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CFD0" w14:textId="77777777" w:rsidR="00902897" w:rsidRPr="007B47AD" w:rsidRDefault="00902897" w:rsidP="00A96198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0A38DB1" w14:textId="77777777" w:rsidR="00E0731F" w:rsidRPr="007B47AD" w:rsidRDefault="004C7677" w:rsidP="00E0731F">
      <w:pPr>
        <w:spacing w:after="0" w:line="360" w:lineRule="auto"/>
        <w:jc w:val="center"/>
        <w:rPr>
          <w:rFonts w:ascii="Arial Nova" w:hAnsi="Arial Nova" w:cs="Arial"/>
          <w:b/>
          <w:sz w:val="28"/>
          <w:szCs w:val="25"/>
          <w:lang w:val="es-ES"/>
        </w:rPr>
      </w:pPr>
      <w:r w:rsidRPr="007B47AD">
        <w:rPr>
          <w:rFonts w:ascii="Arial Nova" w:hAnsi="Arial Nova" w:cs="Arial"/>
          <w:b/>
          <w:sz w:val="28"/>
          <w:szCs w:val="25"/>
          <w:lang w:val="es-ES"/>
        </w:rPr>
        <w:t xml:space="preserve">FICHA METODOLÓGICA Y DIRECTRICES </w:t>
      </w:r>
    </w:p>
    <w:p w14:paraId="637755EA" w14:textId="0802942A" w:rsidR="00902897" w:rsidRPr="007B47AD" w:rsidRDefault="004C7677" w:rsidP="00E0731F">
      <w:pPr>
        <w:spacing w:after="0" w:line="360" w:lineRule="auto"/>
        <w:jc w:val="center"/>
        <w:rPr>
          <w:rFonts w:ascii="Arial Nova" w:hAnsi="Arial Nova" w:cs="Arial"/>
          <w:b/>
          <w:sz w:val="25"/>
          <w:szCs w:val="25"/>
          <w:lang w:val="es-ES"/>
        </w:rPr>
      </w:pPr>
      <w:r w:rsidRPr="007B47AD">
        <w:rPr>
          <w:rFonts w:ascii="Arial Nova" w:hAnsi="Arial Nova" w:cs="Arial"/>
          <w:b/>
          <w:sz w:val="25"/>
          <w:szCs w:val="25"/>
          <w:lang w:val="es-ES"/>
        </w:rPr>
        <w:t xml:space="preserve">PARA LA COLABORACIÓN </w:t>
      </w:r>
      <w:r w:rsidR="00E0731F" w:rsidRPr="007B47AD">
        <w:rPr>
          <w:rFonts w:ascii="Arial Nova" w:hAnsi="Arial Nova" w:cs="Arial"/>
          <w:b/>
          <w:sz w:val="25"/>
          <w:szCs w:val="25"/>
          <w:lang w:val="es-ES"/>
        </w:rPr>
        <w:t>CON</w:t>
      </w:r>
      <w:r w:rsidRPr="007B47AD">
        <w:rPr>
          <w:rFonts w:ascii="Arial Nova" w:hAnsi="Arial Nova" w:cs="Arial"/>
          <w:b/>
          <w:sz w:val="25"/>
          <w:szCs w:val="25"/>
          <w:lang w:val="es-ES"/>
        </w:rPr>
        <w:t xml:space="preserve"> UN ARTÍCULO </w:t>
      </w:r>
      <w:r w:rsidR="00E0731F" w:rsidRPr="007B47AD">
        <w:rPr>
          <w:rFonts w:ascii="Arial Nova" w:hAnsi="Arial Nova" w:cs="Arial"/>
          <w:b/>
          <w:sz w:val="25"/>
          <w:szCs w:val="25"/>
          <w:lang w:val="es-ES"/>
        </w:rPr>
        <w:t xml:space="preserve">PARA LA </w:t>
      </w:r>
      <w:r w:rsidR="00E0731F" w:rsidRPr="007B47AD">
        <w:rPr>
          <w:rFonts w:ascii="Arial Nova" w:hAnsi="Arial Nova" w:cs="Calibri"/>
          <w:b/>
          <w:sz w:val="26"/>
          <w:szCs w:val="26"/>
          <w:shd w:val="clear" w:color="auto" w:fill="FFFFFF"/>
          <w:lang w:val="es-ES"/>
        </w:rPr>
        <w:t>EDI</w:t>
      </w:r>
      <w:r w:rsidR="008967BE">
        <w:rPr>
          <w:rFonts w:ascii="Arial Nova" w:hAnsi="Arial Nova" w:cs="Calibri"/>
          <w:b/>
          <w:sz w:val="26"/>
          <w:szCs w:val="26"/>
          <w:shd w:val="clear" w:color="auto" w:fill="FFFFFF"/>
          <w:lang w:val="es-ES"/>
        </w:rPr>
        <w:t>CIÓN O PUBLICACIÓN DE LIBRO TEMÁ</w:t>
      </w:r>
      <w:r w:rsidR="00E0731F" w:rsidRPr="007B47AD">
        <w:rPr>
          <w:rFonts w:ascii="Arial Nova" w:hAnsi="Arial Nova" w:cs="Calibri"/>
          <w:b/>
          <w:sz w:val="26"/>
          <w:szCs w:val="26"/>
          <w:shd w:val="clear" w:color="auto" w:fill="FFFFFF"/>
          <w:lang w:val="es-ES"/>
        </w:rPr>
        <w:t>TICO, POR EL SISTEMA NACIONAL DE TRANSPARENCIA, SOBRE TEMAS DE TRANSPARENCIA, ACCESO A LA INFORMACIÓN, PROTECCIÓN DE DATOS PERSONALES, ARCHIVOS, GOBIERNO ABIERTO Y ANTICORRUPCIÓN.</w:t>
      </w:r>
    </w:p>
    <w:p w14:paraId="5069869E" w14:textId="77777777" w:rsidR="00E0731F" w:rsidRPr="007B47AD" w:rsidRDefault="00E0731F" w:rsidP="00A96198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</w:p>
    <w:p w14:paraId="029CC83C" w14:textId="2C96C1EA" w:rsidR="00E520F6" w:rsidRPr="007B47AD" w:rsidRDefault="008967BE" w:rsidP="00A96198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>
        <w:rPr>
          <w:rFonts w:ascii="Arial Nova" w:hAnsi="Arial Nova" w:cs="Arial"/>
          <w:sz w:val="24"/>
          <w:szCs w:val="24"/>
          <w:lang w:val="es-ES"/>
        </w:rPr>
        <w:t>Dicha obra editorial buscará</w:t>
      </w:r>
      <w:r w:rsidR="009812E9" w:rsidRPr="007B47AD">
        <w:rPr>
          <w:rFonts w:ascii="Arial Nova" w:hAnsi="Arial Nova" w:cs="Arial"/>
          <w:sz w:val="24"/>
          <w:szCs w:val="24"/>
          <w:lang w:val="es-ES"/>
        </w:rPr>
        <w:t xml:space="preserve"> </w:t>
      </w:r>
      <w:r w:rsidR="00E520F6" w:rsidRPr="007B47AD">
        <w:rPr>
          <w:rFonts w:ascii="Arial Nova" w:hAnsi="Arial Nova" w:cs="Arial"/>
          <w:sz w:val="24"/>
          <w:szCs w:val="24"/>
          <w:lang w:val="es-ES"/>
        </w:rPr>
        <w:t>reco</w:t>
      </w:r>
      <w:r w:rsidR="009812E9" w:rsidRPr="007B47AD">
        <w:rPr>
          <w:rFonts w:ascii="Arial Nova" w:hAnsi="Arial Nova" w:cs="Arial"/>
          <w:sz w:val="24"/>
          <w:szCs w:val="24"/>
          <w:lang w:val="es-ES"/>
        </w:rPr>
        <w:t>ger</w:t>
      </w:r>
      <w:r w:rsidR="00E520F6" w:rsidRPr="007B47AD">
        <w:rPr>
          <w:rFonts w:ascii="Arial Nova" w:hAnsi="Arial Nova" w:cs="Arial"/>
          <w:sz w:val="24"/>
          <w:szCs w:val="24"/>
          <w:lang w:val="es-ES"/>
        </w:rPr>
        <w:t xml:space="preserve"> las colaboraciones de los integrantes del Sistema Nacional de Transparencia con aporte </w:t>
      </w:r>
      <w:r w:rsidR="004C7677" w:rsidRPr="007B47AD">
        <w:rPr>
          <w:rFonts w:ascii="Arial Nova" w:hAnsi="Arial Nova" w:cs="Arial"/>
          <w:sz w:val="24"/>
          <w:szCs w:val="24"/>
          <w:lang w:val="es-ES"/>
        </w:rPr>
        <w:t xml:space="preserve">de </w:t>
      </w:r>
      <w:r w:rsidR="00E520F6" w:rsidRPr="007B47AD">
        <w:rPr>
          <w:rFonts w:ascii="Arial Nova" w:hAnsi="Arial Nova" w:cs="Arial"/>
          <w:sz w:val="24"/>
          <w:szCs w:val="24"/>
          <w:lang w:val="es-ES"/>
        </w:rPr>
        <w:t>conocimiento acerca del estado de las cosas en materia de Transparencia, Acceso a la Información, Protección de Datos Personales, Archivos, Gobierno Abierto y</w:t>
      </w:r>
      <w:bookmarkStart w:id="0" w:name="_GoBack"/>
      <w:bookmarkEnd w:id="0"/>
      <w:r w:rsidR="00E520F6" w:rsidRPr="007B47AD">
        <w:rPr>
          <w:rFonts w:ascii="Arial Nova" w:hAnsi="Arial Nova" w:cs="Arial"/>
          <w:sz w:val="24"/>
          <w:szCs w:val="24"/>
          <w:lang w:val="es-ES"/>
        </w:rPr>
        <w:t xml:space="preserve"> Anticorrupción.</w:t>
      </w:r>
    </w:p>
    <w:p w14:paraId="457BC384" w14:textId="77777777" w:rsidR="00A96198" w:rsidRPr="007B47AD" w:rsidRDefault="00A96198" w:rsidP="00A96198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</w:p>
    <w:p w14:paraId="1DF5792E" w14:textId="220A1C9F" w:rsidR="009812E9" w:rsidRPr="007B47AD" w:rsidRDefault="009812E9" w:rsidP="00A96198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Para tales efectos</w:t>
      </w:r>
      <w:r w:rsidR="004C7677" w:rsidRPr="007B47AD">
        <w:rPr>
          <w:rFonts w:ascii="Arial Nova" w:hAnsi="Arial Nova" w:cs="Arial"/>
          <w:sz w:val="24"/>
          <w:szCs w:val="24"/>
          <w:lang w:val="es-ES"/>
        </w:rPr>
        <w:t xml:space="preserve"> </w:t>
      </w:r>
      <w:r w:rsidR="008967BE">
        <w:rPr>
          <w:rFonts w:ascii="Arial Nova" w:hAnsi="Arial Nova" w:cs="Arial"/>
          <w:sz w:val="24"/>
          <w:szCs w:val="24"/>
          <w:lang w:val="es-ES"/>
        </w:rPr>
        <w:t>el envío del escrito o artí</w:t>
      </w:r>
      <w:r w:rsidRPr="007B47AD">
        <w:rPr>
          <w:rFonts w:ascii="Arial Nova" w:hAnsi="Arial Nova" w:cs="Arial"/>
          <w:sz w:val="24"/>
          <w:szCs w:val="24"/>
          <w:lang w:val="es-ES"/>
        </w:rPr>
        <w:t xml:space="preserve">culo a elaborar </w:t>
      </w:r>
      <w:r w:rsidR="00556ED5" w:rsidRPr="007B47AD">
        <w:rPr>
          <w:rFonts w:ascii="Arial Nova" w:hAnsi="Arial Nova" w:cs="Arial"/>
          <w:sz w:val="24"/>
          <w:szCs w:val="24"/>
          <w:lang w:val="es-ES"/>
        </w:rPr>
        <w:t xml:space="preserve">por parte de los interesados en participar, y </w:t>
      </w:r>
      <w:r w:rsidRPr="007B47AD">
        <w:rPr>
          <w:rFonts w:ascii="Arial Nova" w:hAnsi="Arial Nova" w:cs="Arial"/>
          <w:sz w:val="24"/>
          <w:szCs w:val="24"/>
          <w:lang w:val="es-ES"/>
        </w:rPr>
        <w:t>con la finalidad de lograr con oportunidad la publicación de la obra editoria</w:t>
      </w:r>
      <w:r w:rsidR="00556ED5" w:rsidRPr="007B47AD">
        <w:rPr>
          <w:rFonts w:ascii="Arial Nova" w:hAnsi="Arial Nova" w:cs="Arial"/>
          <w:sz w:val="24"/>
          <w:szCs w:val="24"/>
          <w:lang w:val="es-ES"/>
        </w:rPr>
        <w:t xml:space="preserve">l, se </w:t>
      </w:r>
      <w:proofErr w:type="gramStart"/>
      <w:r w:rsidR="00556ED5" w:rsidRPr="007B47AD">
        <w:rPr>
          <w:rFonts w:ascii="Arial Nova" w:hAnsi="Arial Nova" w:cs="Arial"/>
          <w:sz w:val="24"/>
          <w:szCs w:val="24"/>
          <w:lang w:val="es-ES"/>
        </w:rPr>
        <w:t>les</w:t>
      </w:r>
      <w:proofErr w:type="gramEnd"/>
      <w:r w:rsidR="00556ED5" w:rsidRPr="007B47AD">
        <w:rPr>
          <w:rFonts w:ascii="Arial Nova" w:hAnsi="Arial Nova" w:cs="Arial"/>
          <w:sz w:val="24"/>
          <w:szCs w:val="24"/>
          <w:lang w:val="es-ES"/>
        </w:rPr>
        <w:t xml:space="preserve"> solicita atentamente sujetarse a la siguiente metodología y directrices:</w:t>
      </w:r>
    </w:p>
    <w:p w14:paraId="36E3E2DE" w14:textId="77777777" w:rsidR="00A96198" w:rsidRPr="007B47AD" w:rsidRDefault="00A96198" w:rsidP="00A96198">
      <w:pPr>
        <w:pStyle w:val="Prrafodelista"/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</w:p>
    <w:p w14:paraId="5497BDB7" w14:textId="77777777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 xml:space="preserve">Debe ser un artículo original e inédito y no podrá estar sometido de manera simultánea a un proceso de </w:t>
      </w:r>
      <w:proofErr w:type="spellStart"/>
      <w:r w:rsidRPr="007B47AD">
        <w:rPr>
          <w:rFonts w:ascii="Arial Nova" w:hAnsi="Arial Nova" w:cs="Arial"/>
          <w:sz w:val="24"/>
          <w:szCs w:val="24"/>
          <w:lang w:val="es-ES"/>
        </w:rPr>
        <w:t>dictaminación</w:t>
      </w:r>
      <w:proofErr w:type="spellEnd"/>
      <w:r w:rsidRPr="007B47AD">
        <w:rPr>
          <w:rFonts w:ascii="Arial Nova" w:hAnsi="Arial Nova" w:cs="Arial"/>
          <w:sz w:val="24"/>
          <w:szCs w:val="24"/>
          <w:lang w:val="es-ES"/>
        </w:rPr>
        <w:t xml:space="preserve"> por parte de alguna otra publicación, o medio de comunicación.</w:t>
      </w:r>
    </w:p>
    <w:p w14:paraId="3D9C7468" w14:textId="77777777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Se deberán observar las reglas ortográficas, gramaticales y de sintaxis.</w:t>
      </w:r>
    </w:p>
    <w:p w14:paraId="2412AE2B" w14:textId="77777777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artículo deberá contener un resumen con una extensión mínima de 200 y máxima de 400 palabras.</w:t>
      </w:r>
    </w:p>
    <w:p w14:paraId="7D3A63B5" w14:textId="77777777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artículo deberá incluir de cuatro a seis palabras clave sobre el contenido tratado, mismas que deberán ir en seguida del resumen.</w:t>
      </w:r>
    </w:p>
    <w:p w14:paraId="131AAF85" w14:textId="77777777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La extensión máxima del artículo es de 10 cuartillas en las cuales se incluya: el resumen, palabras clave, notas a pie y referencias y/o fuentes de consulta.</w:t>
      </w:r>
    </w:p>
    <w:p w14:paraId="0A78DDA9" w14:textId="36FC26F6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lastRenderedPageBreak/>
        <w:t xml:space="preserve">El artículo deberá contener </w:t>
      </w:r>
      <w:r w:rsidR="00C95DED">
        <w:rPr>
          <w:rFonts w:ascii="Arial Nova" w:hAnsi="Arial Nova" w:cs="Arial"/>
          <w:sz w:val="24"/>
          <w:szCs w:val="24"/>
          <w:lang w:val="es-ES"/>
        </w:rPr>
        <w:t>un apartado de c</w:t>
      </w:r>
      <w:r w:rsidRPr="007B47AD">
        <w:rPr>
          <w:rFonts w:ascii="Arial Nova" w:hAnsi="Arial Nova" w:cs="Arial"/>
          <w:sz w:val="24"/>
          <w:szCs w:val="24"/>
          <w:lang w:val="es-ES"/>
        </w:rPr>
        <w:t>onclusiones, en las cuales se observe trabajo reflexivo, y de manera deseable, propuesta(s) para modificar el estado de las cosas en el tema seleccionado.</w:t>
      </w:r>
    </w:p>
    <w:p w14:paraId="5F148094" w14:textId="77777777" w:rsidR="00902897" w:rsidRPr="007B47AD" w:rsidRDefault="00E520F6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artículo deberá apegarse a los derechos tutelados por los organismos garantes del país, así como a los temas inherentes al Sistema Nacional de Transparencia (SNT), entre los cuales podemos resaltar: la Transparencia, el Acceso a la Información, Protección de Datos Personales, Archivos, Gobierno Abierto y Anticorrupción.</w:t>
      </w:r>
    </w:p>
    <w:p w14:paraId="4506F13A" w14:textId="77777777" w:rsidR="00902897" w:rsidRPr="007B47AD" w:rsidRDefault="00556ED5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envío del artículo implica la aceptación para publicar el texto en cualquier medio, en cualquier soporte y en el momento en que lo consideren conveniente por parte de los integrantes del SNT.</w:t>
      </w:r>
    </w:p>
    <w:p w14:paraId="61B589E9" w14:textId="77777777" w:rsidR="00902897" w:rsidRPr="007B47AD" w:rsidRDefault="00556ED5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Los autores de los artículos que sean publicados no recibirán ninguna retribución económica, únicamente los créditos por autoría intelectual.</w:t>
      </w:r>
    </w:p>
    <w:p w14:paraId="1DC1B591" w14:textId="7594A6D8" w:rsidR="00902897" w:rsidRPr="007B47AD" w:rsidRDefault="00C95DED" w:rsidP="0090289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>
        <w:rPr>
          <w:rFonts w:ascii="Arial Nova" w:hAnsi="Arial Nova" w:cs="Arial"/>
          <w:sz w:val="24"/>
          <w:szCs w:val="24"/>
          <w:lang w:val="es-ES"/>
        </w:rPr>
        <w:t>E</w:t>
      </w:r>
      <w:r w:rsidR="004C7677" w:rsidRPr="007B47AD">
        <w:rPr>
          <w:rFonts w:ascii="Arial Nova" w:hAnsi="Arial Nova" w:cs="Arial"/>
          <w:sz w:val="24"/>
          <w:szCs w:val="24"/>
          <w:lang w:val="es-ES"/>
        </w:rPr>
        <w:t>l</w:t>
      </w:r>
      <w:r>
        <w:rPr>
          <w:rFonts w:ascii="Arial Nova" w:hAnsi="Arial Nova" w:cs="Arial"/>
          <w:sz w:val="24"/>
          <w:szCs w:val="24"/>
          <w:lang w:val="es-ES"/>
        </w:rPr>
        <w:t xml:space="preserve"> envío</w:t>
      </w:r>
      <w:r w:rsidR="00A96198" w:rsidRPr="007B47AD">
        <w:rPr>
          <w:rFonts w:ascii="Arial Nova" w:hAnsi="Arial Nova" w:cs="Arial"/>
          <w:sz w:val="24"/>
          <w:szCs w:val="24"/>
          <w:lang w:val="es-ES"/>
        </w:rPr>
        <w:t xml:space="preserve"> del </w:t>
      </w:r>
      <w:r w:rsidRPr="007B47AD">
        <w:rPr>
          <w:rFonts w:ascii="Arial Nova" w:hAnsi="Arial Nova" w:cs="Arial"/>
          <w:sz w:val="24"/>
          <w:szCs w:val="24"/>
          <w:lang w:val="es-ES"/>
        </w:rPr>
        <w:t>artículo</w:t>
      </w:r>
      <w:r w:rsidR="00A96198" w:rsidRPr="007B47AD">
        <w:rPr>
          <w:rFonts w:ascii="Arial Nova" w:hAnsi="Arial Nova" w:cs="Arial"/>
          <w:sz w:val="24"/>
          <w:szCs w:val="24"/>
          <w:lang w:val="es-ES"/>
        </w:rPr>
        <w:t xml:space="preserve"> implica la aceptación para ser revisado por el Grupo Revisor, para las correcciones de redacción y estilo, sin que necesariamente implique que deba haber una notificación de ello al interesado, salvo que el Grupo Revisor lo considere oportuno o necesario.</w:t>
      </w:r>
    </w:p>
    <w:p w14:paraId="1C70CF63" w14:textId="4D498529" w:rsidR="00556ED5" w:rsidRPr="007B47AD" w:rsidRDefault="00E520F6" w:rsidP="004C7677">
      <w:pPr>
        <w:pStyle w:val="Prrafodelista"/>
        <w:numPr>
          <w:ilvl w:val="0"/>
          <w:numId w:val="6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documento deberá atender l</w:t>
      </w:r>
      <w:r w:rsidR="00902897" w:rsidRPr="007B47AD">
        <w:rPr>
          <w:rFonts w:ascii="Arial Nova" w:hAnsi="Arial Nova" w:cs="Arial"/>
          <w:sz w:val="24"/>
          <w:szCs w:val="24"/>
          <w:lang w:val="es-ES"/>
        </w:rPr>
        <w:t>a</w:t>
      </w:r>
      <w:r w:rsidRPr="007B47AD">
        <w:rPr>
          <w:rFonts w:ascii="Arial Nova" w:hAnsi="Arial Nova" w:cs="Arial"/>
          <w:sz w:val="24"/>
          <w:szCs w:val="24"/>
          <w:lang w:val="es-ES"/>
        </w:rPr>
        <w:t xml:space="preserve">s siguientes </w:t>
      </w:r>
      <w:r w:rsidR="00902897" w:rsidRPr="007B47AD">
        <w:rPr>
          <w:rFonts w:ascii="Arial Nova" w:hAnsi="Arial Nova" w:cs="Arial"/>
          <w:sz w:val="24"/>
          <w:szCs w:val="24"/>
          <w:lang w:val="es-ES"/>
        </w:rPr>
        <w:t>directrices</w:t>
      </w:r>
      <w:r w:rsidRPr="007B47AD">
        <w:rPr>
          <w:rFonts w:ascii="Arial Nova" w:hAnsi="Arial Nova" w:cs="Arial"/>
          <w:sz w:val="24"/>
          <w:szCs w:val="24"/>
          <w:lang w:val="es-ES"/>
        </w:rPr>
        <w:t>:</w:t>
      </w:r>
    </w:p>
    <w:p w14:paraId="6ECA22B7" w14:textId="77777777" w:rsidR="00556ED5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título del artículo debe ir centrado, en mayúsculas y en letra estilo Palatino tamaño 26.</w:t>
      </w:r>
    </w:p>
    <w:p w14:paraId="5D0919E4" w14:textId="77777777" w:rsidR="00556ED5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 xml:space="preserve">El cuerpo del artículo irá en fuente </w:t>
      </w:r>
      <w:r w:rsidRPr="007B47AD">
        <w:rPr>
          <w:rFonts w:ascii="Arial Nova" w:hAnsi="Arial Nova" w:cs="Times New Roman"/>
          <w:sz w:val="24"/>
          <w:szCs w:val="24"/>
          <w:lang w:val="es-ES"/>
        </w:rPr>
        <w:t>Arial</w:t>
      </w:r>
      <w:r w:rsidRPr="007B47AD">
        <w:rPr>
          <w:rFonts w:ascii="Arial Nova" w:hAnsi="Arial Nova" w:cs="Arial"/>
          <w:sz w:val="24"/>
          <w:szCs w:val="24"/>
          <w:lang w:val="es-ES"/>
        </w:rPr>
        <w:t xml:space="preserve"> tamaño 12.</w:t>
      </w:r>
    </w:p>
    <w:p w14:paraId="475538AB" w14:textId="77777777" w:rsidR="00556ED5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interlineado será a 1.15.</w:t>
      </w:r>
    </w:p>
    <w:p w14:paraId="3B87C37A" w14:textId="77777777" w:rsidR="00556ED5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La alineación del texto será Justificado.</w:t>
      </w:r>
    </w:p>
    <w:p w14:paraId="13312E0D" w14:textId="77777777" w:rsidR="00556ED5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 xml:space="preserve">Todas las notas serán a pie (nunca al final del artículo) e irán numeradas correlativamente con números arábigos, en Times New </w:t>
      </w:r>
      <w:proofErr w:type="spellStart"/>
      <w:r w:rsidRPr="007B47AD">
        <w:rPr>
          <w:rFonts w:ascii="Arial Nova" w:hAnsi="Arial Nova" w:cs="Arial"/>
          <w:sz w:val="24"/>
          <w:szCs w:val="24"/>
          <w:lang w:val="es-ES"/>
        </w:rPr>
        <w:t>Roman</w:t>
      </w:r>
      <w:proofErr w:type="spellEnd"/>
      <w:r w:rsidRPr="007B47AD">
        <w:rPr>
          <w:rFonts w:ascii="Arial Nova" w:hAnsi="Arial Nova" w:cs="Arial"/>
          <w:sz w:val="24"/>
          <w:szCs w:val="24"/>
          <w:lang w:val="es-ES"/>
        </w:rPr>
        <w:t xml:space="preserve"> 10, interlineado sencillo, sin sangría y texto justificado.</w:t>
      </w:r>
    </w:p>
    <w:p w14:paraId="31572271" w14:textId="77777777" w:rsidR="00556ED5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El estilo de citación de las fuentes y materiales consultados deberá ser el señalado por la Norma APA.</w:t>
      </w:r>
    </w:p>
    <w:p w14:paraId="33AB4DAF" w14:textId="4701D0E1" w:rsidR="00E520F6" w:rsidRPr="007B47AD" w:rsidRDefault="00E520F6" w:rsidP="00902897">
      <w:pPr>
        <w:pStyle w:val="Prrafodelista"/>
        <w:numPr>
          <w:ilvl w:val="0"/>
          <w:numId w:val="7"/>
        </w:numPr>
        <w:spacing w:before="0"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lastRenderedPageBreak/>
        <w:t xml:space="preserve">La información completa sobre las obras consultadas y fuentes de </w:t>
      </w:r>
      <w:r w:rsidR="004C7677" w:rsidRPr="007B47AD">
        <w:rPr>
          <w:rFonts w:ascii="Arial Nova" w:hAnsi="Arial Nova" w:cs="Arial"/>
          <w:sz w:val="24"/>
          <w:szCs w:val="24"/>
          <w:lang w:val="es-ES"/>
        </w:rPr>
        <w:t>consulta</w:t>
      </w:r>
      <w:r w:rsidRPr="007B47AD">
        <w:rPr>
          <w:rFonts w:ascii="Arial Nova" w:hAnsi="Arial Nova" w:cs="Arial"/>
          <w:sz w:val="24"/>
          <w:szCs w:val="24"/>
          <w:lang w:val="es-ES"/>
        </w:rPr>
        <w:t xml:space="preserve"> aparecerá al final del documento, que se titulará “Referencias” y atenderá también a la Norma APA, ya señalada.</w:t>
      </w:r>
    </w:p>
    <w:p w14:paraId="35CFDF82" w14:textId="77777777" w:rsidR="00902897" w:rsidRPr="007B47AD" w:rsidRDefault="00902897" w:rsidP="00A96198">
      <w:pPr>
        <w:spacing w:after="0" w:line="360" w:lineRule="auto"/>
        <w:jc w:val="center"/>
        <w:rPr>
          <w:rFonts w:ascii="Arial Nova" w:hAnsi="Arial Nova" w:cs="Arial"/>
          <w:b/>
          <w:bCs/>
          <w:sz w:val="24"/>
          <w:szCs w:val="24"/>
          <w:lang w:val="es-ES"/>
        </w:rPr>
      </w:pPr>
    </w:p>
    <w:p w14:paraId="4DCFFB7B" w14:textId="178A75A4" w:rsidR="00E520F6" w:rsidRPr="007B47AD" w:rsidRDefault="00E520F6" w:rsidP="00A96198">
      <w:pPr>
        <w:spacing w:after="0" w:line="360" w:lineRule="auto"/>
        <w:jc w:val="center"/>
        <w:rPr>
          <w:rFonts w:ascii="Arial Nova" w:hAnsi="Arial Nova" w:cs="Arial"/>
          <w:b/>
          <w:bCs/>
          <w:sz w:val="24"/>
          <w:szCs w:val="24"/>
          <w:lang w:val="es-ES"/>
        </w:rPr>
      </w:pPr>
      <w:r w:rsidRPr="007B47AD">
        <w:rPr>
          <w:rFonts w:ascii="Arial Nova" w:hAnsi="Arial Nova" w:cs="Arial"/>
          <w:b/>
          <w:bCs/>
          <w:sz w:val="24"/>
          <w:szCs w:val="24"/>
          <w:lang w:val="es-ES"/>
        </w:rPr>
        <w:t>DE LA ENTREGA DEL ARTÍCULO</w:t>
      </w:r>
    </w:p>
    <w:p w14:paraId="2901AAD7" w14:textId="77777777" w:rsidR="00902897" w:rsidRPr="007B47AD" w:rsidRDefault="00902897" w:rsidP="00902897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</w:p>
    <w:p w14:paraId="623EE81E" w14:textId="7B824979" w:rsidR="00902897" w:rsidRPr="007B47AD" w:rsidRDefault="00E520F6" w:rsidP="00902897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 xml:space="preserve">El trabajo deberá ser enviado a la dirección de correo </w:t>
      </w:r>
      <w:hyperlink r:id="rId7" w:history="1">
        <w:r w:rsidRPr="007B47AD">
          <w:rPr>
            <w:rStyle w:val="Hipervnculo"/>
            <w:rFonts w:ascii="Arial Nova" w:hAnsi="Arial Nova" w:cs="Arial"/>
            <w:color w:val="auto"/>
            <w:sz w:val="24"/>
            <w:szCs w:val="24"/>
            <w:lang w:val="es-ES"/>
          </w:rPr>
          <w:t>cog.snt@itei.org.mx</w:t>
        </w:r>
      </w:hyperlink>
      <w:r w:rsidRPr="007B47AD">
        <w:rPr>
          <w:rFonts w:ascii="Arial Nova" w:hAnsi="Arial Nova" w:cs="Arial"/>
          <w:sz w:val="24"/>
          <w:szCs w:val="24"/>
          <w:lang w:val="es-ES"/>
        </w:rPr>
        <w:t xml:space="preserve"> </w:t>
      </w:r>
      <w:r w:rsidR="00902897" w:rsidRPr="007B47AD">
        <w:rPr>
          <w:rFonts w:ascii="Arial Nova" w:hAnsi="Arial Nova" w:cs="Arial"/>
          <w:sz w:val="24"/>
          <w:szCs w:val="24"/>
          <w:lang w:val="es-ES"/>
        </w:rPr>
        <w:t xml:space="preserve">y </w:t>
      </w:r>
      <w:hyperlink r:id="rId8" w:history="1">
        <w:r w:rsidR="00C95DED" w:rsidRPr="00334D5A">
          <w:rPr>
            <w:rStyle w:val="Hipervnculo"/>
            <w:rFonts w:ascii="Arial Nova" w:hAnsi="Arial Nova" w:cs="Arial"/>
            <w:sz w:val="24"/>
            <w:szCs w:val="24"/>
            <w:lang w:val="es-ES"/>
          </w:rPr>
          <w:t>federico.guzman@inai.org.mx</w:t>
        </w:r>
      </w:hyperlink>
      <w:r w:rsidR="00902897" w:rsidRPr="007B47AD">
        <w:rPr>
          <w:rFonts w:ascii="Arial Nova" w:hAnsi="Arial Nova" w:cs="Arial"/>
          <w:sz w:val="24"/>
          <w:szCs w:val="24"/>
          <w:lang w:val="es-ES"/>
        </w:rPr>
        <w:t xml:space="preserve"> </w:t>
      </w:r>
      <w:r w:rsidRPr="007B47AD">
        <w:rPr>
          <w:rFonts w:ascii="Arial Nova" w:hAnsi="Arial Nova" w:cs="Arial"/>
          <w:sz w:val="24"/>
          <w:szCs w:val="24"/>
          <w:lang w:val="es-ES"/>
        </w:rPr>
        <w:t xml:space="preserve">a más tardar el día </w:t>
      </w:r>
      <w:r w:rsidR="00DF657F">
        <w:rPr>
          <w:rFonts w:ascii="Arial Nova" w:hAnsi="Arial Nova" w:cs="Arial"/>
          <w:sz w:val="24"/>
          <w:szCs w:val="24"/>
          <w:lang w:val="es-ES"/>
        </w:rPr>
        <w:t>14</w:t>
      </w:r>
      <w:r w:rsidR="007B47AD" w:rsidRPr="007B47AD">
        <w:rPr>
          <w:rFonts w:ascii="Arial Nova" w:hAnsi="Arial Nova" w:cs="Arial"/>
          <w:sz w:val="24"/>
          <w:szCs w:val="24"/>
          <w:lang w:val="es-ES"/>
        </w:rPr>
        <w:t xml:space="preserve"> de </w:t>
      </w:r>
      <w:r w:rsidR="00DF657F">
        <w:rPr>
          <w:rFonts w:ascii="Arial Nova" w:hAnsi="Arial Nova" w:cs="Arial"/>
          <w:sz w:val="24"/>
          <w:szCs w:val="24"/>
          <w:lang w:val="es-ES"/>
        </w:rPr>
        <w:t>agosto</w:t>
      </w:r>
      <w:r w:rsidR="00902897" w:rsidRPr="007B47AD">
        <w:rPr>
          <w:rFonts w:ascii="Arial Nova" w:hAnsi="Arial Nova" w:cs="Arial"/>
          <w:sz w:val="24"/>
          <w:szCs w:val="24"/>
          <w:lang w:val="es-ES"/>
        </w:rPr>
        <w:t xml:space="preserve"> </w:t>
      </w:r>
      <w:r w:rsidRPr="007B47AD">
        <w:rPr>
          <w:rFonts w:ascii="Arial Nova" w:hAnsi="Arial Nova" w:cs="Arial"/>
          <w:sz w:val="24"/>
          <w:szCs w:val="24"/>
          <w:lang w:val="es-ES"/>
        </w:rPr>
        <w:t>del año 2020 de manera improrrogable. El remitente recibirá un correo con el acuse de la recepción</w:t>
      </w:r>
      <w:r w:rsidR="00A96198" w:rsidRPr="007B47AD">
        <w:rPr>
          <w:rFonts w:ascii="Arial Nova" w:hAnsi="Arial Nova" w:cs="Arial"/>
          <w:sz w:val="24"/>
          <w:szCs w:val="24"/>
          <w:lang w:val="es-ES"/>
        </w:rPr>
        <w:t xml:space="preserve"> respectiv</w:t>
      </w:r>
      <w:r w:rsidR="00902897" w:rsidRPr="007B47AD">
        <w:rPr>
          <w:rFonts w:ascii="Arial Nova" w:hAnsi="Arial Nova" w:cs="Arial"/>
          <w:sz w:val="24"/>
          <w:szCs w:val="24"/>
          <w:lang w:val="es-ES"/>
        </w:rPr>
        <w:t>a</w:t>
      </w:r>
      <w:r w:rsidR="00A96198" w:rsidRPr="007B47AD">
        <w:rPr>
          <w:rFonts w:ascii="Arial Nova" w:hAnsi="Arial Nova" w:cs="Arial"/>
          <w:sz w:val="24"/>
          <w:szCs w:val="24"/>
          <w:lang w:val="es-ES"/>
        </w:rPr>
        <w:t xml:space="preserve">. </w:t>
      </w:r>
    </w:p>
    <w:p w14:paraId="342336F1" w14:textId="77777777" w:rsidR="00902897" w:rsidRPr="007B47AD" w:rsidRDefault="00902897" w:rsidP="00902897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</w:p>
    <w:p w14:paraId="0235130B" w14:textId="1303A8E5" w:rsidR="00902897" w:rsidRPr="007B47AD" w:rsidRDefault="00E520F6" w:rsidP="00902897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 xml:space="preserve">El artículo debe enviarse en formato Microsoft Word (compatible con Windows y Mac) en un archivo </w:t>
      </w:r>
      <w:proofErr w:type="spellStart"/>
      <w:r w:rsidRPr="007B47AD">
        <w:rPr>
          <w:rFonts w:ascii="Arial Nova" w:hAnsi="Arial Nova" w:cs="Arial"/>
          <w:sz w:val="24"/>
          <w:szCs w:val="24"/>
          <w:lang w:val="es-ES"/>
        </w:rPr>
        <w:t>anonimizado</w:t>
      </w:r>
      <w:proofErr w:type="spellEnd"/>
      <w:r w:rsidRPr="007B47AD">
        <w:rPr>
          <w:rFonts w:ascii="Arial Nova" w:hAnsi="Arial Nova" w:cs="Arial"/>
          <w:sz w:val="24"/>
          <w:szCs w:val="24"/>
          <w:lang w:val="es-ES"/>
        </w:rPr>
        <w:t>.</w:t>
      </w:r>
    </w:p>
    <w:p w14:paraId="0E730301" w14:textId="77777777" w:rsidR="00902897" w:rsidRPr="007B47AD" w:rsidRDefault="00902897" w:rsidP="00902897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</w:p>
    <w:p w14:paraId="70F91745" w14:textId="5DDE2C6B" w:rsidR="00E520F6" w:rsidRPr="007B47AD" w:rsidRDefault="00E520F6" w:rsidP="00902897">
      <w:pPr>
        <w:spacing w:after="0" w:line="360" w:lineRule="auto"/>
        <w:jc w:val="both"/>
        <w:rPr>
          <w:rFonts w:ascii="Arial Nova" w:hAnsi="Arial Nova" w:cs="Arial"/>
          <w:sz w:val="24"/>
          <w:szCs w:val="24"/>
          <w:lang w:val="es-ES"/>
        </w:rPr>
      </w:pPr>
      <w:r w:rsidRPr="007B47AD">
        <w:rPr>
          <w:rFonts w:ascii="Arial Nova" w:hAnsi="Arial Nova" w:cs="Arial"/>
          <w:sz w:val="24"/>
          <w:szCs w:val="24"/>
          <w:lang w:val="es-ES"/>
        </w:rPr>
        <w:t>En el cuerpo del correo en que se envíe la colaboración, deberá enviarse una síntesis curricular del autor(a) (Nunca en el archivo que contenga el artículo)</w:t>
      </w:r>
      <w:r w:rsidR="00902897" w:rsidRPr="007B47AD">
        <w:rPr>
          <w:rFonts w:ascii="Arial Nova" w:hAnsi="Arial Nova" w:cs="Arial"/>
          <w:sz w:val="24"/>
          <w:szCs w:val="24"/>
          <w:lang w:val="es-ES"/>
        </w:rPr>
        <w:t>.</w:t>
      </w:r>
    </w:p>
    <w:sectPr w:rsidR="00E520F6" w:rsidRPr="007B47AD" w:rsidSect="00A1356B">
      <w:headerReference w:type="default" r:id="rId9"/>
      <w:footerReference w:type="default" r:id="rId10"/>
      <w:pgSz w:w="12240" w:h="15840"/>
      <w:pgMar w:top="24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FF67" w14:textId="77777777" w:rsidR="009960CE" w:rsidRDefault="009960CE">
      <w:pPr>
        <w:spacing w:after="0" w:line="240" w:lineRule="auto"/>
      </w:pPr>
      <w:r>
        <w:separator/>
      </w:r>
    </w:p>
  </w:endnote>
  <w:endnote w:type="continuationSeparator" w:id="0">
    <w:p w14:paraId="7001853F" w14:textId="77777777" w:rsidR="009960CE" w:rsidRDefault="0099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205614"/>
      <w:docPartObj>
        <w:docPartGallery w:val="Page Numbers (Bottom of Page)"/>
        <w:docPartUnique/>
      </w:docPartObj>
    </w:sdtPr>
    <w:sdtEndPr/>
    <w:sdtContent>
      <w:p w14:paraId="48F3C427" w14:textId="33CC9BD9" w:rsidR="00D0279B" w:rsidRDefault="00D027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BE" w:rsidRPr="00496DBE">
          <w:rPr>
            <w:noProof/>
            <w:lang w:val="es-ES"/>
          </w:rPr>
          <w:t>1</w:t>
        </w:r>
        <w:r>
          <w:fldChar w:fldCharType="end"/>
        </w:r>
      </w:p>
    </w:sdtContent>
  </w:sdt>
  <w:p w14:paraId="73702D12" w14:textId="6E1579EF" w:rsidR="00A1356B" w:rsidRDefault="009960CE" w:rsidP="00A1356B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7294" w14:textId="77777777" w:rsidR="009960CE" w:rsidRDefault="009960CE">
      <w:pPr>
        <w:spacing w:after="0" w:line="240" w:lineRule="auto"/>
      </w:pPr>
      <w:r>
        <w:separator/>
      </w:r>
    </w:p>
  </w:footnote>
  <w:footnote w:type="continuationSeparator" w:id="0">
    <w:p w14:paraId="0547C11E" w14:textId="77777777" w:rsidR="009960CE" w:rsidRDefault="0099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6397" w14:textId="77777777" w:rsidR="00A1356B" w:rsidRDefault="00E520F6" w:rsidP="00A1356B">
    <w:pPr>
      <w:pStyle w:val="Encabezado"/>
      <w:ind w:left="-1701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47B3B" wp14:editId="500880CA">
              <wp:simplePos x="0" y="0"/>
              <wp:positionH relativeFrom="margin">
                <wp:align>left</wp:align>
              </wp:positionH>
              <wp:positionV relativeFrom="paragraph">
                <wp:posOffset>380728</wp:posOffset>
              </wp:positionV>
              <wp:extent cx="2394857" cy="1197429"/>
              <wp:effectExtent l="0" t="0" r="0" b="3175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4857" cy="1197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378415" w14:textId="77777777" w:rsidR="00A1356B" w:rsidRDefault="00E520F6" w:rsidP="00A1356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9219440" wp14:editId="48415B4D">
                                <wp:extent cx="2198914" cy="1199424"/>
                                <wp:effectExtent l="0" t="0" r="0" b="1270"/>
                                <wp:docPr id="130" name="Imagen 130" descr="Qué es el Sistema Nacional de Transparencia? | Rendición de Cuenta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Qué es el Sistema Nacional de Transparencia? | Rendición de Cuenta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6842" cy="12146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47B3B" id="Rectángulo 26" o:spid="_x0000_s1026" style="position:absolute;left:0;text-align:left;margin-left:0;margin-top:30pt;width:188.55pt;height:94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" filled="f" stroked="f" strokeweight="2pt">
              <v:textbox>
                <w:txbxContent>
                  <w:p w14:paraId="34378415" w14:textId="77777777" w:rsidR="00A1356B" w:rsidRDefault="00E520F6" w:rsidP="00A1356B">
                    <w:pPr>
                      <w:jc w:val="center"/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9219440" wp14:editId="48415B4D">
                          <wp:extent cx="2198914" cy="1199424"/>
                          <wp:effectExtent l="0" t="0" r="0" b="1270"/>
                          <wp:docPr id="130" name="Imagen 130" descr="Qué es el Sistema Nacional de Transparencia? | Rendición de Cuenta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 descr="Qué es el Sistema Nacional de Transparencia? | Rendición de Cuenta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6842" cy="12146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1B70C" wp14:editId="01183642">
              <wp:simplePos x="0" y="0"/>
              <wp:positionH relativeFrom="margin">
                <wp:align>right</wp:align>
              </wp:positionH>
              <wp:positionV relativeFrom="paragraph">
                <wp:posOffset>359228</wp:posOffset>
              </wp:positionV>
              <wp:extent cx="1981200" cy="1135743"/>
              <wp:effectExtent l="0" t="0" r="0" b="0"/>
              <wp:wrapNone/>
              <wp:docPr id="87" name="Rectángulo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11357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F5BE39" w14:textId="77777777" w:rsidR="00A1356B" w:rsidRDefault="00E520F6" w:rsidP="00A1356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E588313" wp14:editId="74A92B2B">
                                <wp:extent cx="1775460" cy="1092200"/>
                                <wp:effectExtent l="0" t="0" r="0" b="0"/>
                                <wp:docPr id="131" name="Imagen 131" descr="https://upload.wikimedia.org/wikipedia/commons/c/c5/Logo_del_INAI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https://upload.wikimedia.org/wikipedia/commons/c/c5/Logo_del_INA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5460" cy="1092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1B70C" id="Rectángulo 87" o:spid="_x0000_s1027" style="position:absolute;left:0;text-align:left;margin-left:104.8pt;margin-top:28.3pt;width:156pt;height:8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" filled="f" stroked="f" strokeweight="2pt">
              <v:textbox>
                <w:txbxContent>
                  <w:p w14:paraId="46F5BE39" w14:textId="77777777" w:rsidR="00A1356B" w:rsidRDefault="00E520F6" w:rsidP="00A1356B">
                    <w:pPr>
                      <w:jc w:val="center"/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0E588313" wp14:editId="74A92B2B">
                          <wp:extent cx="1775460" cy="1092200"/>
                          <wp:effectExtent l="0" t="0" r="0" b="0"/>
                          <wp:docPr id="131" name="Imagen 131" descr="https://upload.wikimedia.org/wikipedia/commons/c/c5/Logo_del_INAI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 descr="https://upload.wikimedia.org/wikipedia/commons/c/c5/Logo_del_INA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5460" cy="109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18E62EDC" wp14:editId="51A08032">
          <wp:extent cx="7761514" cy="1591310"/>
          <wp:effectExtent l="0" t="0" r="0" b="889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910687" cy="1621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DC5"/>
    <w:multiLevelType w:val="hybridMultilevel"/>
    <w:tmpl w:val="DE807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4B5"/>
    <w:multiLevelType w:val="hybridMultilevel"/>
    <w:tmpl w:val="5378BE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18F8"/>
    <w:multiLevelType w:val="hybridMultilevel"/>
    <w:tmpl w:val="269C77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5050"/>
    <w:multiLevelType w:val="hybridMultilevel"/>
    <w:tmpl w:val="8F5E7A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326A0"/>
    <w:multiLevelType w:val="hybridMultilevel"/>
    <w:tmpl w:val="E506CF06"/>
    <w:lvl w:ilvl="0" w:tplc="6888A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64F9"/>
    <w:multiLevelType w:val="hybridMultilevel"/>
    <w:tmpl w:val="EF3A13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365"/>
    <w:multiLevelType w:val="hybridMultilevel"/>
    <w:tmpl w:val="20B63A4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B"/>
    <w:rsid w:val="000D4AE8"/>
    <w:rsid w:val="00153238"/>
    <w:rsid w:val="001603B6"/>
    <w:rsid w:val="001852C4"/>
    <w:rsid w:val="003F65EA"/>
    <w:rsid w:val="004063C8"/>
    <w:rsid w:val="00496DBE"/>
    <w:rsid w:val="004C7677"/>
    <w:rsid w:val="00552F24"/>
    <w:rsid w:val="00556ED5"/>
    <w:rsid w:val="0058098F"/>
    <w:rsid w:val="005C5096"/>
    <w:rsid w:val="006276AB"/>
    <w:rsid w:val="006A20A8"/>
    <w:rsid w:val="007B47AD"/>
    <w:rsid w:val="00820B11"/>
    <w:rsid w:val="008967BE"/>
    <w:rsid w:val="00902897"/>
    <w:rsid w:val="009812E9"/>
    <w:rsid w:val="009960CE"/>
    <w:rsid w:val="00A003AA"/>
    <w:rsid w:val="00A060A6"/>
    <w:rsid w:val="00A96198"/>
    <w:rsid w:val="00AC2EFF"/>
    <w:rsid w:val="00BA6B3F"/>
    <w:rsid w:val="00C36530"/>
    <w:rsid w:val="00C94AC0"/>
    <w:rsid w:val="00C95DED"/>
    <w:rsid w:val="00CC1760"/>
    <w:rsid w:val="00CC2D7D"/>
    <w:rsid w:val="00D0279B"/>
    <w:rsid w:val="00D917A8"/>
    <w:rsid w:val="00DF657F"/>
    <w:rsid w:val="00E0731F"/>
    <w:rsid w:val="00E520F6"/>
    <w:rsid w:val="00FD30BD"/>
    <w:rsid w:val="00FD732D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9F5D0"/>
  <w15:docId w15:val="{E2233746-35B0-4C6D-AC28-F4B8C89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B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F07BB"/>
    <w:pPr>
      <w:keepNext/>
      <w:keepLines/>
      <w:spacing w:before="240" w:after="120" w:line="360" w:lineRule="auto"/>
      <w:jc w:val="both"/>
      <w:outlineLvl w:val="0"/>
    </w:pPr>
    <w:rPr>
      <w:rFonts w:ascii="Century Gothic" w:eastAsiaTheme="majorEastAsia" w:hAnsi="Century Gothic" w:cstheme="majorBidi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BB"/>
  </w:style>
  <w:style w:type="paragraph" w:styleId="Piedepgina">
    <w:name w:val="footer"/>
    <w:basedOn w:val="Normal"/>
    <w:link w:val="PiedepginaCar"/>
    <w:uiPriority w:val="99"/>
    <w:unhideWhenUsed/>
    <w:rsid w:val="00FF07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BB"/>
  </w:style>
  <w:style w:type="paragraph" w:styleId="Sinespaciado">
    <w:name w:val="No Spacing"/>
    <w:uiPriority w:val="1"/>
    <w:qFormat/>
    <w:rsid w:val="00FF07BB"/>
    <w:pPr>
      <w:spacing w:after="0" w:line="240" w:lineRule="auto"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FF07BB"/>
    <w:pPr>
      <w:spacing w:after="0" w:line="240" w:lineRule="auto"/>
    </w:pPr>
    <w:rPr>
      <w:rFonts w:eastAsiaTheme="minorEastAsia" w:cs="Times New Roman"/>
      <w:sz w:val="24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B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F07BB"/>
    <w:rPr>
      <w:rFonts w:ascii="Century Gothic" w:eastAsiaTheme="majorEastAsia" w:hAnsi="Century Gothic" w:cstheme="majorBidi"/>
      <w:b/>
      <w:sz w:val="36"/>
      <w:szCs w:val="32"/>
    </w:rPr>
  </w:style>
  <w:style w:type="paragraph" w:styleId="Prrafodelista">
    <w:name w:val="List Paragraph"/>
    <w:basedOn w:val="Normal"/>
    <w:uiPriority w:val="34"/>
    <w:qFormat/>
    <w:rsid w:val="00E520F6"/>
    <w:pPr>
      <w:spacing w:before="120" w:after="120" w:line="240" w:lineRule="auto"/>
      <w:ind w:left="720"/>
      <w:contextualSpacing/>
    </w:pPr>
    <w:rPr>
      <w:rFonts w:ascii="Arial" w:hAnsi="Arial"/>
      <w:sz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E520F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2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o.guzman@inai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g.snt@itei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Sisrtema Nackional de Transparencia-COG-INAI-SESNT</dc:creator>
  <cp:lastModifiedBy>Kareem Arauza</cp:lastModifiedBy>
  <cp:revision>3</cp:revision>
  <dcterms:created xsi:type="dcterms:W3CDTF">2020-07-10T16:46:00Z</dcterms:created>
  <dcterms:modified xsi:type="dcterms:W3CDTF">2020-07-10T17:05:00Z</dcterms:modified>
</cp:coreProperties>
</file>