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D" w:rsidRPr="00D652FB" w:rsidRDefault="00405AF0" w:rsidP="00405AF0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652FB">
        <w:rPr>
          <w:rFonts w:ascii="Arial" w:hAnsi="Arial" w:cs="Arial"/>
          <w:b/>
          <w:sz w:val="24"/>
        </w:rPr>
        <w:t>SÉPTIMO FORO DE ANÁLISIS</w:t>
      </w:r>
      <w:r w:rsidR="00B52FEA">
        <w:rPr>
          <w:rFonts w:ascii="Arial" w:hAnsi="Arial" w:cs="Arial"/>
          <w:b/>
          <w:sz w:val="24"/>
        </w:rPr>
        <w:t xml:space="preserve"> NACIONAL</w:t>
      </w:r>
      <w:r w:rsidRPr="00D652FB">
        <w:rPr>
          <w:rFonts w:ascii="Arial" w:hAnsi="Arial" w:cs="Arial"/>
          <w:b/>
          <w:sz w:val="24"/>
        </w:rPr>
        <w:t>: LA REFORMA CONSTITUCIONAL EN MATERIA DE TRANSPARENCIA Y ACCESO A LA INFORMACIÓN PÚBLICA EN MÉXICO</w:t>
      </w:r>
    </w:p>
    <w:p w:rsidR="00405AF0" w:rsidRDefault="00C37493" w:rsidP="00C37493">
      <w:pPr>
        <w:spacing w:after="2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Mtro. Oscar M. Guerra Ford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Tema:</w:t>
      </w:r>
      <w:r>
        <w:rPr>
          <w:rFonts w:ascii="Arial" w:hAnsi="Arial" w:cs="Arial"/>
          <w:sz w:val="24"/>
        </w:rPr>
        <w:tab/>
      </w:r>
      <w:r w:rsidRPr="00405AF0">
        <w:rPr>
          <w:rFonts w:ascii="Arial" w:hAnsi="Arial" w:cs="Arial"/>
          <w:sz w:val="24"/>
        </w:rPr>
        <w:t>Características de la reforma en materia de transparencia y acceso a la información</w:t>
      </w:r>
      <w:r>
        <w:rPr>
          <w:rFonts w:ascii="Arial" w:hAnsi="Arial" w:cs="Arial"/>
          <w:sz w:val="24"/>
        </w:rPr>
        <w:t xml:space="preserve"> </w:t>
      </w:r>
      <w:r w:rsidRPr="00405AF0">
        <w:rPr>
          <w:rFonts w:ascii="Arial" w:hAnsi="Arial" w:cs="Arial"/>
          <w:sz w:val="24"/>
        </w:rPr>
        <w:t>pública y sus implicaciones en las entidades federativas y órganos garantes</w:t>
      </w:r>
      <w:r>
        <w:rPr>
          <w:rFonts w:ascii="Arial" w:hAnsi="Arial" w:cs="Arial"/>
          <w:sz w:val="24"/>
        </w:rPr>
        <w:t>.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Subtema:</w:t>
      </w:r>
      <w:r>
        <w:rPr>
          <w:rFonts w:ascii="Arial" w:hAnsi="Arial" w:cs="Arial"/>
          <w:sz w:val="24"/>
        </w:rPr>
        <w:tab/>
      </w:r>
      <w:r w:rsidR="00C57B58">
        <w:rPr>
          <w:rFonts w:ascii="Arial" w:hAnsi="Arial" w:cs="Arial"/>
          <w:sz w:val="24"/>
        </w:rPr>
        <w:t>Los órganos de dirección de los institutos garantes estatales.</w:t>
      </w:r>
    </w:p>
    <w:p w:rsidR="00926DED" w:rsidRDefault="00C57B58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redacción propuesta para el artículo 6° constitucional </w:t>
      </w:r>
      <w:r w:rsidR="00926DED">
        <w:rPr>
          <w:rFonts w:ascii="Arial" w:hAnsi="Arial" w:cs="Arial"/>
          <w:sz w:val="24"/>
        </w:rPr>
        <w:t>determina claramente la manera en que se conformará el pleno del organismo autónomo garante federal; es decir:</w:t>
      </w:r>
    </w:p>
    <w:p w:rsidR="00216262" w:rsidRPr="00932EC0" w:rsidRDefault="00386217" w:rsidP="00932EC0">
      <w:pPr>
        <w:pStyle w:val="Prrafodelista"/>
        <w:numPr>
          <w:ilvl w:val="0"/>
          <w:numId w:val="2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Estará integrado por s</w:t>
      </w:r>
      <w:r w:rsidR="00926DED" w:rsidRPr="00932EC0">
        <w:rPr>
          <w:rFonts w:ascii="Arial" w:hAnsi="Arial" w:cs="Arial"/>
          <w:sz w:val="24"/>
        </w:rPr>
        <w:t>iete comisionados ciudadanos</w:t>
      </w:r>
      <w:r>
        <w:rPr>
          <w:rFonts w:ascii="Arial" w:hAnsi="Arial" w:cs="Arial"/>
          <w:sz w:val="24"/>
        </w:rPr>
        <w:t>,</w:t>
      </w:r>
      <w:r w:rsidR="00926DED" w:rsidRPr="00932EC0">
        <w:rPr>
          <w:rFonts w:ascii="Arial" w:hAnsi="Arial" w:cs="Arial"/>
          <w:sz w:val="24"/>
        </w:rPr>
        <w:t xml:space="preserve"> designados </w:t>
      </w:r>
      <w:r w:rsidR="00216262" w:rsidRPr="00932EC0">
        <w:rPr>
          <w:rFonts w:ascii="Arial" w:hAnsi="Arial" w:cs="Arial"/>
          <w:sz w:val="24"/>
        </w:rPr>
        <w:t xml:space="preserve">con el voto de las dos terceras partes de </w:t>
      </w:r>
      <w:r w:rsidR="00926DED" w:rsidRPr="00932EC0">
        <w:rPr>
          <w:rFonts w:ascii="Arial" w:hAnsi="Arial" w:cs="Arial"/>
          <w:sz w:val="24"/>
        </w:rPr>
        <w:t>la Cámara de Senadores</w:t>
      </w:r>
      <w:r w:rsidR="00216262" w:rsidRPr="00932EC0">
        <w:rPr>
          <w:rFonts w:ascii="Arial" w:hAnsi="Arial" w:cs="Arial"/>
          <w:sz w:val="24"/>
        </w:rPr>
        <w:t>, previa realización de una amplia consulta a la sociedad y a propuesta de los grupos parlamentarios. El Presidente de la República podrá objetar hasta en dos ocasiones el nombramiento.</w:t>
      </w:r>
    </w:p>
    <w:p w:rsidR="00216262" w:rsidRPr="00932EC0" w:rsidRDefault="00806AC3" w:rsidP="00932EC0">
      <w:pPr>
        <w:pStyle w:val="Prrafodelista"/>
        <w:numPr>
          <w:ilvl w:val="0"/>
          <w:numId w:val="2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duración del cargo será por </w:t>
      </w:r>
      <w:r w:rsidR="00216262" w:rsidRPr="00932EC0">
        <w:rPr>
          <w:rFonts w:ascii="Arial" w:hAnsi="Arial" w:cs="Arial"/>
          <w:sz w:val="24"/>
        </w:rPr>
        <w:t>siete años, sin posibilidad de reelección, procurando la equidad de género y el escalonamiento.</w:t>
      </w:r>
    </w:p>
    <w:p w:rsidR="00216262" w:rsidRPr="00932EC0" w:rsidRDefault="00216262" w:rsidP="00932EC0">
      <w:pPr>
        <w:pStyle w:val="Prrafodelista"/>
        <w:numPr>
          <w:ilvl w:val="0"/>
          <w:numId w:val="2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932EC0">
        <w:rPr>
          <w:rFonts w:ascii="Arial" w:hAnsi="Arial" w:cs="Arial"/>
          <w:sz w:val="24"/>
        </w:rPr>
        <w:t>El comisionado presidente será designado por los propios comisionados</w:t>
      </w:r>
      <w:r w:rsidR="00386217">
        <w:rPr>
          <w:rFonts w:ascii="Arial" w:hAnsi="Arial" w:cs="Arial"/>
          <w:sz w:val="24"/>
        </w:rPr>
        <w:t xml:space="preserve"> ciudadanos</w:t>
      </w:r>
      <w:r w:rsidRPr="00932EC0">
        <w:rPr>
          <w:rFonts w:ascii="Arial" w:hAnsi="Arial" w:cs="Arial"/>
          <w:sz w:val="24"/>
        </w:rPr>
        <w:t>, mediante voto secreto, por un periodo de tres años, con posibilidad de ser</w:t>
      </w:r>
      <w:r w:rsidR="00386217">
        <w:rPr>
          <w:rFonts w:ascii="Arial" w:hAnsi="Arial" w:cs="Arial"/>
          <w:sz w:val="24"/>
        </w:rPr>
        <w:t xml:space="preserve"> reelecto para</w:t>
      </w:r>
      <w:r w:rsidRPr="00932EC0">
        <w:rPr>
          <w:rFonts w:ascii="Arial" w:hAnsi="Arial" w:cs="Arial"/>
          <w:sz w:val="24"/>
        </w:rPr>
        <w:t xml:space="preserve"> un periodo igual.</w:t>
      </w:r>
    </w:p>
    <w:p w:rsidR="00216262" w:rsidRDefault="00216262" w:rsidP="00216262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este último punto, se ha planteado</w:t>
      </w:r>
      <w:r w:rsidR="003862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217">
        <w:rPr>
          <w:rFonts w:ascii="Arial" w:hAnsi="Arial" w:cs="Arial"/>
          <w:sz w:val="24"/>
        </w:rPr>
        <w:t xml:space="preserve">en diversos foros, </w:t>
      </w:r>
      <w:r w:rsidR="00932EC0">
        <w:rPr>
          <w:rFonts w:ascii="Arial" w:hAnsi="Arial" w:cs="Arial"/>
          <w:sz w:val="24"/>
        </w:rPr>
        <w:t>la conveniencia de que el comisionado presidente sea designado por el propio Senado, para evitar confrontaciones.</w:t>
      </w:r>
    </w:p>
    <w:p w:rsidR="00424032" w:rsidRDefault="00424032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caso de los órganos de dirección de los organismos garantes estatales</w:t>
      </w:r>
      <w:r w:rsidR="00DE3C8B">
        <w:rPr>
          <w:rFonts w:ascii="Arial" w:hAnsi="Arial" w:cs="Arial"/>
          <w:sz w:val="24"/>
        </w:rPr>
        <w:t xml:space="preserve"> y el Distrito Federal</w:t>
      </w:r>
      <w:r>
        <w:rPr>
          <w:rFonts w:ascii="Arial" w:hAnsi="Arial" w:cs="Arial"/>
          <w:sz w:val="24"/>
        </w:rPr>
        <w:t>, me parece que se puede seguir un modelo semejante, con sus respectivas adecuaciones. Por ejemplo:</w:t>
      </w:r>
    </w:p>
    <w:p w:rsidR="00D31FAD" w:rsidRDefault="00386217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El órgano será </w:t>
      </w:r>
      <w:r w:rsidR="00D31FAD">
        <w:rPr>
          <w:rFonts w:ascii="Arial" w:hAnsi="Arial" w:cs="Arial"/>
          <w:sz w:val="24"/>
        </w:rPr>
        <w:t xml:space="preserve">colegiado </w:t>
      </w:r>
      <w:r>
        <w:rPr>
          <w:rFonts w:ascii="Arial" w:hAnsi="Arial" w:cs="Arial"/>
          <w:sz w:val="24"/>
        </w:rPr>
        <w:t xml:space="preserve">y </w:t>
      </w:r>
      <w:r w:rsidR="00D31FAD">
        <w:rPr>
          <w:rFonts w:ascii="Arial" w:hAnsi="Arial" w:cs="Arial"/>
          <w:sz w:val="24"/>
        </w:rPr>
        <w:t>ciudadanizado.</w:t>
      </w:r>
    </w:p>
    <w:p w:rsidR="00DE3C8B" w:rsidRPr="00855A97" w:rsidRDefault="00D31FAD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Conformado por tres o cinco</w:t>
      </w:r>
      <w:r w:rsidR="00DE3C8B" w:rsidRPr="00855A97">
        <w:rPr>
          <w:rFonts w:ascii="Arial" w:hAnsi="Arial" w:cs="Arial"/>
          <w:sz w:val="24"/>
        </w:rPr>
        <w:t xml:space="preserve"> comisionados ciudadanos, de </w:t>
      </w:r>
      <w:r>
        <w:rPr>
          <w:rFonts w:ascii="Arial" w:hAnsi="Arial" w:cs="Arial"/>
          <w:sz w:val="24"/>
        </w:rPr>
        <w:t>acuerdo</w:t>
      </w:r>
      <w:r w:rsidR="00DE3C8B" w:rsidRPr="00855A97">
        <w:rPr>
          <w:rFonts w:ascii="Arial" w:hAnsi="Arial" w:cs="Arial"/>
          <w:sz w:val="24"/>
        </w:rPr>
        <w:t xml:space="preserve"> con la densidad de población</w:t>
      </w:r>
      <w:r w:rsidR="00386217">
        <w:rPr>
          <w:rFonts w:ascii="Arial" w:hAnsi="Arial" w:cs="Arial"/>
          <w:sz w:val="24"/>
        </w:rPr>
        <w:t xml:space="preserve"> y</w:t>
      </w:r>
      <w:r w:rsidR="00DE3C8B" w:rsidRPr="00855A97">
        <w:rPr>
          <w:rFonts w:ascii="Arial" w:hAnsi="Arial" w:cs="Arial"/>
          <w:sz w:val="24"/>
        </w:rPr>
        <w:t xml:space="preserve"> la extensión territorial </w:t>
      </w:r>
      <w:r>
        <w:rPr>
          <w:rFonts w:ascii="Arial" w:hAnsi="Arial" w:cs="Arial"/>
          <w:sz w:val="24"/>
        </w:rPr>
        <w:t xml:space="preserve">de la entidad federativa, </w:t>
      </w:r>
      <w:r w:rsidR="00386217">
        <w:rPr>
          <w:rFonts w:ascii="Arial" w:hAnsi="Arial" w:cs="Arial"/>
          <w:sz w:val="24"/>
        </w:rPr>
        <w:t>y se deberá tomar en cuenta</w:t>
      </w:r>
      <w:r>
        <w:rPr>
          <w:rFonts w:ascii="Arial" w:hAnsi="Arial" w:cs="Arial"/>
          <w:sz w:val="24"/>
        </w:rPr>
        <w:t xml:space="preserve"> la</w:t>
      </w:r>
      <w:r w:rsidR="00DE3C8B" w:rsidRPr="00855A97">
        <w:rPr>
          <w:rFonts w:ascii="Arial" w:hAnsi="Arial" w:cs="Arial"/>
          <w:sz w:val="24"/>
        </w:rPr>
        <w:t xml:space="preserve"> participación ciudadana</w:t>
      </w:r>
      <w:r>
        <w:rPr>
          <w:rFonts w:ascii="Arial" w:hAnsi="Arial" w:cs="Arial"/>
          <w:sz w:val="24"/>
        </w:rPr>
        <w:t xml:space="preserve"> en los asuntos de transparencia</w:t>
      </w:r>
      <w:r w:rsidR="00DE3C8B" w:rsidRPr="00855A97">
        <w:rPr>
          <w:rFonts w:ascii="Arial" w:hAnsi="Arial" w:cs="Arial"/>
          <w:sz w:val="24"/>
        </w:rPr>
        <w:t>.</w:t>
      </w:r>
    </w:p>
    <w:p w:rsidR="00DE3C8B" w:rsidRPr="00855A97" w:rsidRDefault="00DE3C8B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855A97">
        <w:rPr>
          <w:rFonts w:ascii="Arial" w:hAnsi="Arial" w:cs="Arial"/>
          <w:sz w:val="24"/>
        </w:rPr>
        <w:t xml:space="preserve">El Poder Legislativo designará a los comisionados con el voto de las dos terceras partes del total de sus integrantes. El proceso deberá ser abierto a la sociedad, con la especificación de requisitos que deberán cubrir los aspirantes. </w:t>
      </w:r>
    </w:p>
    <w:p w:rsidR="00DE3C8B" w:rsidRPr="00855A97" w:rsidRDefault="00DE3C8B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855A97">
        <w:rPr>
          <w:rFonts w:ascii="Arial" w:hAnsi="Arial" w:cs="Arial"/>
          <w:sz w:val="24"/>
        </w:rPr>
        <w:t xml:space="preserve">La ley general de transparencia debe contener el procedimiento para la designación, el cual se replicará en las leyes </w:t>
      </w:r>
      <w:r w:rsidR="00D31FAD">
        <w:rPr>
          <w:rFonts w:ascii="Arial" w:hAnsi="Arial" w:cs="Arial"/>
          <w:sz w:val="24"/>
        </w:rPr>
        <w:t>locales</w:t>
      </w:r>
      <w:r w:rsidRPr="00855A97">
        <w:rPr>
          <w:rFonts w:ascii="Arial" w:hAnsi="Arial" w:cs="Arial"/>
          <w:sz w:val="24"/>
        </w:rPr>
        <w:t>, considerando las características propias del caso.</w:t>
      </w:r>
    </w:p>
    <w:p w:rsidR="00DE3C8B" w:rsidRPr="00855A97" w:rsidRDefault="00DE3C8B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855A97">
        <w:rPr>
          <w:rFonts w:ascii="Arial" w:hAnsi="Arial" w:cs="Arial"/>
          <w:sz w:val="24"/>
        </w:rPr>
        <w:t xml:space="preserve">El periodo del encargo </w:t>
      </w:r>
      <w:r w:rsidR="00386217">
        <w:rPr>
          <w:rFonts w:ascii="Arial" w:hAnsi="Arial" w:cs="Arial"/>
          <w:sz w:val="24"/>
        </w:rPr>
        <w:t>será</w:t>
      </w:r>
      <w:r w:rsidRPr="00855A97">
        <w:rPr>
          <w:rFonts w:ascii="Arial" w:hAnsi="Arial" w:cs="Arial"/>
          <w:sz w:val="24"/>
        </w:rPr>
        <w:t xml:space="preserve"> por </w:t>
      </w:r>
      <w:r w:rsidR="00855A97" w:rsidRPr="00855A97">
        <w:rPr>
          <w:rFonts w:ascii="Arial" w:hAnsi="Arial" w:cs="Arial"/>
          <w:sz w:val="24"/>
        </w:rPr>
        <w:t>siete</w:t>
      </w:r>
      <w:r w:rsidRPr="00855A97">
        <w:rPr>
          <w:rFonts w:ascii="Arial" w:hAnsi="Arial" w:cs="Arial"/>
          <w:sz w:val="24"/>
        </w:rPr>
        <w:t xml:space="preserve"> años, sin posibilidad de reelección.</w:t>
      </w:r>
    </w:p>
    <w:p w:rsidR="00DE3C8B" w:rsidRPr="00855A97" w:rsidRDefault="00DE3C8B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855A97">
        <w:rPr>
          <w:rFonts w:ascii="Arial" w:hAnsi="Arial" w:cs="Arial"/>
          <w:sz w:val="24"/>
        </w:rPr>
        <w:t>Se debe favorecer la equidad de género.</w:t>
      </w:r>
    </w:p>
    <w:p w:rsidR="00DE3C8B" w:rsidRPr="00855A97" w:rsidRDefault="00D31FAD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DE3C8B" w:rsidRPr="00855A97">
        <w:rPr>
          <w:rFonts w:ascii="Arial" w:hAnsi="Arial" w:cs="Arial"/>
          <w:sz w:val="24"/>
        </w:rPr>
        <w:t xml:space="preserve">elevo </w:t>
      </w:r>
      <w:r>
        <w:rPr>
          <w:rFonts w:ascii="Arial" w:hAnsi="Arial" w:cs="Arial"/>
          <w:sz w:val="24"/>
        </w:rPr>
        <w:t xml:space="preserve">escalonado para </w:t>
      </w:r>
      <w:r w:rsidR="002A2FB7">
        <w:rPr>
          <w:rFonts w:ascii="Arial" w:hAnsi="Arial" w:cs="Arial"/>
          <w:sz w:val="24"/>
        </w:rPr>
        <w:t>dar continuidad al trabajo</w:t>
      </w:r>
      <w:r w:rsidR="00386217">
        <w:rPr>
          <w:rFonts w:ascii="Arial" w:hAnsi="Arial" w:cs="Arial"/>
          <w:sz w:val="24"/>
        </w:rPr>
        <w:t xml:space="preserve"> y los proyectos.</w:t>
      </w:r>
    </w:p>
    <w:p w:rsidR="00424032" w:rsidRPr="00855A97" w:rsidRDefault="00C54517" w:rsidP="00855A97">
      <w:pPr>
        <w:pStyle w:val="Prrafodelista"/>
        <w:numPr>
          <w:ilvl w:val="0"/>
          <w:numId w:val="3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legislativo también debe designar a</w:t>
      </w:r>
      <w:r w:rsidR="00DE3C8B" w:rsidRPr="00855A97">
        <w:rPr>
          <w:rFonts w:ascii="Arial" w:hAnsi="Arial" w:cs="Arial"/>
          <w:sz w:val="24"/>
        </w:rPr>
        <w:t>l presidente</w:t>
      </w:r>
      <w:r w:rsidR="002F23D8">
        <w:rPr>
          <w:rFonts w:ascii="Arial" w:hAnsi="Arial" w:cs="Arial"/>
          <w:sz w:val="24"/>
        </w:rPr>
        <w:t>,</w:t>
      </w:r>
      <w:r w:rsidR="00DE3C8B" w:rsidRPr="00855A97">
        <w:rPr>
          <w:rFonts w:ascii="Arial" w:hAnsi="Arial" w:cs="Arial"/>
          <w:sz w:val="24"/>
        </w:rPr>
        <w:t xml:space="preserve"> con el voto de las dos terceras partes de sus integrantes. La duración de</w:t>
      </w:r>
      <w:r w:rsidR="002F23D8">
        <w:rPr>
          <w:rFonts w:ascii="Arial" w:hAnsi="Arial" w:cs="Arial"/>
          <w:sz w:val="24"/>
        </w:rPr>
        <w:t xml:space="preserve"> este cargo</w:t>
      </w:r>
      <w:r w:rsidR="00DE3C8B" w:rsidRPr="00855A97">
        <w:rPr>
          <w:rFonts w:ascii="Arial" w:hAnsi="Arial" w:cs="Arial"/>
          <w:sz w:val="24"/>
        </w:rPr>
        <w:t xml:space="preserve"> </w:t>
      </w:r>
      <w:r w:rsidR="00855A97" w:rsidRPr="00855A97">
        <w:rPr>
          <w:rFonts w:ascii="Arial" w:hAnsi="Arial" w:cs="Arial"/>
          <w:sz w:val="24"/>
        </w:rPr>
        <w:t>p</w:t>
      </w:r>
      <w:r w:rsidR="002F23D8">
        <w:rPr>
          <w:rFonts w:ascii="Arial" w:hAnsi="Arial" w:cs="Arial"/>
          <w:sz w:val="24"/>
        </w:rPr>
        <w:t>uede</w:t>
      </w:r>
      <w:r w:rsidR="00855A97" w:rsidRPr="00855A97">
        <w:rPr>
          <w:rFonts w:ascii="Arial" w:hAnsi="Arial" w:cs="Arial"/>
          <w:sz w:val="24"/>
        </w:rPr>
        <w:t xml:space="preserve"> ser </w:t>
      </w:r>
      <w:r w:rsidR="00386217">
        <w:rPr>
          <w:rFonts w:ascii="Arial" w:hAnsi="Arial" w:cs="Arial"/>
          <w:sz w:val="24"/>
        </w:rPr>
        <w:t>de</w:t>
      </w:r>
      <w:r w:rsidR="00855A97" w:rsidRPr="00855A97">
        <w:rPr>
          <w:rFonts w:ascii="Arial" w:hAnsi="Arial" w:cs="Arial"/>
          <w:sz w:val="24"/>
        </w:rPr>
        <w:t xml:space="preserve"> tres</w:t>
      </w:r>
      <w:r w:rsidR="00DE3C8B" w:rsidRPr="00855A97">
        <w:rPr>
          <w:rFonts w:ascii="Arial" w:hAnsi="Arial" w:cs="Arial"/>
          <w:sz w:val="24"/>
        </w:rPr>
        <w:t xml:space="preserve"> años y medio, </w:t>
      </w:r>
      <w:r w:rsidR="002F23D8">
        <w:rPr>
          <w:rFonts w:ascii="Arial" w:hAnsi="Arial" w:cs="Arial"/>
          <w:sz w:val="24"/>
        </w:rPr>
        <w:t>es decir, la mitad de</w:t>
      </w:r>
      <w:r w:rsidR="00B84772">
        <w:rPr>
          <w:rFonts w:ascii="Arial" w:hAnsi="Arial" w:cs="Arial"/>
          <w:sz w:val="24"/>
        </w:rPr>
        <w:t>l</w:t>
      </w:r>
      <w:r w:rsidR="002F23D8">
        <w:rPr>
          <w:rFonts w:ascii="Arial" w:hAnsi="Arial" w:cs="Arial"/>
          <w:sz w:val="24"/>
        </w:rPr>
        <w:t xml:space="preserve"> periodo como comisionado, </w:t>
      </w:r>
      <w:r w:rsidR="00DE3C8B" w:rsidRPr="00855A97">
        <w:rPr>
          <w:rFonts w:ascii="Arial" w:hAnsi="Arial" w:cs="Arial"/>
          <w:sz w:val="24"/>
        </w:rPr>
        <w:t>con posibilidad de ser reelecto para un periodo igual por una sola vez.</w:t>
      </w:r>
    </w:p>
    <w:p w:rsidR="00F055C1" w:rsidRDefault="00A56977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procedimiento determinado en la ley general de transparencia </w:t>
      </w:r>
      <w:r w:rsidR="00ED533C">
        <w:rPr>
          <w:rFonts w:ascii="Arial" w:hAnsi="Arial" w:cs="Arial"/>
          <w:sz w:val="24"/>
        </w:rPr>
        <w:t xml:space="preserve">para la conformación del </w:t>
      </w:r>
      <w:r w:rsidR="00F055C1">
        <w:rPr>
          <w:rFonts w:ascii="Arial" w:hAnsi="Arial" w:cs="Arial"/>
          <w:sz w:val="24"/>
        </w:rPr>
        <w:t xml:space="preserve">pleno </w:t>
      </w:r>
      <w:r>
        <w:rPr>
          <w:rFonts w:ascii="Arial" w:hAnsi="Arial" w:cs="Arial"/>
          <w:sz w:val="24"/>
        </w:rPr>
        <w:t xml:space="preserve">debe </w:t>
      </w:r>
      <w:r w:rsidR="00837846">
        <w:rPr>
          <w:rFonts w:ascii="Arial" w:hAnsi="Arial" w:cs="Arial"/>
          <w:sz w:val="24"/>
        </w:rPr>
        <w:t>estar bien descrito</w:t>
      </w:r>
      <w:r w:rsidR="00F055C1">
        <w:rPr>
          <w:rFonts w:ascii="Arial" w:hAnsi="Arial" w:cs="Arial"/>
          <w:sz w:val="24"/>
        </w:rPr>
        <w:t>,</w:t>
      </w:r>
      <w:r w:rsidR="00ED533C">
        <w:rPr>
          <w:rFonts w:ascii="Arial" w:hAnsi="Arial" w:cs="Arial"/>
          <w:sz w:val="24"/>
        </w:rPr>
        <w:t xml:space="preserve"> </w:t>
      </w:r>
      <w:r w:rsidR="00F055C1">
        <w:rPr>
          <w:rFonts w:ascii="Arial" w:hAnsi="Arial" w:cs="Arial"/>
          <w:sz w:val="24"/>
        </w:rPr>
        <w:t xml:space="preserve">a fin de </w:t>
      </w:r>
      <w:r w:rsidR="00ED533C">
        <w:rPr>
          <w:rFonts w:ascii="Arial" w:hAnsi="Arial" w:cs="Arial"/>
          <w:sz w:val="24"/>
        </w:rPr>
        <w:t xml:space="preserve">que, en la práctica, </w:t>
      </w:r>
      <w:r w:rsidR="00F055C1">
        <w:rPr>
          <w:rFonts w:ascii="Arial" w:hAnsi="Arial" w:cs="Arial"/>
          <w:sz w:val="24"/>
        </w:rPr>
        <w:t xml:space="preserve">el proceso de elección de los comisionados se realice con apego a la norma </w:t>
      </w:r>
      <w:r w:rsidR="007979AD">
        <w:rPr>
          <w:rFonts w:ascii="Arial" w:hAnsi="Arial" w:cs="Arial"/>
          <w:sz w:val="24"/>
        </w:rPr>
        <w:t xml:space="preserve">y de cara a la sociedad </w:t>
      </w:r>
      <w:r w:rsidR="00F055C1">
        <w:rPr>
          <w:rFonts w:ascii="Arial" w:hAnsi="Arial" w:cs="Arial"/>
          <w:sz w:val="24"/>
        </w:rPr>
        <w:t xml:space="preserve">en todas las entidades federativas, </w:t>
      </w:r>
      <w:r w:rsidR="007979AD">
        <w:rPr>
          <w:rFonts w:ascii="Arial" w:hAnsi="Arial" w:cs="Arial"/>
          <w:sz w:val="24"/>
        </w:rPr>
        <w:t xml:space="preserve">de modo que </w:t>
      </w:r>
      <w:r w:rsidR="00A96630">
        <w:rPr>
          <w:rFonts w:ascii="Arial" w:hAnsi="Arial" w:cs="Arial"/>
          <w:sz w:val="24"/>
        </w:rPr>
        <w:t>se designen a los mejores hombres y mujeres para desempeñar el cargo.</w:t>
      </w:r>
    </w:p>
    <w:p w:rsidR="00C57B58" w:rsidRDefault="00A96630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Asimismo, las atribuciones de los órganos de dirección deberán estar definidas con toda claridad en las leyes generales de transparencia y protección de datos personales, con objeto de que la </w:t>
      </w:r>
      <w:r w:rsidR="00ED533C">
        <w:rPr>
          <w:rFonts w:ascii="Arial" w:hAnsi="Arial" w:cs="Arial"/>
          <w:sz w:val="24"/>
        </w:rPr>
        <w:t>operación de los</w:t>
      </w:r>
      <w:r>
        <w:rPr>
          <w:rFonts w:ascii="Arial" w:hAnsi="Arial" w:cs="Arial"/>
          <w:sz w:val="24"/>
        </w:rPr>
        <w:t xml:space="preserve"> </w:t>
      </w:r>
      <w:r w:rsidR="00AA156F">
        <w:rPr>
          <w:rFonts w:ascii="Arial" w:hAnsi="Arial" w:cs="Arial"/>
          <w:sz w:val="24"/>
        </w:rPr>
        <w:t xml:space="preserve">organismos garantes se realice </w:t>
      </w:r>
      <w:r w:rsidR="007979AD">
        <w:rPr>
          <w:rFonts w:ascii="Arial" w:hAnsi="Arial" w:cs="Arial"/>
          <w:sz w:val="24"/>
        </w:rPr>
        <w:t xml:space="preserve">en un marco de </w:t>
      </w:r>
      <w:r w:rsidR="00B610C3">
        <w:rPr>
          <w:rFonts w:ascii="Arial" w:hAnsi="Arial" w:cs="Arial"/>
          <w:sz w:val="24"/>
        </w:rPr>
        <w:t xml:space="preserve">certeza jurídica y </w:t>
      </w:r>
      <w:r w:rsidR="00EC5F1D">
        <w:rPr>
          <w:rFonts w:ascii="Arial" w:hAnsi="Arial" w:cs="Arial"/>
          <w:sz w:val="24"/>
        </w:rPr>
        <w:t xml:space="preserve">con </w:t>
      </w:r>
      <w:r w:rsidR="007979AD">
        <w:rPr>
          <w:rFonts w:ascii="Arial" w:hAnsi="Arial" w:cs="Arial"/>
          <w:sz w:val="24"/>
        </w:rPr>
        <w:t>capacidades homólogas en todo el país.</w:t>
      </w:r>
    </w:p>
    <w:sectPr w:rsidR="00C57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B07"/>
    <w:multiLevelType w:val="hybridMultilevel"/>
    <w:tmpl w:val="0730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40023"/>
    <w:multiLevelType w:val="hybridMultilevel"/>
    <w:tmpl w:val="B4EAF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A7D"/>
    <w:multiLevelType w:val="hybridMultilevel"/>
    <w:tmpl w:val="E3F4A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0"/>
    <w:rsid w:val="00062814"/>
    <w:rsid w:val="000817E9"/>
    <w:rsid w:val="00081C33"/>
    <w:rsid w:val="00111088"/>
    <w:rsid w:val="00141C87"/>
    <w:rsid w:val="00191DCA"/>
    <w:rsid w:val="00193C5C"/>
    <w:rsid w:val="001C6670"/>
    <w:rsid w:val="001D3CB4"/>
    <w:rsid w:val="001F2D1E"/>
    <w:rsid w:val="00216262"/>
    <w:rsid w:val="002633BA"/>
    <w:rsid w:val="00280411"/>
    <w:rsid w:val="002841FB"/>
    <w:rsid w:val="002A2FB7"/>
    <w:rsid w:val="002F23D8"/>
    <w:rsid w:val="00356F95"/>
    <w:rsid w:val="00363A54"/>
    <w:rsid w:val="003831A0"/>
    <w:rsid w:val="00386217"/>
    <w:rsid w:val="003E17E9"/>
    <w:rsid w:val="00405AF0"/>
    <w:rsid w:val="00420ADB"/>
    <w:rsid w:val="00424032"/>
    <w:rsid w:val="004622F7"/>
    <w:rsid w:val="004D7095"/>
    <w:rsid w:val="00500C7D"/>
    <w:rsid w:val="005846E5"/>
    <w:rsid w:val="005C7885"/>
    <w:rsid w:val="00600970"/>
    <w:rsid w:val="00693DE7"/>
    <w:rsid w:val="00694712"/>
    <w:rsid w:val="00713B6E"/>
    <w:rsid w:val="00752807"/>
    <w:rsid w:val="007979AD"/>
    <w:rsid w:val="007C3B95"/>
    <w:rsid w:val="00806AC3"/>
    <w:rsid w:val="00837846"/>
    <w:rsid w:val="00855A97"/>
    <w:rsid w:val="0088155F"/>
    <w:rsid w:val="00882893"/>
    <w:rsid w:val="008B5A10"/>
    <w:rsid w:val="00926DED"/>
    <w:rsid w:val="00932EC0"/>
    <w:rsid w:val="009534DA"/>
    <w:rsid w:val="009723E4"/>
    <w:rsid w:val="009B5588"/>
    <w:rsid w:val="009C4223"/>
    <w:rsid w:val="009C5E3C"/>
    <w:rsid w:val="009E3D3A"/>
    <w:rsid w:val="00A15631"/>
    <w:rsid w:val="00A260E3"/>
    <w:rsid w:val="00A56977"/>
    <w:rsid w:val="00A96630"/>
    <w:rsid w:val="00AA156F"/>
    <w:rsid w:val="00AB3909"/>
    <w:rsid w:val="00AC0332"/>
    <w:rsid w:val="00B0749F"/>
    <w:rsid w:val="00B345CC"/>
    <w:rsid w:val="00B36348"/>
    <w:rsid w:val="00B44314"/>
    <w:rsid w:val="00B52FEA"/>
    <w:rsid w:val="00B610C3"/>
    <w:rsid w:val="00B84772"/>
    <w:rsid w:val="00B959D8"/>
    <w:rsid w:val="00BA3122"/>
    <w:rsid w:val="00BB40F0"/>
    <w:rsid w:val="00BD5565"/>
    <w:rsid w:val="00BE3771"/>
    <w:rsid w:val="00BF00D0"/>
    <w:rsid w:val="00BF18A8"/>
    <w:rsid w:val="00BF1D06"/>
    <w:rsid w:val="00C37493"/>
    <w:rsid w:val="00C45ACD"/>
    <w:rsid w:val="00C54517"/>
    <w:rsid w:val="00C57B58"/>
    <w:rsid w:val="00C92E27"/>
    <w:rsid w:val="00D31FAD"/>
    <w:rsid w:val="00D5017B"/>
    <w:rsid w:val="00D540DA"/>
    <w:rsid w:val="00D62F33"/>
    <w:rsid w:val="00D652FB"/>
    <w:rsid w:val="00DB4886"/>
    <w:rsid w:val="00DC40E5"/>
    <w:rsid w:val="00DD3359"/>
    <w:rsid w:val="00DE3C8B"/>
    <w:rsid w:val="00DF4C34"/>
    <w:rsid w:val="00E25353"/>
    <w:rsid w:val="00E35059"/>
    <w:rsid w:val="00E74A96"/>
    <w:rsid w:val="00E75491"/>
    <w:rsid w:val="00EA0418"/>
    <w:rsid w:val="00EC1342"/>
    <w:rsid w:val="00EC5F1D"/>
    <w:rsid w:val="00ED0559"/>
    <w:rsid w:val="00ED533C"/>
    <w:rsid w:val="00EF1FE0"/>
    <w:rsid w:val="00F01E75"/>
    <w:rsid w:val="00F055C1"/>
    <w:rsid w:val="00F174D2"/>
    <w:rsid w:val="00F17816"/>
    <w:rsid w:val="00F95CB4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Jorge.Barrera</dc:creator>
  <cp:lastModifiedBy>Toshiba</cp:lastModifiedBy>
  <cp:revision>2</cp:revision>
  <cp:lastPrinted>2013-04-23T22:44:00Z</cp:lastPrinted>
  <dcterms:created xsi:type="dcterms:W3CDTF">2013-04-29T21:19:00Z</dcterms:created>
  <dcterms:modified xsi:type="dcterms:W3CDTF">2013-04-29T21:19:00Z</dcterms:modified>
</cp:coreProperties>
</file>