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Droid Sans" w:cs="Droid Sans" w:eastAsia="Droid Sans" w:hAnsi="Droid Sans"/>
          <w:b w:val="1"/>
          <w:sz w:val="28"/>
          <w:szCs w:val="28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8"/>
          <w:szCs w:val="28"/>
          <w:rtl w:val="0"/>
        </w:rPr>
        <w:t xml:space="preserve">Claudia Angélica Ramírez Ramos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-581024</wp:posOffset>
            </wp:positionH>
            <wp:positionV relativeFrom="paragraph">
              <wp:posOffset>206375</wp:posOffset>
            </wp:positionV>
            <wp:extent cx="3433763" cy="3433763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3763" cy="3433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Droid Sans" w:cs="Droid Sans" w:eastAsia="Droid Sans" w:hAnsi="Droid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Maestra en Políticas Públicas Comparadas y Project Manager con experiencia en el sector social y tecnológico como Tallerista,  Conferencista y Porfessional Scrum Master.</w:t>
        <w:br w:type="textWrapping"/>
        <w:br w:type="textWrapping"/>
        <w:t xml:space="preserve">Consultora. en proyectos de investigación, diseño y gestión para la promoción de incidencia social, legislativa, política y estratégica en el sector gubernamental, sociedad civil y tecnológica.</w:t>
        <w:br w:type="textWrapping"/>
        <w:br w:type="textWrapping"/>
        <w:t xml:space="preserve">Fundadora y creadora de comunidad de “Siendo Juntas” y “Desde Mujeres” plataformas de visibilización y capacitación a científicas sociales feministas y networking a través de espacios de encuentro y reconocimiento entre mujeres. </w:t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idact Gothic">
    <w:embedRegular w:fontKey="{00000000-0000-0000-0000-000000000000}" r:id="rId5" w:subsetted="0"/>
  </w:font>
  <w:font w:name="Droid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pageBreakBefore w:val="0"/>
      <w:widowControl w:val="0"/>
      <w:spacing w:line="240" w:lineRule="auto"/>
      <w:jc w:val="center"/>
      <w:rPr>
        <w:rFonts w:ascii="Didact Gothic" w:cs="Didact Gothic" w:eastAsia="Didact Gothic" w:hAnsi="Didact Gothic"/>
      </w:rPr>
    </w:pPr>
    <w:r w:rsidDel="00000000" w:rsidR="00000000" w:rsidRPr="00000000">
      <w:rPr>
        <w:rFonts w:ascii="Didact Gothic" w:cs="Didact Gothic" w:eastAsia="Didact Gothic" w:hAnsi="Didact Gothic"/>
      </w:rPr>
      <mc:AlternateContent>
        <mc:Choice Requires="wpg">
          <w:drawing>
            <wp:inline distB="114300" distT="114300" distL="114300" distR="114300">
              <wp:extent cx="5734050" cy="3810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2542800"/>
                        <a:ext cx="5734050" cy="38100"/>
                        <a:chOff x="0" y="2542800"/>
                        <a:chExt cx="6858000" cy="57900"/>
                      </a:xfrm>
                    </wpg:grpSpPr>
                    <wps:wsp>
                      <wps:cNvCnPr/>
                      <wps:spPr>
                        <a:xfrm flipH="1" rot="10800000">
                          <a:off x="0" y="2571750"/>
                          <a:ext cx="2468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CCCCC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CnPr/>
                      <wps:spPr>
                        <a:xfrm flipH="1" rot="10800000">
                          <a:off x="4389600" y="2561850"/>
                          <a:ext cx="2468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CCCCC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CnPr/>
                      <wps:spPr>
                        <a:xfrm>
                          <a:off x="2588100" y="2571750"/>
                          <a:ext cx="16818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A64D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734050" cy="3810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4050" cy="381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pageBreakBefore w:val="0"/>
      <w:widowControl w:val="0"/>
      <w:spacing w:line="240" w:lineRule="auto"/>
      <w:rPr>
        <w:rFonts w:ascii="Didact Gothic" w:cs="Didact Gothic" w:eastAsia="Didact Gothic" w:hAnsi="Didact Gothic"/>
        <w:sz w:val="16"/>
        <w:szCs w:val="16"/>
      </w:rPr>
    </w:pPr>
    <w:r w:rsidDel="00000000" w:rsidR="00000000" w:rsidRPr="00000000">
      <w:rPr>
        <w:rFonts w:ascii="Didact Gothic" w:cs="Didact Gothic" w:eastAsia="Didact Gothic" w:hAnsi="Didact Gothic"/>
        <w:sz w:val="16"/>
        <w:szCs w:val="16"/>
        <w:rtl w:val="0"/>
      </w:rPr>
      <w:t xml:space="preserve">Teléfono Celular: (55) 40878073</w:t>
    </w:r>
  </w:p>
  <w:p w:rsidR="00000000" w:rsidDel="00000000" w:rsidP="00000000" w:rsidRDefault="00000000" w:rsidRPr="00000000" w14:paraId="00000008">
    <w:pPr>
      <w:pageBreakBefore w:val="0"/>
      <w:widowControl w:val="0"/>
      <w:spacing w:line="240" w:lineRule="auto"/>
      <w:rPr>
        <w:rFonts w:ascii="Didact Gothic" w:cs="Didact Gothic" w:eastAsia="Didact Gothic" w:hAnsi="Didact Gothic"/>
        <w:sz w:val="16"/>
        <w:szCs w:val="16"/>
      </w:rPr>
    </w:pPr>
    <w:hyperlink r:id="rId2">
      <w:r w:rsidDel="00000000" w:rsidR="00000000" w:rsidRPr="00000000">
        <w:rPr>
          <w:rFonts w:ascii="Didact Gothic" w:cs="Didact Gothic" w:eastAsia="Didact Gothic" w:hAnsi="Didact Gothic"/>
          <w:color w:val="1155cc"/>
          <w:sz w:val="16"/>
          <w:szCs w:val="16"/>
          <w:u w:val="single"/>
          <w:rtl w:val="0"/>
        </w:rPr>
        <w:t xml:space="preserve">claudia.ramirezramos@gmail.com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pageBreakBefore w:val="0"/>
      <w:widowControl w:val="0"/>
      <w:spacing w:line="240" w:lineRule="auto"/>
      <w:rPr/>
    </w:pPr>
    <w:r w:rsidDel="00000000" w:rsidR="00000000" w:rsidRPr="00000000">
      <w:rPr>
        <w:rFonts w:ascii="Didact Gothic" w:cs="Didact Gothic" w:eastAsia="Didact Gothic" w:hAnsi="Didact Gothic"/>
        <w:sz w:val="16"/>
        <w:szCs w:val="16"/>
        <w:rtl w:val="0"/>
      </w:rPr>
      <w:t xml:space="preserve">TW: @ClaudiaRmRm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pageBreakBefore w:val="0"/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pageBreakBefore w:val="0"/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DidactGothic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laudia.ramirezram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