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83" w:rsidRPr="00A101E0" w:rsidRDefault="00A61783" w:rsidP="00A101E0">
      <w:pPr>
        <w:spacing w:line="360" w:lineRule="auto"/>
        <w:rPr>
          <w:rFonts w:ascii="Century Gothic" w:hAnsi="Century Gothic"/>
          <w:sz w:val="20"/>
          <w:szCs w:val="18"/>
        </w:rPr>
      </w:pPr>
    </w:p>
    <w:p w:rsidR="00A61783" w:rsidRPr="00A101E0" w:rsidRDefault="00C959F3" w:rsidP="00A101E0">
      <w:pPr>
        <w:spacing w:line="360" w:lineRule="auto"/>
        <w:ind w:firstLine="360"/>
        <w:jc w:val="both"/>
        <w:rPr>
          <w:rFonts w:ascii="Century Gothic" w:hAnsi="Century Gothic"/>
          <w:sz w:val="20"/>
          <w:szCs w:val="18"/>
        </w:rPr>
      </w:pPr>
      <w:r w:rsidRPr="00A101E0">
        <w:rPr>
          <w:rFonts w:ascii="Century Gothic" w:hAnsi="Century Gothic"/>
          <w:sz w:val="20"/>
          <w:szCs w:val="18"/>
        </w:rPr>
        <w:t>El</w:t>
      </w:r>
      <w:r w:rsidR="000221F3" w:rsidRPr="00A101E0">
        <w:rPr>
          <w:rFonts w:ascii="Century Gothic" w:hAnsi="Century Gothic"/>
          <w:sz w:val="20"/>
          <w:szCs w:val="18"/>
        </w:rPr>
        <w:t xml:space="preserve"> Consejo Consultivo del</w:t>
      </w:r>
      <w:r w:rsidRPr="00A101E0">
        <w:rPr>
          <w:rFonts w:ascii="Century Gothic" w:hAnsi="Century Gothic"/>
          <w:sz w:val="20"/>
          <w:szCs w:val="18"/>
        </w:rPr>
        <w:t xml:space="preserve"> Instituto de Transparencia,</w:t>
      </w:r>
      <w:r w:rsidR="00A61783" w:rsidRPr="00A101E0">
        <w:rPr>
          <w:rFonts w:ascii="Century Gothic" w:hAnsi="Century Gothic"/>
          <w:sz w:val="20"/>
          <w:szCs w:val="18"/>
        </w:rPr>
        <w:t xml:space="preserve"> Información Pública</w:t>
      </w:r>
      <w:r w:rsidRPr="00A101E0">
        <w:rPr>
          <w:rFonts w:ascii="Century Gothic" w:hAnsi="Century Gothic"/>
          <w:sz w:val="20"/>
          <w:szCs w:val="18"/>
        </w:rPr>
        <w:t xml:space="preserve"> y Protección de Datos Personales</w:t>
      </w:r>
      <w:r w:rsidR="00A61783" w:rsidRPr="00A101E0">
        <w:rPr>
          <w:rFonts w:ascii="Century Gothic" w:hAnsi="Century Gothic"/>
          <w:sz w:val="20"/>
          <w:szCs w:val="18"/>
        </w:rPr>
        <w:t xml:space="preserve"> de</w:t>
      </w:r>
      <w:r w:rsidR="00E44726" w:rsidRPr="00A101E0">
        <w:rPr>
          <w:rFonts w:ascii="Century Gothic" w:hAnsi="Century Gothic"/>
          <w:sz w:val="20"/>
          <w:szCs w:val="18"/>
        </w:rPr>
        <w:t>l Estado de</w:t>
      </w:r>
      <w:r w:rsidR="00A101E0" w:rsidRPr="00A101E0">
        <w:rPr>
          <w:rFonts w:ascii="Century Gothic" w:hAnsi="Century Gothic"/>
          <w:sz w:val="20"/>
          <w:szCs w:val="18"/>
        </w:rPr>
        <w:t xml:space="preserve"> Jalisco (Consejo Consultivo)</w:t>
      </w:r>
      <w:r w:rsidR="00A61783" w:rsidRPr="00A101E0">
        <w:rPr>
          <w:rFonts w:ascii="Century Gothic" w:hAnsi="Century Gothic"/>
          <w:sz w:val="20"/>
          <w:szCs w:val="18"/>
        </w:rPr>
        <w:t>, ubicado en Av. Ignacio L. Vallarta #1312, colonia Americana, C.P. 44160 en Guadalajara, Jalisco, es el responsable del uso y protección de sus datos personales, y al respecto le informa lo siguiente:</w:t>
      </w:r>
    </w:p>
    <w:p w:rsidR="00A61783" w:rsidRPr="00A101E0" w:rsidRDefault="00A61783" w:rsidP="00A101E0">
      <w:pPr>
        <w:spacing w:line="360" w:lineRule="auto"/>
        <w:ind w:firstLine="360"/>
        <w:jc w:val="both"/>
        <w:rPr>
          <w:rFonts w:ascii="Century Gothic" w:hAnsi="Century Gothic"/>
          <w:sz w:val="20"/>
          <w:szCs w:val="18"/>
        </w:rPr>
      </w:pPr>
      <w:r w:rsidRPr="00A101E0">
        <w:rPr>
          <w:rFonts w:ascii="Century Gothic" w:hAnsi="Century Gothic"/>
          <w:sz w:val="20"/>
          <w:szCs w:val="18"/>
        </w:rPr>
        <w:t>Los datos personales, se refieren a la información concerniente a una persona física identificada o identificable, y por datos personales sensibles, aquellos que afecten a la esfera más íntima de su titular, o cuya utilización indebida pueda</w:t>
      </w:r>
      <w:r w:rsidR="00C959F3" w:rsidRPr="00A101E0">
        <w:rPr>
          <w:rFonts w:ascii="Century Gothic" w:hAnsi="Century Gothic"/>
          <w:sz w:val="20"/>
          <w:szCs w:val="18"/>
        </w:rPr>
        <w:t>n</w:t>
      </w:r>
      <w:r w:rsidRPr="00A101E0">
        <w:rPr>
          <w:rFonts w:ascii="Century Gothic" w:hAnsi="Century Gothic"/>
          <w:sz w:val="20"/>
          <w:szCs w:val="18"/>
        </w:rPr>
        <w:t xml:space="preserve"> dar origen a discriminación o conlleve un riesgo grave para éste.</w:t>
      </w:r>
    </w:p>
    <w:p w:rsidR="00A61783" w:rsidRPr="00A101E0" w:rsidRDefault="00A61783" w:rsidP="00A101E0">
      <w:pPr>
        <w:spacing w:line="360" w:lineRule="auto"/>
        <w:ind w:firstLine="360"/>
        <w:jc w:val="both"/>
        <w:rPr>
          <w:rFonts w:ascii="Century Gothic" w:hAnsi="Century Gothic"/>
          <w:sz w:val="20"/>
          <w:szCs w:val="18"/>
        </w:rPr>
      </w:pPr>
      <w:r w:rsidRPr="00A101E0">
        <w:rPr>
          <w:rFonts w:ascii="Century Gothic" w:hAnsi="Century Gothic"/>
          <w:sz w:val="20"/>
          <w:szCs w:val="18"/>
        </w:rPr>
        <w:t>Los datos personales que serán sometidos a tratamiento son</w:t>
      </w:r>
      <w:r w:rsidR="00C959F3" w:rsidRPr="00A101E0">
        <w:rPr>
          <w:rFonts w:ascii="Century Gothic" w:hAnsi="Century Gothic"/>
          <w:sz w:val="20"/>
          <w:szCs w:val="18"/>
        </w:rPr>
        <w:t>:</w:t>
      </w:r>
      <w:r w:rsidRPr="00A101E0">
        <w:rPr>
          <w:rFonts w:ascii="Century Gothic" w:hAnsi="Century Gothic"/>
          <w:sz w:val="20"/>
          <w:szCs w:val="18"/>
        </w:rPr>
        <w:t xml:space="preserve"> nombre, edad,  fotografía, estado civil, domicilio, teléfono, corre</w:t>
      </w:r>
      <w:r w:rsidR="009A22D2" w:rsidRPr="00A101E0">
        <w:rPr>
          <w:rFonts w:ascii="Century Gothic" w:hAnsi="Century Gothic"/>
          <w:sz w:val="20"/>
          <w:szCs w:val="18"/>
        </w:rPr>
        <w:t>o electrónico, firma, RFC, CURP y</w:t>
      </w:r>
      <w:r w:rsidRPr="00A101E0">
        <w:rPr>
          <w:rFonts w:ascii="Century Gothic" w:hAnsi="Century Gothic"/>
          <w:sz w:val="20"/>
          <w:szCs w:val="18"/>
        </w:rPr>
        <w:t xml:space="preserve"> grado de estudio</w:t>
      </w:r>
      <w:r w:rsidR="00EA4D9D" w:rsidRPr="00A101E0">
        <w:rPr>
          <w:rFonts w:ascii="Century Gothic" w:hAnsi="Century Gothic"/>
          <w:sz w:val="20"/>
          <w:szCs w:val="18"/>
        </w:rPr>
        <w:t>s</w:t>
      </w:r>
      <w:r w:rsidRPr="00A101E0">
        <w:rPr>
          <w:rFonts w:ascii="Century Gothic" w:hAnsi="Century Gothic"/>
          <w:sz w:val="20"/>
          <w:szCs w:val="18"/>
        </w:rPr>
        <w:t>. Además de los datos personales mencionados anteriormente, utilizaremos los siguientes datos personales considerados como sensibles, que requieren de especial protección como son nacionalidad</w:t>
      </w:r>
      <w:r w:rsidR="00E44726" w:rsidRPr="00A101E0">
        <w:rPr>
          <w:rFonts w:ascii="Century Gothic" w:hAnsi="Century Gothic"/>
          <w:sz w:val="20"/>
          <w:szCs w:val="18"/>
        </w:rPr>
        <w:t>, sexo</w:t>
      </w:r>
      <w:r w:rsidRPr="00A101E0">
        <w:rPr>
          <w:rFonts w:ascii="Century Gothic" w:hAnsi="Century Gothic"/>
          <w:sz w:val="20"/>
          <w:szCs w:val="18"/>
        </w:rPr>
        <w:t xml:space="preserve"> y huella digital.</w:t>
      </w:r>
    </w:p>
    <w:p w:rsidR="00A61783" w:rsidRPr="00A101E0" w:rsidRDefault="00A61783" w:rsidP="00A101E0">
      <w:pPr>
        <w:spacing w:line="360" w:lineRule="auto"/>
        <w:ind w:firstLine="360"/>
        <w:jc w:val="both"/>
        <w:rPr>
          <w:rFonts w:ascii="Century Gothic" w:hAnsi="Century Gothic"/>
          <w:b/>
          <w:sz w:val="20"/>
          <w:szCs w:val="18"/>
          <w:u w:val="single"/>
        </w:rPr>
      </w:pPr>
      <w:r w:rsidRPr="00A101E0">
        <w:rPr>
          <w:rFonts w:ascii="Century Gothic" w:hAnsi="Century Gothic"/>
          <w:sz w:val="20"/>
          <w:szCs w:val="18"/>
        </w:rPr>
        <w:t xml:space="preserve">Los documentos que </w:t>
      </w:r>
      <w:r w:rsidR="00C959F3" w:rsidRPr="00A101E0">
        <w:rPr>
          <w:rFonts w:ascii="Century Gothic" w:hAnsi="Century Gothic"/>
          <w:sz w:val="20"/>
          <w:szCs w:val="18"/>
        </w:rPr>
        <w:t>pueden ser sujetos de tratamiento y recepción</w:t>
      </w:r>
      <w:r w:rsidRPr="00A101E0">
        <w:rPr>
          <w:rFonts w:ascii="Century Gothic" w:hAnsi="Century Gothic"/>
          <w:sz w:val="20"/>
          <w:szCs w:val="18"/>
        </w:rPr>
        <w:t xml:space="preserve"> son: Acta de nacimiento, certificado de Nacionalidad, carta de naturalización, pasaporte, cedula de identidad ciudadana, matricula consular con fotografía, banda magnética e identificación holográfica, Constancia de residencia, cedula profesional, constancias, cartas de recomendación, ca</w:t>
      </w:r>
      <w:r w:rsidR="00C959F3" w:rsidRPr="00A101E0">
        <w:rPr>
          <w:rFonts w:ascii="Century Gothic" w:hAnsi="Century Gothic"/>
          <w:sz w:val="20"/>
          <w:szCs w:val="18"/>
        </w:rPr>
        <w:t xml:space="preserve">rta de no antecedentes penales </w:t>
      </w:r>
      <w:r w:rsidR="009A22D2" w:rsidRPr="00A101E0">
        <w:rPr>
          <w:rFonts w:ascii="Century Gothic" w:hAnsi="Century Gothic"/>
          <w:sz w:val="20"/>
          <w:szCs w:val="18"/>
        </w:rPr>
        <w:t>y reseña curricular. D</w:t>
      </w:r>
      <w:r w:rsidRPr="00A101E0">
        <w:rPr>
          <w:rFonts w:ascii="Century Gothic" w:hAnsi="Century Gothic"/>
          <w:sz w:val="20"/>
          <w:szCs w:val="18"/>
        </w:rPr>
        <w:t>ichos documentos y datos personales serán sometidos a tratamiento y serán protegidos por el presente aviso</w:t>
      </w:r>
      <w:r w:rsidR="00B6330C">
        <w:rPr>
          <w:rFonts w:ascii="Century Gothic" w:hAnsi="Century Gothic"/>
          <w:sz w:val="20"/>
          <w:szCs w:val="18"/>
        </w:rPr>
        <w:t xml:space="preserve"> y las medidas de seguridad necesarias</w:t>
      </w:r>
      <w:r w:rsidR="00C959F3" w:rsidRPr="00A101E0">
        <w:rPr>
          <w:rFonts w:ascii="Century Gothic" w:hAnsi="Century Gothic"/>
          <w:sz w:val="20"/>
          <w:szCs w:val="18"/>
        </w:rPr>
        <w:t>.</w:t>
      </w:r>
    </w:p>
    <w:p w:rsidR="00A61783" w:rsidRPr="00A101E0" w:rsidRDefault="00A61783" w:rsidP="00A101E0">
      <w:pPr>
        <w:spacing w:line="360" w:lineRule="auto"/>
        <w:ind w:firstLine="360"/>
        <w:jc w:val="both"/>
        <w:rPr>
          <w:rFonts w:ascii="Century Gothic" w:hAnsi="Century Gothic"/>
          <w:sz w:val="20"/>
          <w:szCs w:val="18"/>
        </w:rPr>
      </w:pPr>
      <w:r w:rsidRPr="00A101E0">
        <w:rPr>
          <w:rFonts w:ascii="Century Gothic" w:hAnsi="Century Gothic"/>
          <w:sz w:val="20"/>
          <w:szCs w:val="18"/>
        </w:rPr>
        <w:t xml:space="preserve">Dichos datos </w:t>
      </w:r>
      <w:r w:rsidR="008B3DC5" w:rsidRPr="00A101E0">
        <w:rPr>
          <w:rFonts w:ascii="Century Gothic" w:hAnsi="Century Gothic"/>
          <w:sz w:val="20"/>
          <w:szCs w:val="18"/>
        </w:rPr>
        <w:t xml:space="preserve">serán recabados directamente por </w:t>
      </w:r>
      <w:r w:rsidR="000221F3" w:rsidRPr="00A101E0">
        <w:rPr>
          <w:rFonts w:ascii="Century Gothic" w:hAnsi="Century Gothic"/>
          <w:sz w:val="20"/>
          <w:szCs w:val="18"/>
        </w:rPr>
        <w:t>el Consejo Consultivo</w:t>
      </w:r>
      <w:r w:rsidRPr="00A101E0">
        <w:rPr>
          <w:rFonts w:ascii="Century Gothic" w:hAnsi="Century Gothic"/>
          <w:sz w:val="20"/>
          <w:szCs w:val="18"/>
        </w:rPr>
        <w:t xml:space="preserve">, </w:t>
      </w:r>
      <w:r w:rsidR="00A101E0" w:rsidRPr="00A101E0">
        <w:rPr>
          <w:rFonts w:ascii="Century Gothic" w:hAnsi="Century Gothic"/>
          <w:sz w:val="20"/>
          <w:szCs w:val="18"/>
        </w:rPr>
        <w:t xml:space="preserve">siendo estos </w:t>
      </w:r>
      <w:r w:rsidRPr="00A101E0">
        <w:rPr>
          <w:rFonts w:ascii="Century Gothic" w:hAnsi="Century Gothic"/>
          <w:sz w:val="20"/>
          <w:szCs w:val="18"/>
        </w:rPr>
        <w:t xml:space="preserve">exclusivamente utilizados para llevar a cabo los objetivos y atribuciones </w:t>
      </w:r>
      <w:r w:rsidR="00C959F3" w:rsidRPr="00A101E0">
        <w:rPr>
          <w:rFonts w:ascii="Century Gothic" w:hAnsi="Century Gothic"/>
          <w:sz w:val="20"/>
          <w:szCs w:val="18"/>
        </w:rPr>
        <w:t>descritas en la convocatoria</w:t>
      </w:r>
      <w:r w:rsidR="00B66CF8" w:rsidRPr="00A101E0">
        <w:rPr>
          <w:rFonts w:ascii="Century Gothic" w:hAnsi="Century Gothic"/>
          <w:sz w:val="20"/>
          <w:szCs w:val="18"/>
        </w:rPr>
        <w:t>,</w:t>
      </w:r>
      <w:r w:rsidR="00C959F3" w:rsidRPr="00A101E0">
        <w:rPr>
          <w:rFonts w:ascii="Century Gothic" w:hAnsi="Century Gothic"/>
          <w:sz w:val="20"/>
          <w:szCs w:val="18"/>
        </w:rPr>
        <w:t xml:space="preserve"> y serán tratados solo para asignación d</w:t>
      </w:r>
      <w:bookmarkStart w:id="0" w:name="_GoBack"/>
      <w:bookmarkEnd w:id="0"/>
      <w:r w:rsidR="00C959F3" w:rsidRPr="00A101E0">
        <w:rPr>
          <w:rFonts w:ascii="Century Gothic" w:hAnsi="Century Gothic"/>
          <w:sz w:val="20"/>
          <w:szCs w:val="18"/>
        </w:rPr>
        <w:t>e folio</w:t>
      </w:r>
      <w:r w:rsidR="00A101E0" w:rsidRPr="00A101E0">
        <w:rPr>
          <w:rFonts w:ascii="Century Gothic" w:hAnsi="Century Gothic"/>
          <w:sz w:val="20"/>
          <w:szCs w:val="18"/>
        </w:rPr>
        <w:t xml:space="preserve">, evaluación </w:t>
      </w:r>
      <w:r w:rsidR="00C959F3" w:rsidRPr="00A101E0">
        <w:rPr>
          <w:rFonts w:ascii="Century Gothic" w:hAnsi="Century Gothic"/>
          <w:sz w:val="20"/>
          <w:szCs w:val="18"/>
        </w:rPr>
        <w:t xml:space="preserve"> y cumplimiento de los requisitos  como participante en la elección.</w:t>
      </w:r>
    </w:p>
    <w:p w:rsidR="008B3DC5" w:rsidRPr="00A101E0" w:rsidRDefault="008B3DC5" w:rsidP="00A101E0">
      <w:pPr>
        <w:spacing w:line="360" w:lineRule="auto"/>
        <w:ind w:firstLine="360"/>
        <w:jc w:val="both"/>
        <w:rPr>
          <w:rFonts w:ascii="Century Gothic" w:hAnsi="Century Gothic"/>
          <w:b/>
          <w:bCs/>
          <w:sz w:val="20"/>
          <w:szCs w:val="18"/>
          <w:lang w:val="es-ES_tradnl"/>
        </w:rPr>
      </w:pPr>
      <w:r w:rsidRPr="00A101E0">
        <w:rPr>
          <w:rFonts w:ascii="Century Gothic" w:hAnsi="Century Gothic"/>
          <w:sz w:val="20"/>
          <w:szCs w:val="18"/>
        </w:rPr>
        <w:t>P</w:t>
      </w:r>
      <w:r w:rsidR="00A61783" w:rsidRPr="00A101E0">
        <w:rPr>
          <w:rFonts w:ascii="Century Gothic" w:hAnsi="Century Gothic"/>
          <w:sz w:val="20"/>
          <w:szCs w:val="18"/>
        </w:rPr>
        <w:t xml:space="preserve">ara limitar el uso o divulgación de la información confidencial, </w:t>
      </w:r>
      <w:r w:rsidRPr="00A101E0">
        <w:rPr>
          <w:rFonts w:ascii="Century Gothic" w:hAnsi="Century Gothic"/>
          <w:sz w:val="20"/>
          <w:szCs w:val="18"/>
        </w:rPr>
        <w:t xml:space="preserve">los documentos y datos personales antes mencionados serán tratados de conformidad con la </w:t>
      </w:r>
      <w:r w:rsidR="00C959F3" w:rsidRPr="00A101E0">
        <w:rPr>
          <w:rFonts w:ascii="Century Gothic" w:hAnsi="Century Gothic"/>
          <w:sz w:val="20"/>
          <w:szCs w:val="18"/>
        </w:rPr>
        <w:t>Ley General de Transparencia y</w:t>
      </w:r>
      <w:r w:rsidRPr="00A101E0">
        <w:rPr>
          <w:rFonts w:ascii="Century Gothic" w:hAnsi="Century Gothic"/>
          <w:sz w:val="20"/>
          <w:szCs w:val="18"/>
        </w:rPr>
        <w:t xml:space="preserve"> Acceso </w:t>
      </w:r>
      <w:r w:rsidR="00C959F3" w:rsidRPr="00A101E0">
        <w:rPr>
          <w:rFonts w:ascii="Century Gothic" w:hAnsi="Century Gothic"/>
          <w:sz w:val="20"/>
          <w:szCs w:val="18"/>
        </w:rPr>
        <w:t>al</w:t>
      </w:r>
      <w:r w:rsidRPr="00A101E0">
        <w:rPr>
          <w:rFonts w:ascii="Century Gothic" w:hAnsi="Century Gothic"/>
          <w:sz w:val="20"/>
          <w:szCs w:val="18"/>
        </w:rPr>
        <w:t xml:space="preserve">a Información Pública, </w:t>
      </w:r>
      <w:r w:rsidR="00C959F3" w:rsidRPr="00A101E0">
        <w:rPr>
          <w:rFonts w:ascii="Century Gothic" w:hAnsi="Century Gothic"/>
          <w:bCs/>
          <w:sz w:val="20"/>
          <w:szCs w:val="18"/>
          <w:lang w:val="es-ES_tradnl"/>
        </w:rPr>
        <w:t>Ley d</w:t>
      </w:r>
      <w:r w:rsidRPr="00A101E0">
        <w:rPr>
          <w:rFonts w:ascii="Century Gothic" w:hAnsi="Century Gothic"/>
          <w:bCs/>
          <w:sz w:val="20"/>
          <w:szCs w:val="18"/>
          <w:lang w:val="es-ES_tradnl"/>
        </w:rPr>
        <w:t xml:space="preserve">e Transparencia </w:t>
      </w:r>
      <w:r w:rsidR="00C959F3" w:rsidRPr="00A101E0">
        <w:rPr>
          <w:rFonts w:ascii="Century Gothic" w:hAnsi="Century Gothic"/>
          <w:bCs/>
          <w:sz w:val="20"/>
          <w:szCs w:val="18"/>
          <w:lang w:val="es-ES_tradnl"/>
        </w:rPr>
        <w:t>y Acceso al</w:t>
      </w:r>
      <w:r w:rsidRPr="00A101E0">
        <w:rPr>
          <w:rFonts w:ascii="Century Gothic" w:hAnsi="Century Gothic"/>
          <w:bCs/>
          <w:sz w:val="20"/>
          <w:szCs w:val="18"/>
          <w:lang w:val="es-ES_tradnl"/>
        </w:rPr>
        <w:t xml:space="preserve">a </w:t>
      </w:r>
      <w:r w:rsidRPr="00A101E0">
        <w:rPr>
          <w:rFonts w:ascii="Century Gothic" w:hAnsi="Century Gothic"/>
          <w:bCs/>
          <w:sz w:val="20"/>
          <w:szCs w:val="18"/>
          <w:lang w:val="es-ES_tradnl"/>
        </w:rPr>
        <w:lastRenderedPageBreak/>
        <w:t xml:space="preserve">Información Pública </w:t>
      </w:r>
      <w:r w:rsidR="00C959F3" w:rsidRPr="00A101E0">
        <w:rPr>
          <w:rFonts w:ascii="Century Gothic" w:hAnsi="Century Gothic"/>
          <w:bCs/>
          <w:sz w:val="20"/>
          <w:szCs w:val="18"/>
          <w:lang w:val="es-ES_tradnl"/>
        </w:rPr>
        <w:t>d</w:t>
      </w:r>
      <w:r w:rsidRPr="00A101E0">
        <w:rPr>
          <w:rFonts w:ascii="Century Gothic" w:hAnsi="Century Gothic"/>
          <w:bCs/>
          <w:sz w:val="20"/>
          <w:szCs w:val="18"/>
          <w:lang w:val="es-ES_tradnl"/>
        </w:rPr>
        <w:t xml:space="preserve">el Estado </w:t>
      </w:r>
      <w:r w:rsidR="00C959F3" w:rsidRPr="00A101E0">
        <w:rPr>
          <w:rFonts w:ascii="Century Gothic" w:hAnsi="Century Gothic"/>
          <w:bCs/>
          <w:sz w:val="20"/>
          <w:szCs w:val="18"/>
          <w:lang w:val="es-ES_tradnl"/>
        </w:rPr>
        <w:t>de Jalisco ys</w:t>
      </w:r>
      <w:r w:rsidRPr="00A101E0">
        <w:rPr>
          <w:rFonts w:ascii="Century Gothic" w:hAnsi="Century Gothic"/>
          <w:bCs/>
          <w:sz w:val="20"/>
          <w:szCs w:val="18"/>
          <w:lang w:val="es-ES_tradnl"/>
        </w:rPr>
        <w:t>us Municipios, sus reglamentos y Lineamientos vigentes.</w:t>
      </w:r>
    </w:p>
    <w:p w:rsidR="00C959F3" w:rsidRPr="00A101E0" w:rsidRDefault="00A61783" w:rsidP="00A101E0">
      <w:pPr>
        <w:spacing w:line="360" w:lineRule="auto"/>
        <w:ind w:firstLine="360"/>
        <w:jc w:val="both"/>
        <w:rPr>
          <w:rFonts w:ascii="Century Gothic" w:hAnsi="Century Gothic"/>
          <w:sz w:val="20"/>
          <w:szCs w:val="18"/>
        </w:rPr>
      </w:pPr>
      <w:r w:rsidRPr="00A101E0">
        <w:rPr>
          <w:rFonts w:ascii="Century Gothic" w:hAnsi="Century Gothic"/>
          <w:sz w:val="20"/>
          <w:szCs w:val="18"/>
        </w:rPr>
        <w:t xml:space="preserve">Con relación a la transferencia de información confidencial, los terceros receptores de los datos personales </w:t>
      </w:r>
      <w:r w:rsidR="008B3DC5" w:rsidRPr="00A101E0">
        <w:rPr>
          <w:rFonts w:ascii="Century Gothic" w:hAnsi="Century Gothic"/>
          <w:sz w:val="20"/>
          <w:szCs w:val="18"/>
        </w:rPr>
        <w:t>serán</w:t>
      </w:r>
      <w:r w:rsidR="00C959F3" w:rsidRPr="00A101E0">
        <w:rPr>
          <w:rFonts w:ascii="Century Gothic" w:hAnsi="Century Gothic"/>
          <w:sz w:val="20"/>
          <w:szCs w:val="18"/>
        </w:rPr>
        <w:t>:</w:t>
      </w:r>
    </w:p>
    <w:p w:rsidR="009F5384" w:rsidRPr="00A101E0" w:rsidRDefault="00B66CF8" w:rsidP="00A101E0">
      <w:pPr>
        <w:spacing w:line="360" w:lineRule="auto"/>
        <w:ind w:firstLine="360"/>
        <w:jc w:val="both"/>
        <w:rPr>
          <w:rFonts w:ascii="Century Gothic" w:hAnsi="Century Gothic"/>
          <w:sz w:val="20"/>
          <w:szCs w:val="18"/>
        </w:rPr>
      </w:pPr>
      <w:r w:rsidRPr="00A101E0">
        <w:rPr>
          <w:rFonts w:ascii="Century Gothic" w:hAnsi="Century Gothic"/>
          <w:sz w:val="20"/>
          <w:szCs w:val="18"/>
        </w:rPr>
        <w:t xml:space="preserve">Los representantes de las Fracciones Parlamentarias del H. </w:t>
      </w:r>
      <w:r w:rsidR="001C6918" w:rsidRPr="00A101E0">
        <w:rPr>
          <w:rFonts w:ascii="Century Gothic" w:hAnsi="Century Gothic"/>
          <w:sz w:val="20"/>
          <w:szCs w:val="18"/>
        </w:rPr>
        <w:t xml:space="preserve">Congreso del Estado de Jalisco </w:t>
      </w:r>
      <w:r w:rsidR="009F5384" w:rsidRPr="00A101E0">
        <w:rPr>
          <w:rFonts w:ascii="Century Gothic" w:hAnsi="Century Gothic"/>
          <w:sz w:val="20"/>
          <w:szCs w:val="18"/>
        </w:rPr>
        <w:t>para la elección d</w:t>
      </w:r>
      <w:r w:rsidR="006356A6" w:rsidRPr="00A101E0">
        <w:rPr>
          <w:rFonts w:ascii="Century Gothic" w:hAnsi="Century Gothic"/>
          <w:sz w:val="20"/>
          <w:szCs w:val="18"/>
        </w:rPr>
        <w:t>e los aspirantes a Comisionados:</w:t>
      </w:r>
    </w:p>
    <w:p w:rsidR="00B66CF8" w:rsidRPr="00A101E0" w:rsidRDefault="00B66CF8" w:rsidP="00A101E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18"/>
        </w:rPr>
      </w:pPr>
      <w:r w:rsidRPr="00A101E0">
        <w:rPr>
          <w:rFonts w:ascii="Century Gothic" w:hAnsi="Century Gothic"/>
          <w:sz w:val="20"/>
          <w:szCs w:val="18"/>
        </w:rPr>
        <w:t>Hugo Contreras Zepeda</w:t>
      </w:r>
      <w:r w:rsidR="00110C36" w:rsidRPr="00A101E0">
        <w:rPr>
          <w:rFonts w:ascii="Century Gothic" w:hAnsi="Century Gothic"/>
          <w:sz w:val="20"/>
          <w:szCs w:val="18"/>
        </w:rPr>
        <w:t>, Coordinador de la Fracción  Parlamentaria del Partido Revolucionario Institucional</w:t>
      </w:r>
      <w:r w:rsidR="00A101E0">
        <w:rPr>
          <w:rFonts w:ascii="Century Gothic" w:hAnsi="Century Gothic"/>
          <w:sz w:val="20"/>
          <w:szCs w:val="18"/>
        </w:rPr>
        <w:t>.</w:t>
      </w:r>
    </w:p>
    <w:p w:rsidR="00B66CF8" w:rsidRPr="00A101E0" w:rsidRDefault="00B66CF8" w:rsidP="00A101E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18"/>
        </w:rPr>
      </w:pPr>
      <w:r w:rsidRPr="00A101E0">
        <w:rPr>
          <w:rFonts w:ascii="Century Gothic" w:hAnsi="Century Gothic"/>
          <w:sz w:val="20"/>
          <w:szCs w:val="18"/>
        </w:rPr>
        <w:t xml:space="preserve">Ismael del Toro </w:t>
      </w:r>
      <w:r w:rsidR="00A101E0" w:rsidRPr="00A101E0">
        <w:rPr>
          <w:rFonts w:ascii="Century Gothic" w:hAnsi="Century Gothic"/>
          <w:sz w:val="20"/>
          <w:szCs w:val="18"/>
        </w:rPr>
        <w:t>Castro,</w:t>
      </w:r>
      <w:r w:rsidRPr="00A101E0">
        <w:rPr>
          <w:rFonts w:ascii="Century Gothic" w:hAnsi="Century Gothic"/>
          <w:sz w:val="20"/>
          <w:szCs w:val="18"/>
        </w:rPr>
        <w:t>Coordinador</w:t>
      </w:r>
      <w:r w:rsidR="00110C36" w:rsidRPr="00A101E0">
        <w:rPr>
          <w:rFonts w:ascii="Century Gothic" w:hAnsi="Century Gothic"/>
          <w:sz w:val="20"/>
          <w:szCs w:val="18"/>
        </w:rPr>
        <w:t xml:space="preserve"> de la Fracción Parlamentaria del Partido Movimiento Ciudadano</w:t>
      </w:r>
      <w:r w:rsidR="00A101E0">
        <w:rPr>
          <w:rFonts w:ascii="Century Gothic" w:hAnsi="Century Gothic"/>
          <w:sz w:val="20"/>
          <w:szCs w:val="18"/>
        </w:rPr>
        <w:t>.</w:t>
      </w:r>
    </w:p>
    <w:p w:rsidR="00B66CF8" w:rsidRPr="00A101E0" w:rsidRDefault="00B66CF8" w:rsidP="00A101E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18"/>
        </w:rPr>
      </w:pPr>
      <w:r w:rsidRPr="00A101E0">
        <w:rPr>
          <w:rFonts w:ascii="Century Gothic" w:hAnsi="Century Gothic"/>
          <w:sz w:val="20"/>
          <w:szCs w:val="18"/>
        </w:rPr>
        <w:t>José García Mora</w:t>
      </w:r>
      <w:r w:rsidR="00110C36" w:rsidRPr="00A101E0">
        <w:rPr>
          <w:rFonts w:ascii="Century Gothic" w:hAnsi="Century Gothic"/>
          <w:sz w:val="20"/>
          <w:szCs w:val="18"/>
        </w:rPr>
        <w:t xml:space="preserve">, </w:t>
      </w:r>
      <w:r w:rsidRPr="00A101E0">
        <w:rPr>
          <w:rFonts w:ascii="Century Gothic" w:hAnsi="Century Gothic"/>
          <w:sz w:val="20"/>
          <w:szCs w:val="18"/>
        </w:rPr>
        <w:t>Coordinador</w:t>
      </w:r>
      <w:r w:rsidR="00110C36" w:rsidRPr="00A101E0">
        <w:rPr>
          <w:rFonts w:ascii="Century Gothic" w:hAnsi="Century Gothic"/>
          <w:sz w:val="20"/>
          <w:szCs w:val="18"/>
        </w:rPr>
        <w:t xml:space="preserve"> de la Fracción Parlamentaria del Partido Nueva Alianza</w:t>
      </w:r>
      <w:r w:rsidR="00A101E0">
        <w:rPr>
          <w:rFonts w:ascii="Century Gothic" w:hAnsi="Century Gothic"/>
          <w:sz w:val="20"/>
          <w:szCs w:val="18"/>
        </w:rPr>
        <w:t>.</w:t>
      </w:r>
    </w:p>
    <w:p w:rsidR="00B66CF8" w:rsidRPr="00A101E0" w:rsidRDefault="00B66CF8" w:rsidP="00A101E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18"/>
        </w:rPr>
      </w:pPr>
      <w:r w:rsidRPr="00A101E0">
        <w:rPr>
          <w:rFonts w:ascii="Century Gothic" w:hAnsi="Century Gothic"/>
          <w:sz w:val="20"/>
          <w:szCs w:val="18"/>
        </w:rPr>
        <w:t>José Pedro Kumamoto Aguilar</w:t>
      </w:r>
      <w:r w:rsidR="00110C36" w:rsidRPr="00A101E0">
        <w:rPr>
          <w:rFonts w:ascii="Century Gothic" w:hAnsi="Century Gothic"/>
          <w:sz w:val="20"/>
          <w:szCs w:val="18"/>
        </w:rPr>
        <w:t>, Diputado Independiente</w:t>
      </w:r>
      <w:r w:rsidR="00A101E0">
        <w:rPr>
          <w:rFonts w:ascii="Century Gothic" w:hAnsi="Century Gothic"/>
          <w:sz w:val="20"/>
          <w:szCs w:val="18"/>
        </w:rPr>
        <w:t>.</w:t>
      </w:r>
    </w:p>
    <w:p w:rsidR="00B66CF8" w:rsidRPr="00A101E0" w:rsidRDefault="00B66CF8" w:rsidP="00A101E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18"/>
        </w:rPr>
      </w:pPr>
      <w:r w:rsidRPr="00A101E0">
        <w:rPr>
          <w:rFonts w:ascii="Century Gothic" w:hAnsi="Century Gothic"/>
          <w:sz w:val="20"/>
          <w:szCs w:val="18"/>
        </w:rPr>
        <w:t>Miguel Ángel Monraz Ibarra</w:t>
      </w:r>
      <w:r w:rsidR="00110C36" w:rsidRPr="00A101E0">
        <w:rPr>
          <w:rFonts w:ascii="Century Gothic" w:hAnsi="Century Gothic"/>
          <w:sz w:val="20"/>
          <w:szCs w:val="18"/>
        </w:rPr>
        <w:t xml:space="preserve">, </w:t>
      </w:r>
      <w:r w:rsidRPr="00A101E0">
        <w:rPr>
          <w:rFonts w:ascii="Century Gothic" w:hAnsi="Century Gothic"/>
          <w:sz w:val="20"/>
          <w:szCs w:val="18"/>
        </w:rPr>
        <w:t>Coordinador</w:t>
      </w:r>
      <w:r w:rsidR="00110C36" w:rsidRPr="00A101E0">
        <w:rPr>
          <w:rFonts w:ascii="Century Gothic" w:hAnsi="Century Gothic"/>
          <w:sz w:val="20"/>
          <w:szCs w:val="18"/>
        </w:rPr>
        <w:t xml:space="preserve"> de la Fracción Parlamentaria del Partido Acción Nacional</w:t>
      </w:r>
      <w:r w:rsidR="00A101E0">
        <w:rPr>
          <w:rFonts w:ascii="Century Gothic" w:hAnsi="Century Gothic"/>
          <w:sz w:val="20"/>
          <w:szCs w:val="18"/>
        </w:rPr>
        <w:t>.</w:t>
      </w:r>
    </w:p>
    <w:p w:rsidR="00B66CF8" w:rsidRPr="00A101E0" w:rsidRDefault="00B66CF8" w:rsidP="00A101E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18"/>
        </w:rPr>
      </w:pPr>
      <w:r w:rsidRPr="00A101E0">
        <w:rPr>
          <w:rFonts w:ascii="Century Gothic" w:hAnsi="Century Gothic"/>
          <w:sz w:val="20"/>
          <w:szCs w:val="18"/>
        </w:rPr>
        <w:t>Mónica Almeida López</w:t>
      </w:r>
      <w:r w:rsidR="00110C36" w:rsidRPr="00A101E0">
        <w:rPr>
          <w:rFonts w:ascii="Century Gothic" w:hAnsi="Century Gothic"/>
          <w:sz w:val="20"/>
          <w:szCs w:val="18"/>
        </w:rPr>
        <w:t>,</w:t>
      </w:r>
      <w:r w:rsidRPr="00A101E0">
        <w:rPr>
          <w:rFonts w:ascii="Century Gothic" w:hAnsi="Century Gothic"/>
          <w:sz w:val="20"/>
          <w:szCs w:val="18"/>
        </w:rPr>
        <w:t xml:space="preserve"> Coordinador</w:t>
      </w:r>
      <w:r w:rsidR="00110C36" w:rsidRPr="00A101E0">
        <w:rPr>
          <w:rFonts w:ascii="Century Gothic" w:hAnsi="Century Gothic"/>
          <w:sz w:val="20"/>
          <w:szCs w:val="18"/>
        </w:rPr>
        <w:t xml:space="preserve"> de la Fracción Parlamentaria del Partido de la Revolución Democrática</w:t>
      </w:r>
      <w:r w:rsidR="00A101E0">
        <w:rPr>
          <w:rFonts w:ascii="Century Gothic" w:hAnsi="Century Gothic"/>
          <w:sz w:val="20"/>
          <w:szCs w:val="18"/>
        </w:rPr>
        <w:t>.</w:t>
      </w:r>
    </w:p>
    <w:p w:rsidR="00B66CF8" w:rsidRPr="00A101E0" w:rsidRDefault="00B66CF8" w:rsidP="00A101E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18"/>
        </w:rPr>
      </w:pPr>
      <w:r w:rsidRPr="00A101E0">
        <w:rPr>
          <w:rFonts w:ascii="Century Gothic" w:hAnsi="Century Gothic"/>
          <w:sz w:val="20"/>
          <w:szCs w:val="18"/>
        </w:rPr>
        <w:t>Omar Hernández Hernández</w:t>
      </w:r>
      <w:r w:rsidR="00110C36" w:rsidRPr="00A101E0">
        <w:rPr>
          <w:rFonts w:ascii="Century Gothic" w:hAnsi="Century Gothic"/>
          <w:sz w:val="20"/>
          <w:szCs w:val="18"/>
        </w:rPr>
        <w:t>,</w:t>
      </w:r>
      <w:r w:rsidR="00D36146">
        <w:rPr>
          <w:rFonts w:ascii="Century Gothic" w:hAnsi="Century Gothic"/>
          <w:sz w:val="20"/>
          <w:szCs w:val="18"/>
        </w:rPr>
        <w:t xml:space="preserve"> </w:t>
      </w:r>
      <w:r w:rsidRPr="00A101E0">
        <w:rPr>
          <w:rFonts w:ascii="Century Gothic" w:hAnsi="Century Gothic"/>
          <w:sz w:val="20"/>
          <w:szCs w:val="18"/>
        </w:rPr>
        <w:t>Coordinador</w:t>
      </w:r>
      <w:r w:rsidR="00110C36" w:rsidRPr="00A101E0">
        <w:rPr>
          <w:rFonts w:ascii="Century Gothic" w:hAnsi="Century Gothic"/>
          <w:sz w:val="20"/>
          <w:szCs w:val="18"/>
        </w:rPr>
        <w:t xml:space="preserve"> de la Fracción Parlamentaria del Partido Verde</w:t>
      </w:r>
      <w:r w:rsidR="00A101E0">
        <w:rPr>
          <w:rFonts w:ascii="Century Gothic" w:hAnsi="Century Gothic"/>
          <w:sz w:val="20"/>
          <w:szCs w:val="18"/>
        </w:rPr>
        <w:t>.</w:t>
      </w:r>
    </w:p>
    <w:p w:rsidR="006356A6" w:rsidRPr="00A101E0" w:rsidRDefault="00A61783" w:rsidP="00A101E0">
      <w:pPr>
        <w:spacing w:line="360" w:lineRule="auto"/>
        <w:ind w:firstLine="360"/>
        <w:jc w:val="both"/>
        <w:rPr>
          <w:rFonts w:ascii="Century Gothic" w:hAnsi="Century Gothic"/>
          <w:sz w:val="20"/>
          <w:szCs w:val="18"/>
        </w:rPr>
      </w:pPr>
      <w:r w:rsidRPr="00A101E0">
        <w:rPr>
          <w:rFonts w:ascii="Century Gothic" w:hAnsi="Century Gothic"/>
          <w:sz w:val="20"/>
          <w:szCs w:val="18"/>
        </w:rPr>
        <w:t xml:space="preserve">Usted puede solicitar ante el </w:t>
      </w:r>
      <w:r w:rsidR="00A101E0" w:rsidRPr="00A101E0">
        <w:rPr>
          <w:rFonts w:ascii="Century Gothic" w:hAnsi="Century Gothic"/>
          <w:sz w:val="20"/>
          <w:szCs w:val="18"/>
        </w:rPr>
        <w:t>Consejo Consultivo</w:t>
      </w:r>
      <w:r w:rsidRPr="00A101E0">
        <w:rPr>
          <w:rFonts w:ascii="Century Gothic" w:hAnsi="Century Gothic"/>
          <w:sz w:val="20"/>
          <w:szCs w:val="18"/>
        </w:rPr>
        <w:t xml:space="preserve">, en cualquier tiempo, su Acceso, Clasificación, Rectificación, Oposición, Modificación, Corrección, Sustitución, Cancelación, Ampliación de datos o Revocación del consentimiento, mediante la presentación de </w:t>
      </w:r>
      <w:r w:rsidR="00E44726" w:rsidRPr="00A101E0">
        <w:rPr>
          <w:rFonts w:ascii="Century Gothic" w:hAnsi="Century Gothic"/>
          <w:sz w:val="20"/>
          <w:szCs w:val="18"/>
        </w:rPr>
        <w:t>una S</w:t>
      </w:r>
      <w:r w:rsidRPr="00A101E0">
        <w:rPr>
          <w:rFonts w:ascii="Century Gothic" w:hAnsi="Century Gothic"/>
          <w:sz w:val="20"/>
          <w:szCs w:val="18"/>
        </w:rPr>
        <w:t>olicitud de Protección</w:t>
      </w:r>
      <w:r w:rsidR="00E44726" w:rsidRPr="00A101E0">
        <w:rPr>
          <w:rFonts w:ascii="Century Gothic" w:hAnsi="Century Gothic"/>
          <w:sz w:val="20"/>
          <w:szCs w:val="18"/>
        </w:rPr>
        <w:t xml:space="preserve"> de Datos, </w:t>
      </w:r>
      <w:r w:rsidR="00A101E0" w:rsidRPr="00A101E0">
        <w:rPr>
          <w:rFonts w:ascii="Century Gothic" w:hAnsi="Century Gothic"/>
          <w:sz w:val="20"/>
          <w:szCs w:val="18"/>
        </w:rPr>
        <w:t xml:space="preserve">al correo electrónico </w:t>
      </w:r>
      <w:hyperlink r:id="rId7" w:history="1">
        <w:r w:rsidR="00A101E0" w:rsidRPr="00A101E0">
          <w:rPr>
            <w:rStyle w:val="Hipervnculo"/>
            <w:rFonts w:ascii="Century Gothic" w:hAnsi="Century Gothic"/>
            <w:sz w:val="20"/>
            <w:szCs w:val="18"/>
          </w:rPr>
          <w:t>consejoconsultivoset@itei.org.mx</w:t>
        </w:r>
      </w:hyperlink>
    </w:p>
    <w:p w:rsidR="00A61783" w:rsidRPr="00A101E0" w:rsidRDefault="00A61783" w:rsidP="00A101E0">
      <w:pPr>
        <w:spacing w:line="360" w:lineRule="auto"/>
        <w:ind w:firstLine="708"/>
        <w:jc w:val="both"/>
        <w:rPr>
          <w:rFonts w:ascii="Century Gothic" w:hAnsi="Century Gothic"/>
          <w:sz w:val="20"/>
          <w:szCs w:val="18"/>
        </w:rPr>
      </w:pPr>
      <w:r w:rsidRPr="00A101E0">
        <w:rPr>
          <w:rFonts w:ascii="Century Gothic" w:hAnsi="Century Gothic"/>
          <w:sz w:val="20"/>
          <w:szCs w:val="18"/>
        </w:rPr>
        <w:t xml:space="preserve">Cuando una Solicitud de Protección </w:t>
      </w:r>
      <w:r w:rsidR="00E44726" w:rsidRPr="00A101E0">
        <w:rPr>
          <w:rFonts w:ascii="Century Gothic" w:hAnsi="Century Gothic"/>
          <w:sz w:val="20"/>
          <w:szCs w:val="18"/>
        </w:rPr>
        <w:t xml:space="preserve">de Datos </w:t>
      </w:r>
      <w:r w:rsidRPr="00A101E0">
        <w:rPr>
          <w:rFonts w:ascii="Century Gothic" w:hAnsi="Century Gothic"/>
          <w:sz w:val="20"/>
          <w:szCs w:val="18"/>
        </w:rPr>
        <w:t xml:space="preserve">es resuelta como improcedente o parcialmente </w:t>
      </w:r>
      <w:r w:rsidR="00E44726" w:rsidRPr="00A101E0">
        <w:rPr>
          <w:rFonts w:ascii="Century Gothic" w:hAnsi="Century Gothic"/>
          <w:sz w:val="20"/>
          <w:szCs w:val="18"/>
        </w:rPr>
        <w:t>procedente, puede presentar el R</w:t>
      </w:r>
      <w:r w:rsidRPr="00A101E0">
        <w:rPr>
          <w:rFonts w:ascii="Century Gothic" w:hAnsi="Century Gothic"/>
          <w:sz w:val="20"/>
          <w:szCs w:val="18"/>
        </w:rPr>
        <w:t xml:space="preserve">ecurso de </w:t>
      </w:r>
      <w:r w:rsidR="00E44726" w:rsidRPr="00A101E0">
        <w:rPr>
          <w:rFonts w:ascii="Century Gothic" w:hAnsi="Century Gothic"/>
          <w:sz w:val="20"/>
          <w:szCs w:val="18"/>
        </w:rPr>
        <w:t>Protección de Datos Personales</w:t>
      </w:r>
      <w:r w:rsidRPr="00A101E0">
        <w:rPr>
          <w:rFonts w:ascii="Century Gothic" w:hAnsi="Century Gothic"/>
          <w:sz w:val="20"/>
          <w:szCs w:val="18"/>
        </w:rPr>
        <w:t xml:space="preserve">, ante el Comité de </w:t>
      </w:r>
      <w:r w:rsidR="00C959F3" w:rsidRPr="00A101E0">
        <w:rPr>
          <w:rFonts w:ascii="Century Gothic" w:hAnsi="Century Gothic"/>
          <w:sz w:val="20"/>
          <w:szCs w:val="18"/>
        </w:rPr>
        <w:t>Transparencia</w:t>
      </w:r>
      <w:r w:rsidRPr="00A101E0">
        <w:rPr>
          <w:rFonts w:ascii="Century Gothic" w:hAnsi="Century Gothic"/>
          <w:sz w:val="20"/>
          <w:szCs w:val="18"/>
        </w:rPr>
        <w:t xml:space="preserve"> del ITEI, en Av. Ignacio L. Vallarta #1312, colonia Americana, en Guadalajara, Jalisco.</w:t>
      </w:r>
    </w:p>
    <w:p w:rsidR="003569BC" w:rsidRDefault="003569BC" w:rsidP="00A101E0">
      <w:pPr>
        <w:spacing w:line="360" w:lineRule="auto"/>
        <w:jc w:val="both"/>
        <w:rPr>
          <w:rFonts w:ascii="Century Gothic" w:hAnsi="Century Gothic"/>
          <w:sz w:val="20"/>
          <w:szCs w:val="18"/>
        </w:rPr>
      </w:pPr>
    </w:p>
    <w:p w:rsidR="00FB67C2" w:rsidRDefault="00A61783" w:rsidP="00A101E0">
      <w:pPr>
        <w:spacing w:line="360" w:lineRule="auto"/>
        <w:jc w:val="both"/>
        <w:rPr>
          <w:rFonts w:ascii="Century Gothic" w:hAnsi="Century Gothic"/>
          <w:sz w:val="20"/>
          <w:szCs w:val="18"/>
        </w:rPr>
      </w:pPr>
      <w:r w:rsidRPr="00A101E0">
        <w:rPr>
          <w:rFonts w:ascii="Century Gothic" w:hAnsi="Century Gothic"/>
          <w:sz w:val="20"/>
          <w:szCs w:val="18"/>
        </w:rPr>
        <w:t>Cualquier cambio al presente aviso de confidencialidad se hará del conocimiento de los titulares de la infor</w:t>
      </w:r>
      <w:r w:rsidR="00110C36" w:rsidRPr="00A101E0">
        <w:rPr>
          <w:rFonts w:ascii="Century Gothic" w:hAnsi="Century Gothic"/>
          <w:sz w:val="20"/>
          <w:szCs w:val="18"/>
        </w:rPr>
        <w:t>ma</w:t>
      </w:r>
      <w:r w:rsidR="00A101E0" w:rsidRPr="00A101E0">
        <w:rPr>
          <w:rFonts w:ascii="Century Gothic" w:hAnsi="Century Gothic"/>
          <w:sz w:val="20"/>
          <w:szCs w:val="18"/>
        </w:rPr>
        <w:t>ción confidencial, por medio del correo electrónico nos sea proporcionado durante el registro correspondiente.</w:t>
      </w:r>
    </w:p>
    <w:p w:rsidR="00A101E0" w:rsidRDefault="00A101E0" w:rsidP="00A101E0">
      <w:pPr>
        <w:spacing w:line="360" w:lineRule="auto"/>
        <w:jc w:val="both"/>
        <w:rPr>
          <w:rFonts w:ascii="Century Gothic" w:hAnsi="Century Gothic"/>
          <w:sz w:val="20"/>
          <w:szCs w:val="18"/>
        </w:rPr>
      </w:pPr>
    </w:p>
    <w:p w:rsidR="00A101E0" w:rsidRPr="00A101E0" w:rsidRDefault="00A101E0" w:rsidP="00A101E0">
      <w:pPr>
        <w:spacing w:line="360" w:lineRule="auto"/>
        <w:jc w:val="right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27 de mayo de 2016</w:t>
      </w:r>
    </w:p>
    <w:sectPr w:rsidR="00A101E0" w:rsidRPr="00A101E0" w:rsidSect="003569BC">
      <w:headerReference w:type="default" r:id="rId8"/>
      <w:pgSz w:w="12240" w:h="15840"/>
      <w:pgMar w:top="222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F61" w:rsidRDefault="00083F61" w:rsidP="00A61783">
      <w:pPr>
        <w:spacing w:after="0" w:line="240" w:lineRule="auto"/>
      </w:pPr>
      <w:r>
        <w:separator/>
      </w:r>
    </w:p>
  </w:endnote>
  <w:endnote w:type="continuationSeparator" w:id="1">
    <w:p w:rsidR="00083F61" w:rsidRDefault="00083F61" w:rsidP="00A6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F61" w:rsidRDefault="00083F61" w:rsidP="00A61783">
      <w:pPr>
        <w:spacing w:after="0" w:line="240" w:lineRule="auto"/>
      </w:pPr>
      <w:r>
        <w:separator/>
      </w:r>
    </w:p>
  </w:footnote>
  <w:footnote w:type="continuationSeparator" w:id="1">
    <w:p w:rsidR="00083F61" w:rsidRDefault="00083F61" w:rsidP="00A61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783" w:rsidRDefault="00A61783" w:rsidP="00A61783">
    <w:pPr>
      <w:pStyle w:val="Ttulo1"/>
      <w:jc w:val="both"/>
    </w:pPr>
    <w:r>
      <w:t>Aviso de</w:t>
    </w:r>
    <w:r w:rsidR="00176EC0">
      <w:t xml:space="preserve"> Confidencialidad</w:t>
    </w:r>
    <w:r>
      <w:t xml:space="preserve"> de la Convocatoria para Comisionados del </w:t>
    </w:r>
    <w:r w:rsidR="000221F3">
      <w:t xml:space="preserve">Consejo Consultivo del </w:t>
    </w:r>
    <w:r w:rsidRPr="00A61783">
      <w:t>Instituto de Transparencia, Información Pública y Protección de Datos Personales del Estado de Jalisco</w:t>
    </w:r>
  </w:p>
  <w:p w:rsidR="003569BC" w:rsidRPr="003569BC" w:rsidRDefault="003569BC" w:rsidP="003569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E16A8"/>
    <w:multiLevelType w:val="hybridMultilevel"/>
    <w:tmpl w:val="AB5454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1783"/>
    <w:rsid w:val="000138D5"/>
    <w:rsid w:val="000221F3"/>
    <w:rsid w:val="00083F61"/>
    <w:rsid w:val="00110C36"/>
    <w:rsid w:val="001217EF"/>
    <w:rsid w:val="00176EC0"/>
    <w:rsid w:val="001C6918"/>
    <w:rsid w:val="003569BC"/>
    <w:rsid w:val="00427EE6"/>
    <w:rsid w:val="005153FB"/>
    <w:rsid w:val="006332E8"/>
    <w:rsid w:val="00633473"/>
    <w:rsid w:val="006356A6"/>
    <w:rsid w:val="00635B97"/>
    <w:rsid w:val="006A6C6C"/>
    <w:rsid w:val="007379D1"/>
    <w:rsid w:val="008B3DC5"/>
    <w:rsid w:val="008F3524"/>
    <w:rsid w:val="00936F34"/>
    <w:rsid w:val="009A22D2"/>
    <w:rsid w:val="009D0B8E"/>
    <w:rsid w:val="009F5384"/>
    <w:rsid w:val="00A101E0"/>
    <w:rsid w:val="00A61783"/>
    <w:rsid w:val="00B6330C"/>
    <w:rsid w:val="00B66CF8"/>
    <w:rsid w:val="00BF261A"/>
    <w:rsid w:val="00C3307B"/>
    <w:rsid w:val="00C959F3"/>
    <w:rsid w:val="00CE7D16"/>
    <w:rsid w:val="00D36146"/>
    <w:rsid w:val="00E44726"/>
    <w:rsid w:val="00E47006"/>
    <w:rsid w:val="00E63E74"/>
    <w:rsid w:val="00EA4D9D"/>
    <w:rsid w:val="00F825A6"/>
    <w:rsid w:val="00FB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6C"/>
  </w:style>
  <w:style w:type="paragraph" w:styleId="Ttulo1">
    <w:name w:val="heading 1"/>
    <w:basedOn w:val="Normal"/>
    <w:next w:val="Normal"/>
    <w:link w:val="Ttulo1Car"/>
    <w:uiPriority w:val="9"/>
    <w:qFormat/>
    <w:rsid w:val="00A61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178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617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1783"/>
  </w:style>
  <w:style w:type="paragraph" w:styleId="Piedepgina">
    <w:name w:val="footer"/>
    <w:basedOn w:val="Normal"/>
    <w:link w:val="PiedepginaCar"/>
    <w:uiPriority w:val="99"/>
    <w:semiHidden/>
    <w:unhideWhenUsed/>
    <w:rsid w:val="00A617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1783"/>
  </w:style>
  <w:style w:type="character" w:customStyle="1" w:styleId="Ttulo1Car">
    <w:name w:val="Título 1 Car"/>
    <w:basedOn w:val="Fuentedeprrafopredeter"/>
    <w:link w:val="Ttulo1"/>
    <w:uiPriority w:val="9"/>
    <w:rsid w:val="00A61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B3DC5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66CF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10C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61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178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617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1783"/>
  </w:style>
  <w:style w:type="paragraph" w:styleId="Piedepgina">
    <w:name w:val="footer"/>
    <w:basedOn w:val="Normal"/>
    <w:link w:val="PiedepginaCar"/>
    <w:uiPriority w:val="99"/>
    <w:semiHidden/>
    <w:unhideWhenUsed/>
    <w:rsid w:val="00A617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1783"/>
  </w:style>
  <w:style w:type="character" w:customStyle="1" w:styleId="Ttulo1Car">
    <w:name w:val="Título 1 Car"/>
    <w:basedOn w:val="Fuentedeprrafopredeter"/>
    <w:link w:val="Ttulo1"/>
    <w:uiPriority w:val="9"/>
    <w:rsid w:val="00A61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B3DC5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66CF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10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ejoconsultivoset@itei.or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buenrj</dc:creator>
  <cp:lastModifiedBy>olivac</cp:lastModifiedBy>
  <cp:revision>6</cp:revision>
  <cp:lastPrinted>2016-05-27T21:00:00Z</cp:lastPrinted>
  <dcterms:created xsi:type="dcterms:W3CDTF">2016-05-27T21:30:00Z</dcterms:created>
  <dcterms:modified xsi:type="dcterms:W3CDTF">2016-06-06T17:45:00Z</dcterms:modified>
</cp:coreProperties>
</file>