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22" w:rsidRPr="00184FC6" w:rsidRDefault="008D5CD5" w:rsidP="00184FC6">
      <w:pPr>
        <w:spacing w:before="34" w:line="500" w:lineRule="exact"/>
        <w:rPr>
          <w:sz w:val="56"/>
          <w:szCs w:val="56"/>
          <w:lang w:val="es-MX"/>
        </w:rPr>
      </w:pPr>
      <w:bookmarkStart w:id="0" w:name="_GoBack"/>
      <w:bookmarkEnd w:id="0"/>
      <w:r>
        <w:rPr>
          <w:noProof/>
          <w:lang w:val="es-MX" w:eastAsia="es-MX"/>
        </w:rPr>
        <w:drawing>
          <wp:anchor distT="0" distB="0" distL="114300" distR="114300" simplePos="0" relativeHeight="251659264" behindDoc="1" locked="0" layoutInCell="1" allowOverlap="1" wp14:anchorId="59FCC8E4" wp14:editId="51B3B429">
            <wp:simplePos x="0" y="0"/>
            <wp:positionH relativeFrom="column">
              <wp:posOffset>-897713</wp:posOffset>
            </wp:positionH>
            <wp:positionV relativeFrom="paragraph">
              <wp:posOffset>-144780</wp:posOffset>
            </wp:positionV>
            <wp:extent cx="7889240" cy="10209530"/>
            <wp:effectExtent l="0" t="0" r="0" b="127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6"/>
                    <a:stretch>
                      <a:fillRect/>
                    </a:stretch>
                  </pic:blipFill>
                  <pic:spPr>
                    <a:xfrm>
                      <a:off x="0" y="0"/>
                      <a:ext cx="7889240" cy="10209530"/>
                    </a:xfrm>
                    <a:prstGeom prst="rect">
                      <a:avLst/>
                    </a:prstGeom>
                  </pic:spPr>
                </pic:pic>
              </a:graphicData>
            </a:graphic>
            <wp14:sizeRelH relativeFrom="margin">
              <wp14:pctWidth>0</wp14:pctWidth>
            </wp14:sizeRelH>
            <wp14:sizeRelV relativeFrom="margin">
              <wp14:pctHeight>0</wp14:pctHeight>
            </wp14:sizeRelV>
          </wp:anchor>
        </w:drawing>
      </w:r>
      <w:r>
        <w:rPr>
          <w:noProof/>
          <w:sz w:val="56"/>
          <w:szCs w:val="56"/>
          <w:lang w:val="es-MX" w:eastAsia="es-MX"/>
        </w:rPr>
        <w:drawing>
          <wp:inline distT="0" distB="0" distL="0" distR="0" wp14:anchorId="2CEAC38A" wp14:editId="455C52D5">
            <wp:extent cx="7888605" cy="10211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8605" cy="10211435"/>
                    </a:xfrm>
                    <a:prstGeom prst="rect">
                      <a:avLst/>
                    </a:prstGeom>
                    <a:noFill/>
                  </pic:spPr>
                </pic:pic>
              </a:graphicData>
            </a:graphic>
          </wp:inline>
        </w:drawing>
      </w:r>
    </w:p>
    <w:p w:rsidR="00816D22" w:rsidRPr="00184FC6" w:rsidRDefault="00816D22">
      <w:pPr>
        <w:spacing w:line="200" w:lineRule="exact"/>
        <w:rPr>
          <w:lang w:val="es-MX"/>
        </w:rPr>
      </w:pPr>
    </w:p>
    <w:p w:rsidR="00292C71" w:rsidRDefault="00292C71" w:rsidP="008D5CD5">
      <w:pPr>
        <w:rPr>
          <w:lang w:val="es-MX"/>
        </w:rPr>
      </w:pPr>
    </w:p>
    <w:p w:rsidR="008D5CD5" w:rsidRDefault="008D5CD5" w:rsidP="008D5CD5">
      <w:pPr>
        <w:rPr>
          <w:lang w:val="es-MX"/>
        </w:rPr>
      </w:pPr>
    </w:p>
    <w:p w:rsidR="008D5CD5" w:rsidRDefault="008D5CD5" w:rsidP="008D5CD5">
      <w:pPr>
        <w:rPr>
          <w:lang w:val="es-MX"/>
        </w:rPr>
      </w:pPr>
    </w:p>
    <w:p w:rsidR="008D5CD5" w:rsidRDefault="008D5CD5" w:rsidP="008D5CD5">
      <w:pPr>
        <w:rPr>
          <w:lang w:val="es-MX"/>
        </w:rPr>
      </w:pPr>
    </w:p>
    <w:p w:rsidR="008D5CD5" w:rsidRDefault="008D5CD5" w:rsidP="008D5CD5">
      <w:pPr>
        <w:rPr>
          <w:rFonts w:ascii="Arial" w:hAnsi="Arial" w:cs="Arial"/>
          <w:b/>
          <w:sz w:val="28"/>
          <w:lang w:val="es-MX"/>
        </w:rPr>
      </w:pPr>
    </w:p>
    <w:p w:rsidR="00292C71" w:rsidRDefault="00292C71" w:rsidP="00184FC6">
      <w:pPr>
        <w:jc w:val="center"/>
        <w:rPr>
          <w:rFonts w:ascii="Arial" w:hAnsi="Arial" w:cs="Arial"/>
          <w:b/>
          <w:sz w:val="28"/>
          <w:lang w:val="es-MX"/>
        </w:rPr>
      </w:pPr>
    </w:p>
    <w:p w:rsidR="008D5CD5" w:rsidRPr="00EA144D" w:rsidRDefault="008D5CD5" w:rsidP="003A44CF">
      <w:pPr>
        <w:rPr>
          <w:rFonts w:ascii="Arial" w:hAnsi="Arial" w:cs="Arial"/>
          <w:b/>
          <w:sz w:val="28"/>
          <w:lang w:val="es-MX"/>
        </w:rPr>
      </w:pPr>
    </w:p>
    <w:p w:rsidR="002C2422" w:rsidRPr="001A63AA" w:rsidRDefault="002C2422" w:rsidP="00F82692">
      <w:pPr>
        <w:tabs>
          <w:tab w:val="left" w:pos="6585"/>
        </w:tabs>
        <w:jc w:val="right"/>
        <w:rPr>
          <w:rFonts w:asciiTheme="minorHAnsi" w:eastAsia="Arial" w:hAnsiTheme="minorHAnsi" w:cstheme="minorHAnsi"/>
          <w:sz w:val="24"/>
          <w:szCs w:val="24"/>
          <w:lang w:val="es-MX"/>
        </w:rPr>
      </w:pPr>
      <w:r w:rsidRPr="001A63AA">
        <w:rPr>
          <w:rFonts w:asciiTheme="minorHAnsi" w:eastAsia="Arial" w:hAnsiTheme="minorHAnsi" w:cstheme="minorHAnsi"/>
          <w:sz w:val="24"/>
          <w:szCs w:val="24"/>
          <w:lang w:val="es-MX"/>
        </w:rPr>
        <w:t>Guadalajara, Jalisco</w:t>
      </w:r>
      <w:r w:rsidR="00B5420C" w:rsidRPr="001A63AA">
        <w:rPr>
          <w:rFonts w:asciiTheme="minorHAnsi" w:eastAsia="Arial" w:hAnsiTheme="minorHAnsi" w:cstheme="minorHAnsi"/>
          <w:sz w:val="24"/>
          <w:szCs w:val="24"/>
          <w:lang w:val="es-MX"/>
        </w:rPr>
        <w:t xml:space="preserve">, a </w:t>
      </w:r>
      <w:r w:rsidR="00A62857" w:rsidRPr="001A63AA">
        <w:rPr>
          <w:rFonts w:asciiTheme="minorHAnsi" w:eastAsia="Arial" w:hAnsiTheme="minorHAnsi" w:cstheme="minorHAnsi"/>
          <w:sz w:val="24"/>
          <w:szCs w:val="24"/>
          <w:lang w:val="es-MX"/>
        </w:rPr>
        <w:t>2</w:t>
      </w:r>
      <w:r w:rsidR="001A63AA">
        <w:rPr>
          <w:rFonts w:asciiTheme="minorHAnsi" w:eastAsia="Arial" w:hAnsiTheme="minorHAnsi" w:cstheme="minorHAnsi"/>
          <w:sz w:val="24"/>
          <w:szCs w:val="24"/>
          <w:lang w:val="es-MX"/>
        </w:rPr>
        <w:t>1</w:t>
      </w:r>
      <w:r w:rsidR="009C7D1C" w:rsidRPr="001A63AA">
        <w:rPr>
          <w:rFonts w:asciiTheme="minorHAnsi" w:eastAsia="Arial" w:hAnsiTheme="minorHAnsi" w:cstheme="minorHAnsi"/>
          <w:sz w:val="24"/>
          <w:szCs w:val="24"/>
          <w:lang w:val="es-MX"/>
        </w:rPr>
        <w:t xml:space="preserve"> de </w:t>
      </w:r>
      <w:r w:rsidR="00AE53AA" w:rsidRPr="001A63AA">
        <w:rPr>
          <w:rFonts w:asciiTheme="minorHAnsi" w:eastAsia="Arial" w:hAnsiTheme="minorHAnsi" w:cstheme="minorHAnsi"/>
          <w:sz w:val="24"/>
          <w:szCs w:val="24"/>
          <w:lang w:val="es-MX"/>
        </w:rPr>
        <w:t xml:space="preserve">abril </w:t>
      </w:r>
      <w:r w:rsidRPr="001A63AA">
        <w:rPr>
          <w:rFonts w:asciiTheme="minorHAnsi" w:eastAsia="Arial" w:hAnsiTheme="minorHAnsi" w:cstheme="minorHAnsi"/>
          <w:sz w:val="24"/>
          <w:szCs w:val="24"/>
          <w:lang w:val="es-MX"/>
        </w:rPr>
        <w:t>de 201</w:t>
      </w:r>
      <w:r w:rsidR="00AE53AA" w:rsidRPr="001A63AA">
        <w:rPr>
          <w:rFonts w:asciiTheme="minorHAnsi" w:eastAsia="Arial" w:hAnsiTheme="minorHAnsi" w:cstheme="minorHAnsi"/>
          <w:sz w:val="24"/>
          <w:szCs w:val="24"/>
          <w:lang w:val="es-MX"/>
        </w:rPr>
        <w:t>7</w:t>
      </w:r>
    </w:p>
    <w:p w:rsidR="002C2422" w:rsidRPr="001A63AA" w:rsidRDefault="002C2422" w:rsidP="00F82692">
      <w:pPr>
        <w:jc w:val="both"/>
        <w:rPr>
          <w:rFonts w:asciiTheme="minorHAnsi" w:eastAsia="Arial" w:hAnsiTheme="minorHAnsi" w:cstheme="minorHAnsi"/>
          <w:sz w:val="24"/>
          <w:szCs w:val="24"/>
          <w:lang w:val="es-MX"/>
        </w:rPr>
      </w:pPr>
    </w:p>
    <w:p w:rsidR="002C2422" w:rsidRPr="001A63AA" w:rsidRDefault="002C2422" w:rsidP="00F82692">
      <w:pPr>
        <w:jc w:val="both"/>
        <w:rPr>
          <w:rFonts w:asciiTheme="minorHAnsi" w:hAnsiTheme="minorHAnsi" w:cstheme="minorHAnsi"/>
          <w:sz w:val="24"/>
          <w:szCs w:val="24"/>
          <w:lang w:val="es-MX"/>
        </w:rPr>
      </w:pPr>
    </w:p>
    <w:p w:rsidR="002C2422" w:rsidRPr="001A63AA" w:rsidRDefault="002C2422" w:rsidP="00F82692">
      <w:pPr>
        <w:jc w:val="both"/>
        <w:rPr>
          <w:rFonts w:asciiTheme="minorHAnsi" w:hAnsiTheme="minorHAnsi" w:cstheme="minorHAnsi"/>
          <w:sz w:val="24"/>
          <w:szCs w:val="24"/>
          <w:lang w:val="es-MX"/>
        </w:rPr>
      </w:pPr>
    </w:p>
    <w:p w:rsidR="002C2422" w:rsidRPr="001A63AA" w:rsidRDefault="002C2422" w:rsidP="00F82692">
      <w:pPr>
        <w:jc w:val="both"/>
        <w:rPr>
          <w:rFonts w:asciiTheme="minorHAnsi" w:eastAsia="Arial" w:hAnsiTheme="minorHAnsi" w:cstheme="minorHAnsi"/>
          <w:sz w:val="24"/>
          <w:szCs w:val="24"/>
          <w:lang w:val="es-MX"/>
        </w:rPr>
      </w:pPr>
      <w:r w:rsidRPr="001A63AA">
        <w:rPr>
          <w:rFonts w:asciiTheme="minorHAnsi" w:eastAsia="Arial" w:hAnsiTheme="minorHAnsi" w:cstheme="minorHAnsi"/>
          <w:sz w:val="24"/>
          <w:szCs w:val="24"/>
          <w:lang w:val="es-MX"/>
        </w:rPr>
        <w:t>En</w:t>
      </w:r>
      <w:r w:rsidRPr="001A63AA">
        <w:rPr>
          <w:rFonts w:asciiTheme="minorHAnsi" w:eastAsia="Arial" w:hAnsiTheme="minorHAnsi" w:cstheme="minorHAnsi"/>
          <w:spacing w:val="6"/>
          <w:sz w:val="24"/>
          <w:szCs w:val="24"/>
          <w:lang w:val="es-MX"/>
        </w:rPr>
        <w:t xml:space="preserve"> </w:t>
      </w:r>
      <w:r w:rsidRPr="001A63AA">
        <w:rPr>
          <w:rFonts w:asciiTheme="minorHAnsi" w:eastAsia="Arial" w:hAnsiTheme="minorHAnsi" w:cstheme="minorHAnsi"/>
          <w:sz w:val="24"/>
          <w:szCs w:val="24"/>
          <w:lang w:val="es-MX"/>
        </w:rPr>
        <w:t>cumplimiento</w:t>
      </w:r>
      <w:r w:rsidRPr="001A63AA">
        <w:rPr>
          <w:rFonts w:asciiTheme="minorHAnsi" w:eastAsia="Arial" w:hAnsiTheme="minorHAnsi" w:cstheme="minorHAnsi"/>
          <w:spacing w:val="23"/>
          <w:sz w:val="24"/>
          <w:szCs w:val="24"/>
          <w:lang w:val="es-MX"/>
        </w:rPr>
        <w:t xml:space="preserve"> </w:t>
      </w:r>
      <w:r w:rsidRPr="001A63AA">
        <w:rPr>
          <w:rFonts w:asciiTheme="minorHAnsi" w:eastAsia="Arial" w:hAnsiTheme="minorHAnsi" w:cstheme="minorHAnsi"/>
          <w:sz w:val="24"/>
          <w:szCs w:val="24"/>
          <w:lang w:val="es-MX"/>
        </w:rPr>
        <w:t>a</w:t>
      </w:r>
      <w:r w:rsidRPr="001A63AA">
        <w:rPr>
          <w:rFonts w:asciiTheme="minorHAnsi" w:eastAsia="Arial" w:hAnsiTheme="minorHAnsi" w:cstheme="minorHAnsi"/>
          <w:spacing w:val="8"/>
          <w:sz w:val="24"/>
          <w:szCs w:val="24"/>
          <w:lang w:val="es-MX"/>
        </w:rPr>
        <w:t xml:space="preserve"> </w:t>
      </w:r>
      <w:r w:rsidRPr="001A63AA">
        <w:rPr>
          <w:rFonts w:asciiTheme="minorHAnsi" w:eastAsia="Arial" w:hAnsiTheme="minorHAnsi" w:cstheme="minorHAnsi"/>
          <w:sz w:val="24"/>
          <w:szCs w:val="24"/>
          <w:lang w:val="es-MX"/>
        </w:rPr>
        <w:t>lo</w:t>
      </w:r>
      <w:r w:rsidRPr="001A63AA">
        <w:rPr>
          <w:rFonts w:asciiTheme="minorHAnsi" w:eastAsia="Arial" w:hAnsiTheme="minorHAnsi" w:cstheme="minorHAnsi"/>
          <w:spacing w:val="3"/>
          <w:sz w:val="24"/>
          <w:szCs w:val="24"/>
          <w:lang w:val="es-MX"/>
        </w:rPr>
        <w:t xml:space="preserve"> </w:t>
      </w:r>
      <w:r w:rsidRPr="001A63AA">
        <w:rPr>
          <w:rFonts w:asciiTheme="minorHAnsi" w:eastAsia="Arial" w:hAnsiTheme="minorHAnsi" w:cstheme="minorHAnsi"/>
          <w:sz w:val="24"/>
          <w:szCs w:val="24"/>
          <w:lang w:val="es-MX"/>
        </w:rPr>
        <w:t>dispuesto</w:t>
      </w:r>
      <w:r w:rsidRPr="001A63AA">
        <w:rPr>
          <w:rFonts w:asciiTheme="minorHAnsi" w:eastAsia="Arial" w:hAnsiTheme="minorHAnsi" w:cstheme="minorHAnsi"/>
          <w:spacing w:val="24"/>
          <w:sz w:val="24"/>
          <w:szCs w:val="24"/>
          <w:lang w:val="es-MX"/>
        </w:rPr>
        <w:t xml:space="preserve"> por el artículo</w:t>
      </w:r>
      <w:r w:rsidRPr="001A63AA">
        <w:rPr>
          <w:rFonts w:asciiTheme="minorHAnsi" w:eastAsia="Arial" w:hAnsiTheme="minorHAnsi" w:cstheme="minorHAnsi"/>
          <w:spacing w:val="43"/>
          <w:sz w:val="24"/>
          <w:szCs w:val="24"/>
          <w:lang w:val="es-MX"/>
        </w:rPr>
        <w:t xml:space="preserve"> </w:t>
      </w:r>
      <w:r w:rsidR="00765891" w:rsidRPr="001A63AA">
        <w:rPr>
          <w:rFonts w:asciiTheme="minorHAnsi" w:eastAsia="Arial" w:hAnsiTheme="minorHAnsi" w:cstheme="minorHAnsi"/>
          <w:sz w:val="24"/>
          <w:szCs w:val="24"/>
          <w:lang w:val="es-MX"/>
        </w:rPr>
        <w:t>14, y 15</w:t>
      </w:r>
      <w:r w:rsidRPr="001A63AA">
        <w:rPr>
          <w:rFonts w:asciiTheme="minorHAnsi" w:eastAsia="Arial" w:hAnsiTheme="minorHAnsi" w:cstheme="minorHAnsi"/>
          <w:spacing w:val="41"/>
          <w:sz w:val="24"/>
          <w:szCs w:val="24"/>
          <w:lang w:val="es-MX"/>
        </w:rPr>
        <w:t xml:space="preserve"> </w:t>
      </w:r>
      <w:r w:rsidR="00765891" w:rsidRPr="001A63AA">
        <w:rPr>
          <w:rFonts w:asciiTheme="minorHAnsi" w:eastAsia="Arial" w:hAnsiTheme="minorHAnsi" w:cstheme="minorHAnsi"/>
          <w:sz w:val="24"/>
          <w:szCs w:val="24"/>
          <w:lang w:val="es-MX"/>
        </w:rPr>
        <w:t xml:space="preserve">fracción </w:t>
      </w:r>
      <w:r w:rsidR="00AE53AA" w:rsidRPr="001A63AA">
        <w:rPr>
          <w:rFonts w:asciiTheme="minorHAnsi" w:eastAsia="Arial" w:hAnsiTheme="minorHAnsi" w:cstheme="minorHAnsi"/>
          <w:sz w:val="24"/>
          <w:szCs w:val="24"/>
          <w:lang w:val="es-MX"/>
        </w:rPr>
        <w:t>i</w:t>
      </w:r>
      <w:r w:rsidRPr="001A63AA">
        <w:rPr>
          <w:rFonts w:asciiTheme="minorHAnsi" w:eastAsia="Arial" w:hAnsiTheme="minorHAnsi" w:cstheme="minorHAnsi"/>
          <w:spacing w:val="12"/>
          <w:sz w:val="24"/>
          <w:szCs w:val="24"/>
          <w:lang w:val="es-MX"/>
        </w:rPr>
        <w:t xml:space="preserve"> </w:t>
      </w:r>
      <w:r w:rsidRPr="001A63AA">
        <w:rPr>
          <w:rFonts w:asciiTheme="minorHAnsi" w:eastAsia="Arial" w:hAnsiTheme="minorHAnsi" w:cstheme="minorHAnsi"/>
          <w:sz w:val="24"/>
          <w:szCs w:val="24"/>
          <w:lang w:val="es-MX"/>
        </w:rPr>
        <w:t>de</w:t>
      </w:r>
      <w:r w:rsidR="00765891" w:rsidRPr="001A63AA">
        <w:rPr>
          <w:rFonts w:asciiTheme="minorHAnsi" w:eastAsia="Arial" w:hAnsiTheme="minorHAnsi" w:cstheme="minorHAnsi"/>
          <w:spacing w:val="48"/>
          <w:sz w:val="24"/>
          <w:szCs w:val="24"/>
          <w:lang w:val="es-MX"/>
        </w:rPr>
        <w:t>l Reglamento Marco de Información Pública para los Sujetos Obligados</w:t>
      </w:r>
      <w:r w:rsidRPr="001A63AA">
        <w:rPr>
          <w:rFonts w:asciiTheme="minorHAnsi" w:eastAsia="Arial" w:hAnsiTheme="minorHAnsi" w:cstheme="minorHAnsi"/>
          <w:sz w:val="24"/>
          <w:szCs w:val="24"/>
          <w:lang w:val="es-MX"/>
        </w:rPr>
        <w:t>,</w:t>
      </w:r>
      <w:r w:rsidRPr="001A63AA">
        <w:rPr>
          <w:rFonts w:asciiTheme="minorHAnsi" w:eastAsia="Arial" w:hAnsiTheme="minorHAnsi" w:cstheme="minorHAnsi"/>
          <w:spacing w:val="17"/>
          <w:sz w:val="24"/>
          <w:szCs w:val="24"/>
          <w:lang w:val="es-MX"/>
        </w:rPr>
        <w:t xml:space="preserve"> </w:t>
      </w:r>
      <w:r w:rsidRPr="001A63AA">
        <w:rPr>
          <w:rFonts w:asciiTheme="minorHAnsi" w:eastAsia="Arial" w:hAnsiTheme="minorHAnsi" w:cstheme="minorHAnsi"/>
          <w:sz w:val="24"/>
          <w:szCs w:val="24"/>
          <w:lang w:val="es-MX"/>
        </w:rPr>
        <w:t>me</w:t>
      </w:r>
      <w:r w:rsidRPr="001A63AA">
        <w:rPr>
          <w:rFonts w:asciiTheme="minorHAnsi" w:eastAsia="Arial" w:hAnsiTheme="minorHAnsi" w:cstheme="minorHAnsi"/>
          <w:spacing w:val="19"/>
          <w:sz w:val="24"/>
          <w:szCs w:val="24"/>
          <w:lang w:val="es-MX"/>
        </w:rPr>
        <w:t xml:space="preserve"> </w:t>
      </w:r>
      <w:r w:rsidRPr="001A63AA">
        <w:rPr>
          <w:rFonts w:asciiTheme="minorHAnsi" w:eastAsia="Arial" w:hAnsiTheme="minorHAnsi" w:cstheme="minorHAnsi"/>
          <w:sz w:val="24"/>
          <w:szCs w:val="24"/>
          <w:lang w:val="es-MX"/>
        </w:rPr>
        <w:t>permito</w:t>
      </w:r>
      <w:r w:rsidRPr="001A63AA">
        <w:rPr>
          <w:rFonts w:asciiTheme="minorHAnsi" w:eastAsia="Arial" w:hAnsiTheme="minorHAnsi" w:cstheme="minorHAnsi"/>
          <w:spacing w:val="23"/>
          <w:sz w:val="24"/>
          <w:szCs w:val="24"/>
          <w:lang w:val="es-MX"/>
        </w:rPr>
        <w:t xml:space="preserve"> </w:t>
      </w:r>
      <w:r w:rsidRPr="001A63AA">
        <w:rPr>
          <w:rFonts w:asciiTheme="minorHAnsi" w:eastAsia="Arial" w:hAnsiTheme="minorHAnsi" w:cstheme="minorHAnsi"/>
          <w:sz w:val="24"/>
          <w:szCs w:val="24"/>
          <w:lang w:val="es-MX"/>
        </w:rPr>
        <w:t>convocar a</w:t>
      </w:r>
      <w:r w:rsidRPr="001A63AA">
        <w:rPr>
          <w:rFonts w:asciiTheme="minorHAnsi" w:eastAsia="Arial" w:hAnsiTheme="minorHAnsi" w:cstheme="minorHAnsi"/>
          <w:spacing w:val="23"/>
          <w:sz w:val="24"/>
          <w:szCs w:val="24"/>
          <w:lang w:val="es-MX"/>
        </w:rPr>
        <w:t xml:space="preserve"> </w:t>
      </w:r>
      <w:r w:rsidRPr="001A63AA">
        <w:rPr>
          <w:rFonts w:asciiTheme="minorHAnsi" w:eastAsia="Arial" w:hAnsiTheme="minorHAnsi" w:cstheme="minorHAnsi"/>
          <w:sz w:val="24"/>
          <w:szCs w:val="24"/>
          <w:lang w:val="es-MX"/>
        </w:rPr>
        <w:t>los integrantes</w:t>
      </w:r>
      <w:r w:rsidRPr="001A63AA">
        <w:rPr>
          <w:rFonts w:asciiTheme="minorHAnsi" w:eastAsia="Arial" w:hAnsiTheme="minorHAnsi" w:cstheme="minorHAnsi"/>
          <w:spacing w:val="17"/>
          <w:sz w:val="24"/>
          <w:szCs w:val="24"/>
          <w:lang w:val="es-MX"/>
        </w:rPr>
        <w:t xml:space="preserve"> </w:t>
      </w:r>
      <w:r w:rsidRPr="001A63AA">
        <w:rPr>
          <w:rFonts w:asciiTheme="minorHAnsi" w:eastAsia="Arial" w:hAnsiTheme="minorHAnsi" w:cstheme="minorHAnsi"/>
          <w:sz w:val="24"/>
          <w:szCs w:val="24"/>
          <w:lang w:val="es-MX"/>
        </w:rPr>
        <w:t>del</w:t>
      </w:r>
      <w:r w:rsidRPr="001A63AA">
        <w:rPr>
          <w:rFonts w:asciiTheme="minorHAnsi" w:eastAsia="Arial" w:hAnsiTheme="minorHAnsi" w:cstheme="minorHAnsi"/>
          <w:spacing w:val="5"/>
          <w:sz w:val="24"/>
          <w:szCs w:val="24"/>
          <w:lang w:val="es-MX"/>
        </w:rPr>
        <w:t xml:space="preserve"> </w:t>
      </w:r>
      <w:r w:rsidRPr="001A63AA">
        <w:rPr>
          <w:rFonts w:asciiTheme="minorHAnsi" w:eastAsia="Arial" w:hAnsiTheme="minorHAnsi" w:cstheme="minorHAnsi"/>
          <w:sz w:val="24"/>
          <w:szCs w:val="24"/>
          <w:lang w:val="es-MX"/>
        </w:rPr>
        <w:t>Comité</w:t>
      </w:r>
      <w:r w:rsidRPr="001A63AA">
        <w:rPr>
          <w:rFonts w:asciiTheme="minorHAnsi" w:eastAsia="Arial" w:hAnsiTheme="minorHAnsi" w:cstheme="minorHAnsi"/>
          <w:spacing w:val="11"/>
          <w:sz w:val="24"/>
          <w:szCs w:val="24"/>
          <w:lang w:val="es-MX"/>
        </w:rPr>
        <w:t xml:space="preserve"> </w:t>
      </w:r>
      <w:r w:rsidRPr="001A63AA">
        <w:rPr>
          <w:rFonts w:asciiTheme="minorHAnsi" w:eastAsia="Arial" w:hAnsiTheme="minorHAnsi" w:cstheme="minorHAnsi"/>
          <w:sz w:val="24"/>
          <w:szCs w:val="24"/>
          <w:lang w:val="es-MX"/>
        </w:rPr>
        <w:t>de</w:t>
      </w:r>
      <w:r w:rsidRPr="001A63AA">
        <w:rPr>
          <w:rFonts w:asciiTheme="minorHAnsi" w:eastAsia="Arial" w:hAnsiTheme="minorHAnsi" w:cstheme="minorHAnsi"/>
          <w:spacing w:val="4"/>
          <w:sz w:val="24"/>
          <w:szCs w:val="24"/>
          <w:lang w:val="es-MX"/>
        </w:rPr>
        <w:t xml:space="preserve"> </w:t>
      </w:r>
      <w:r w:rsidRPr="001A63AA">
        <w:rPr>
          <w:rFonts w:asciiTheme="minorHAnsi" w:eastAsia="Arial" w:hAnsiTheme="minorHAnsi" w:cstheme="minorHAnsi"/>
          <w:sz w:val="24"/>
          <w:szCs w:val="24"/>
          <w:lang w:val="es-MX"/>
        </w:rPr>
        <w:t>Transparencia</w:t>
      </w:r>
      <w:r w:rsidRPr="001A63AA">
        <w:rPr>
          <w:rFonts w:asciiTheme="minorHAnsi" w:eastAsia="Arial" w:hAnsiTheme="minorHAnsi" w:cstheme="minorHAnsi"/>
          <w:spacing w:val="13"/>
          <w:sz w:val="24"/>
          <w:szCs w:val="24"/>
          <w:lang w:val="es-MX"/>
        </w:rPr>
        <w:t xml:space="preserve"> </w:t>
      </w:r>
      <w:r w:rsidRPr="001A63AA">
        <w:rPr>
          <w:rFonts w:asciiTheme="minorHAnsi" w:eastAsia="Arial" w:hAnsiTheme="minorHAnsi" w:cstheme="minorHAnsi"/>
          <w:sz w:val="24"/>
          <w:szCs w:val="24"/>
          <w:lang w:val="es-MX"/>
        </w:rPr>
        <w:t>del</w:t>
      </w:r>
      <w:r w:rsidRPr="001A63AA">
        <w:rPr>
          <w:rFonts w:asciiTheme="minorHAnsi" w:eastAsia="Arial" w:hAnsiTheme="minorHAnsi" w:cstheme="minorHAnsi"/>
          <w:spacing w:val="20"/>
          <w:sz w:val="24"/>
          <w:szCs w:val="24"/>
          <w:lang w:val="es-MX"/>
        </w:rPr>
        <w:t xml:space="preserve"> </w:t>
      </w:r>
      <w:r w:rsidRPr="001A63AA">
        <w:rPr>
          <w:rFonts w:asciiTheme="minorHAnsi" w:eastAsia="Arial" w:hAnsiTheme="minorHAnsi" w:cstheme="minorHAnsi"/>
          <w:sz w:val="24"/>
          <w:szCs w:val="24"/>
          <w:lang w:val="es-MX"/>
        </w:rPr>
        <w:t>Instituto</w:t>
      </w:r>
      <w:r w:rsidRPr="001A63AA">
        <w:rPr>
          <w:rFonts w:asciiTheme="minorHAnsi" w:eastAsia="Arial" w:hAnsiTheme="minorHAnsi" w:cstheme="minorHAnsi"/>
          <w:spacing w:val="-3"/>
          <w:sz w:val="24"/>
          <w:szCs w:val="24"/>
          <w:lang w:val="es-MX"/>
        </w:rPr>
        <w:t xml:space="preserve"> </w:t>
      </w:r>
      <w:r w:rsidRPr="001A63AA">
        <w:rPr>
          <w:rFonts w:asciiTheme="minorHAnsi" w:eastAsia="Arial" w:hAnsiTheme="minorHAnsi" w:cstheme="minorHAnsi"/>
          <w:sz w:val="24"/>
          <w:szCs w:val="24"/>
          <w:lang w:val="es-MX"/>
        </w:rPr>
        <w:t>de</w:t>
      </w:r>
      <w:r w:rsidRPr="001A63AA">
        <w:rPr>
          <w:rFonts w:asciiTheme="minorHAnsi" w:eastAsia="Arial" w:hAnsiTheme="minorHAnsi" w:cstheme="minorHAnsi"/>
          <w:spacing w:val="4"/>
          <w:sz w:val="24"/>
          <w:szCs w:val="24"/>
          <w:lang w:val="es-MX"/>
        </w:rPr>
        <w:t xml:space="preserve"> </w:t>
      </w:r>
      <w:r w:rsidRPr="001A63AA">
        <w:rPr>
          <w:rFonts w:asciiTheme="minorHAnsi" w:eastAsia="Arial" w:hAnsiTheme="minorHAnsi" w:cstheme="minorHAnsi"/>
          <w:sz w:val="24"/>
          <w:szCs w:val="24"/>
          <w:lang w:val="es-MX"/>
        </w:rPr>
        <w:t>Transparencia</w:t>
      </w:r>
      <w:r w:rsidRPr="001A63AA">
        <w:rPr>
          <w:rFonts w:asciiTheme="minorHAnsi" w:eastAsia="Arial" w:hAnsiTheme="minorHAnsi" w:cstheme="minorHAnsi"/>
          <w:spacing w:val="16"/>
          <w:sz w:val="24"/>
          <w:szCs w:val="24"/>
          <w:lang w:val="es-MX"/>
        </w:rPr>
        <w:t xml:space="preserve">, </w:t>
      </w:r>
      <w:r w:rsidRPr="001A63AA">
        <w:rPr>
          <w:rFonts w:asciiTheme="minorHAnsi" w:eastAsia="Arial" w:hAnsiTheme="minorHAnsi" w:cstheme="minorHAnsi"/>
          <w:sz w:val="24"/>
          <w:szCs w:val="24"/>
          <w:lang w:val="es-MX"/>
        </w:rPr>
        <w:t>Información</w:t>
      </w:r>
      <w:r w:rsidRPr="001A63AA">
        <w:rPr>
          <w:rFonts w:asciiTheme="minorHAnsi" w:eastAsia="Arial" w:hAnsiTheme="minorHAnsi" w:cstheme="minorHAnsi"/>
          <w:spacing w:val="14"/>
          <w:sz w:val="24"/>
          <w:szCs w:val="24"/>
          <w:lang w:val="es-MX"/>
        </w:rPr>
        <w:t xml:space="preserve"> </w:t>
      </w:r>
      <w:r w:rsidRPr="001A63AA">
        <w:rPr>
          <w:rFonts w:asciiTheme="minorHAnsi" w:eastAsia="Arial" w:hAnsiTheme="minorHAnsi" w:cstheme="minorHAnsi"/>
          <w:sz w:val="24"/>
          <w:szCs w:val="24"/>
          <w:lang w:val="es-MX"/>
        </w:rPr>
        <w:t>Pública y Protección de Datos Personales del Estado de</w:t>
      </w:r>
      <w:r w:rsidRPr="001A63AA">
        <w:rPr>
          <w:rFonts w:asciiTheme="minorHAnsi" w:eastAsia="Arial" w:hAnsiTheme="minorHAnsi" w:cstheme="minorHAnsi"/>
          <w:spacing w:val="22"/>
          <w:sz w:val="24"/>
          <w:szCs w:val="24"/>
          <w:lang w:val="es-MX"/>
        </w:rPr>
        <w:t xml:space="preserve"> </w:t>
      </w:r>
      <w:r w:rsidRPr="001A63AA">
        <w:rPr>
          <w:rFonts w:asciiTheme="minorHAnsi" w:eastAsia="Arial" w:hAnsiTheme="minorHAnsi" w:cstheme="minorHAnsi"/>
          <w:sz w:val="24"/>
          <w:szCs w:val="24"/>
          <w:lang w:val="es-MX"/>
        </w:rPr>
        <w:t>Jalisco</w:t>
      </w:r>
      <w:r w:rsidRPr="001A63AA">
        <w:rPr>
          <w:rFonts w:asciiTheme="minorHAnsi" w:eastAsia="Arial" w:hAnsiTheme="minorHAnsi" w:cstheme="minorHAnsi"/>
          <w:spacing w:val="22"/>
          <w:sz w:val="24"/>
          <w:szCs w:val="24"/>
          <w:lang w:val="es-MX"/>
        </w:rPr>
        <w:t xml:space="preserve"> </w:t>
      </w:r>
      <w:r w:rsidR="00DD3598" w:rsidRPr="001A63AA">
        <w:rPr>
          <w:rFonts w:asciiTheme="minorHAnsi" w:eastAsia="Arial" w:hAnsiTheme="minorHAnsi" w:cstheme="minorHAnsi"/>
          <w:sz w:val="24"/>
          <w:szCs w:val="24"/>
          <w:lang w:val="es-MX"/>
        </w:rPr>
        <w:t>a la</w:t>
      </w:r>
      <w:r w:rsidR="00894D68" w:rsidRPr="001A63AA">
        <w:rPr>
          <w:rFonts w:asciiTheme="minorHAnsi" w:eastAsia="Arial" w:hAnsiTheme="minorHAnsi" w:cstheme="minorHAnsi"/>
          <w:sz w:val="24"/>
          <w:szCs w:val="24"/>
          <w:lang w:val="es-MX"/>
        </w:rPr>
        <w:t xml:space="preserve"> </w:t>
      </w:r>
      <w:r w:rsidR="009A3971" w:rsidRPr="001A63AA">
        <w:rPr>
          <w:rFonts w:asciiTheme="minorHAnsi" w:eastAsia="Arial" w:hAnsiTheme="minorHAnsi" w:cstheme="minorHAnsi"/>
          <w:sz w:val="24"/>
          <w:szCs w:val="24"/>
          <w:lang w:val="es-MX"/>
        </w:rPr>
        <w:t xml:space="preserve">Primera </w:t>
      </w:r>
      <w:r w:rsidR="00DD3598" w:rsidRPr="001A63AA">
        <w:rPr>
          <w:rFonts w:asciiTheme="minorHAnsi" w:eastAsia="Arial" w:hAnsiTheme="minorHAnsi" w:cstheme="minorHAnsi"/>
          <w:sz w:val="24"/>
          <w:szCs w:val="24"/>
          <w:lang w:val="es-MX"/>
        </w:rPr>
        <w:t xml:space="preserve">Sesión </w:t>
      </w:r>
      <w:r w:rsidR="00DC589C" w:rsidRPr="001A63AA">
        <w:rPr>
          <w:rFonts w:asciiTheme="minorHAnsi" w:eastAsia="Arial" w:hAnsiTheme="minorHAnsi" w:cstheme="minorHAnsi"/>
          <w:sz w:val="24"/>
          <w:szCs w:val="24"/>
          <w:lang w:val="es-MX"/>
        </w:rPr>
        <w:t>Extraordinaria</w:t>
      </w:r>
      <w:r w:rsidRPr="001A63AA">
        <w:rPr>
          <w:rFonts w:asciiTheme="minorHAnsi" w:eastAsia="Arial" w:hAnsiTheme="minorHAnsi" w:cstheme="minorHAnsi"/>
          <w:sz w:val="24"/>
          <w:szCs w:val="24"/>
          <w:lang w:val="es-MX"/>
        </w:rPr>
        <w:t>, el</w:t>
      </w:r>
      <w:r w:rsidRPr="001A63AA">
        <w:rPr>
          <w:rFonts w:asciiTheme="minorHAnsi" w:eastAsia="Arial" w:hAnsiTheme="minorHAnsi" w:cstheme="minorHAnsi"/>
          <w:spacing w:val="16"/>
          <w:sz w:val="24"/>
          <w:szCs w:val="24"/>
          <w:lang w:val="es-MX"/>
        </w:rPr>
        <w:t xml:space="preserve"> </w:t>
      </w:r>
      <w:r w:rsidRPr="001A63AA">
        <w:rPr>
          <w:rFonts w:asciiTheme="minorHAnsi" w:eastAsia="Arial" w:hAnsiTheme="minorHAnsi" w:cstheme="minorHAnsi"/>
          <w:sz w:val="24"/>
          <w:szCs w:val="24"/>
          <w:lang w:val="es-MX"/>
        </w:rPr>
        <w:t xml:space="preserve">próximo </w:t>
      </w:r>
      <w:r w:rsidR="009A3971" w:rsidRPr="001A63AA">
        <w:rPr>
          <w:rFonts w:asciiTheme="minorHAnsi" w:eastAsia="Arial" w:hAnsiTheme="minorHAnsi" w:cstheme="minorHAnsi"/>
          <w:sz w:val="24"/>
          <w:szCs w:val="24"/>
          <w:lang w:val="es-MX"/>
        </w:rPr>
        <w:t>24</w:t>
      </w:r>
      <w:r w:rsidR="00765891" w:rsidRPr="001A63AA">
        <w:rPr>
          <w:rFonts w:asciiTheme="minorHAnsi" w:eastAsia="Arial" w:hAnsiTheme="minorHAnsi" w:cstheme="minorHAnsi"/>
          <w:sz w:val="24"/>
          <w:szCs w:val="24"/>
          <w:lang w:val="es-MX"/>
        </w:rPr>
        <w:t xml:space="preserve"> </w:t>
      </w:r>
      <w:r w:rsidRPr="001A63AA">
        <w:rPr>
          <w:rFonts w:asciiTheme="minorHAnsi" w:eastAsia="Arial" w:hAnsiTheme="minorHAnsi" w:cstheme="minorHAnsi"/>
          <w:sz w:val="24"/>
          <w:szCs w:val="24"/>
          <w:lang w:val="es-MX"/>
        </w:rPr>
        <w:t xml:space="preserve"> de </w:t>
      </w:r>
      <w:r w:rsidR="009A3971" w:rsidRPr="001A63AA">
        <w:rPr>
          <w:rFonts w:asciiTheme="minorHAnsi" w:eastAsia="Arial" w:hAnsiTheme="minorHAnsi" w:cstheme="minorHAnsi"/>
          <w:spacing w:val="22"/>
          <w:sz w:val="24"/>
          <w:szCs w:val="24"/>
          <w:lang w:val="es-MX"/>
        </w:rPr>
        <w:t xml:space="preserve">abril de </w:t>
      </w:r>
      <w:r w:rsidR="009A3971" w:rsidRPr="001A63AA">
        <w:rPr>
          <w:rFonts w:asciiTheme="minorHAnsi" w:eastAsia="Arial" w:hAnsiTheme="minorHAnsi" w:cstheme="minorHAnsi"/>
          <w:sz w:val="24"/>
          <w:szCs w:val="24"/>
          <w:lang w:val="es-MX"/>
        </w:rPr>
        <w:t>2017</w:t>
      </w:r>
      <w:r w:rsidRPr="001A63AA">
        <w:rPr>
          <w:rFonts w:asciiTheme="minorHAnsi" w:eastAsia="Arial" w:hAnsiTheme="minorHAnsi" w:cstheme="minorHAnsi"/>
          <w:spacing w:val="18"/>
          <w:sz w:val="24"/>
          <w:szCs w:val="24"/>
          <w:lang w:val="es-MX"/>
        </w:rPr>
        <w:t xml:space="preserve"> </w:t>
      </w:r>
      <w:r w:rsidRPr="001A63AA">
        <w:rPr>
          <w:rFonts w:asciiTheme="minorHAnsi" w:eastAsia="Arial" w:hAnsiTheme="minorHAnsi" w:cstheme="minorHAnsi"/>
          <w:sz w:val="24"/>
          <w:szCs w:val="24"/>
          <w:lang w:val="es-MX"/>
        </w:rPr>
        <w:t>a</w:t>
      </w:r>
      <w:r w:rsidRPr="001A63AA">
        <w:rPr>
          <w:rFonts w:asciiTheme="minorHAnsi" w:eastAsia="Arial" w:hAnsiTheme="minorHAnsi" w:cstheme="minorHAnsi"/>
          <w:spacing w:val="29"/>
          <w:sz w:val="24"/>
          <w:szCs w:val="24"/>
          <w:lang w:val="es-MX"/>
        </w:rPr>
        <w:t xml:space="preserve"> </w:t>
      </w:r>
      <w:r w:rsidRPr="001A63AA">
        <w:rPr>
          <w:rFonts w:asciiTheme="minorHAnsi" w:eastAsia="Arial" w:hAnsiTheme="minorHAnsi" w:cstheme="minorHAnsi"/>
          <w:sz w:val="24"/>
          <w:szCs w:val="24"/>
          <w:lang w:val="es-MX"/>
        </w:rPr>
        <w:t>las</w:t>
      </w:r>
      <w:r w:rsidRPr="001A63AA">
        <w:rPr>
          <w:rFonts w:asciiTheme="minorHAnsi" w:eastAsia="Arial" w:hAnsiTheme="minorHAnsi" w:cstheme="minorHAnsi"/>
          <w:spacing w:val="14"/>
          <w:sz w:val="24"/>
          <w:szCs w:val="24"/>
          <w:lang w:val="es-MX"/>
        </w:rPr>
        <w:t xml:space="preserve"> </w:t>
      </w:r>
      <w:r w:rsidR="00DC589C" w:rsidRPr="001A63AA">
        <w:rPr>
          <w:rFonts w:asciiTheme="minorHAnsi" w:eastAsia="Arial" w:hAnsiTheme="minorHAnsi" w:cstheme="minorHAnsi"/>
          <w:sz w:val="24"/>
          <w:szCs w:val="24"/>
          <w:lang w:val="es-MX"/>
        </w:rPr>
        <w:t>12:00</w:t>
      </w:r>
      <w:r w:rsidR="00765891" w:rsidRPr="001A63AA">
        <w:rPr>
          <w:rFonts w:asciiTheme="minorHAnsi" w:eastAsia="Arial" w:hAnsiTheme="minorHAnsi" w:cstheme="minorHAnsi"/>
          <w:sz w:val="24"/>
          <w:szCs w:val="24"/>
          <w:lang w:val="es-MX"/>
        </w:rPr>
        <w:t xml:space="preserve"> </w:t>
      </w:r>
      <w:r w:rsidRPr="001A63AA">
        <w:rPr>
          <w:rFonts w:asciiTheme="minorHAnsi" w:eastAsia="Arial" w:hAnsiTheme="minorHAnsi" w:cstheme="minorHAnsi"/>
          <w:sz w:val="24"/>
          <w:szCs w:val="24"/>
          <w:lang w:val="es-MX"/>
        </w:rPr>
        <w:t>horas, en</w:t>
      </w:r>
      <w:r w:rsidRPr="001A63AA">
        <w:rPr>
          <w:rFonts w:asciiTheme="minorHAnsi" w:eastAsia="Arial" w:hAnsiTheme="minorHAnsi" w:cstheme="minorHAnsi"/>
          <w:spacing w:val="18"/>
          <w:sz w:val="24"/>
          <w:szCs w:val="24"/>
          <w:lang w:val="es-MX"/>
        </w:rPr>
        <w:t xml:space="preserve"> </w:t>
      </w:r>
      <w:r w:rsidRPr="001A63AA">
        <w:rPr>
          <w:rFonts w:asciiTheme="minorHAnsi" w:eastAsia="Arial" w:hAnsiTheme="minorHAnsi" w:cstheme="minorHAnsi"/>
          <w:sz w:val="24"/>
          <w:szCs w:val="24"/>
          <w:lang w:val="es-MX"/>
        </w:rPr>
        <w:t>la</w:t>
      </w:r>
      <w:r w:rsidR="009A3971" w:rsidRPr="001A63AA">
        <w:rPr>
          <w:rFonts w:asciiTheme="minorHAnsi" w:eastAsia="Arial" w:hAnsiTheme="minorHAnsi" w:cstheme="minorHAnsi"/>
          <w:sz w:val="24"/>
          <w:szCs w:val="24"/>
          <w:lang w:val="es-MX"/>
        </w:rPr>
        <w:t>s oficinas de la Secretaria Ejecutiva</w:t>
      </w:r>
      <w:r w:rsidRPr="001A63AA">
        <w:rPr>
          <w:rFonts w:asciiTheme="minorHAnsi" w:eastAsia="Arial" w:hAnsiTheme="minorHAnsi" w:cstheme="minorHAnsi"/>
          <w:spacing w:val="5"/>
          <w:sz w:val="24"/>
          <w:szCs w:val="24"/>
          <w:lang w:val="es-MX"/>
        </w:rPr>
        <w:t xml:space="preserve"> </w:t>
      </w:r>
      <w:r w:rsidRPr="001A63AA">
        <w:rPr>
          <w:rFonts w:asciiTheme="minorHAnsi" w:eastAsia="Arial" w:hAnsiTheme="minorHAnsi" w:cstheme="minorHAnsi"/>
          <w:sz w:val="24"/>
          <w:szCs w:val="24"/>
          <w:lang w:val="es-MX"/>
        </w:rPr>
        <w:t>de</w:t>
      </w:r>
      <w:r w:rsidRPr="001A63AA">
        <w:rPr>
          <w:rFonts w:asciiTheme="minorHAnsi" w:eastAsia="Arial" w:hAnsiTheme="minorHAnsi" w:cstheme="minorHAnsi"/>
          <w:spacing w:val="11"/>
          <w:sz w:val="24"/>
          <w:szCs w:val="24"/>
          <w:lang w:val="es-MX"/>
        </w:rPr>
        <w:t xml:space="preserve"> </w:t>
      </w:r>
      <w:r w:rsidRPr="001A63AA">
        <w:rPr>
          <w:rFonts w:asciiTheme="minorHAnsi" w:eastAsia="Arial" w:hAnsiTheme="minorHAnsi" w:cstheme="minorHAnsi"/>
          <w:sz w:val="24"/>
          <w:szCs w:val="24"/>
          <w:lang w:val="es-MX"/>
        </w:rPr>
        <w:t>este</w:t>
      </w:r>
      <w:r w:rsidRPr="001A63AA">
        <w:rPr>
          <w:rFonts w:asciiTheme="minorHAnsi" w:eastAsia="Arial" w:hAnsiTheme="minorHAnsi" w:cstheme="minorHAnsi"/>
          <w:spacing w:val="19"/>
          <w:sz w:val="24"/>
          <w:szCs w:val="24"/>
          <w:lang w:val="es-MX"/>
        </w:rPr>
        <w:t xml:space="preserve"> </w:t>
      </w:r>
      <w:r w:rsidRPr="001A63AA">
        <w:rPr>
          <w:rFonts w:asciiTheme="minorHAnsi" w:eastAsia="Arial" w:hAnsiTheme="minorHAnsi" w:cstheme="minorHAnsi"/>
          <w:sz w:val="24"/>
          <w:szCs w:val="24"/>
          <w:lang w:val="es-MX"/>
        </w:rPr>
        <w:t>organismo,</w:t>
      </w:r>
      <w:r w:rsidRPr="001A63AA">
        <w:rPr>
          <w:rFonts w:asciiTheme="minorHAnsi" w:eastAsia="Arial" w:hAnsiTheme="minorHAnsi" w:cstheme="minorHAnsi"/>
          <w:spacing w:val="17"/>
          <w:sz w:val="24"/>
          <w:szCs w:val="24"/>
          <w:lang w:val="es-MX"/>
        </w:rPr>
        <w:t xml:space="preserve"> </w:t>
      </w:r>
      <w:r w:rsidRPr="001A63AA">
        <w:rPr>
          <w:rFonts w:asciiTheme="minorHAnsi" w:eastAsia="Arial" w:hAnsiTheme="minorHAnsi" w:cstheme="minorHAnsi"/>
          <w:sz w:val="24"/>
          <w:szCs w:val="24"/>
          <w:lang w:val="es-MX"/>
        </w:rPr>
        <w:t>ubicado</w:t>
      </w:r>
      <w:r w:rsidRPr="001A63AA">
        <w:rPr>
          <w:rFonts w:asciiTheme="minorHAnsi" w:eastAsia="Arial" w:hAnsiTheme="minorHAnsi" w:cstheme="minorHAnsi"/>
          <w:spacing w:val="3"/>
          <w:sz w:val="24"/>
          <w:szCs w:val="24"/>
          <w:lang w:val="es-MX"/>
        </w:rPr>
        <w:t xml:space="preserve"> </w:t>
      </w:r>
      <w:r w:rsidRPr="001A63AA">
        <w:rPr>
          <w:rFonts w:asciiTheme="minorHAnsi" w:eastAsia="Arial" w:hAnsiTheme="minorHAnsi" w:cstheme="minorHAnsi"/>
          <w:sz w:val="24"/>
          <w:szCs w:val="24"/>
          <w:lang w:val="es-MX"/>
        </w:rPr>
        <w:t>en</w:t>
      </w:r>
      <w:r w:rsidRPr="001A63AA">
        <w:rPr>
          <w:rFonts w:asciiTheme="minorHAnsi" w:eastAsia="Arial" w:hAnsiTheme="minorHAnsi" w:cstheme="minorHAnsi"/>
          <w:spacing w:val="18"/>
          <w:sz w:val="24"/>
          <w:szCs w:val="24"/>
          <w:lang w:val="es-MX"/>
        </w:rPr>
        <w:t xml:space="preserve"> </w:t>
      </w:r>
      <w:r w:rsidRPr="001A63AA">
        <w:rPr>
          <w:rFonts w:asciiTheme="minorHAnsi" w:eastAsia="Arial" w:hAnsiTheme="minorHAnsi" w:cstheme="minorHAnsi"/>
          <w:sz w:val="24"/>
          <w:szCs w:val="24"/>
          <w:lang w:val="es-MX"/>
        </w:rPr>
        <w:t>la</w:t>
      </w:r>
      <w:r w:rsidRPr="001A63AA">
        <w:rPr>
          <w:rFonts w:asciiTheme="minorHAnsi" w:eastAsia="Arial" w:hAnsiTheme="minorHAnsi" w:cstheme="minorHAnsi"/>
          <w:spacing w:val="12"/>
          <w:sz w:val="24"/>
          <w:szCs w:val="24"/>
          <w:lang w:val="es-MX"/>
        </w:rPr>
        <w:t xml:space="preserve"> </w:t>
      </w:r>
      <w:r w:rsidRPr="001A63AA">
        <w:rPr>
          <w:rFonts w:asciiTheme="minorHAnsi" w:eastAsia="Arial" w:hAnsiTheme="minorHAnsi" w:cstheme="minorHAnsi"/>
          <w:sz w:val="24"/>
          <w:szCs w:val="24"/>
          <w:lang w:val="es-MX"/>
        </w:rPr>
        <w:t>avenida</w:t>
      </w:r>
      <w:r w:rsidRPr="001A63AA">
        <w:rPr>
          <w:rFonts w:asciiTheme="minorHAnsi" w:eastAsia="Arial" w:hAnsiTheme="minorHAnsi" w:cstheme="minorHAnsi"/>
          <w:spacing w:val="25"/>
          <w:sz w:val="24"/>
          <w:szCs w:val="24"/>
          <w:lang w:val="es-MX"/>
        </w:rPr>
        <w:t xml:space="preserve"> </w:t>
      </w:r>
      <w:r w:rsidRPr="001A63AA">
        <w:rPr>
          <w:rFonts w:asciiTheme="minorHAnsi" w:eastAsia="Arial" w:hAnsiTheme="minorHAnsi" w:cstheme="minorHAnsi"/>
          <w:sz w:val="24"/>
          <w:szCs w:val="24"/>
          <w:lang w:val="es-MX"/>
        </w:rPr>
        <w:t>Ignacio</w:t>
      </w:r>
      <w:r w:rsidRPr="001A63AA">
        <w:rPr>
          <w:rFonts w:asciiTheme="minorHAnsi" w:eastAsia="Arial" w:hAnsiTheme="minorHAnsi" w:cstheme="minorHAnsi"/>
          <w:spacing w:val="14"/>
          <w:sz w:val="24"/>
          <w:szCs w:val="24"/>
          <w:lang w:val="es-MX"/>
        </w:rPr>
        <w:t xml:space="preserve"> </w:t>
      </w:r>
      <w:r w:rsidRPr="001A63AA">
        <w:rPr>
          <w:rFonts w:asciiTheme="minorHAnsi" w:eastAsia="Arial" w:hAnsiTheme="minorHAnsi" w:cstheme="minorHAnsi"/>
          <w:sz w:val="24"/>
          <w:szCs w:val="24"/>
          <w:lang w:val="es-MX"/>
        </w:rPr>
        <w:t>L. Vallarta</w:t>
      </w:r>
      <w:r w:rsidRPr="001A63AA">
        <w:rPr>
          <w:rFonts w:asciiTheme="minorHAnsi" w:eastAsia="Arial" w:hAnsiTheme="minorHAnsi" w:cstheme="minorHAnsi"/>
          <w:spacing w:val="28"/>
          <w:sz w:val="24"/>
          <w:szCs w:val="24"/>
          <w:lang w:val="es-MX"/>
        </w:rPr>
        <w:t xml:space="preserve"> </w:t>
      </w:r>
      <w:r w:rsidRPr="001A63AA">
        <w:rPr>
          <w:rFonts w:asciiTheme="minorHAnsi" w:eastAsia="Arial" w:hAnsiTheme="minorHAnsi" w:cstheme="minorHAnsi"/>
          <w:sz w:val="24"/>
          <w:szCs w:val="24"/>
          <w:lang w:val="es-MX"/>
        </w:rPr>
        <w:t>1312, Colonia Americana,</w:t>
      </w:r>
      <w:r w:rsidRPr="001A63AA">
        <w:rPr>
          <w:rFonts w:asciiTheme="minorHAnsi" w:eastAsia="Arial" w:hAnsiTheme="minorHAnsi" w:cstheme="minorHAnsi"/>
          <w:spacing w:val="7"/>
          <w:sz w:val="24"/>
          <w:szCs w:val="24"/>
          <w:lang w:val="es-MX"/>
        </w:rPr>
        <w:t xml:space="preserve"> </w:t>
      </w:r>
      <w:r w:rsidRPr="001A63AA">
        <w:rPr>
          <w:rFonts w:asciiTheme="minorHAnsi" w:eastAsia="Arial" w:hAnsiTheme="minorHAnsi" w:cstheme="minorHAnsi"/>
          <w:sz w:val="24"/>
          <w:szCs w:val="24"/>
          <w:lang w:val="es-MX"/>
        </w:rPr>
        <w:t>en</w:t>
      </w:r>
      <w:r w:rsidRPr="001A63AA">
        <w:rPr>
          <w:rFonts w:asciiTheme="minorHAnsi" w:eastAsia="Arial" w:hAnsiTheme="minorHAnsi" w:cstheme="minorHAnsi"/>
          <w:spacing w:val="11"/>
          <w:sz w:val="24"/>
          <w:szCs w:val="24"/>
          <w:lang w:val="es-MX"/>
        </w:rPr>
        <w:t xml:space="preserve"> </w:t>
      </w:r>
      <w:r w:rsidRPr="001A63AA">
        <w:rPr>
          <w:rFonts w:asciiTheme="minorHAnsi" w:eastAsia="Arial" w:hAnsiTheme="minorHAnsi" w:cstheme="minorHAnsi"/>
          <w:sz w:val="24"/>
          <w:szCs w:val="24"/>
          <w:lang w:val="es-MX"/>
        </w:rPr>
        <w:t>esta</w:t>
      </w:r>
      <w:r w:rsidRPr="001A63AA">
        <w:rPr>
          <w:rFonts w:asciiTheme="minorHAnsi" w:eastAsia="Arial" w:hAnsiTheme="minorHAnsi" w:cstheme="minorHAnsi"/>
          <w:spacing w:val="-2"/>
          <w:sz w:val="24"/>
          <w:szCs w:val="24"/>
          <w:lang w:val="es-MX"/>
        </w:rPr>
        <w:t xml:space="preserve"> </w:t>
      </w:r>
      <w:r w:rsidRPr="001A63AA">
        <w:rPr>
          <w:rFonts w:asciiTheme="minorHAnsi" w:eastAsia="Arial" w:hAnsiTheme="minorHAnsi" w:cstheme="minorHAnsi"/>
          <w:sz w:val="24"/>
          <w:szCs w:val="24"/>
          <w:lang w:val="es-MX"/>
        </w:rPr>
        <w:t>ciudad</w:t>
      </w:r>
      <w:r w:rsidRPr="001A63AA">
        <w:rPr>
          <w:rFonts w:asciiTheme="minorHAnsi" w:eastAsia="Arial" w:hAnsiTheme="minorHAnsi" w:cstheme="minorHAnsi"/>
          <w:spacing w:val="-4"/>
          <w:sz w:val="24"/>
          <w:szCs w:val="24"/>
          <w:lang w:val="es-MX"/>
        </w:rPr>
        <w:t xml:space="preserve"> </w:t>
      </w:r>
      <w:r w:rsidRPr="001A63AA">
        <w:rPr>
          <w:rFonts w:asciiTheme="minorHAnsi" w:eastAsia="Arial" w:hAnsiTheme="minorHAnsi" w:cstheme="minorHAnsi"/>
          <w:sz w:val="24"/>
          <w:szCs w:val="24"/>
          <w:lang w:val="es-MX"/>
        </w:rPr>
        <w:t>de</w:t>
      </w:r>
      <w:r w:rsidRPr="001A63AA">
        <w:rPr>
          <w:rFonts w:asciiTheme="minorHAnsi" w:eastAsia="Arial" w:hAnsiTheme="minorHAnsi" w:cstheme="minorHAnsi"/>
          <w:spacing w:val="-3"/>
          <w:sz w:val="24"/>
          <w:szCs w:val="24"/>
          <w:lang w:val="es-MX"/>
        </w:rPr>
        <w:t xml:space="preserve"> </w:t>
      </w:r>
      <w:r w:rsidRPr="001A63AA">
        <w:rPr>
          <w:rFonts w:asciiTheme="minorHAnsi" w:eastAsia="Arial" w:hAnsiTheme="minorHAnsi" w:cstheme="minorHAnsi"/>
          <w:sz w:val="24"/>
          <w:szCs w:val="24"/>
          <w:lang w:val="es-MX"/>
        </w:rPr>
        <w:t>Guadalajara,</w:t>
      </w:r>
      <w:r w:rsidRPr="001A63AA">
        <w:rPr>
          <w:rFonts w:asciiTheme="minorHAnsi" w:eastAsia="Arial" w:hAnsiTheme="minorHAnsi" w:cstheme="minorHAnsi"/>
          <w:spacing w:val="5"/>
          <w:sz w:val="24"/>
          <w:szCs w:val="24"/>
          <w:lang w:val="es-MX"/>
        </w:rPr>
        <w:t xml:space="preserve"> </w:t>
      </w:r>
      <w:r w:rsidRPr="001A63AA">
        <w:rPr>
          <w:rFonts w:asciiTheme="minorHAnsi" w:eastAsia="Arial" w:hAnsiTheme="minorHAnsi" w:cstheme="minorHAnsi"/>
          <w:sz w:val="24"/>
          <w:szCs w:val="24"/>
          <w:lang w:val="es-MX"/>
        </w:rPr>
        <w:t>Jalisco.</w:t>
      </w:r>
      <w:r w:rsidRPr="001A63AA">
        <w:rPr>
          <w:rFonts w:asciiTheme="minorHAnsi" w:eastAsia="Arial" w:hAnsiTheme="minorHAnsi" w:cstheme="minorHAnsi"/>
          <w:spacing w:val="12"/>
          <w:sz w:val="24"/>
          <w:szCs w:val="24"/>
          <w:lang w:val="es-MX"/>
        </w:rPr>
        <w:t xml:space="preserve"> </w:t>
      </w:r>
      <w:r w:rsidRPr="001A63AA">
        <w:rPr>
          <w:rFonts w:asciiTheme="minorHAnsi" w:eastAsia="Arial" w:hAnsiTheme="minorHAnsi" w:cstheme="minorHAnsi"/>
          <w:sz w:val="24"/>
          <w:szCs w:val="24"/>
          <w:lang w:val="es-MX"/>
        </w:rPr>
        <w:t>Bajo</w:t>
      </w:r>
      <w:r w:rsidRPr="001A63AA">
        <w:rPr>
          <w:rFonts w:asciiTheme="minorHAnsi" w:eastAsia="Arial" w:hAnsiTheme="minorHAnsi" w:cstheme="minorHAnsi"/>
          <w:spacing w:val="-12"/>
          <w:sz w:val="24"/>
          <w:szCs w:val="24"/>
          <w:lang w:val="es-MX"/>
        </w:rPr>
        <w:t xml:space="preserve"> </w:t>
      </w:r>
      <w:r w:rsidRPr="001A63AA">
        <w:rPr>
          <w:rFonts w:asciiTheme="minorHAnsi" w:eastAsia="Arial" w:hAnsiTheme="minorHAnsi" w:cstheme="minorHAnsi"/>
          <w:sz w:val="24"/>
          <w:szCs w:val="24"/>
          <w:lang w:val="es-MX"/>
        </w:rPr>
        <w:t>el</w:t>
      </w:r>
      <w:r w:rsidRPr="001A63AA">
        <w:rPr>
          <w:rFonts w:asciiTheme="minorHAnsi" w:eastAsia="Arial" w:hAnsiTheme="minorHAnsi" w:cstheme="minorHAnsi"/>
          <w:spacing w:val="-2"/>
          <w:sz w:val="24"/>
          <w:szCs w:val="24"/>
          <w:lang w:val="es-MX"/>
        </w:rPr>
        <w:t xml:space="preserve"> </w:t>
      </w:r>
      <w:r w:rsidRPr="001A63AA">
        <w:rPr>
          <w:rFonts w:asciiTheme="minorHAnsi" w:eastAsia="Arial" w:hAnsiTheme="minorHAnsi" w:cstheme="minorHAnsi"/>
          <w:sz w:val="24"/>
          <w:szCs w:val="24"/>
          <w:lang w:val="es-MX"/>
        </w:rPr>
        <w:t>siguiente:</w:t>
      </w:r>
    </w:p>
    <w:p w:rsidR="002C2422" w:rsidRPr="001A63AA" w:rsidRDefault="002C2422" w:rsidP="00F82692">
      <w:pPr>
        <w:jc w:val="both"/>
        <w:rPr>
          <w:rFonts w:asciiTheme="minorHAnsi" w:hAnsiTheme="minorHAnsi" w:cstheme="minorHAnsi"/>
          <w:sz w:val="24"/>
          <w:szCs w:val="24"/>
          <w:lang w:val="es-MX"/>
        </w:rPr>
      </w:pPr>
    </w:p>
    <w:p w:rsidR="002C2422" w:rsidRPr="001A63AA" w:rsidRDefault="002C2422" w:rsidP="00F82692">
      <w:pPr>
        <w:jc w:val="both"/>
        <w:rPr>
          <w:rFonts w:asciiTheme="minorHAnsi" w:hAnsiTheme="minorHAnsi" w:cstheme="minorHAnsi"/>
          <w:sz w:val="24"/>
          <w:szCs w:val="24"/>
          <w:lang w:val="es-MX"/>
        </w:rPr>
      </w:pPr>
    </w:p>
    <w:p w:rsidR="002C2422" w:rsidRPr="001A63AA" w:rsidRDefault="002C2422" w:rsidP="00F82692">
      <w:pPr>
        <w:jc w:val="both"/>
        <w:rPr>
          <w:rFonts w:asciiTheme="minorHAnsi" w:hAnsiTheme="minorHAnsi" w:cstheme="minorHAnsi"/>
          <w:sz w:val="24"/>
          <w:szCs w:val="24"/>
          <w:lang w:val="es-MX"/>
        </w:rPr>
      </w:pPr>
    </w:p>
    <w:p w:rsidR="002C2422" w:rsidRPr="001A63AA" w:rsidRDefault="002C2422" w:rsidP="00F82692">
      <w:pPr>
        <w:jc w:val="center"/>
        <w:rPr>
          <w:rFonts w:asciiTheme="minorHAnsi" w:eastAsia="Arial" w:hAnsiTheme="minorHAnsi" w:cstheme="minorHAnsi"/>
          <w:b/>
          <w:sz w:val="24"/>
          <w:szCs w:val="24"/>
          <w:lang w:val="es-MX"/>
        </w:rPr>
      </w:pPr>
      <w:r w:rsidRPr="001A63AA">
        <w:rPr>
          <w:rFonts w:asciiTheme="minorHAnsi" w:eastAsia="Arial" w:hAnsiTheme="minorHAnsi" w:cstheme="minorHAnsi"/>
          <w:b/>
          <w:sz w:val="24"/>
          <w:szCs w:val="24"/>
          <w:lang w:val="es-MX"/>
        </w:rPr>
        <w:t>ORDEN</w:t>
      </w:r>
      <w:r w:rsidRPr="001A63AA">
        <w:rPr>
          <w:rFonts w:asciiTheme="minorHAnsi" w:eastAsia="Arial" w:hAnsiTheme="minorHAnsi" w:cstheme="minorHAnsi"/>
          <w:b/>
          <w:spacing w:val="-13"/>
          <w:sz w:val="24"/>
          <w:szCs w:val="24"/>
          <w:lang w:val="es-MX"/>
        </w:rPr>
        <w:t xml:space="preserve"> </w:t>
      </w:r>
      <w:r w:rsidRPr="001A63AA">
        <w:rPr>
          <w:rFonts w:asciiTheme="minorHAnsi" w:eastAsia="Arial" w:hAnsiTheme="minorHAnsi" w:cstheme="minorHAnsi"/>
          <w:b/>
          <w:sz w:val="24"/>
          <w:szCs w:val="24"/>
          <w:lang w:val="es-MX"/>
        </w:rPr>
        <w:t>DEL</w:t>
      </w:r>
      <w:r w:rsidRPr="001A63AA">
        <w:rPr>
          <w:rFonts w:asciiTheme="minorHAnsi" w:eastAsia="Arial" w:hAnsiTheme="minorHAnsi" w:cstheme="minorHAnsi"/>
          <w:b/>
          <w:spacing w:val="8"/>
          <w:sz w:val="24"/>
          <w:szCs w:val="24"/>
          <w:lang w:val="es-MX"/>
        </w:rPr>
        <w:t xml:space="preserve"> </w:t>
      </w:r>
      <w:r w:rsidRPr="001A63AA">
        <w:rPr>
          <w:rFonts w:asciiTheme="minorHAnsi" w:eastAsia="Arial" w:hAnsiTheme="minorHAnsi" w:cstheme="minorHAnsi"/>
          <w:b/>
          <w:sz w:val="24"/>
          <w:szCs w:val="24"/>
          <w:lang w:val="es-MX"/>
        </w:rPr>
        <w:t>DÍA</w:t>
      </w:r>
    </w:p>
    <w:p w:rsidR="002C2422" w:rsidRPr="001A63AA" w:rsidRDefault="002C2422" w:rsidP="00F82692">
      <w:pPr>
        <w:rPr>
          <w:rFonts w:asciiTheme="minorHAnsi" w:hAnsiTheme="minorHAnsi" w:cstheme="minorHAnsi"/>
          <w:sz w:val="24"/>
          <w:szCs w:val="24"/>
          <w:lang w:val="es-MX"/>
        </w:rPr>
      </w:pPr>
    </w:p>
    <w:p w:rsidR="002C2422" w:rsidRPr="001A63AA" w:rsidRDefault="002C2422" w:rsidP="00F82692">
      <w:pPr>
        <w:rPr>
          <w:rFonts w:asciiTheme="minorHAnsi" w:eastAsia="Times" w:hAnsiTheme="minorHAnsi" w:cstheme="minorHAnsi"/>
          <w:sz w:val="24"/>
          <w:szCs w:val="24"/>
          <w:lang w:val="es-MX"/>
        </w:rPr>
      </w:pPr>
    </w:p>
    <w:p w:rsidR="002C2422" w:rsidRPr="001A63AA" w:rsidRDefault="002C2422" w:rsidP="00F82692">
      <w:pPr>
        <w:pStyle w:val="Prrafodelista"/>
        <w:numPr>
          <w:ilvl w:val="0"/>
          <w:numId w:val="6"/>
        </w:numPr>
        <w:rPr>
          <w:rFonts w:asciiTheme="minorHAnsi" w:eastAsia="Times" w:hAnsiTheme="minorHAnsi" w:cstheme="minorHAnsi"/>
          <w:sz w:val="24"/>
          <w:szCs w:val="24"/>
          <w:lang w:val="es-MX"/>
        </w:rPr>
      </w:pPr>
      <w:r w:rsidRPr="001A63AA">
        <w:rPr>
          <w:rFonts w:asciiTheme="minorHAnsi" w:eastAsia="Times" w:hAnsiTheme="minorHAnsi" w:cstheme="minorHAnsi"/>
          <w:sz w:val="24"/>
          <w:szCs w:val="24"/>
          <w:lang w:val="es-MX"/>
        </w:rPr>
        <w:t xml:space="preserve">Lista de asistencia y declaratoria de </w:t>
      </w:r>
      <w:r w:rsidRPr="001A63AA">
        <w:rPr>
          <w:rFonts w:asciiTheme="minorHAnsi" w:eastAsia="Times" w:hAnsiTheme="minorHAnsi" w:cstheme="minorHAnsi"/>
          <w:i/>
          <w:sz w:val="24"/>
          <w:szCs w:val="24"/>
          <w:lang w:val="es-MX"/>
        </w:rPr>
        <w:t>quórum.</w:t>
      </w:r>
    </w:p>
    <w:p w:rsidR="002C2422" w:rsidRPr="001A63AA" w:rsidRDefault="002C2422" w:rsidP="0037515B">
      <w:pPr>
        <w:jc w:val="both"/>
        <w:rPr>
          <w:rFonts w:asciiTheme="minorHAnsi" w:eastAsia="Times" w:hAnsiTheme="minorHAnsi" w:cstheme="minorHAnsi"/>
          <w:sz w:val="24"/>
          <w:szCs w:val="24"/>
          <w:lang w:val="es-MX"/>
        </w:rPr>
      </w:pPr>
    </w:p>
    <w:p w:rsidR="002C2422" w:rsidRPr="001A63AA" w:rsidRDefault="0037515B" w:rsidP="0037515B">
      <w:pPr>
        <w:pStyle w:val="Prrafodelista"/>
        <w:numPr>
          <w:ilvl w:val="0"/>
          <w:numId w:val="6"/>
        </w:numPr>
        <w:jc w:val="both"/>
        <w:rPr>
          <w:rFonts w:asciiTheme="minorHAnsi" w:eastAsia="Times" w:hAnsiTheme="minorHAnsi" w:cstheme="minorHAnsi"/>
          <w:sz w:val="24"/>
          <w:szCs w:val="24"/>
          <w:lang w:val="es-MX"/>
        </w:rPr>
      </w:pPr>
      <w:r w:rsidRPr="001A63AA">
        <w:rPr>
          <w:rFonts w:asciiTheme="minorHAnsi" w:hAnsiTheme="minorHAnsi" w:cstheme="minorHAnsi"/>
          <w:sz w:val="24"/>
          <w:szCs w:val="24"/>
        </w:rPr>
        <w:t xml:space="preserve">Proyecto de </w:t>
      </w:r>
      <w:r w:rsidR="009A3971" w:rsidRPr="001A63AA">
        <w:rPr>
          <w:rFonts w:asciiTheme="minorHAnsi" w:hAnsiTheme="minorHAnsi" w:cstheme="minorHAnsi"/>
          <w:spacing w:val="4"/>
          <w:sz w:val="24"/>
          <w:szCs w:val="24"/>
          <w:lang w:val="es-ES_tradnl"/>
        </w:rPr>
        <w:t>acuerdo del Comité de Transparencia del Instituto de Transparencia, Información Pública y Protección de Datos Personales del Estado de Jalisco, mediante el el cual se realiza prueba de interés público, derivado de la solicitud de información identificada con el número de expediente ITEI/PNT/EXP/128/2017</w:t>
      </w:r>
      <w:r w:rsidR="009A3971" w:rsidRPr="001A63AA">
        <w:rPr>
          <w:rFonts w:asciiTheme="minorHAnsi" w:hAnsiTheme="minorHAnsi" w:cstheme="minorHAnsi"/>
          <w:sz w:val="24"/>
          <w:szCs w:val="24"/>
        </w:rPr>
        <w:t>.</w:t>
      </w:r>
    </w:p>
    <w:p w:rsidR="002C2422" w:rsidRPr="001A63AA" w:rsidRDefault="002C2422" w:rsidP="00F82692">
      <w:pPr>
        <w:rPr>
          <w:rFonts w:asciiTheme="minorHAnsi" w:eastAsia="Times" w:hAnsiTheme="minorHAnsi" w:cstheme="minorHAnsi"/>
          <w:sz w:val="24"/>
          <w:szCs w:val="24"/>
          <w:lang w:val="es-MX"/>
        </w:rPr>
      </w:pPr>
    </w:p>
    <w:p w:rsidR="002153BA" w:rsidRPr="001A63AA" w:rsidRDefault="002153BA" w:rsidP="00F82692">
      <w:pPr>
        <w:pStyle w:val="Prrafodelista"/>
        <w:numPr>
          <w:ilvl w:val="0"/>
          <w:numId w:val="6"/>
        </w:numPr>
        <w:rPr>
          <w:rFonts w:asciiTheme="minorHAnsi" w:eastAsia="Times" w:hAnsiTheme="minorHAnsi" w:cstheme="minorHAnsi"/>
          <w:sz w:val="24"/>
          <w:szCs w:val="24"/>
          <w:lang w:val="es-MX"/>
        </w:rPr>
      </w:pPr>
      <w:r w:rsidRPr="001A63AA">
        <w:rPr>
          <w:rFonts w:asciiTheme="minorHAnsi" w:eastAsia="Times" w:hAnsiTheme="minorHAnsi" w:cstheme="minorHAnsi"/>
          <w:sz w:val="24"/>
          <w:szCs w:val="24"/>
          <w:lang w:val="es-MX"/>
        </w:rPr>
        <w:t>Clausura de la sesión.</w:t>
      </w:r>
    </w:p>
    <w:p w:rsidR="002C2422" w:rsidRPr="001A63AA" w:rsidRDefault="002C2422" w:rsidP="00F82692">
      <w:pPr>
        <w:rPr>
          <w:rFonts w:asciiTheme="minorHAnsi" w:eastAsia="Times" w:hAnsiTheme="minorHAnsi" w:cstheme="minorHAnsi"/>
          <w:sz w:val="24"/>
          <w:szCs w:val="24"/>
          <w:lang w:val="es-MX" w:eastAsia="es-ES"/>
        </w:rPr>
      </w:pPr>
    </w:p>
    <w:p w:rsidR="002C2422" w:rsidRPr="001A63AA" w:rsidRDefault="002C2422" w:rsidP="00F82692">
      <w:pPr>
        <w:jc w:val="both"/>
        <w:rPr>
          <w:rFonts w:asciiTheme="minorHAnsi" w:eastAsia="Times" w:hAnsiTheme="minorHAnsi" w:cstheme="minorHAnsi"/>
          <w:sz w:val="24"/>
          <w:szCs w:val="24"/>
          <w:lang w:val="es-MX"/>
        </w:rPr>
      </w:pPr>
    </w:p>
    <w:p w:rsidR="002C2422" w:rsidRPr="001A63AA" w:rsidRDefault="002C2422" w:rsidP="00F82692">
      <w:pPr>
        <w:jc w:val="both"/>
        <w:rPr>
          <w:rFonts w:asciiTheme="minorHAnsi" w:hAnsiTheme="minorHAnsi" w:cstheme="minorHAnsi"/>
          <w:b/>
          <w:sz w:val="24"/>
          <w:szCs w:val="24"/>
          <w:lang w:val="es-MX"/>
        </w:rPr>
      </w:pPr>
    </w:p>
    <w:p w:rsidR="002C2422" w:rsidRPr="001A63AA" w:rsidRDefault="002C2422" w:rsidP="00F82692">
      <w:pPr>
        <w:jc w:val="both"/>
        <w:rPr>
          <w:rFonts w:asciiTheme="minorHAnsi" w:hAnsiTheme="minorHAnsi" w:cstheme="minorHAnsi"/>
          <w:b/>
          <w:sz w:val="24"/>
          <w:szCs w:val="24"/>
          <w:lang w:val="es-MX"/>
        </w:rPr>
      </w:pPr>
    </w:p>
    <w:p w:rsidR="00765891" w:rsidRPr="001A63AA" w:rsidRDefault="00765891" w:rsidP="00F82692">
      <w:pPr>
        <w:jc w:val="both"/>
        <w:rPr>
          <w:rFonts w:asciiTheme="minorHAnsi" w:hAnsiTheme="minorHAnsi" w:cstheme="minorHAnsi"/>
          <w:b/>
          <w:sz w:val="24"/>
          <w:szCs w:val="24"/>
          <w:lang w:val="es-MX"/>
        </w:rPr>
      </w:pPr>
    </w:p>
    <w:p w:rsidR="00765891" w:rsidRPr="001A63AA" w:rsidRDefault="00765891" w:rsidP="00F82692">
      <w:pPr>
        <w:jc w:val="both"/>
        <w:rPr>
          <w:rFonts w:asciiTheme="minorHAnsi" w:hAnsiTheme="minorHAnsi" w:cstheme="minorHAnsi"/>
          <w:b/>
          <w:sz w:val="24"/>
          <w:szCs w:val="24"/>
          <w:lang w:val="es-MX"/>
        </w:rPr>
      </w:pPr>
    </w:p>
    <w:p w:rsidR="002C2422" w:rsidRPr="001A63AA" w:rsidRDefault="0037515B" w:rsidP="0037515B">
      <w:pPr>
        <w:jc w:val="center"/>
        <w:rPr>
          <w:rFonts w:asciiTheme="minorHAnsi" w:hAnsiTheme="minorHAnsi" w:cstheme="minorHAnsi"/>
          <w:b/>
          <w:sz w:val="24"/>
          <w:szCs w:val="24"/>
          <w:lang w:val="es-MX"/>
        </w:rPr>
      </w:pPr>
      <w:r w:rsidRPr="001A63AA">
        <w:rPr>
          <w:rFonts w:asciiTheme="minorHAnsi" w:hAnsiTheme="minorHAnsi" w:cstheme="minorHAnsi"/>
          <w:b/>
          <w:sz w:val="24"/>
          <w:szCs w:val="24"/>
          <w:lang w:val="es-MX"/>
        </w:rPr>
        <w:t>Miguel Ángel Hernández Velázquez</w:t>
      </w:r>
    </w:p>
    <w:p w:rsidR="002C2422" w:rsidRPr="001A63AA" w:rsidRDefault="00DD3598" w:rsidP="0037515B">
      <w:pPr>
        <w:jc w:val="center"/>
        <w:rPr>
          <w:rFonts w:asciiTheme="minorHAnsi" w:hAnsiTheme="minorHAnsi" w:cstheme="minorHAnsi"/>
          <w:b/>
          <w:sz w:val="24"/>
          <w:szCs w:val="24"/>
          <w:lang w:val="es-MX"/>
        </w:rPr>
      </w:pPr>
      <w:r w:rsidRPr="001A63AA">
        <w:rPr>
          <w:rFonts w:asciiTheme="minorHAnsi" w:hAnsiTheme="minorHAnsi" w:cstheme="minorHAnsi"/>
          <w:b/>
          <w:sz w:val="24"/>
          <w:szCs w:val="24"/>
          <w:lang w:val="es-MX"/>
        </w:rPr>
        <w:t>Presidente</w:t>
      </w:r>
      <w:r w:rsidR="002C2422" w:rsidRPr="001A63AA">
        <w:rPr>
          <w:rFonts w:asciiTheme="minorHAnsi" w:hAnsiTheme="minorHAnsi" w:cstheme="minorHAnsi"/>
          <w:b/>
          <w:sz w:val="24"/>
          <w:szCs w:val="24"/>
          <w:lang w:val="es-MX"/>
        </w:rPr>
        <w:t xml:space="preserve"> del Comité de Transparencia</w:t>
      </w:r>
    </w:p>
    <w:p w:rsidR="002C2422" w:rsidRPr="001A63AA" w:rsidRDefault="002C2422" w:rsidP="0037515B">
      <w:pPr>
        <w:jc w:val="center"/>
        <w:rPr>
          <w:rFonts w:asciiTheme="minorHAnsi" w:hAnsiTheme="minorHAnsi" w:cstheme="minorHAnsi"/>
          <w:b/>
          <w:sz w:val="24"/>
          <w:szCs w:val="24"/>
          <w:lang w:val="es-MX"/>
        </w:rPr>
      </w:pPr>
      <w:r w:rsidRPr="001A63AA">
        <w:rPr>
          <w:rFonts w:asciiTheme="minorHAnsi" w:hAnsiTheme="minorHAnsi" w:cstheme="minorHAnsi"/>
          <w:b/>
          <w:sz w:val="24"/>
          <w:szCs w:val="24"/>
          <w:lang w:val="es-MX"/>
        </w:rPr>
        <w:t>del Instituto de Transparencia, Información Pública y Protección de Datos Personales del Estado de  Jalisco</w:t>
      </w:r>
    </w:p>
    <w:p w:rsidR="00816D22" w:rsidRPr="00F82692" w:rsidRDefault="006A2537">
      <w:pPr>
        <w:spacing w:line="180" w:lineRule="exact"/>
        <w:ind w:right="129"/>
        <w:jc w:val="right"/>
        <w:rPr>
          <w:rFonts w:ascii="Century Gothic" w:hAnsi="Century Gothic"/>
          <w:sz w:val="24"/>
          <w:szCs w:val="24"/>
          <w:lang w:val="es-MX"/>
        </w:rPr>
      </w:pPr>
      <w:r w:rsidRPr="00F82692">
        <w:rPr>
          <w:rFonts w:ascii="Century Gothic" w:hAnsi="Century Gothic"/>
          <w:w w:val="99"/>
          <w:position w:val="1"/>
          <w:sz w:val="24"/>
          <w:szCs w:val="24"/>
          <w:lang w:val="es-MX"/>
        </w:rPr>
        <w:t>1</w:t>
      </w:r>
    </w:p>
    <w:sectPr w:rsidR="00816D22" w:rsidRPr="00F82692">
      <w:type w:val="continuous"/>
      <w:pgSz w:w="12240" w:h="15840"/>
      <w:pgMar w:top="480" w:right="140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4145"/>
    <w:multiLevelType w:val="hybridMultilevel"/>
    <w:tmpl w:val="58E24A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6051C7"/>
    <w:multiLevelType w:val="hybridMultilevel"/>
    <w:tmpl w:val="411C237A"/>
    <w:lvl w:ilvl="0" w:tplc="BE9AAAC2">
      <w:start w:val="1"/>
      <w:numFmt w:val="upperRoman"/>
      <w:lvlText w:val="%1."/>
      <w:lvlJc w:val="left"/>
      <w:pPr>
        <w:ind w:left="1080" w:hanging="72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30182A"/>
    <w:multiLevelType w:val="hybridMultilevel"/>
    <w:tmpl w:val="578853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D14476"/>
    <w:multiLevelType w:val="hybridMultilevel"/>
    <w:tmpl w:val="0DA009EE"/>
    <w:lvl w:ilvl="0" w:tplc="DC122E5C">
      <w:start w:val="1"/>
      <w:numFmt w:val="upperRoman"/>
      <w:lvlText w:val="%1."/>
      <w:lvlJc w:val="left"/>
      <w:pPr>
        <w:ind w:left="1224" w:hanging="720"/>
      </w:pPr>
      <w:rPr>
        <w:rFonts w:hint="default"/>
        <w:w w:val="57"/>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4">
    <w:nsid w:val="7A431FB9"/>
    <w:multiLevelType w:val="multilevel"/>
    <w:tmpl w:val="4A00459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nsid w:val="7AE56F30"/>
    <w:multiLevelType w:val="hybridMultilevel"/>
    <w:tmpl w:val="32EAB132"/>
    <w:lvl w:ilvl="0" w:tplc="AD3099B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22"/>
    <w:rsid w:val="00014E66"/>
    <w:rsid w:val="00033411"/>
    <w:rsid w:val="0004587A"/>
    <w:rsid w:val="001261CB"/>
    <w:rsid w:val="00151403"/>
    <w:rsid w:val="00184FC6"/>
    <w:rsid w:val="001A63AA"/>
    <w:rsid w:val="00206A44"/>
    <w:rsid w:val="002153BA"/>
    <w:rsid w:val="002458F4"/>
    <w:rsid w:val="00280280"/>
    <w:rsid w:val="00292C71"/>
    <w:rsid w:val="002C2422"/>
    <w:rsid w:val="002F68CB"/>
    <w:rsid w:val="0037515B"/>
    <w:rsid w:val="003A44CF"/>
    <w:rsid w:val="00407F5C"/>
    <w:rsid w:val="004209E3"/>
    <w:rsid w:val="00457538"/>
    <w:rsid w:val="004C3DED"/>
    <w:rsid w:val="006150EE"/>
    <w:rsid w:val="00681B5B"/>
    <w:rsid w:val="006A2537"/>
    <w:rsid w:val="00765891"/>
    <w:rsid w:val="007F37F2"/>
    <w:rsid w:val="00816D22"/>
    <w:rsid w:val="00880766"/>
    <w:rsid w:val="00894AAF"/>
    <w:rsid w:val="00894D68"/>
    <w:rsid w:val="008A4FD8"/>
    <w:rsid w:val="008C27DF"/>
    <w:rsid w:val="008D5CD5"/>
    <w:rsid w:val="008F5202"/>
    <w:rsid w:val="009136A1"/>
    <w:rsid w:val="00963CD6"/>
    <w:rsid w:val="009A3971"/>
    <w:rsid w:val="009C7D1C"/>
    <w:rsid w:val="00A00426"/>
    <w:rsid w:val="00A62857"/>
    <w:rsid w:val="00AA3E06"/>
    <w:rsid w:val="00AE53AA"/>
    <w:rsid w:val="00B323F4"/>
    <w:rsid w:val="00B5420C"/>
    <w:rsid w:val="00CF60F2"/>
    <w:rsid w:val="00D139E8"/>
    <w:rsid w:val="00DC589C"/>
    <w:rsid w:val="00DD3598"/>
    <w:rsid w:val="00EA144D"/>
    <w:rsid w:val="00ED2D7B"/>
    <w:rsid w:val="00F2661E"/>
    <w:rsid w:val="00F82692"/>
    <w:rsid w:val="00FB7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184FC6"/>
    <w:pPr>
      <w:ind w:left="720"/>
      <w:contextualSpacing/>
    </w:pPr>
  </w:style>
  <w:style w:type="paragraph" w:customStyle="1" w:styleId="1">
    <w:name w:val="1"/>
    <w:basedOn w:val="Normal"/>
    <w:link w:val="1Car"/>
    <w:rsid w:val="00184FC6"/>
    <w:pPr>
      <w:tabs>
        <w:tab w:val="left" w:pos="1260"/>
      </w:tabs>
      <w:spacing w:line="360" w:lineRule="atLeast"/>
      <w:ind w:firstLine="720"/>
      <w:jc w:val="both"/>
    </w:pPr>
    <w:rPr>
      <w:rFonts w:ascii="Times" w:hAnsi="Times"/>
      <w:snapToGrid w:val="0"/>
      <w:sz w:val="24"/>
      <w:lang w:val="es-ES_tradnl" w:eastAsia="es-ES"/>
    </w:rPr>
  </w:style>
  <w:style w:type="character" w:customStyle="1" w:styleId="1Car">
    <w:name w:val="1 Car"/>
    <w:link w:val="1"/>
    <w:rsid w:val="00184FC6"/>
    <w:rPr>
      <w:rFonts w:ascii="Times" w:hAnsi="Times"/>
      <w:snapToGrid w:val="0"/>
      <w:sz w:val="24"/>
      <w:lang w:val="es-ES_tradnl" w:eastAsia="es-ES"/>
    </w:rPr>
  </w:style>
  <w:style w:type="paragraph" w:styleId="Textodeglobo">
    <w:name w:val="Balloon Text"/>
    <w:basedOn w:val="Normal"/>
    <w:link w:val="TextodegloboCar"/>
    <w:uiPriority w:val="99"/>
    <w:semiHidden/>
    <w:unhideWhenUsed/>
    <w:rsid w:val="008D5C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184FC6"/>
    <w:pPr>
      <w:ind w:left="720"/>
      <w:contextualSpacing/>
    </w:pPr>
  </w:style>
  <w:style w:type="paragraph" w:customStyle="1" w:styleId="1">
    <w:name w:val="1"/>
    <w:basedOn w:val="Normal"/>
    <w:link w:val="1Car"/>
    <w:rsid w:val="00184FC6"/>
    <w:pPr>
      <w:tabs>
        <w:tab w:val="left" w:pos="1260"/>
      </w:tabs>
      <w:spacing w:line="360" w:lineRule="atLeast"/>
      <w:ind w:firstLine="720"/>
      <w:jc w:val="both"/>
    </w:pPr>
    <w:rPr>
      <w:rFonts w:ascii="Times" w:hAnsi="Times"/>
      <w:snapToGrid w:val="0"/>
      <w:sz w:val="24"/>
      <w:lang w:val="es-ES_tradnl" w:eastAsia="es-ES"/>
    </w:rPr>
  </w:style>
  <w:style w:type="character" w:customStyle="1" w:styleId="1Car">
    <w:name w:val="1 Car"/>
    <w:link w:val="1"/>
    <w:rsid w:val="00184FC6"/>
    <w:rPr>
      <w:rFonts w:ascii="Times" w:hAnsi="Times"/>
      <w:snapToGrid w:val="0"/>
      <w:sz w:val="24"/>
      <w:lang w:val="es-ES_tradnl" w:eastAsia="es-ES"/>
    </w:rPr>
  </w:style>
  <w:style w:type="paragraph" w:styleId="Textodeglobo">
    <w:name w:val="Balloon Text"/>
    <w:basedOn w:val="Normal"/>
    <w:link w:val="TextodegloboCar"/>
    <w:uiPriority w:val="99"/>
    <w:semiHidden/>
    <w:unhideWhenUsed/>
    <w:rsid w:val="008D5C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Plascencia</dc:creator>
  <cp:lastModifiedBy>Carlos de Caso</cp:lastModifiedBy>
  <cp:revision>2</cp:revision>
  <cp:lastPrinted>2016-08-26T16:24:00Z</cp:lastPrinted>
  <dcterms:created xsi:type="dcterms:W3CDTF">2017-06-14T14:20:00Z</dcterms:created>
  <dcterms:modified xsi:type="dcterms:W3CDTF">2017-06-14T14:20:00Z</dcterms:modified>
</cp:coreProperties>
</file>