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070AB718" w:rsidR="0070648F" w:rsidRPr="00A06D71" w:rsidRDefault="00A06D71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 w:rsidRPr="00A06D71">
        <w:rPr>
          <w:rFonts w:ascii="Arial" w:hAnsi="Arial" w:cs="Arial"/>
          <w:b/>
        </w:rPr>
        <w:t>VIAT/006/2023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6F806809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A06D71" w:rsidRPr="00A06D71">
        <w:rPr>
          <w:rFonts w:ascii="Arial" w:hAnsi="Arial" w:cs="Arial"/>
          <w:b/>
        </w:rPr>
        <w:t>10</w:t>
      </w:r>
      <w:r w:rsidR="00B31716" w:rsidRPr="00A06D71">
        <w:rPr>
          <w:rFonts w:ascii="Arial" w:hAnsi="Arial" w:cs="Arial"/>
          <w:b/>
        </w:rPr>
        <w:t xml:space="preserve"> del mes </w:t>
      </w:r>
      <w:r w:rsidR="0014162C" w:rsidRPr="00A06D71">
        <w:rPr>
          <w:rFonts w:ascii="Arial" w:hAnsi="Arial" w:cs="Arial"/>
          <w:b/>
        </w:rPr>
        <w:t xml:space="preserve">de </w:t>
      </w:r>
      <w:r w:rsidR="00A06D71" w:rsidRPr="00A06D71">
        <w:rPr>
          <w:rFonts w:ascii="Arial" w:hAnsi="Arial" w:cs="Arial"/>
          <w:b/>
        </w:rPr>
        <w:t>febrero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2C24267E" w14:textId="77777777" w:rsidR="00A06D71" w:rsidRPr="00A06D71" w:rsidRDefault="00A06D71" w:rsidP="00A06D71">
      <w:pPr>
        <w:spacing w:after="0" w:line="240" w:lineRule="auto"/>
        <w:jc w:val="right"/>
        <w:rPr>
          <w:rFonts w:ascii="Arial" w:hAnsi="Arial" w:cs="Arial"/>
          <w:b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4C8333BD" w:rsidR="0017643F" w:rsidRPr="00840607" w:rsidRDefault="00A06D71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006/2023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51BFFF37" w14:textId="792EC470" w:rsidR="0017643F" w:rsidRPr="00840607" w:rsidRDefault="00A06D71" w:rsidP="00B317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Ciudad de México </w:t>
            </w:r>
          </w:p>
          <w:p w14:paraId="308C1CEE" w14:textId="35C48407" w:rsidR="00B31716" w:rsidRPr="00840607" w:rsidRDefault="00643FEE" w:rsidP="00B317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de febrero 2023</w:t>
            </w:r>
          </w:p>
          <w:p w14:paraId="2C975FA4" w14:textId="58A331BE" w:rsidR="002573E0" w:rsidRPr="00840607" w:rsidRDefault="002573E0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EVENTO: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Sesión de trabajo para el análisis y discusión de la iniciativa de Reforma  a los Lineamientos para la Organización, Coordinación y Funcionamiento de las Instancias de los Integrantes del Sistema Nacional de Transparencia , Acceso  a la Información Pública y Protección de Datos Personales.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CBAF84F" w14:textId="77777777" w:rsidR="00643FEE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31A4599C" w14:textId="7E107F21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  <w:p w14:paraId="6FD53718" w14:textId="4A4E1C66" w:rsidR="00B31716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7F0F5558" w14:textId="6717BD30" w:rsidR="0017643F" w:rsidRPr="00840607" w:rsidRDefault="00B31716" w:rsidP="001416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1,715.73 (Un mil setecientos quince pesos 73/100 m.n.)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0E78850D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Salida: Martes 07 de febrero 2023, a las 07:09 horas </w:t>
            </w:r>
          </w:p>
          <w:p w14:paraId="0F294B15" w14:textId="4094FE51" w:rsidR="00B31716" w:rsidRPr="00840607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>Regreso: Martes 07 de Noviembre, a las 20:06 horas</w:t>
            </w:r>
          </w:p>
        </w:tc>
      </w:tr>
      <w:tr w:rsidR="0017643F" w:rsidRPr="00840607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7B81F57" w14:textId="67E1D528" w:rsidR="00643FEE" w:rsidRDefault="00643FEE" w:rsidP="008D2A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07 de febrero 2023, 10:00 horas. </w:t>
            </w:r>
          </w:p>
          <w:p w14:paraId="7C126038" w14:textId="416AEAE6" w:rsidR="0017643F" w:rsidRPr="00840607" w:rsidRDefault="002573E0" w:rsidP="008D2A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EVENTO: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 xml:space="preserve">Sesión de trabajo para el análisis y discusión de la iniciativa de Reforma  a los Lineamientos para la Organización, Coordinación y Funcionamiento de las Instancias de los Integrantes del Sistema Nacional de Transparencia , Acceso  a la Información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Pública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 xml:space="preserve"> y Protección de Datos Personales.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ADC0F44" w14:textId="1604CFE9" w:rsidR="0017643F" w:rsidRPr="00840607" w:rsidRDefault="00E9459B" w:rsidP="00643F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459B">
              <w:rPr>
                <w:rFonts w:ascii="Arial" w:hAnsi="Arial" w:cs="Arial"/>
                <w:b/>
                <w:sz w:val="18"/>
                <w:szCs w:val="18"/>
              </w:rPr>
              <w:t>Una mañana fructífera en el Instituto Nacional de Transparencia, Acceso a la Información y Protección de Datos Personales, donde se analizó la propuesta del Órgano Garante de Acceso a la Información Pública, Transparencia, Protección de Datos Personales y Buen Gobierno del Estado de Oaxaca, para pertenecer a la Coordinación de la Región Sureste del Órgano de Difusión del Sistema Nacional de Transparencia, Acceso a la Información Pública y Protección de Datos Personales, así como la participación en la presentación del libro "La Privacidad en la Era de las Redes Sociales" de  Miguel Recio.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E556BA" w14:textId="77777777" w:rsidR="009D4015" w:rsidRPr="00840607" w:rsidRDefault="009D4015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P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25FD160A" w14:textId="5C9368A3" w:rsidR="002573E0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p w14:paraId="00B9A502" w14:textId="55DBD03C" w:rsidR="0017643F" w:rsidRDefault="0017643F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14A21A2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3F9311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9DD5FA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CAA6B45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0E2105B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B9A482D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8CFCD6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706AC5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60EAF51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C68A03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4D796D4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DC220FA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B77E81E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210A3D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3691F08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2D83FC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D13DF9B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E76122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2A24724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690111C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FED41A1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BFB8AE5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C0C18A8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71AB7FB" w14:textId="77777777" w:rsidR="00635D42" w:rsidRPr="00840607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35D42" w:rsidRPr="008406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106A98"/>
    <w:rsid w:val="0014162C"/>
    <w:rsid w:val="0017643F"/>
    <w:rsid w:val="001C1827"/>
    <w:rsid w:val="002573E0"/>
    <w:rsid w:val="00263A0F"/>
    <w:rsid w:val="002870C2"/>
    <w:rsid w:val="002D0CDB"/>
    <w:rsid w:val="00305A86"/>
    <w:rsid w:val="00312236"/>
    <w:rsid w:val="003E1601"/>
    <w:rsid w:val="003E5A51"/>
    <w:rsid w:val="004249CD"/>
    <w:rsid w:val="00444C6B"/>
    <w:rsid w:val="005A67A2"/>
    <w:rsid w:val="00635D42"/>
    <w:rsid w:val="00643FEE"/>
    <w:rsid w:val="006738B3"/>
    <w:rsid w:val="006D6F4B"/>
    <w:rsid w:val="0070648F"/>
    <w:rsid w:val="00773CC8"/>
    <w:rsid w:val="007A2466"/>
    <w:rsid w:val="007C7D9E"/>
    <w:rsid w:val="00833AD1"/>
    <w:rsid w:val="00840607"/>
    <w:rsid w:val="008432BE"/>
    <w:rsid w:val="008D2A71"/>
    <w:rsid w:val="008F6AF8"/>
    <w:rsid w:val="009325BD"/>
    <w:rsid w:val="009D4015"/>
    <w:rsid w:val="009D5E5D"/>
    <w:rsid w:val="009D6AA4"/>
    <w:rsid w:val="00A05313"/>
    <w:rsid w:val="00A06D71"/>
    <w:rsid w:val="00B24FB7"/>
    <w:rsid w:val="00B31716"/>
    <w:rsid w:val="00B41AA6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9459B"/>
    <w:rsid w:val="00EB57F8"/>
    <w:rsid w:val="00F66BEA"/>
    <w:rsid w:val="00F75B2C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Fabiola Cisneros</cp:lastModifiedBy>
  <cp:revision>3</cp:revision>
  <cp:lastPrinted>2022-10-28T21:29:00Z</cp:lastPrinted>
  <dcterms:created xsi:type="dcterms:W3CDTF">2023-02-17T22:50:00Z</dcterms:created>
  <dcterms:modified xsi:type="dcterms:W3CDTF">2023-02-17T23:38:00Z</dcterms:modified>
</cp:coreProperties>
</file>