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0D540A">
        <w:trPr>
          <w:trHeight w:val="362"/>
        </w:trPr>
        <w:tc>
          <w:tcPr>
            <w:tcW w:w="399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09566E" w:rsidP="002B41E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233</w:t>
            </w:r>
            <w:r w:rsidR="00BF7076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F7076" w:rsidRPr="004A3C50" w:rsidRDefault="001B4C51" w:rsidP="00324A3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Casimiro Castillo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del </w:t>
            </w:r>
            <w:r w:rsidR="00324A37">
              <w:rPr>
                <w:rFonts w:ascii="Calibri Light" w:hAnsi="Calibri Light" w:cs="Arial Narrow"/>
                <w:sz w:val="22"/>
                <w:szCs w:val="22"/>
                <w:lang w:val="es-MX"/>
              </w:rPr>
              <w:t>E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>stado de Jal.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776D66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Eugenio Alejandro Martínez Ramírez, Actuario </w:t>
            </w:r>
            <w:r w:rsidR="003C4859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de </w:t>
            </w:r>
            <w:r w:rsidR="004E286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Consejo en la </w:t>
            </w:r>
            <w:r w:rsidR="003C4859">
              <w:rPr>
                <w:rFonts w:ascii="Calibri Light" w:hAnsi="Calibri Light" w:cs="Arial Narrow"/>
                <w:sz w:val="22"/>
                <w:szCs w:val="22"/>
                <w:lang w:val="es-MX"/>
              </w:rPr>
              <w:t>Ponencia</w:t>
            </w:r>
            <w:r w:rsidR="004E286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 la Maestra Olga Navarro Benavides</w:t>
            </w:r>
            <w:r w:rsidR="00324A37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F7076" w:rsidRPr="004A3C50" w:rsidRDefault="00BF7076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EC1043">
              <w:rPr>
                <w:rFonts w:ascii="Calibri Light" w:hAnsi="Calibri Light" w:cs="Arial Narrow"/>
                <w:sz w:val="22"/>
                <w:szCs w:val="22"/>
                <w:lang w:val="es-MX"/>
              </w:rPr>
              <w:t>,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260.00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EC1043">
              <w:rPr>
                <w:rFonts w:ascii="Calibri Light" w:hAnsi="Calibri Light" w:cs="Arial Narrow"/>
                <w:sz w:val="22"/>
                <w:szCs w:val="22"/>
                <w:lang w:val="es-MX"/>
              </w:rPr>
              <w:t>m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il doscientos sesenta 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Pesos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00/100 m.n.)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  <w:p w:rsidR="00BF7076" w:rsidRPr="004A3C50" w:rsidRDefault="00BF7076" w:rsidP="001B4C51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Cantidad Erogada:  </w:t>
            </w:r>
            <w:r w:rsidR="00EC104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$1,271.03 (mil doscientos setenta y un pesos 03/100 m.n.)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40960" w:rsidRDefault="00776D66" w:rsidP="000D540A">
            <w:pPr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0</w:t>
            </w:r>
            <w:r w:rsidR="001B4C51">
              <w:rPr>
                <w:rFonts w:asciiTheme="majorHAnsi" w:eastAsia="Arial Unicode MS" w:hAnsiTheme="majorHAnsi" w:cs="Arial"/>
              </w:rPr>
              <w:t>3</w:t>
            </w:r>
            <w:r w:rsidR="00440960">
              <w:rPr>
                <w:rFonts w:asciiTheme="majorHAnsi" w:eastAsia="Arial Unicode MS" w:hAnsiTheme="majorHAnsi" w:cs="Arial"/>
              </w:rPr>
              <w:t xml:space="preserve"> de </w:t>
            </w:r>
            <w:r>
              <w:rPr>
                <w:rFonts w:asciiTheme="majorHAnsi" w:eastAsia="Arial Unicode MS" w:hAnsiTheme="majorHAnsi" w:cs="Arial"/>
              </w:rPr>
              <w:t xml:space="preserve">Diciembre </w:t>
            </w:r>
          </w:p>
          <w:p w:rsidR="004E2863" w:rsidRPr="000D540A" w:rsidRDefault="004E2863" w:rsidP="000D540A">
            <w:pPr>
              <w:rPr>
                <w:rFonts w:asciiTheme="majorHAnsi" w:eastAsia="Arial Unicode MS" w:hAnsiTheme="majorHAnsi" w:cs="Arial"/>
              </w:rPr>
            </w:pPr>
          </w:p>
          <w:p w:rsidR="00BF7076" w:rsidRDefault="00BF7076" w:rsidP="002B41EA">
            <w:pPr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</w:t>
            </w:r>
            <w:r w:rsidR="000F7D05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:00 </w:t>
            </w:r>
            <w:proofErr w:type="spellStart"/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>C</w:t>
            </w:r>
            <w:r w:rsidR="00FC68A1">
              <w:rPr>
                <w:rFonts w:ascii="Calibri Light" w:hAnsi="Calibri Light" w:cs="Arial Narrow"/>
                <w:sz w:val="22"/>
                <w:szCs w:val="22"/>
                <w:lang w:val="es-MX"/>
              </w:rPr>
              <w:t>asimiro Castillo</w:t>
            </w: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  <w:p w:rsidR="00BF7076" w:rsidRPr="000D540A" w:rsidRDefault="007A6EE4" w:rsidP="000F7D05">
            <w:pPr>
              <w:jc w:val="both"/>
              <w:rPr>
                <w:rFonts w:asciiTheme="majorHAnsi" w:eastAsia="Arial Unicode MS" w:hAnsiTheme="majorHAnsi" w:cs="Arial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Regreso: </w:t>
            </w:r>
            <w:r w:rsidR="000F7D05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21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hrs</w:t>
            </w:r>
            <w:proofErr w:type="spellEnd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</w:t>
            </w:r>
            <w:r w:rsidR="00776D6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Ca</w:t>
            </w:r>
            <w:r w:rsidR="001758D1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simiro C</w:t>
            </w:r>
            <w:r w:rsidR="00776D6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a</w:t>
            </w:r>
            <w:r w:rsidR="001758D1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stillo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-Guadalajara 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0F7D05" w:rsidRDefault="003C4859" w:rsidP="001758D1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Notificación al municipio de </w:t>
            </w:r>
            <w:r w:rsidR="001758D1">
              <w:rPr>
                <w:rFonts w:ascii="Calibri Light" w:eastAsia="Times" w:hAnsi="Calibri Light"/>
                <w:lang w:val="es-MX"/>
              </w:rPr>
              <w:t>Casimiro Castillo, Jalisco el Recurso de Transparencia 1</w:t>
            </w:r>
            <w:r>
              <w:rPr>
                <w:rFonts w:ascii="Calibri Light" w:eastAsia="Times" w:hAnsi="Calibri Light"/>
                <w:lang w:val="es-MX"/>
              </w:rPr>
              <w:t>0</w:t>
            </w:r>
            <w:r w:rsidR="001758D1">
              <w:rPr>
                <w:rFonts w:ascii="Calibri Light" w:eastAsia="Times" w:hAnsi="Calibri Light"/>
                <w:lang w:val="es-MX"/>
              </w:rPr>
              <w:t>5</w:t>
            </w:r>
            <w:r>
              <w:rPr>
                <w:rFonts w:ascii="Calibri Light" w:eastAsia="Times" w:hAnsi="Calibri Light"/>
                <w:lang w:val="es-MX"/>
              </w:rPr>
              <w:t>/2015</w:t>
            </w:r>
            <w:r w:rsidR="00D36758">
              <w:rPr>
                <w:rFonts w:ascii="Calibri Light" w:eastAsia="Times" w:hAnsi="Calibri Light"/>
                <w:lang w:val="es-MX"/>
              </w:rPr>
              <w:t>.</w:t>
            </w:r>
          </w:p>
          <w:p w:rsidR="00440960" w:rsidRPr="007A6EE4" w:rsidRDefault="000F7D05" w:rsidP="001758D1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Saliendo por la autopista ya que la libre estaba muy congestionada por las obras en dicha carretera</w:t>
            </w:r>
            <w:r w:rsidR="003C4859">
              <w:rPr>
                <w:rFonts w:ascii="Calibri Light" w:eastAsia="Times" w:hAnsi="Calibri Light"/>
                <w:lang w:val="es-MX"/>
              </w:rPr>
              <w:t xml:space="preserve"> </w:t>
            </w:r>
            <w:r>
              <w:rPr>
                <w:rFonts w:ascii="Calibri Light" w:eastAsia="Times" w:hAnsi="Calibri Light"/>
                <w:lang w:val="es-MX"/>
              </w:rPr>
              <w:t>por lo cual en el municipio de villa hidalgo me regrese para poder tomar la autopista para que pudiera quedar la notificación hecha en tiempo y forma.</w:t>
            </w:r>
            <w:r w:rsidR="003C4859">
              <w:rPr>
                <w:rFonts w:ascii="Calibri Light" w:eastAsia="Times" w:hAnsi="Calibri Light"/>
                <w:lang w:val="es-MX"/>
              </w:rPr>
              <w:t xml:space="preserve"> 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440960" w:rsidRDefault="00440960" w:rsidP="00440960">
            <w:pPr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</w:p>
          <w:p w:rsidR="00440960" w:rsidRPr="001B6203" w:rsidRDefault="00D36758" w:rsidP="0044096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Quedando la </w:t>
            </w:r>
            <w:r w:rsidR="001758D1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notificación</w:t>
            </w:r>
            <w:r w:rsidR="00324A37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hecha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en tiempo y forma</w:t>
            </w:r>
            <w:r w:rsidR="000F7D05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.</w:t>
            </w:r>
          </w:p>
          <w:p w:rsidR="00BF7076" w:rsidRPr="004A3C50" w:rsidRDefault="00BF7076" w:rsidP="002B41E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BF7076" w:rsidRDefault="00BF7076" w:rsidP="00BF7076"/>
    <w:p w:rsidR="00117DFC" w:rsidRDefault="00117DFC"/>
    <w:sectPr w:rsidR="00117DFC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60" w:rsidRDefault="00153F60">
      <w:r>
        <w:separator/>
      </w:r>
    </w:p>
  </w:endnote>
  <w:endnote w:type="continuationSeparator" w:id="0">
    <w:p w:rsidR="00153F60" w:rsidRDefault="001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F36018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664B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60" w:rsidRDefault="00153F60">
      <w:r>
        <w:separator/>
      </w:r>
    </w:p>
  </w:footnote>
  <w:footnote w:type="continuationSeparator" w:id="0">
    <w:p w:rsidR="00153F60" w:rsidRDefault="0015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BF707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BF707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9566E"/>
    <w:rsid w:val="000D540A"/>
    <w:rsid w:val="000F7D05"/>
    <w:rsid w:val="00117DFC"/>
    <w:rsid w:val="001301B4"/>
    <w:rsid w:val="00153F60"/>
    <w:rsid w:val="001664BA"/>
    <w:rsid w:val="001758D1"/>
    <w:rsid w:val="001B4C51"/>
    <w:rsid w:val="001B6203"/>
    <w:rsid w:val="00264601"/>
    <w:rsid w:val="00324A37"/>
    <w:rsid w:val="003A61BB"/>
    <w:rsid w:val="003C4859"/>
    <w:rsid w:val="003E3443"/>
    <w:rsid w:val="00414D9E"/>
    <w:rsid w:val="00440960"/>
    <w:rsid w:val="004A7EF7"/>
    <w:rsid w:val="004E2863"/>
    <w:rsid w:val="00543252"/>
    <w:rsid w:val="00746A62"/>
    <w:rsid w:val="00776D66"/>
    <w:rsid w:val="007A6EE4"/>
    <w:rsid w:val="0099597E"/>
    <w:rsid w:val="00B3326D"/>
    <w:rsid w:val="00B373ED"/>
    <w:rsid w:val="00B439DA"/>
    <w:rsid w:val="00BB172E"/>
    <w:rsid w:val="00BF7076"/>
    <w:rsid w:val="00C45BE6"/>
    <w:rsid w:val="00D36758"/>
    <w:rsid w:val="00DE722F"/>
    <w:rsid w:val="00E15D38"/>
    <w:rsid w:val="00EA06FD"/>
    <w:rsid w:val="00EA4BFE"/>
    <w:rsid w:val="00EC1043"/>
    <w:rsid w:val="00F36018"/>
    <w:rsid w:val="00F94DF1"/>
    <w:rsid w:val="00FA7970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2015-12-15T19:10:00Z</dcterms:created>
  <dcterms:modified xsi:type="dcterms:W3CDTF">2015-12-15T19:10:00Z</dcterms:modified>
</cp:coreProperties>
</file>