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B445CE" w:rsidRPr="0037181B" w:rsidTr="007D41D3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B445CE" w:rsidRPr="0037181B" w:rsidRDefault="00B445CE" w:rsidP="007D41D3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B445CE" w:rsidRPr="0037181B" w:rsidRDefault="00B445CE" w:rsidP="007D41D3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B445CE" w:rsidRPr="0037181B" w:rsidRDefault="00B445CE" w:rsidP="007D41D3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B445CE" w:rsidRPr="0037181B" w:rsidTr="007D41D3">
        <w:trPr>
          <w:trHeight w:val="317"/>
        </w:trPr>
        <w:tc>
          <w:tcPr>
            <w:tcW w:w="330" w:type="pct"/>
            <w:vMerge w:val="restart"/>
            <w:vAlign w:val="center"/>
          </w:tcPr>
          <w:p w:rsidR="00B445CE" w:rsidRPr="00FB1CA2" w:rsidRDefault="00B445CE" w:rsidP="007D41D3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081/2015</w:t>
            </w:r>
          </w:p>
        </w:tc>
        <w:tc>
          <w:tcPr>
            <w:tcW w:w="614" w:type="pct"/>
            <w:vAlign w:val="center"/>
          </w:tcPr>
          <w:p w:rsidR="00B445CE" w:rsidRPr="00E90F4C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B445CE" w:rsidRPr="00E90F4C" w:rsidRDefault="00B445CE" w:rsidP="007D41D3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Ciudad de México, DF.</w:t>
            </w:r>
          </w:p>
        </w:tc>
      </w:tr>
      <w:tr w:rsidR="00B445CE" w:rsidRPr="0037181B" w:rsidTr="007D41D3">
        <w:trPr>
          <w:trHeight w:val="444"/>
        </w:trPr>
        <w:tc>
          <w:tcPr>
            <w:tcW w:w="330" w:type="pct"/>
            <w:vMerge/>
            <w:vAlign w:val="center"/>
          </w:tcPr>
          <w:p w:rsidR="00B445CE" w:rsidRPr="00E90F4C" w:rsidRDefault="00B445CE" w:rsidP="007D41D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B445CE" w:rsidRPr="00E90F4C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B445CE" w:rsidRPr="00E90F4C" w:rsidRDefault="00B445CE" w:rsidP="00B445CE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Otoniel Varas de Valdez González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Secretario de Acuerdos.</w:t>
            </w:r>
          </w:p>
        </w:tc>
      </w:tr>
      <w:tr w:rsidR="00B445CE" w:rsidRPr="0037181B" w:rsidTr="007D41D3">
        <w:trPr>
          <w:trHeight w:val="702"/>
        </w:trPr>
        <w:tc>
          <w:tcPr>
            <w:tcW w:w="330" w:type="pct"/>
            <w:vMerge/>
            <w:vAlign w:val="center"/>
          </w:tcPr>
          <w:p w:rsidR="00B445CE" w:rsidRPr="00E90F4C" w:rsidRDefault="00B445CE" w:rsidP="007D41D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B445CE" w:rsidRPr="00E90F4C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B445CE" w:rsidRPr="00E90F4C" w:rsidRDefault="00B445CE" w:rsidP="007D41D3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$4,500.00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Cuatro mil quinientos 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B445CE" w:rsidRPr="00E90F4C" w:rsidRDefault="00B445CE" w:rsidP="00B445CE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2,285</w:t>
            </w:r>
            <w:r w:rsidRPr="0095732D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Dos mil doscientos ochenta y cinco 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B445CE" w:rsidRPr="0037181B" w:rsidTr="007D41D3">
        <w:trPr>
          <w:trHeight w:val="1631"/>
        </w:trPr>
        <w:tc>
          <w:tcPr>
            <w:tcW w:w="330" w:type="pct"/>
            <w:vMerge/>
            <w:vAlign w:val="center"/>
          </w:tcPr>
          <w:p w:rsidR="00B445CE" w:rsidRPr="00E90F4C" w:rsidRDefault="00B445CE" w:rsidP="007D41D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B445CE" w:rsidRPr="00E90F4C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B445CE" w:rsidRDefault="00B445CE" w:rsidP="00B445C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de junio </w:t>
            </w:r>
            <w:r w:rsidRPr="00583212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2015</w:t>
            </w:r>
          </w:p>
          <w:p w:rsidR="00B445CE" w:rsidRPr="00583212" w:rsidRDefault="00B445CE" w:rsidP="007D41D3">
            <w:pPr>
              <w:pStyle w:val="Prrafodelista"/>
              <w:ind w:left="1080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</w:p>
          <w:p w:rsidR="00B445CE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Salida: 14:51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.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Guadalajara-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México</w:t>
            </w:r>
          </w:p>
          <w:p w:rsidR="00B445CE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B445CE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B445CE" w:rsidRPr="00AD2DF0" w:rsidRDefault="00B445CE" w:rsidP="00B445C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AD2DF0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</w:t>
            </w:r>
            <w: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 </w:t>
            </w:r>
            <w:r w:rsidRPr="00AD2DF0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2015</w:t>
            </w:r>
          </w:p>
          <w:p w:rsidR="00B445CE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Regreso 21:00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. México- Guadalajara.</w:t>
            </w:r>
          </w:p>
          <w:p w:rsidR="00B445CE" w:rsidRPr="00E90F4C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</w:tr>
      <w:tr w:rsidR="00B445CE" w:rsidRPr="0037181B" w:rsidTr="007D41D3">
        <w:trPr>
          <w:trHeight w:val="689"/>
        </w:trPr>
        <w:tc>
          <w:tcPr>
            <w:tcW w:w="330" w:type="pct"/>
            <w:vMerge/>
            <w:vAlign w:val="center"/>
          </w:tcPr>
          <w:p w:rsidR="00B445CE" w:rsidRPr="00E90F4C" w:rsidRDefault="00B445CE" w:rsidP="007D41D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B445CE" w:rsidRPr="00E90F4C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B445CE" w:rsidRDefault="00B445CE" w:rsidP="007D41D3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B445CE" w:rsidRDefault="00B445CE" w:rsidP="007D41D3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>03 de Junio</w:t>
            </w:r>
          </w:p>
          <w:p w:rsidR="00B445CE" w:rsidRDefault="00B445CE" w:rsidP="007D41D3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Asistencia al  “Coloquio Regional: Casos Relevantes en materia de Transparencia y Acceso a la Información Pública”. </w:t>
            </w:r>
          </w:p>
          <w:p w:rsidR="00B445CE" w:rsidRDefault="00B445CE" w:rsidP="007D41D3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B445CE" w:rsidRDefault="00B445CE" w:rsidP="00B445CE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 w:rsidRPr="00B445CE">
              <w:rPr>
                <w:rFonts w:ascii="Arial Narrow" w:eastAsia="Times" w:hAnsi="Arial Narrow"/>
                <w:sz w:val="20"/>
                <w:szCs w:val="20"/>
                <w:lang w:val="es-MX"/>
              </w:rPr>
              <w:t>de junio de 2015</w:t>
            </w:r>
          </w:p>
          <w:p w:rsidR="00B445CE" w:rsidRDefault="00B445CE" w:rsidP="00B445CE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>Presentación de los casos de resoluciones relevantes en diversos órganos garantes del país.</w:t>
            </w:r>
          </w:p>
          <w:p w:rsidR="00B445CE" w:rsidRPr="00B445CE" w:rsidRDefault="00B445CE" w:rsidP="00B445CE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B445CE" w:rsidRPr="00AD2DF0" w:rsidRDefault="00B445CE" w:rsidP="007D41D3">
            <w:pPr>
              <w:autoSpaceDE w:val="0"/>
              <w:autoSpaceDN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2DF0">
              <w:rPr>
                <w:rFonts w:ascii="Arial Narrow" w:hAnsi="Arial Narrow"/>
                <w:iCs/>
                <w:sz w:val="20"/>
                <w:szCs w:val="20"/>
              </w:rPr>
              <w:t xml:space="preserve">Hora: de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11:15  12:15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  <w:p w:rsidR="00B445CE" w:rsidRPr="00B445CE" w:rsidRDefault="00B445CE" w:rsidP="00B445CE">
            <w:pPr>
              <w:jc w:val="both"/>
              <w:rPr>
                <w:rFonts w:ascii="Arial Narrow" w:eastAsia="Times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Comentarista del caso: </w:t>
            </w:r>
            <w:r w:rsidRPr="00B445CE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>“</w:t>
            </w:r>
            <w:r w:rsidRPr="00B445CE">
              <w:rPr>
                <w:rFonts w:ascii="Arial Narrow" w:eastAsia="Times" w:hAnsi="Arial Narrow"/>
                <w:b/>
                <w:bCs/>
                <w:sz w:val="20"/>
                <w:szCs w:val="20"/>
              </w:rPr>
              <w:t xml:space="preserve">Construcción del estadio “Agustín </w:t>
            </w:r>
            <w:proofErr w:type="spellStart"/>
            <w:r w:rsidRPr="00B445CE">
              <w:rPr>
                <w:rFonts w:ascii="Arial Narrow" w:eastAsia="Times" w:hAnsi="Arial Narrow"/>
                <w:b/>
                <w:bCs/>
                <w:sz w:val="20"/>
                <w:szCs w:val="20"/>
              </w:rPr>
              <w:t>Coruco</w:t>
            </w:r>
            <w:proofErr w:type="spellEnd"/>
            <w:r w:rsidRPr="00B445CE">
              <w:rPr>
                <w:rFonts w:ascii="Arial Narrow" w:eastAsia="Times" w:hAnsi="Arial Narrow"/>
                <w:b/>
                <w:bCs/>
                <w:sz w:val="20"/>
                <w:szCs w:val="20"/>
              </w:rPr>
              <w:t xml:space="preserve"> Díaz”.</w:t>
            </w:r>
          </w:p>
          <w:p w:rsidR="00B445CE" w:rsidRPr="00B445CE" w:rsidRDefault="00B445CE" w:rsidP="00B445CE">
            <w:pPr>
              <w:jc w:val="both"/>
              <w:rPr>
                <w:rFonts w:ascii="Arial Narrow" w:eastAsia="Times" w:hAnsi="Arial Narrow"/>
                <w:b/>
                <w:bCs/>
                <w:sz w:val="20"/>
                <w:szCs w:val="20"/>
              </w:rPr>
            </w:pPr>
          </w:p>
          <w:p w:rsidR="00B445CE" w:rsidRDefault="00B445CE" w:rsidP="00B445CE">
            <w:pPr>
              <w:jc w:val="both"/>
              <w:rPr>
                <w:rFonts w:ascii="Arial Narrow" w:eastAsia="Times" w:hAnsi="Arial Narrow"/>
                <w:bCs/>
                <w:sz w:val="20"/>
                <w:szCs w:val="20"/>
              </w:rPr>
            </w:pPr>
            <w:r>
              <w:rPr>
                <w:rFonts w:ascii="Arial Narrow" w:eastAsia="Times" w:hAnsi="Arial Narrow"/>
                <w:bCs/>
                <w:sz w:val="20"/>
                <w:szCs w:val="20"/>
              </w:rPr>
              <w:t>Hora: de 13:30 a 14:30</w:t>
            </w:r>
          </w:p>
          <w:p w:rsidR="00B445CE" w:rsidRPr="00AD2DF0" w:rsidRDefault="00B445CE" w:rsidP="00B445CE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bCs/>
                <w:sz w:val="20"/>
                <w:szCs w:val="20"/>
              </w:rPr>
              <w:t xml:space="preserve">Comentarista del caso: </w:t>
            </w:r>
            <w:r w:rsidRPr="00B445CE">
              <w:rPr>
                <w:rFonts w:ascii="Arial Narrow" w:eastAsia="Times" w:hAnsi="Arial Narrow"/>
                <w:b/>
                <w:bCs/>
                <w:sz w:val="20"/>
                <w:szCs w:val="20"/>
              </w:rPr>
              <w:t>Solicitud sobre informes presentados por los ayuntamientos del Estado sobre el uso de los recursos de PEMEX</w:t>
            </w:r>
          </w:p>
        </w:tc>
      </w:tr>
      <w:tr w:rsidR="00B445CE" w:rsidRPr="0037181B" w:rsidTr="007D41D3">
        <w:trPr>
          <w:trHeight w:val="1347"/>
        </w:trPr>
        <w:tc>
          <w:tcPr>
            <w:tcW w:w="330" w:type="pct"/>
            <w:vMerge/>
            <w:vAlign w:val="center"/>
          </w:tcPr>
          <w:p w:rsidR="00B445CE" w:rsidRPr="00E90F4C" w:rsidRDefault="00B445CE" w:rsidP="007D41D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B445CE" w:rsidRPr="00E90F4C" w:rsidRDefault="00B445CE" w:rsidP="007D41D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A30DDE" w:rsidRPr="00A30DDE" w:rsidRDefault="00A30DDE" w:rsidP="00A30DDE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30DDE">
              <w:rPr>
                <w:rFonts w:ascii="Arial Narrow" w:hAnsi="Arial Narrow"/>
                <w:sz w:val="20"/>
                <w:szCs w:val="20"/>
                <w:lang w:val="es-MX"/>
              </w:rPr>
              <w:t>1. Compartí como analista una reflexión en el Coloquio de casos relevantes en materia de transparencia y Acceso a la Información, sobre las acciones que deben llevar a cabo los órganos garantes del país, para que el derecho humano de acceso a la información sea garantizado mediante la emisión de sus resoluciones relativa a los medios de impugnación que resuelven. Se propuso a los órganos garantes en materia de información reservada ser enérgicos en la prohibición de reservas absolutas exigiendo hacer análisis argumentativos particulares. </w:t>
            </w:r>
            <w:r w:rsidRPr="00A30DDE">
              <w:rPr>
                <w:rFonts w:ascii="Arial Narrow" w:hAnsi="Arial Narrow"/>
                <w:sz w:val="20"/>
                <w:szCs w:val="20"/>
                <w:lang w:val="es-MX"/>
              </w:rPr>
              <w:br/>
            </w:r>
            <w:r w:rsidRPr="00A30DDE">
              <w:rPr>
                <w:rFonts w:ascii="Arial Narrow" w:hAnsi="Arial Narrow"/>
                <w:sz w:val="20"/>
                <w:szCs w:val="20"/>
                <w:lang w:val="es-MX"/>
              </w:rPr>
              <w:br/>
              <w:t>2. Recibí capacitación como Secretario Relator en materia de argumentación jurídica para las resoluciones que proyecto en mi Ponencia</w:t>
            </w:r>
          </w:p>
          <w:p w:rsidR="00B445CE" w:rsidRPr="00E90F4C" w:rsidRDefault="00B445CE" w:rsidP="007D41D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3A1359" w:rsidRDefault="00BF00C4"/>
    <w:sectPr w:rsidR="003A1359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EC" w:rsidRDefault="00DD09EC">
      <w:r>
        <w:separator/>
      </w:r>
    </w:p>
  </w:endnote>
  <w:endnote w:type="continuationSeparator" w:id="0">
    <w:p w:rsidR="00DD09EC" w:rsidRDefault="00D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5376E1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F00C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EC" w:rsidRDefault="00DD09EC">
      <w:r>
        <w:separator/>
      </w:r>
    </w:p>
  </w:footnote>
  <w:footnote w:type="continuationSeparator" w:id="0">
    <w:p w:rsidR="00DD09EC" w:rsidRDefault="00DD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5376E1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D727E7" wp14:editId="2622877C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5376E1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35C"/>
    <w:multiLevelType w:val="hybridMultilevel"/>
    <w:tmpl w:val="4892845E"/>
    <w:lvl w:ilvl="0" w:tplc="FC90ADA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2371"/>
    <w:multiLevelType w:val="hybridMultilevel"/>
    <w:tmpl w:val="60146634"/>
    <w:lvl w:ilvl="0" w:tplc="50902770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CE"/>
    <w:rsid w:val="000F50AB"/>
    <w:rsid w:val="002A7127"/>
    <w:rsid w:val="005376E1"/>
    <w:rsid w:val="00A30DDE"/>
    <w:rsid w:val="00B445CE"/>
    <w:rsid w:val="00B56DF0"/>
    <w:rsid w:val="00BF00C4"/>
    <w:rsid w:val="00D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445CE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445C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445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445CE"/>
  </w:style>
  <w:style w:type="paragraph" w:styleId="Prrafodelista">
    <w:name w:val="List Paragraph"/>
    <w:basedOn w:val="Normal"/>
    <w:uiPriority w:val="34"/>
    <w:qFormat/>
    <w:rsid w:val="00B4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445CE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445C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445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445CE"/>
  </w:style>
  <w:style w:type="paragraph" w:styleId="Prrafodelista">
    <w:name w:val="List Paragraph"/>
    <w:basedOn w:val="Normal"/>
    <w:uiPriority w:val="34"/>
    <w:qFormat/>
    <w:rsid w:val="00B4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2015-06-19T17:15:00Z</cp:lastPrinted>
  <dcterms:created xsi:type="dcterms:W3CDTF">2015-06-19T18:22:00Z</dcterms:created>
  <dcterms:modified xsi:type="dcterms:W3CDTF">2015-06-19T18:22:00Z</dcterms:modified>
</cp:coreProperties>
</file>