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87" w:rsidRDefault="002C1C87" w:rsidP="002C1C87">
      <w:pPr>
        <w:pStyle w:val="Textoindependiente"/>
        <w:jc w:val="center"/>
        <w:rPr>
          <w:b/>
        </w:rPr>
      </w:pPr>
      <w:bookmarkStart w:id="0" w:name="_GoBack"/>
      <w:bookmarkEnd w:id="0"/>
    </w:p>
    <w:p w:rsidR="002C1C87" w:rsidRDefault="002C1C87" w:rsidP="002C1C87">
      <w:pPr>
        <w:pStyle w:val="Textoindependiente"/>
        <w:jc w:val="center"/>
        <w:rPr>
          <w:b/>
        </w:rPr>
      </w:pPr>
    </w:p>
    <w:p w:rsidR="002C1C87" w:rsidRPr="00607B03" w:rsidRDefault="002C1C87" w:rsidP="002C1C87">
      <w:pPr>
        <w:pStyle w:val="Textoindependiente"/>
        <w:jc w:val="center"/>
        <w:rPr>
          <w:rFonts w:ascii="Arial" w:hAnsi="Arial" w:cs="Arial"/>
          <w:b/>
        </w:rPr>
      </w:pPr>
      <w:r w:rsidRPr="00607B03">
        <w:rPr>
          <w:rFonts w:ascii="Arial" w:hAnsi="Arial" w:cs="Arial"/>
          <w:b/>
        </w:rPr>
        <w:t>INSTITUTO DE TRANSPARE</w:t>
      </w:r>
      <w:r>
        <w:rPr>
          <w:rFonts w:ascii="Arial" w:hAnsi="Arial" w:cs="Arial"/>
          <w:b/>
        </w:rPr>
        <w:t xml:space="preserve">NCIA E INFORMACIÓN PÚBLICA </w:t>
      </w:r>
      <w:r w:rsidRPr="00607B03">
        <w:rPr>
          <w:rFonts w:ascii="Arial" w:hAnsi="Arial" w:cs="Arial"/>
          <w:b/>
        </w:rPr>
        <w:t xml:space="preserve"> DE JALISCO</w:t>
      </w:r>
    </w:p>
    <w:p w:rsidR="002C1C87" w:rsidRDefault="002C1C87" w:rsidP="002C1C87">
      <w:pPr>
        <w:pStyle w:val="Textoindependiente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1300"/>
        <w:gridCol w:w="6690"/>
      </w:tblGrid>
      <w:tr w:rsidR="002C1C87" w:rsidRPr="002C1C87" w:rsidTr="00C65FF7">
        <w:trPr>
          <w:trHeight w:hRule="exact" w:val="224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87" w:rsidRPr="003F45B9" w:rsidRDefault="002C1C87" w:rsidP="00C65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CONCEPTO</w:t>
            </w:r>
          </w:p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87" w:rsidRPr="003F45B9" w:rsidRDefault="002C1C87" w:rsidP="00C65F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D E S C R I P C I O N</w:t>
            </w:r>
          </w:p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1C87" w:rsidRPr="003F45B9" w:rsidTr="00C65FF7">
        <w:trPr>
          <w:trHeight w:hRule="exact" w:val="499"/>
        </w:trPr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2C1C87" w:rsidRPr="003F45B9" w:rsidRDefault="002C1C87" w:rsidP="002C1C87">
            <w:pPr>
              <w:jc w:val="center"/>
              <w:rPr>
                <w:rFonts w:ascii="Arial" w:hAnsi="Arial" w:cs="Arial"/>
                <w:color w:val="95B3D7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Ref: Viáticos  021/2015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87" w:rsidRPr="0026487D" w:rsidRDefault="002C1C87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º  Ciudad de</w:t>
            </w:r>
            <w:r w:rsidR="002F4FDE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Zacatecas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.</w:t>
            </w:r>
          </w:p>
          <w:p w:rsidR="002C1C87" w:rsidRPr="0026487D" w:rsidRDefault="002C1C87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2C1C87" w:rsidRPr="003F45B9" w:rsidTr="002F4FDE">
        <w:trPr>
          <w:trHeight w:hRule="exact" w:val="968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Nombre y cargo</w:t>
            </w:r>
          </w:p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FDE" w:rsidRDefault="002F4FDE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2C1C87" w:rsidRPr="0026487D" w:rsidRDefault="002C1C87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° Pedro Vicente Viveros Reyes</w:t>
            </w:r>
          </w:p>
          <w:p w:rsidR="002C1C87" w:rsidRDefault="002C1C87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Consejero Ciudadano </w:t>
            </w:r>
          </w:p>
          <w:p w:rsidR="002C1C87" w:rsidRPr="0026487D" w:rsidRDefault="002C1C87" w:rsidP="002F4FDE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2C1C87" w:rsidRPr="003F45B9" w:rsidTr="00C65FF7">
        <w:trPr>
          <w:trHeight w:hRule="exact" w:val="2140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87" w:rsidRPr="0026487D" w:rsidRDefault="002C1C87" w:rsidP="00C65FF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2C1C87" w:rsidRPr="0026487D" w:rsidRDefault="002C1C87" w:rsidP="00C65FF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Cantidad autorizada: $</w:t>
            </w:r>
            <w:r w:rsidR="002E25D8">
              <w:rPr>
                <w:rFonts w:ascii="Arial" w:hAnsi="Arial" w:cs="Arial"/>
                <w:color w:val="44546A" w:themeColor="text2"/>
                <w:sz w:val="20"/>
                <w:szCs w:val="20"/>
              </w:rPr>
              <w:t>4,682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.00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(</w:t>
            </w:r>
            <w:r w:rsidR="002E25D8">
              <w:rPr>
                <w:rFonts w:ascii="Arial" w:hAnsi="Arial" w:cs="Arial"/>
                <w:color w:val="44546A" w:themeColor="text2"/>
                <w:sz w:val="20"/>
                <w:szCs w:val="20"/>
              </w:rPr>
              <w:t>Cuatro mil seiscientos ochenta y dos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pesos 0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0/100 M.N.)</w:t>
            </w:r>
          </w:p>
          <w:p w:rsidR="002C1C87" w:rsidRPr="0026487D" w:rsidRDefault="002C1C87" w:rsidP="00C65FF7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Cantidad erogada: $</w:t>
            </w:r>
            <w:r w:rsidR="002E25D8">
              <w:rPr>
                <w:rFonts w:ascii="Arial" w:hAnsi="Arial" w:cs="Arial"/>
                <w:color w:val="44546A" w:themeColor="text2"/>
                <w:sz w:val="20"/>
                <w:szCs w:val="20"/>
              </w:rPr>
              <w:t>3,791.09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r w:rsidR="002E25D8">
              <w:rPr>
                <w:rFonts w:ascii="Arial" w:hAnsi="Arial" w:cs="Arial"/>
                <w:color w:val="44546A" w:themeColor="text2"/>
                <w:sz w:val="20"/>
                <w:szCs w:val="20"/>
              </w:rPr>
              <w:t>Tres mil setecientos noventa y un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pesos </w:t>
            </w:r>
            <w:r w:rsidR="002E25D8">
              <w:rPr>
                <w:rFonts w:ascii="Arial" w:hAnsi="Arial" w:cs="Arial"/>
                <w:color w:val="44546A" w:themeColor="text2"/>
                <w:sz w:val="20"/>
                <w:szCs w:val="20"/>
              </w:rPr>
              <w:t>09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/100 M.N.)</w:t>
            </w:r>
          </w:p>
          <w:p w:rsidR="002C1C87" w:rsidRPr="0026487D" w:rsidRDefault="002C1C87" w:rsidP="002E25D8">
            <w:pPr>
              <w:spacing w:line="276" w:lineRule="auto"/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  <w:u w:val="single"/>
              </w:rPr>
              <w:t>Reembolso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: $ </w:t>
            </w:r>
            <w:r w:rsidR="002E25D8">
              <w:rPr>
                <w:rFonts w:ascii="Arial" w:hAnsi="Arial" w:cs="Arial"/>
                <w:color w:val="44546A" w:themeColor="text2"/>
                <w:sz w:val="20"/>
                <w:szCs w:val="20"/>
              </w:rPr>
              <w:t>890.91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(</w:t>
            </w:r>
            <w:r w:rsidR="002E25D8">
              <w:rPr>
                <w:rFonts w:ascii="Arial" w:hAnsi="Arial" w:cs="Arial"/>
                <w:color w:val="44546A" w:themeColor="text2"/>
                <w:sz w:val="20"/>
                <w:szCs w:val="20"/>
              </w:rPr>
              <w:t>Ochocientos noventa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pesos </w:t>
            </w:r>
            <w:r w:rsidR="002E25D8">
              <w:rPr>
                <w:rFonts w:ascii="Arial" w:hAnsi="Arial" w:cs="Arial"/>
                <w:color w:val="44546A" w:themeColor="text2"/>
                <w:sz w:val="20"/>
                <w:szCs w:val="20"/>
              </w:rPr>
              <w:t>91</w:t>
            </w: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/100 M.N.) </w:t>
            </w:r>
          </w:p>
        </w:tc>
      </w:tr>
      <w:tr w:rsidR="002C1C87" w:rsidRPr="003F45B9" w:rsidTr="00C65FF7">
        <w:trPr>
          <w:trHeight w:hRule="exact" w:val="2958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87" w:rsidRPr="0026487D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C1C87" w:rsidRPr="0026487D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Salida el día </w:t>
            </w:r>
            <w:r w:rsidR="002F4FDE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13 de febrero de 2015.</w:t>
            </w:r>
          </w:p>
          <w:p w:rsidR="002C1C87" w:rsidRPr="0026487D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C1C87" w:rsidRPr="0026487D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Transporte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>terrestre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: 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2C1C87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06:00 hrs  Guadalajara- </w:t>
            </w:r>
            <w:r w:rsidR="002F4FDE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Zacatecas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.</w:t>
            </w:r>
          </w:p>
          <w:p w:rsidR="002C1C87" w:rsidRPr="0026487D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C1C87" w:rsidRPr="0026487D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Regreso el día </w:t>
            </w:r>
            <w:r w:rsidR="002F4FDE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14 de febrero de 2015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.</w:t>
            </w:r>
          </w:p>
          <w:p w:rsidR="002C1C87" w:rsidRPr="0026487D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Transporte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>terrestre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  <w:u w:val="single"/>
              </w:rPr>
              <w:t xml:space="preserve">: </w:t>
            </w:r>
            <w:r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2C1C87" w:rsidRDefault="002F4FDE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10</w:t>
            </w:r>
            <w:r w:rsidR="002C1C87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:00 hrs </w:t>
            </w: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Zacatecas</w:t>
            </w:r>
            <w:r w:rsidR="002C1C87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 xml:space="preserve"> </w:t>
            </w:r>
            <w:r w:rsidR="002C1C87" w:rsidRPr="0026487D"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– Guadalajara</w:t>
            </w:r>
          </w:p>
          <w:p w:rsidR="002C1C87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C1C87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  <w:t>Vehículo institucional Versa con placas JJZ-2456.</w:t>
            </w:r>
          </w:p>
          <w:p w:rsidR="002C1C87" w:rsidRPr="00DF6B48" w:rsidRDefault="002C1C87" w:rsidP="00C65FF7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  <w:p w:rsidR="002C1C87" w:rsidRPr="0026487D" w:rsidRDefault="002C1C87" w:rsidP="00C65FF7">
            <w:pPr>
              <w:jc w:val="both"/>
              <w:rPr>
                <w:rStyle w:val="b1"/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  <w:p w:rsidR="002C1C87" w:rsidRPr="0026487D" w:rsidRDefault="002C1C87" w:rsidP="00C65FF7">
            <w:pPr>
              <w:jc w:val="both"/>
              <w:rPr>
                <w:rFonts w:ascii="Arial" w:eastAsia="Arial Unicode MS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2C1C87" w:rsidRPr="003F45B9" w:rsidTr="0003427A">
        <w:trPr>
          <w:trHeight w:hRule="exact" w:val="2273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1C87" w:rsidRPr="003F45B9" w:rsidRDefault="002C1C87" w:rsidP="00C65FF7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87" w:rsidRPr="0026487D" w:rsidRDefault="002C1C87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:rsidR="002C1C87" w:rsidRPr="006B7358" w:rsidRDefault="002F4FDE" w:rsidP="00C65FF7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-Asistencia, </w:t>
            </w:r>
            <w:r w:rsidR="002C1C87" w:rsidRPr="0026487D">
              <w:rPr>
                <w:rFonts w:ascii="Arial" w:hAnsi="Arial" w:cs="Arial"/>
                <w:color w:val="44546A" w:themeColor="text2"/>
                <w:sz w:val="20"/>
                <w:szCs w:val="20"/>
              </w:rPr>
              <w:t>participación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y representación</w:t>
            </w:r>
            <w:r w:rsidR="002C1C87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en la XXIX Sesión Ordinaria de la Región Centro Occidente de la Conferencia Mexicana para el Acceso a la Información Pública (COMAIP)</w:t>
            </w:r>
          </w:p>
          <w:p w:rsidR="002C1C87" w:rsidRDefault="002C1C87" w:rsidP="00C65FF7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2C1C87" w:rsidRPr="0026487D" w:rsidRDefault="0003427A" w:rsidP="0003427A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Evento organizado por la Comisión Estatal para el </w:t>
            </w:r>
            <w:r w:rsidR="002C1C87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Acceso a la Información Pública del Estado de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Zacatecas, el día 13 de febrero del presente año, en el salón Madera del Centro Platero, interior del casco de la Ex Hacienda de Bernardez.</w:t>
            </w:r>
          </w:p>
        </w:tc>
      </w:tr>
      <w:tr w:rsidR="0003427A" w:rsidRPr="003F45B9" w:rsidTr="002E25D8">
        <w:trPr>
          <w:trHeight w:hRule="exact" w:val="1426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27A" w:rsidRPr="003F45B9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427A" w:rsidRPr="003F45B9" w:rsidRDefault="0003427A" w:rsidP="00C6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27A" w:rsidRDefault="0003427A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1D408B" w:rsidRDefault="001D408B" w:rsidP="00C65FF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1D408B" w:rsidRDefault="001D408B" w:rsidP="002E25D8">
            <w:pPr>
              <w:jc w:val="both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-Concluyó exitosamente la sesión, teniendo como acuerdo </w:t>
            </w:r>
            <w:r w:rsidR="002E25D8">
              <w:rPr>
                <w:rFonts w:ascii="Arial" w:hAnsi="Arial" w:cs="Arial"/>
                <w:color w:val="44546A" w:themeColor="text2"/>
                <w:sz w:val="20"/>
                <w:szCs w:val="20"/>
              </w:rPr>
              <w:t>la participación de la Región en el 1er Coloquio de casos relevantes en materia de transparencia y acceso a la información pública, organizado por el ITEI.</w:t>
            </w:r>
          </w:p>
          <w:p w:rsidR="002E25D8" w:rsidRPr="0026487D" w:rsidRDefault="002E25D8" w:rsidP="002E25D8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:rsidR="002C1C87" w:rsidRDefault="002C1C87" w:rsidP="002C1C87"/>
    <w:p w:rsidR="002C1C87" w:rsidRDefault="002C1C87" w:rsidP="002C1C87"/>
    <w:p w:rsidR="002C1C87" w:rsidRDefault="002C1C87" w:rsidP="002C1C87"/>
    <w:p w:rsidR="001C4335" w:rsidRDefault="001C4335"/>
    <w:sectPr w:rsidR="001C4335" w:rsidSect="00AE35EA">
      <w:headerReference w:type="default" r:id="rId7"/>
      <w:footerReference w:type="even" r:id="rId8"/>
      <w:footerReference w:type="default" r:id="rId9"/>
      <w:pgSz w:w="12240" w:h="15840" w:code="1"/>
      <w:pgMar w:top="1134" w:right="1701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3FA7">
      <w:r>
        <w:separator/>
      </w:r>
    </w:p>
  </w:endnote>
  <w:endnote w:type="continuationSeparator" w:id="0">
    <w:p w:rsidR="00000000" w:rsidRDefault="0006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6D44FF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063FA7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6D44FF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3FA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063FA7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3FA7">
      <w:r>
        <w:separator/>
      </w:r>
    </w:p>
  </w:footnote>
  <w:footnote w:type="continuationSeparator" w:id="0">
    <w:p w:rsidR="00000000" w:rsidRDefault="0006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2C1C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-314325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87"/>
    <w:rsid w:val="0003427A"/>
    <w:rsid w:val="00063FA7"/>
    <w:rsid w:val="001C4335"/>
    <w:rsid w:val="001D408B"/>
    <w:rsid w:val="002C1C87"/>
    <w:rsid w:val="002E25D8"/>
    <w:rsid w:val="002F4FDE"/>
    <w:rsid w:val="006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1C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1C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C1C87"/>
  </w:style>
  <w:style w:type="paragraph" w:styleId="Encabezado">
    <w:name w:val="header"/>
    <w:basedOn w:val="Normal"/>
    <w:link w:val="EncabezadoCar"/>
    <w:rsid w:val="002C1C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1C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2C1C87"/>
    <w:rPr>
      <w:color w:val="000000"/>
    </w:rPr>
  </w:style>
  <w:style w:type="paragraph" w:styleId="Textoindependiente">
    <w:name w:val="Body Text"/>
    <w:basedOn w:val="Normal"/>
    <w:link w:val="TextoindependienteCar"/>
    <w:rsid w:val="002C1C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1C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5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D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C1C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1C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C1C87"/>
  </w:style>
  <w:style w:type="paragraph" w:styleId="Encabezado">
    <w:name w:val="header"/>
    <w:basedOn w:val="Normal"/>
    <w:link w:val="EncabezadoCar"/>
    <w:rsid w:val="002C1C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1C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2C1C87"/>
    <w:rPr>
      <w:color w:val="000000"/>
    </w:rPr>
  </w:style>
  <w:style w:type="paragraph" w:styleId="Textoindependiente">
    <w:name w:val="Body Text"/>
    <w:basedOn w:val="Normal"/>
    <w:link w:val="TextoindependienteCar"/>
    <w:rsid w:val="002C1C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1C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5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D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2015-03-04T17:04:00Z</cp:lastPrinted>
  <dcterms:created xsi:type="dcterms:W3CDTF">2015-03-05T22:13:00Z</dcterms:created>
  <dcterms:modified xsi:type="dcterms:W3CDTF">2015-03-05T22:13:00Z</dcterms:modified>
</cp:coreProperties>
</file>