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1A0D7C">
      <w:pPr>
        <w:pStyle w:val="Ttulo"/>
        <w:jc w:val="left"/>
        <w:rPr>
          <w:sz w:val="28"/>
          <w:szCs w:val="28"/>
        </w:rPr>
      </w:pPr>
    </w:p>
    <w:p w:rsidR="001A0D7C" w:rsidRPr="0035674B" w:rsidRDefault="001A0D7C" w:rsidP="001A0D7C">
      <w:pPr>
        <w:pStyle w:val="Ttulo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1A0D7C" w:rsidRPr="0035674B" w:rsidRDefault="001A0D7C" w:rsidP="001A0D7C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1A0D7C" w:rsidRDefault="001A0D7C" w:rsidP="001A0D7C">
      <w:pPr>
        <w:rPr>
          <w:rFonts w:ascii="Arial Narrow" w:hAnsi="Arial Narrow" w:cs="Arial Narrow"/>
          <w:lang w:val="es-MX"/>
        </w:rPr>
      </w:pPr>
    </w:p>
    <w:p w:rsidR="001A0D7C" w:rsidRDefault="001A0D7C" w:rsidP="001A0D7C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1A0D7C" w:rsidRPr="0037181B" w:rsidTr="003D3DDA">
        <w:trPr>
          <w:trHeight w:val="351"/>
        </w:trPr>
        <w:tc>
          <w:tcPr>
            <w:tcW w:w="802" w:type="dxa"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1A0D7C" w:rsidRPr="0037181B" w:rsidTr="003D3DDA">
        <w:trPr>
          <w:trHeight w:val="307"/>
        </w:trPr>
        <w:tc>
          <w:tcPr>
            <w:tcW w:w="802" w:type="dxa"/>
            <w:vMerge w:val="restart"/>
          </w:tcPr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189</w:t>
            </w:r>
          </w:p>
        </w:tc>
        <w:tc>
          <w:tcPr>
            <w:tcW w:w="2193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1A0D7C" w:rsidRPr="0037181B" w:rsidRDefault="001A0D7C" w:rsidP="001A0D7C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Municipios de Unión de San Antonio y Tepatitlán.</w:t>
            </w:r>
          </w:p>
        </w:tc>
      </w:tr>
      <w:tr w:rsidR="001A0D7C" w:rsidRPr="0037181B" w:rsidTr="003D3DDA">
        <w:trPr>
          <w:trHeight w:val="273"/>
        </w:trPr>
        <w:tc>
          <w:tcPr>
            <w:tcW w:w="802" w:type="dxa"/>
            <w:vMerge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Antonio Alan Manzano Delgado, Actuario.</w:t>
            </w:r>
          </w:p>
        </w:tc>
      </w:tr>
      <w:tr w:rsidR="001A0D7C" w:rsidRPr="0037181B" w:rsidTr="003D3DDA">
        <w:trPr>
          <w:trHeight w:val="680"/>
        </w:trPr>
        <w:tc>
          <w:tcPr>
            <w:tcW w:w="802" w:type="dxa"/>
            <w:vMerge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Autorizada: $ </w:t>
            </w:r>
            <w:r>
              <w:rPr>
                <w:rFonts w:ascii="Arial Narrow" w:hAnsi="Arial Narrow" w:cs="Arial Narrow"/>
                <w:lang w:val="es-MX"/>
              </w:rPr>
              <w:t xml:space="preserve">1673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Mil </w:t>
            </w:r>
            <w:r>
              <w:rPr>
                <w:rFonts w:ascii="Arial Narrow" w:hAnsi="Arial Narrow" w:cs="Arial Narrow"/>
                <w:lang w:val="es-MX"/>
              </w:rPr>
              <w:t xml:space="preserve">Seiscientos Setenta y Tres </w:t>
            </w:r>
            <w:r w:rsidRPr="0037181B">
              <w:rPr>
                <w:rFonts w:ascii="Arial Narrow" w:hAnsi="Arial Narrow" w:cs="Arial Narrow"/>
                <w:lang w:val="es-MX"/>
              </w:rPr>
              <w:t>pesos 00/100 m.n.)</w:t>
            </w:r>
          </w:p>
          <w:p w:rsidR="001A0D7C" w:rsidRPr="0037181B" w:rsidRDefault="001A0D7C" w:rsidP="001A0D7C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 $ 1</w:t>
            </w:r>
            <w:r>
              <w:rPr>
                <w:rFonts w:ascii="Arial Narrow" w:hAnsi="Arial Narrow" w:cs="Arial Narrow"/>
                <w:lang w:val="es-MX"/>
              </w:rPr>
              <w:t>,473</w:t>
            </w:r>
            <w:r>
              <w:rPr>
                <w:rFonts w:ascii="Arial Narrow" w:hAnsi="Arial Narrow" w:cs="Arial Narrow"/>
                <w:lang w:val="es-MX"/>
              </w:rPr>
              <w:t xml:space="preserve">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Mil </w:t>
            </w:r>
            <w:r>
              <w:rPr>
                <w:rFonts w:ascii="Arial Narrow" w:hAnsi="Arial Narrow" w:cs="Arial Narrow"/>
                <w:lang w:val="es-MX"/>
              </w:rPr>
              <w:t>Cuatrocientos Setenta y Tres pesos 68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1A0D7C" w:rsidRPr="0037181B" w:rsidTr="003D3DDA">
        <w:trPr>
          <w:trHeight w:val="1926"/>
        </w:trPr>
        <w:tc>
          <w:tcPr>
            <w:tcW w:w="802" w:type="dxa"/>
            <w:vMerge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1A0D7C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1A0D7C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21 de agosto </w:t>
            </w:r>
            <w:r>
              <w:rPr>
                <w:rFonts w:ascii="Arial Narrow" w:hAnsi="Arial Narrow" w:cs="Arial Narrow"/>
                <w:lang w:val="es-MX"/>
              </w:rPr>
              <w:t>de 2014</w:t>
            </w:r>
          </w:p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Salida: Guadalajara-</w:t>
            </w:r>
            <w:r>
              <w:rPr>
                <w:rFonts w:ascii="Arial Narrow" w:hAnsi="Arial Narrow" w:cs="Arial Narrow"/>
                <w:lang w:val="es-MX"/>
              </w:rPr>
              <w:t>, Tepatitlán-</w:t>
            </w:r>
            <w:r w:rsidRPr="001A0D7C">
              <w:rPr>
                <w:rFonts w:ascii="Arial Narrow" w:hAnsi="Arial Narrow" w:cs="Arial Narrow"/>
                <w:lang w:val="es-MX"/>
              </w:rPr>
              <w:t xml:space="preserve"> Unión de San Antonio</w:t>
            </w:r>
          </w:p>
          <w:p w:rsidR="001A0D7C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8:00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1A0D7C" w:rsidRDefault="001A0D7C" w:rsidP="003D3DDA">
            <w:pPr>
              <w:rPr>
                <w:rFonts w:ascii="Arial Narrow" w:hAnsi="Arial Narrow" w:cs="Arial Narrow"/>
                <w:lang w:val="es-MX"/>
              </w:rPr>
            </w:pPr>
          </w:p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21 de Junio </w:t>
            </w:r>
            <w:r>
              <w:rPr>
                <w:rFonts w:ascii="Arial Narrow" w:hAnsi="Arial Narrow" w:cs="Arial Narrow"/>
                <w:lang w:val="es-MX"/>
              </w:rPr>
              <w:t>de 2014</w:t>
            </w:r>
          </w:p>
          <w:p w:rsidR="001A0D7C" w:rsidRDefault="001A0D7C" w:rsidP="003D3DDA">
            <w:pPr>
              <w:rPr>
                <w:rFonts w:ascii="Arial Narrow" w:hAnsi="Arial Narrow" w:cs="Arial Narrow"/>
                <w:lang w:val="es-MX"/>
              </w:rPr>
            </w:pPr>
          </w:p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Municipio de </w:t>
            </w:r>
            <w:r>
              <w:rPr>
                <w:rFonts w:ascii="Arial Narrow" w:hAnsi="Arial Narrow" w:cs="Arial Narrow"/>
                <w:lang w:val="es-MX"/>
              </w:rPr>
              <w:t xml:space="preserve"> Unión de San Antonio</w:t>
            </w:r>
            <w:r>
              <w:rPr>
                <w:rFonts w:ascii="Arial Narrow" w:hAnsi="Arial Narrow" w:cs="Arial Narrow"/>
                <w:lang w:val="es-MX"/>
              </w:rPr>
              <w:t>-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Guadalajara.</w:t>
            </w:r>
          </w:p>
          <w:p w:rsidR="001A0D7C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16:00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vehículo institucional  con placas Tsuru JKC-2686.</w:t>
            </w:r>
          </w:p>
          <w:p w:rsidR="001A0D7C" w:rsidRPr="0037181B" w:rsidRDefault="001A0D7C" w:rsidP="003D3DDA">
            <w:pPr>
              <w:rPr>
                <w:rFonts w:ascii="Arial Narrow" w:hAnsi="Arial Narrow" w:cs="Arial Narrow"/>
                <w:lang w:val="es-MX"/>
              </w:rPr>
            </w:pPr>
          </w:p>
        </w:tc>
      </w:tr>
      <w:tr w:rsidR="001A0D7C" w:rsidRPr="0037181B" w:rsidTr="003D3DDA">
        <w:trPr>
          <w:trHeight w:val="668"/>
        </w:trPr>
        <w:tc>
          <w:tcPr>
            <w:tcW w:w="802" w:type="dxa"/>
            <w:vMerge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1A0D7C" w:rsidRPr="000424B8" w:rsidRDefault="001A0D7C" w:rsidP="001A0D7C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</w:t>
            </w:r>
            <w:r>
              <w:rPr>
                <w:rFonts w:ascii="Arial Narrow" w:eastAsia="Times" w:hAnsi="Arial Narrow"/>
                <w:lang w:val="es-MX"/>
              </w:rPr>
              <w:t xml:space="preserve">ealizar la notificaciones </w:t>
            </w:r>
            <w:r w:rsidRPr="00402018">
              <w:rPr>
                <w:rFonts w:ascii="Arial Narrow" w:eastAsia="Times" w:hAnsi="Arial Narrow"/>
                <w:lang w:val="es-MX"/>
              </w:rPr>
              <w:t xml:space="preserve"> </w:t>
            </w:r>
            <w:r>
              <w:rPr>
                <w:rFonts w:ascii="Arial Narrow" w:eastAsia="Times" w:hAnsi="Arial Narrow"/>
                <w:lang w:val="es-MX"/>
              </w:rPr>
              <w:t>correspondiente</w:t>
            </w:r>
            <w:r>
              <w:rPr>
                <w:rFonts w:ascii="Arial Narrow" w:eastAsia="Times" w:hAnsi="Arial Narrow"/>
                <w:lang w:val="es-MX"/>
              </w:rPr>
              <w:t xml:space="preserve">s  al Recurso de Transparencia 17/2014 y la Revisión Oficiosa 05/2014. </w:t>
            </w:r>
          </w:p>
        </w:tc>
      </w:tr>
      <w:tr w:rsidR="001A0D7C" w:rsidRPr="0037181B" w:rsidTr="003D3DDA">
        <w:trPr>
          <w:trHeight w:val="423"/>
        </w:trPr>
        <w:tc>
          <w:tcPr>
            <w:tcW w:w="802" w:type="dxa"/>
            <w:vMerge/>
          </w:tcPr>
          <w:p w:rsidR="001A0D7C" w:rsidRPr="0037181B" w:rsidRDefault="001A0D7C" w:rsidP="003D3DDA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1A0D7C" w:rsidRPr="0037181B" w:rsidRDefault="001A0D7C" w:rsidP="003D3DDA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1A0D7C" w:rsidRPr="0037181B" w:rsidRDefault="001A0D7C" w:rsidP="001A0D7C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/>
                <w:szCs w:val="24"/>
              </w:rPr>
              <w:t>Concluyó exitosamente</w:t>
            </w:r>
            <w:r>
              <w:rPr>
                <w:rFonts w:ascii="Arial Narrow" w:hAnsi="Arial Narrow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Cs w:val="24"/>
              </w:rPr>
              <w:t xml:space="preserve">con las notificaciones. </w:t>
            </w:r>
            <w:bookmarkStart w:id="0" w:name="_GoBack"/>
            <w:bookmarkEnd w:id="0"/>
          </w:p>
        </w:tc>
      </w:tr>
    </w:tbl>
    <w:p w:rsidR="001A0D7C" w:rsidRPr="0037181B" w:rsidRDefault="001A0D7C" w:rsidP="001A0D7C">
      <w:pPr>
        <w:rPr>
          <w:rFonts w:ascii="Arial Narrow" w:hAnsi="Arial Narrow"/>
        </w:rPr>
      </w:pPr>
    </w:p>
    <w:p w:rsidR="001A0D7C" w:rsidRDefault="001A0D7C" w:rsidP="001A0D7C"/>
    <w:p w:rsidR="001A0D7C" w:rsidRDefault="001A0D7C" w:rsidP="001A0D7C"/>
    <w:p w:rsidR="001A0D7C" w:rsidRDefault="001A0D7C" w:rsidP="001A0D7C"/>
    <w:p w:rsidR="001A0D7C" w:rsidRDefault="001A0D7C" w:rsidP="001A0D7C"/>
    <w:p w:rsidR="001A0D7C" w:rsidRDefault="001A0D7C" w:rsidP="001A0D7C"/>
    <w:p w:rsidR="001A0D7C" w:rsidRDefault="001A0D7C" w:rsidP="001A0D7C"/>
    <w:p w:rsidR="001A0D7C" w:rsidRDefault="001A0D7C" w:rsidP="001A0D7C"/>
    <w:p w:rsidR="001A0D7C" w:rsidRDefault="001A0D7C" w:rsidP="001A0D7C"/>
    <w:p w:rsidR="003A1359" w:rsidRDefault="001A0D7C"/>
    <w:sectPr w:rsidR="003A1359" w:rsidSect="00FF602E">
      <w:headerReference w:type="default" r:id="rId5"/>
      <w:footerReference w:type="default" r:id="rId6"/>
      <w:pgSz w:w="15840" w:h="12240" w:orient="landscape"/>
      <w:pgMar w:top="794" w:right="126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1A0D7C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1A0D7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1DACFC8" wp14:editId="7262105B">
          <wp:simplePos x="0" y="0"/>
          <wp:positionH relativeFrom="column">
            <wp:posOffset>-345440</wp:posOffset>
          </wp:positionH>
          <wp:positionV relativeFrom="paragraph">
            <wp:posOffset>148590</wp:posOffset>
          </wp:positionV>
          <wp:extent cx="2167255" cy="1071880"/>
          <wp:effectExtent l="0" t="0" r="4445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F50AB"/>
    <w:rsid w:val="001A0D7C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A0D7C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A0D7C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1A0D7C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A0D7C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1A0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A0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A0D7C"/>
  </w:style>
  <w:style w:type="paragraph" w:customStyle="1" w:styleId="Body1">
    <w:name w:val="Body 1"/>
    <w:rsid w:val="001A0D7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A0D7C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A0D7C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1A0D7C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A0D7C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1A0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A0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D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A0D7C"/>
  </w:style>
  <w:style w:type="paragraph" w:customStyle="1" w:styleId="Body1">
    <w:name w:val="Body 1"/>
    <w:rsid w:val="001A0D7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2014-09-02T22:25:00Z</cp:lastPrinted>
  <dcterms:created xsi:type="dcterms:W3CDTF">2014-09-02T22:19:00Z</dcterms:created>
  <dcterms:modified xsi:type="dcterms:W3CDTF">2014-09-02T22:26:00Z</dcterms:modified>
</cp:coreProperties>
</file>