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539"/>
        <w:gridCol w:w="3259"/>
        <w:gridCol w:w="6199"/>
      </w:tblGrid>
      <w:tr w:rsidR="00D833FC" w:rsidRPr="002C1993" w:rsidTr="00EC6C22">
        <w:trPr>
          <w:tblHeader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D833FC" w:rsidRPr="002C1993" w:rsidRDefault="00D833FC" w:rsidP="00EC6C22">
            <w:pPr>
              <w:spacing w:before="120" w:after="120"/>
              <w:jc w:val="both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D833FC" w:rsidRPr="002C1993" w:rsidRDefault="00D833FC" w:rsidP="00EC6C22">
            <w:pPr>
              <w:spacing w:before="120" w:after="120"/>
              <w:jc w:val="both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D833FC" w:rsidRPr="002C1993" w:rsidRDefault="00D833FC" w:rsidP="00EC6C22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D833FC" w:rsidRPr="002C1993" w:rsidTr="00D833FC">
        <w:trPr>
          <w:trHeight w:val="586"/>
        </w:trPr>
        <w:tc>
          <w:tcPr>
            <w:tcW w:w="539" w:type="dxa"/>
            <w:tcBorders>
              <w:top w:val="nil"/>
            </w:tcBorders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199" w:type="dxa"/>
            <w:tcBorders>
              <w:top w:val="nil"/>
            </w:tcBorders>
            <w:vAlign w:val="center"/>
          </w:tcPr>
          <w:p w:rsidR="00D833FC" w:rsidRPr="002C1993" w:rsidRDefault="00D833FC" w:rsidP="000B2D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C1993">
              <w:rPr>
                <w:rFonts w:ascii="Arial Narrow" w:hAnsi="Arial Narrow" w:cs="Arial"/>
                <w:sz w:val="24"/>
                <w:szCs w:val="24"/>
              </w:rPr>
              <w:t>Dictaminación</w:t>
            </w:r>
            <w:proofErr w:type="spellEnd"/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 de procedencia de la integración del Comité de Transparencia. </w:t>
            </w:r>
          </w:p>
        </w:tc>
      </w:tr>
      <w:tr w:rsidR="00D833FC" w:rsidRPr="002C1993" w:rsidTr="00EC6C22">
        <w:trPr>
          <w:trHeight w:val="413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0B2D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Dirección Jurídica.</w:t>
            </w:r>
          </w:p>
        </w:tc>
      </w:tr>
      <w:tr w:rsidR="00D833FC" w:rsidRPr="002C1993" w:rsidTr="00D833FC">
        <w:trPr>
          <w:trHeight w:val="1614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FA3EA1" w:rsidP="00FA3EA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D833FC" w:rsidRPr="002C1993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Coordinador de procesos normativos.  </w:t>
            </w:r>
          </w:p>
          <w:p w:rsidR="00D833FC" w:rsidRPr="002C1993" w:rsidRDefault="00D01931" w:rsidP="000B2D2E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9" w:history="1">
              <w:r w:rsidRPr="002C1993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dj@itei.org.mx</w:t>
              </w:r>
            </w:hyperlink>
          </w:p>
          <w:p w:rsidR="002A27BB" w:rsidRDefault="007D1B33" w:rsidP="000B2D2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Av. Vallarta número 1312.</w:t>
            </w:r>
          </w:p>
          <w:p w:rsidR="00D833FC" w:rsidRPr="002C1993" w:rsidRDefault="007D1B33" w:rsidP="000B2D2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D833FC" w:rsidRPr="002C1993">
              <w:rPr>
                <w:rFonts w:ascii="Arial Narrow" w:hAnsi="Arial Narrow" w:cs="Arial"/>
                <w:sz w:val="24"/>
                <w:szCs w:val="24"/>
              </w:rPr>
              <w:t>ol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D833FC" w:rsidRPr="002C1993">
              <w:rPr>
                <w:rFonts w:ascii="Arial Narrow" w:hAnsi="Arial Narrow" w:cs="Arial"/>
                <w:sz w:val="24"/>
                <w:szCs w:val="24"/>
              </w:rPr>
              <w:t>Americana,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 xml:space="preserve"> C.P. 44160</w:t>
            </w:r>
            <w:r w:rsidR="00D833FC" w:rsidRPr="002C1993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Guadalajara, Jalisco. </w:t>
            </w:r>
          </w:p>
          <w:p w:rsidR="00D833FC" w:rsidRPr="002C1993" w:rsidRDefault="00D833FC" w:rsidP="002A27B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45, </w:t>
            </w:r>
            <w:r w:rsidR="002A27BB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xtensión 1704.</w:t>
            </w:r>
          </w:p>
        </w:tc>
      </w:tr>
      <w:tr w:rsidR="00D833FC" w:rsidRPr="002C1993" w:rsidTr="00EC6C22">
        <w:trPr>
          <w:trHeight w:val="419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2A27B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Lunes a viernes de 9:00 a 17:00 horas. </w:t>
            </w:r>
          </w:p>
        </w:tc>
      </w:tr>
      <w:tr w:rsidR="00365CBE" w:rsidRPr="002C1993" w:rsidTr="00EC6C22">
        <w:trPr>
          <w:trHeight w:val="419"/>
        </w:trPr>
        <w:tc>
          <w:tcPr>
            <w:tcW w:w="539" w:type="dxa"/>
            <w:vAlign w:val="center"/>
          </w:tcPr>
          <w:p w:rsidR="00365CBE" w:rsidRPr="002C1993" w:rsidRDefault="00365CBE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65CBE" w:rsidRPr="002C1993" w:rsidRDefault="00365CBE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199" w:type="dxa"/>
            <w:vAlign w:val="center"/>
          </w:tcPr>
          <w:p w:rsidR="00365CBE" w:rsidRPr="002C1993" w:rsidRDefault="00365CBE" w:rsidP="002A27B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Sujetos obligados. </w:t>
            </w:r>
          </w:p>
        </w:tc>
      </w:tr>
      <w:tr w:rsidR="00D833FC" w:rsidRPr="002C1993" w:rsidTr="00EC6C22">
        <w:trPr>
          <w:trHeight w:val="695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602D1D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Cuando se constituya o modifique el Comité de Transparencia.</w:t>
            </w:r>
          </w:p>
        </w:tc>
      </w:tr>
      <w:tr w:rsidR="00C37127" w:rsidRPr="002C1993" w:rsidTr="007073F2">
        <w:trPr>
          <w:trHeight w:val="405"/>
        </w:trPr>
        <w:tc>
          <w:tcPr>
            <w:tcW w:w="539" w:type="dxa"/>
            <w:vAlign w:val="center"/>
          </w:tcPr>
          <w:p w:rsidR="00C37127" w:rsidRPr="002C1993" w:rsidRDefault="00C37127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37127" w:rsidRPr="002C1993" w:rsidRDefault="00C37127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199" w:type="dxa"/>
            <w:vAlign w:val="center"/>
          </w:tcPr>
          <w:p w:rsidR="00C37127" w:rsidRPr="002C1993" w:rsidRDefault="00C37127" w:rsidP="00C20C17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D833FC" w:rsidRPr="002C1993" w:rsidTr="00EC6C22">
        <w:trPr>
          <w:trHeight w:val="1128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9517B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Artículos</w:t>
            </w:r>
            <w:r w:rsidR="00E136F3" w:rsidRPr="002C1993">
              <w:rPr>
                <w:rFonts w:ascii="Arial Narrow" w:hAnsi="Arial Narrow" w:cs="Arial"/>
                <w:sz w:val="24"/>
                <w:szCs w:val="24"/>
              </w:rPr>
              <w:t xml:space="preserve"> 25 fracción II,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46BF7" w:rsidRPr="002C1993">
              <w:rPr>
                <w:rFonts w:ascii="Arial Narrow" w:hAnsi="Arial Narrow" w:cs="Arial"/>
                <w:sz w:val="24"/>
                <w:szCs w:val="24"/>
              </w:rPr>
              <w:t>27, 28, 29 y 30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 de la Ley de Transparencia y Acceso a la Información Pública del Estado de Jalisco y sus Municipios. </w:t>
            </w:r>
          </w:p>
        </w:tc>
      </w:tr>
      <w:tr w:rsidR="00D833FC" w:rsidRPr="002C1993" w:rsidTr="00EC6C22"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199" w:type="dxa"/>
            <w:vAlign w:val="center"/>
          </w:tcPr>
          <w:p w:rsidR="00D833FC" w:rsidRPr="002C1993" w:rsidRDefault="00D76722" w:rsidP="00D76722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365CBE" w:rsidRPr="00365CBE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="00D833FC" w:rsidRPr="002C199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D833FC" w:rsidRPr="002C1993" w:rsidTr="00EC6C22">
        <w:trPr>
          <w:trHeight w:val="696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199" w:type="dxa"/>
            <w:vAlign w:val="center"/>
          </w:tcPr>
          <w:p w:rsidR="00110596" w:rsidRDefault="00110596" w:rsidP="0011059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10596">
              <w:rPr>
                <w:rFonts w:ascii="Arial Narrow" w:hAnsi="Arial Narrow" w:cs="Arial"/>
                <w:b/>
                <w:sz w:val="24"/>
                <w:szCs w:val="24"/>
              </w:rPr>
              <w:t xml:space="preserve">1. </w:t>
            </w:r>
            <w:r>
              <w:rPr>
                <w:rFonts w:ascii="Arial Narrow" w:hAnsi="Arial Narrow" w:cs="Arial"/>
                <w:sz w:val="24"/>
                <w:szCs w:val="24"/>
              </w:rPr>
              <w:t>Presentar en oficialía de partes del Instituto de Transparencia, Información Pública y Protección de Datos Personales del Estado de Jalisco, escrito al que deberá anexar</w:t>
            </w:r>
            <w:r w:rsidRPr="00A81F6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:rsidR="00F2611E" w:rsidRPr="00A81F69" w:rsidRDefault="00F2611E" w:rsidP="0011059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D1B33" w:rsidRDefault="007D1B33" w:rsidP="007D1B3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a) 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Original o copia certificada del acta y/o acuerdo de integraci</w:t>
            </w:r>
            <w:r>
              <w:rPr>
                <w:rFonts w:ascii="Arial Narrow" w:hAnsi="Arial Narrow" w:cs="Arial"/>
                <w:sz w:val="24"/>
                <w:szCs w:val="24"/>
              </w:rPr>
              <w:t>ón del Comité de Transparencia.</w:t>
            </w:r>
          </w:p>
          <w:p w:rsidR="007D1B33" w:rsidRDefault="007D1B33" w:rsidP="007D1B3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b) 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Original o copia certifica</w:t>
            </w:r>
            <w:r>
              <w:rPr>
                <w:rFonts w:ascii="Arial Narrow" w:hAnsi="Arial Narrow" w:cs="Arial"/>
                <w:sz w:val="24"/>
                <w:szCs w:val="24"/>
              </w:rPr>
              <w:t>da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 de los nombramientos o cualquier documento análogo que acredite la relación laboral entre el sujeto obligado y los integrantes del Comité de Transparencia, vigente al momento de la emisión del acta y/o acuerdo de conformación de dicho órgano colegiado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D1B33" w:rsidRDefault="007D1B33" w:rsidP="007D1B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c) 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En su caso, original o copia certificada del acuerdo delegatorio que emita el titular del sujeto obligado para delegar su facultad de integrar el Comité de Transparencia.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F2611E" w:rsidRDefault="00F2611E" w:rsidP="00110596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833FC" w:rsidRPr="002C1993" w:rsidRDefault="00110596" w:rsidP="001105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2.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El solicitante recibirá el dictamen de procedencia o en su caso de requerimiento de modificación de la integración del Comité de Transparencia. </w:t>
            </w:r>
          </w:p>
        </w:tc>
      </w:tr>
      <w:tr w:rsidR="00D833FC" w:rsidRPr="002C1993" w:rsidTr="00EC6C22">
        <w:trPr>
          <w:trHeight w:val="866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EC7C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 xml:space="preserve">Dictamen de procedencia de la integración del Comité de Transparencia o, en su caso, requerimiento de modificación de la integración del Comité de Transparencia. </w:t>
            </w:r>
          </w:p>
        </w:tc>
      </w:tr>
      <w:tr w:rsidR="00D833FC" w:rsidRPr="002C1993" w:rsidTr="00EC6C22">
        <w:trPr>
          <w:trHeight w:val="424"/>
        </w:trPr>
        <w:tc>
          <w:tcPr>
            <w:tcW w:w="539" w:type="dxa"/>
            <w:vAlign w:val="center"/>
          </w:tcPr>
          <w:p w:rsidR="00D833FC" w:rsidRPr="002C1993" w:rsidRDefault="00D833FC" w:rsidP="000B2D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199" w:type="dxa"/>
            <w:vAlign w:val="center"/>
          </w:tcPr>
          <w:p w:rsidR="00D833FC" w:rsidRPr="002C1993" w:rsidRDefault="00D833FC" w:rsidP="000B2D2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30 días hábiles.</w:t>
            </w:r>
          </w:p>
        </w:tc>
      </w:tr>
    </w:tbl>
    <w:p w:rsidR="00D833FC" w:rsidRPr="002C1993" w:rsidRDefault="00D833FC" w:rsidP="00D833FC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A4C9E" w:rsidRPr="002C1993" w:rsidRDefault="003A4C9E" w:rsidP="00D833FC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5122"/>
        <w:tblW w:w="10031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453"/>
      </w:tblGrid>
      <w:tr w:rsidR="00751420" w:rsidRPr="002C1993" w:rsidTr="00751420">
        <w:trPr>
          <w:trHeight w:val="21"/>
        </w:trPr>
        <w:tc>
          <w:tcPr>
            <w:tcW w:w="10031" w:type="dxa"/>
            <w:gridSpan w:val="4"/>
            <w:shd w:val="clear" w:color="auto" w:fill="4BACC6" w:themeFill="accent5"/>
          </w:tcPr>
          <w:p w:rsidR="00751420" w:rsidRPr="002C1993" w:rsidRDefault="00751420" w:rsidP="0075142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eastAsia="Calibri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751420" w:rsidRPr="002C1993" w:rsidTr="00751420">
        <w:trPr>
          <w:trHeight w:val="21"/>
        </w:trPr>
        <w:tc>
          <w:tcPr>
            <w:tcW w:w="1079" w:type="dxa"/>
            <w:vAlign w:val="center"/>
          </w:tcPr>
          <w:p w:rsidR="00751420" w:rsidRPr="002C1993" w:rsidRDefault="00751420" w:rsidP="00751420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751420" w:rsidRPr="002C1993" w:rsidRDefault="00751420" w:rsidP="00751420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53" w:type="dxa"/>
            <w:vAlign w:val="center"/>
          </w:tcPr>
          <w:p w:rsidR="00751420" w:rsidRPr="002C1993" w:rsidRDefault="00751420" w:rsidP="00751420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751420" w:rsidRPr="002C1993" w:rsidTr="00751420">
        <w:trPr>
          <w:trHeight w:val="21"/>
        </w:trPr>
        <w:tc>
          <w:tcPr>
            <w:tcW w:w="1079" w:type="dxa"/>
          </w:tcPr>
          <w:p w:rsidR="00751420" w:rsidRPr="002C1993" w:rsidRDefault="00751420" w:rsidP="0075142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51420" w:rsidRPr="002C1993" w:rsidRDefault="00F064E8" w:rsidP="00F064E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A4C4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751420" w:rsidRPr="002C1993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751420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751420" w:rsidRPr="002C199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</w:tc>
      </w:tr>
      <w:tr w:rsidR="00751420" w:rsidRPr="002C1993" w:rsidTr="00751420">
        <w:trPr>
          <w:trHeight w:val="472"/>
        </w:trPr>
        <w:tc>
          <w:tcPr>
            <w:tcW w:w="1079" w:type="dxa"/>
          </w:tcPr>
          <w:p w:rsidR="00751420" w:rsidRPr="002C1993" w:rsidRDefault="00751420" w:rsidP="0075142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51420" w:rsidRPr="002C1993" w:rsidRDefault="00F064E8" w:rsidP="009A4C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51420" w:rsidRPr="002C1993" w:rsidTr="00751420">
        <w:trPr>
          <w:trHeight w:val="730"/>
        </w:trPr>
        <w:tc>
          <w:tcPr>
            <w:tcW w:w="1079" w:type="dxa"/>
          </w:tcPr>
          <w:p w:rsidR="00751420" w:rsidRPr="002C1993" w:rsidRDefault="00751420" w:rsidP="0075142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51420" w:rsidRPr="002C1993" w:rsidRDefault="00F064E8" w:rsidP="009A4C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751420" w:rsidRPr="002C1993" w:rsidTr="00751420">
        <w:trPr>
          <w:trHeight w:val="730"/>
        </w:trPr>
        <w:tc>
          <w:tcPr>
            <w:tcW w:w="1079" w:type="dxa"/>
          </w:tcPr>
          <w:p w:rsidR="00751420" w:rsidRPr="002C1993" w:rsidRDefault="00751420" w:rsidP="0075142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  <w:p w:rsidR="00751420" w:rsidRPr="002C1993" w:rsidRDefault="00751420" w:rsidP="0075142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1420" w:rsidRPr="002C1993" w:rsidRDefault="00F064E8" w:rsidP="009A4C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2C199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51420" w:rsidRPr="002C1993" w:rsidRDefault="00751420" w:rsidP="0075142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Se agregó el apartado de validó y aprobó.</w:t>
            </w:r>
          </w:p>
        </w:tc>
      </w:tr>
    </w:tbl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51420" w:rsidRDefault="00751420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p w:rsidR="007073F2" w:rsidRDefault="007073F2" w:rsidP="000D4596">
      <w:pPr>
        <w:rPr>
          <w:rFonts w:ascii="Arial Narrow" w:hAnsi="Arial Narrow"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323"/>
        <w:tblW w:w="10031" w:type="dxa"/>
        <w:tblLook w:val="04A0" w:firstRow="1" w:lastRow="0" w:firstColumn="1" w:lastColumn="0" w:noHBand="0" w:noVBand="1"/>
      </w:tblPr>
      <w:tblGrid>
        <w:gridCol w:w="3970"/>
        <w:gridCol w:w="3260"/>
        <w:gridCol w:w="2801"/>
      </w:tblGrid>
      <w:tr w:rsidR="007073F2" w:rsidRPr="002C1993" w:rsidTr="007073F2">
        <w:trPr>
          <w:trHeight w:val="50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7073F2" w:rsidRPr="002C1993" w:rsidRDefault="007073F2" w:rsidP="007073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  <w:vertAlign w:val="superscript"/>
              </w:rPr>
              <w:lastRenderedPageBreak/>
              <w:br w:type="page"/>
            </w:r>
            <w:r w:rsidRPr="002C199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7073F2" w:rsidRPr="002C1993" w:rsidTr="007073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7073F2" w:rsidRPr="002C1993" w:rsidRDefault="007073F2" w:rsidP="007073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7073F2" w:rsidRPr="002C1993" w:rsidRDefault="007073F2" w:rsidP="007073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7073F2" w:rsidRPr="002C1993" w:rsidRDefault="007073F2" w:rsidP="007073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7073F2" w:rsidRPr="002C1993" w:rsidTr="007073F2">
        <w:tc>
          <w:tcPr>
            <w:tcW w:w="3970" w:type="dxa"/>
            <w:tcBorders>
              <w:top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Rocío Hernández Guerrero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Director Jurídico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073F2" w:rsidRPr="002C1993" w:rsidRDefault="00F064E8" w:rsidP="00F064E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A4C4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8E35C4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8E35C4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7073F2" w:rsidRPr="002C1993" w:rsidTr="007073F2">
        <w:tc>
          <w:tcPr>
            <w:tcW w:w="3970" w:type="dxa"/>
            <w:tcBorders>
              <w:top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073F2" w:rsidRPr="002C1993" w:rsidRDefault="00F064E8" w:rsidP="009A4C4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7073F2" w:rsidRPr="002C1993" w:rsidTr="007073F2">
        <w:tc>
          <w:tcPr>
            <w:tcW w:w="3970" w:type="dxa"/>
            <w:tcBorders>
              <w:bottom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73F2" w:rsidRPr="002C1993" w:rsidRDefault="00F064E8" w:rsidP="009A4C4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073F2" w:rsidRPr="002C1993" w:rsidTr="00751420">
        <w:trPr>
          <w:trHeight w:val="1111"/>
        </w:trPr>
        <w:tc>
          <w:tcPr>
            <w:tcW w:w="3970" w:type="dxa"/>
          </w:tcPr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C1993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76E5B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7073F2" w:rsidRPr="002C1993" w:rsidRDefault="007073F2" w:rsidP="007073F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376E5B">
              <w:rPr>
                <w:rFonts w:ascii="Arial Narrow" w:hAnsi="Arial Narrow"/>
                <w:sz w:val="24"/>
                <w:szCs w:val="24"/>
              </w:rPr>
              <w:t>Comisionada Presidenta.</w:t>
            </w:r>
            <w:r w:rsidRPr="002C199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073F2" w:rsidRPr="002C1993" w:rsidRDefault="00F064E8" w:rsidP="009A4C4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01" w:type="dxa"/>
          </w:tcPr>
          <w:p w:rsidR="007073F2" w:rsidRPr="002C1993" w:rsidRDefault="007073F2" w:rsidP="007073F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073F2" w:rsidRPr="002C1993" w:rsidTr="00751420">
        <w:trPr>
          <w:trHeight w:val="687"/>
        </w:trPr>
        <w:tc>
          <w:tcPr>
            <w:tcW w:w="3970" w:type="dxa"/>
          </w:tcPr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76E5B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76E5B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7073F2" w:rsidRDefault="00F064E8" w:rsidP="009A4C4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01" w:type="dxa"/>
          </w:tcPr>
          <w:p w:rsidR="007073F2" w:rsidRPr="002C1993" w:rsidRDefault="007073F2" w:rsidP="007073F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073F2" w:rsidRPr="002C1993" w:rsidTr="00751420">
        <w:trPr>
          <w:trHeight w:val="699"/>
        </w:trPr>
        <w:tc>
          <w:tcPr>
            <w:tcW w:w="3970" w:type="dxa"/>
            <w:tcBorders>
              <w:bottom w:val="single" w:sz="4" w:space="0" w:color="auto"/>
            </w:tcBorders>
          </w:tcPr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76E5B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7073F2" w:rsidRPr="00376E5B" w:rsidRDefault="007073F2" w:rsidP="007073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76E5B">
              <w:rPr>
                <w:rFonts w:ascii="Arial Narrow" w:hAnsi="Arial Narrow"/>
                <w:sz w:val="24"/>
                <w:szCs w:val="24"/>
              </w:rPr>
              <w:t xml:space="preserve">Comisionado Ciudadano.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73F2" w:rsidRDefault="00F064E8" w:rsidP="009A4C4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073F2" w:rsidRPr="002C1993" w:rsidRDefault="007073F2" w:rsidP="007073F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073F2" w:rsidRDefault="007073F2" w:rsidP="007073F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073F2" w:rsidSect="00C83BC7">
      <w:headerReference w:type="default" r:id="rId10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A3" w:rsidRDefault="00792AA3" w:rsidP="00D833FC">
      <w:pPr>
        <w:spacing w:after="0" w:line="240" w:lineRule="auto"/>
      </w:pPr>
      <w:r>
        <w:separator/>
      </w:r>
    </w:p>
  </w:endnote>
  <w:endnote w:type="continuationSeparator" w:id="0">
    <w:p w:rsidR="00792AA3" w:rsidRDefault="00792AA3" w:rsidP="00D8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A3" w:rsidRDefault="00792AA3" w:rsidP="00D833FC">
      <w:pPr>
        <w:spacing w:after="0" w:line="240" w:lineRule="auto"/>
      </w:pPr>
      <w:r>
        <w:separator/>
      </w:r>
    </w:p>
  </w:footnote>
  <w:footnote w:type="continuationSeparator" w:id="0">
    <w:p w:rsidR="00792AA3" w:rsidRDefault="00792AA3" w:rsidP="00D8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91"/>
      <w:gridCol w:w="3231"/>
      <w:gridCol w:w="2274"/>
      <w:gridCol w:w="2616"/>
    </w:tblGrid>
    <w:tr w:rsidR="00335EBE" w:rsidTr="007D1B33">
      <w:trPr>
        <w:trHeight w:val="360"/>
        <w:jc w:val="center"/>
      </w:trPr>
      <w:tc>
        <w:tcPr>
          <w:tcW w:w="1791" w:type="dxa"/>
          <w:vMerge w:val="restart"/>
        </w:tcPr>
        <w:p w:rsidR="00335EBE" w:rsidRDefault="000B7827" w:rsidP="00073510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07B35949" wp14:editId="0674F062">
                <wp:extent cx="1000664" cy="526211"/>
                <wp:effectExtent l="0" t="0" r="0" b="762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590" cy="52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gridSpan w:val="3"/>
          <w:vAlign w:val="center"/>
        </w:tcPr>
        <w:p w:rsidR="00335EBE" w:rsidRDefault="000B7827" w:rsidP="00125137">
          <w:pPr>
            <w:pStyle w:val="Encabezado"/>
            <w:jc w:val="center"/>
          </w:pPr>
          <w:proofErr w:type="spellStart"/>
          <w:r w:rsidRPr="00B86BBA">
            <w:rPr>
              <w:rFonts w:ascii="Arial Narrow" w:hAnsi="Arial Narrow"/>
              <w:b/>
              <w:color w:val="4F81BD"/>
              <w:sz w:val="28"/>
              <w:szCs w:val="28"/>
            </w:rPr>
            <w:t>Dictaminación</w:t>
          </w:r>
          <w:proofErr w:type="spellEnd"/>
          <w:r w:rsidRPr="00B86BBA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 de procedencia de la integración del Comité de Transparencia</w:t>
          </w:r>
        </w:p>
      </w:tc>
    </w:tr>
    <w:tr w:rsidR="00335EBE" w:rsidTr="007D1B33">
      <w:trPr>
        <w:trHeight w:val="295"/>
        <w:jc w:val="center"/>
      </w:trPr>
      <w:tc>
        <w:tcPr>
          <w:tcW w:w="1791" w:type="dxa"/>
          <w:vMerge/>
        </w:tcPr>
        <w:p w:rsidR="00335EBE" w:rsidRDefault="00F064E8" w:rsidP="00073510">
          <w:pPr>
            <w:pStyle w:val="Encabezado"/>
            <w:jc w:val="center"/>
          </w:pPr>
        </w:p>
      </w:tc>
      <w:tc>
        <w:tcPr>
          <w:tcW w:w="3231" w:type="dxa"/>
          <w:vAlign w:val="center"/>
        </w:tcPr>
        <w:p w:rsidR="00335EBE" w:rsidRPr="00FA10F9" w:rsidRDefault="000B7827" w:rsidP="00073510">
          <w:pPr>
            <w:pStyle w:val="Encabezado"/>
            <w:jc w:val="center"/>
            <w:rPr>
              <w:rFonts w:ascii="Arial Narrow" w:hAnsi="Arial Narrow"/>
            </w:rPr>
          </w:pPr>
          <w:r w:rsidRPr="00FA10F9">
            <w:rPr>
              <w:rFonts w:ascii="Arial Narrow" w:hAnsi="Arial Narrow"/>
            </w:rPr>
            <w:t>Código:</w:t>
          </w:r>
        </w:p>
        <w:p w:rsidR="00335EBE" w:rsidRPr="00CD45D2" w:rsidRDefault="008A64A8" w:rsidP="008971CC">
          <w:pPr>
            <w:pStyle w:val="Encabezado"/>
            <w:jc w:val="center"/>
            <w:rPr>
              <w:rFonts w:ascii="Arial Narrow" w:hAnsi="Arial Narrow"/>
            </w:rPr>
          </w:pPr>
          <w:r w:rsidRPr="008A6FDB">
            <w:rPr>
              <w:rFonts w:ascii="Arial Narrow" w:hAnsi="Arial Narrow"/>
              <w:b/>
            </w:rPr>
            <w:t>ITEI-MS-DJ-DP-12</w:t>
          </w:r>
        </w:p>
      </w:tc>
      <w:tc>
        <w:tcPr>
          <w:tcW w:w="2274" w:type="dxa"/>
          <w:vAlign w:val="center"/>
        </w:tcPr>
        <w:p w:rsidR="00335EBE" w:rsidRPr="00FA10F9" w:rsidRDefault="000B7827" w:rsidP="00073510">
          <w:pPr>
            <w:pStyle w:val="Encabezado"/>
            <w:jc w:val="center"/>
            <w:rPr>
              <w:rFonts w:ascii="Arial Narrow" w:hAnsi="Arial Narrow"/>
            </w:rPr>
          </w:pPr>
          <w:r w:rsidRPr="00FA10F9">
            <w:rPr>
              <w:rFonts w:ascii="Arial Narrow" w:hAnsi="Arial Narrow"/>
            </w:rPr>
            <w:t>Fecha de Actualización:</w:t>
          </w:r>
        </w:p>
        <w:p w:rsidR="00335EBE" w:rsidRPr="000D2F34" w:rsidRDefault="00F064E8" w:rsidP="00F064E8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9A4C4F">
            <w:rPr>
              <w:rFonts w:ascii="Arial Narrow" w:hAnsi="Arial Narrow"/>
              <w:b/>
            </w:rPr>
            <w:t>2</w:t>
          </w:r>
          <w:r w:rsidR="000B7827" w:rsidRPr="008A6FDB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8A64A8" w:rsidRPr="008A6FDB">
            <w:rPr>
              <w:rFonts w:ascii="Arial Narrow" w:hAnsi="Arial Narrow"/>
              <w:b/>
            </w:rPr>
            <w:t xml:space="preserve"> </w:t>
          </w:r>
          <w:r w:rsidR="000B7827" w:rsidRPr="008A6FDB">
            <w:rPr>
              <w:rFonts w:ascii="Arial Narrow" w:hAnsi="Arial Narrow"/>
              <w:b/>
            </w:rPr>
            <w:t>201</w:t>
          </w:r>
          <w:r w:rsidR="008A64A8" w:rsidRPr="008A6FDB">
            <w:rPr>
              <w:rFonts w:ascii="Arial Narrow" w:hAnsi="Arial Narrow"/>
              <w:b/>
            </w:rPr>
            <w:t>7</w:t>
          </w:r>
        </w:p>
      </w:tc>
      <w:tc>
        <w:tcPr>
          <w:tcW w:w="2616" w:type="dxa"/>
          <w:vAlign w:val="center"/>
        </w:tcPr>
        <w:p w:rsidR="00335EBE" w:rsidRPr="00FA10F9" w:rsidRDefault="000B7827" w:rsidP="00073510">
          <w:pPr>
            <w:pStyle w:val="Encabezado"/>
            <w:jc w:val="center"/>
            <w:rPr>
              <w:rFonts w:ascii="Arial Narrow" w:hAnsi="Arial Narrow"/>
            </w:rPr>
          </w:pPr>
          <w:r w:rsidRPr="00FA10F9">
            <w:rPr>
              <w:rFonts w:ascii="Arial Narrow" w:hAnsi="Arial Narrow"/>
            </w:rPr>
            <w:t>Versión:</w:t>
          </w:r>
        </w:p>
        <w:p w:rsidR="00335EBE" w:rsidRPr="000D2F34" w:rsidRDefault="005B33D2" w:rsidP="0007351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1</w:t>
          </w:r>
          <w:r w:rsidR="000B7827"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335EBE" w:rsidRDefault="00F064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64C"/>
    <w:multiLevelType w:val="hybridMultilevel"/>
    <w:tmpl w:val="3990A76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6EF"/>
    <w:multiLevelType w:val="hybridMultilevel"/>
    <w:tmpl w:val="7682DD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50E18"/>
    <w:multiLevelType w:val="hybridMultilevel"/>
    <w:tmpl w:val="DDC6A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C"/>
    <w:rsid w:val="00002140"/>
    <w:rsid w:val="00041EFA"/>
    <w:rsid w:val="00050E29"/>
    <w:rsid w:val="00057F89"/>
    <w:rsid w:val="0007371D"/>
    <w:rsid w:val="000A6DE5"/>
    <w:rsid w:val="000B2D2E"/>
    <w:rsid w:val="000B7827"/>
    <w:rsid w:val="000D4596"/>
    <w:rsid w:val="00110596"/>
    <w:rsid w:val="00163B27"/>
    <w:rsid w:val="001D4DAE"/>
    <w:rsid w:val="00226567"/>
    <w:rsid w:val="0028605E"/>
    <w:rsid w:val="002A27BB"/>
    <w:rsid w:val="002C1993"/>
    <w:rsid w:val="002F0B51"/>
    <w:rsid w:val="00365CBE"/>
    <w:rsid w:val="00376E5B"/>
    <w:rsid w:val="00392D49"/>
    <w:rsid w:val="003A4C9E"/>
    <w:rsid w:val="003D38ED"/>
    <w:rsid w:val="00414D78"/>
    <w:rsid w:val="004551AC"/>
    <w:rsid w:val="00514655"/>
    <w:rsid w:val="00525F55"/>
    <w:rsid w:val="00565C7F"/>
    <w:rsid w:val="00574944"/>
    <w:rsid w:val="005A0466"/>
    <w:rsid w:val="005B33D2"/>
    <w:rsid w:val="00602D1D"/>
    <w:rsid w:val="00603F0B"/>
    <w:rsid w:val="006852B1"/>
    <w:rsid w:val="00690C80"/>
    <w:rsid w:val="007073F2"/>
    <w:rsid w:val="00751420"/>
    <w:rsid w:val="00767207"/>
    <w:rsid w:val="00792AA3"/>
    <w:rsid w:val="007A1353"/>
    <w:rsid w:val="007A2386"/>
    <w:rsid w:val="007A6CEC"/>
    <w:rsid w:val="007A7694"/>
    <w:rsid w:val="007D1B33"/>
    <w:rsid w:val="00823B3B"/>
    <w:rsid w:val="008A64A8"/>
    <w:rsid w:val="008A6FDB"/>
    <w:rsid w:val="008E35C4"/>
    <w:rsid w:val="008F2779"/>
    <w:rsid w:val="00905E44"/>
    <w:rsid w:val="009517BC"/>
    <w:rsid w:val="009A4C4F"/>
    <w:rsid w:val="009E3041"/>
    <w:rsid w:val="00A46BF7"/>
    <w:rsid w:val="00A807A7"/>
    <w:rsid w:val="00AC3F02"/>
    <w:rsid w:val="00AE547F"/>
    <w:rsid w:val="00B86BBA"/>
    <w:rsid w:val="00C20C17"/>
    <w:rsid w:val="00C37127"/>
    <w:rsid w:val="00C55E69"/>
    <w:rsid w:val="00CD45D2"/>
    <w:rsid w:val="00D01931"/>
    <w:rsid w:val="00D413A1"/>
    <w:rsid w:val="00D76722"/>
    <w:rsid w:val="00D833FC"/>
    <w:rsid w:val="00D8401D"/>
    <w:rsid w:val="00DE1AB7"/>
    <w:rsid w:val="00E136F3"/>
    <w:rsid w:val="00E13C28"/>
    <w:rsid w:val="00E276C5"/>
    <w:rsid w:val="00EC7CB2"/>
    <w:rsid w:val="00EF0EBD"/>
    <w:rsid w:val="00EF1B41"/>
    <w:rsid w:val="00F064E8"/>
    <w:rsid w:val="00F11F56"/>
    <w:rsid w:val="00F2611E"/>
    <w:rsid w:val="00F7511C"/>
    <w:rsid w:val="00FA0350"/>
    <w:rsid w:val="00FA10F9"/>
    <w:rsid w:val="00FA3EA1"/>
    <w:rsid w:val="00FC451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8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33FC"/>
  </w:style>
  <w:style w:type="character" w:styleId="Hipervnculo">
    <w:name w:val="Hyperlink"/>
    <w:basedOn w:val="Fuentedeprrafopredeter"/>
    <w:uiPriority w:val="99"/>
    <w:unhideWhenUsed/>
    <w:rsid w:val="00D833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33F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83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3F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8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3FC"/>
  </w:style>
  <w:style w:type="character" w:styleId="Textoennegrita">
    <w:name w:val="Strong"/>
    <w:basedOn w:val="Fuentedeprrafopredeter"/>
    <w:uiPriority w:val="22"/>
    <w:qFormat/>
    <w:rsid w:val="00D84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8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33FC"/>
  </w:style>
  <w:style w:type="character" w:styleId="Hipervnculo">
    <w:name w:val="Hyperlink"/>
    <w:basedOn w:val="Fuentedeprrafopredeter"/>
    <w:uiPriority w:val="99"/>
    <w:unhideWhenUsed/>
    <w:rsid w:val="00D833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33F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83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3F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8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3FC"/>
  </w:style>
  <w:style w:type="character" w:styleId="Textoennegrita">
    <w:name w:val="Strong"/>
    <w:basedOn w:val="Fuentedeprrafopredeter"/>
    <w:uiPriority w:val="22"/>
    <w:qFormat/>
    <w:rsid w:val="00D84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j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1BE8-6BF0-4FFA-B52D-DC2C7D6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64</cp:revision>
  <cp:lastPrinted>2017-09-22T15:26:00Z</cp:lastPrinted>
  <dcterms:created xsi:type="dcterms:W3CDTF">2016-11-03T19:27:00Z</dcterms:created>
  <dcterms:modified xsi:type="dcterms:W3CDTF">2017-11-22T19:23:00Z</dcterms:modified>
</cp:coreProperties>
</file>