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6D63E" w14:textId="77777777" w:rsidR="00566DAD" w:rsidRPr="00C52DFB" w:rsidRDefault="00D076D0" w:rsidP="00C52DFB">
      <w:pPr>
        <w:spacing w:after="0" w:line="240" w:lineRule="auto"/>
        <w:rPr>
          <w:rFonts w:ascii="Arial" w:eastAsia="Calibri" w:hAnsi="Arial" w:cs="Arial"/>
          <w:color w:val="1F497D"/>
        </w:rPr>
      </w:pPr>
      <w:bookmarkStart w:id="0" w:name="_GoBack"/>
      <w:bookmarkEnd w:id="0"/>
      <w:r w:rsidRPr="001B0508">
        <w:rPr>
          <w:noProof/>
          <w:lang w:eastAsia="es-MX"/>
        </w:rPr>
        <w:drawing>
          <wp:anchor distT="0" distB="0" distL="114300" distR="114300" simplePos="0" relativeHeight="251673600" behindDoc="0" locked="0" layoutInCell="1" allowOverlap="1" wp14:anchorId="34C82F5D" wp14:editId="7ECDC312">
            <wp:simplePos x="0" y="0"/>
            <wp:positionH relativeFrom="margin">
              <wp:posOffset>1483995</wp:posOffset>
            </wp:positionH>
            <wp:positionV relativeFrom="margin">
              <wp:posOffset>389255</wp:posOffset>
            </wp:positionV>
            <wp:extent cx="2752725" cy="1552575"/>
            <wp:effectExtent l="0" t="0" r="9525" b="9525"/>
            <wp:wrapSquare wrapText="bothSides"/>
            <wp:docPr id="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552575"/>
                    </a:xfrm>
                    <a:prstGeom prst="rect">
                      <a:avLst/>
                    </a:prstGeom>
                    <a:ln>
                      <a:noFill/>
                    </a:ln>
                    <a:effectLst>
                      <a:softEdge rad="112500"/>
                    </a:effectLst>
                  </pic:spPr>
                </pic:pic>
              </a:graphicData>
            </a:graphic>
          </wp:anchor>
        </w:drawing>
      </w:r>
    </w:p>
    <w:p w14:paraId="7915EDF9" w14:textId="77777777" w:rsidR="00566DAD" w:rsidRPr="00C52DFB" w:rsidRDefault="00566DAD" w:rsidP="00C52DFB">
      <w:pPr>
        <w:spacing w:after="0" w:line="240" w:lineRule="auto"/>
        <w:rPr>
          <w:rFonts w:ascii="Arial" w:eastAsia="Calibri" w:hAnsi="Arial" w:cs="Arial"/>
          <w:color w:val="1F497D"/>
        </w:rPr>
      </w:pPr>
    </w:p>
    <w:p w14:paraId="59576769" w14:textId="77777777" w:rsidR="00566DAD" w:rsidRPr="00C52DFB" w:rsidRDefault="00566DAD" w:rsidP="00C52DFB">
      <w:pPr>
        <w:spacing w:after="0" w:line="240" w:lineRule="auto"/>
        <w:rPr>
          <w:rFonts w:ascii="Arial" w:eastAsia="Calibri" w:hAnsi="Arial" w:cs="Arial"/>
          <w:color w:val="1F497D"/>
        </w:rPr>
      </w:pPr>
    </w:p>
    <w:p w14:paraId="09270E06" w14:textId="77777777" w:rsidR="00CE260B" w:rsidRPr="00C52DFB" w:rsidRDefault="00CE260B" w:rsidP="00C52DFB">
      <w:pPr>
        <w:spacing w:after="0" w:line="240" w:lineRule="auto"/>
        <w:rPr>
          <w:rFonts w:ascii="Arial" w:eastAsia="Calibri" w:hAnsi="Arial" w:cs="Arial"/>
          <w:color w:val="1F497D"/>
        </w:rPr>
      </w:pPr>
    </w:p>
    <w:p w14:paraId="3A51BEB7" w14:textId="77777777" w:rsidR="00CE260B" w:rsidRPr="00C52DFB" w:rsidRDefault="00CE260B" w:rsidP="00C52DFB">
      <w:pPr>
        <w:spacing w:after="0" w:line="240" w:lineRule="auto"/>
        <w:rPr>
          <w:rFonts w:ascii="Arial" w:eastAsia="Calibri" w:hAnsi="Arial" w:cs="Arial"/>
          <w:color w:val="1F497D"/>
        </w:rPr>
      </w:pPr>
    </w:p>
    <w:p w14:paraId="6D0E57B5" w14:textId="77777777" w:rsidR="00566DAD" w:rsidRPr="00C52DFB" w:rsidRDefault="00566DAD" w:rsidP="00C52DFB">
      <w:pPr>
        <w:spacing w:after="0" w:line="240" w:lineRule="auto"/>
        <w:rPr>
          <w:rFonts w:ascii="Arial" w:eastAsia="Calibri" w:hAnsi="Arial" w:cs="Arial"/>
          <w:color w:val="1F497D"/>
        </w:rPr>
      </w:pPr>
    </w:p>
    <w:p w14:paraId="5A47A3CD" w14:textId="77777777" w:rsidR="00566DAD" w:rsidRPr="00C52DFB" w:rsidRDefault="00566DAD" w:rsidP="00C52DFB">
      <w:pPr>
        <w:spacing w:after="0" w:line="240" w:lineRule="auto"/>
        <w:rPr>
          <w:rFonts w:ascii="Arial" w:eastAsia="Calibri" w:hAnsi="Arial" w:cs="Arial"/>
          <w:color w:val="1F497D"/>
        </w:rPr>
      </w:pPr>
    </w:p>
    <w:p w14:paraId="0963E2CA" w14:textId="77777777" w:rsidR="00566DAD" w:rsidRPr="00C52DFB" w:rsidRDefault="00566DAD" w:rsidP="00C52DFB">
      <w:pPr>
        <w:spacing w:after="0" w:line="240" w:lineRule="auto"/>
        <w:rPr>
          <w:rFonts w:ascii="Arial" w:eastAsia="Calibri" w:hAnsi="Arial" w:cs="Arial"/>
          <w:color w:val="1F497D"/>
        </w:rPr>
      </w:pPr>
    </w:p>
    <w:p w14:paraId="580027C3" w14:textId="77777777" w:rsidR="00566DAD" w:rsidRPr="00C52DFB" w:rsidRDefault="00566DAD" w:rsidP="00C52DFB">
      <w:pPr>
        <w:spacing w:after="0" w:line="240" w:lineRule="auto"/>
        <w:rPr>
          <w:rFonts w:ascii="Arial" w:eastAsia="Calibri" w:hAnsi="Arial" w:cs="Arial"/>
          <w:color w:val="1F497D"/>
        </w:rPr>
      </w:pPr>
    </w:p>
    <w:p w14:paraId="19024F84" w14:textId="77777777" w:rsidR="00C52DFB" w:rsidRDefault="00C52DFB" w:rsidP="00C52DFB">
      <w:pPr>
        <w:spacing w:after="0" w:line="240" w:lineRule="auto"/>
      </w:pPr>
    </w:p>
    <w:p w14:paraId="08B12F1B" w14:textId="77777777" w:rsidR="00C52DFB" w:rsidRDefault="00C52DFB" w:rsidP="00C52DFB">
      <w:pPr>
        <w:spacing w:after="0" w:line="240" w:lineRule="auto"/>
      </w:pPr>
    </w:p>
    <w:p w14:paraId="1068E279" w14:textId="77777777" w:rsidR="00C52DFB" w:rsidRDefault="00C52DFB" w:rsidP="00C52DFB">
      <w:pPr>
        <w:spacing w:after="0" w:line="240" w:lineRule="auto"/>
      </w:pPr>
    </w:p>
    <w:p w14:paraId="22C4F042" w14:textId="77777777" w:rsidR="00C52DFB" w:rsidRDefault="00C52DFB" w:rsidP="00C52DFB">
      <w:pPr>
        <w:spacing w:after="0" w:line="240" w:lineRule="auto"/>
      </w:pPr>
    </w:p>
    <w:p w14:paraId="7841E592" w14:textId="77777777" w:rsidR="00566DAD" w:rsidRDefault="00C52DFB" w:rsidP="00C52DFB">
      <w:pPr>
        <w:spacing w:after="0" w:line="240" w:lineRule="auto"/>
      </w:pPr>
      <w:r>
        <w:rPr>
          <w:noProof/>
          <w:lang w:eastAsia="es-MX"/>
        </w:rPr>
        <mc:AlternateContent>
          <mc:Choice Requires="wps">
            <w:drawing>
              <wp:anchor distT="45720" distB="45720" distL="114300" distR="114300" simplePos="0" relativeHeight="251661312" behindDoc="0" locked="0" layoutInCell="1" allowOverlap="1" wp14:anchorId="36C183E6" wp14:editId="38EDD9DC">
                <wp:simplePos x="0" y="0"/>
                <wp:positionH relativeFrom="margin">
                  <wp:posOffset>-90653</wp:posOffset>
                </wp:positionH>
                <wp:positionV relativeFrom="paragraph">
                  <wp:posOffset>161157</wp:posOffset>
                </wp:positionV>
                <wp:extent cx="5876925" cy="1207827"/>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7827"/>
                        </a:xfrm>
                        <a:prstGeom prst="rect">
                          <a:avLst/>
                        </a:prstGeom>
                        <a:solidFill>
                          <a:srgbClr val="FFFFFF"/>
                        </a:solidFill>
                        <a:ln w="9525">
                          <a:noFill/>
                          <a:miter lim="800000"/>
                          <a:headEnd/>
                          <a:tailEnd/>
                        </a:ln>
                      </wps:spPr>
                      <wps:txbx>
                        <w:txbxContent>
                          <w:p w14:paraId="61724D4D" w14:textId="77777777" w:rsidR="0033330D" w:rsidRDefault="0033330D" w:rsidP="00D076D0">
                            <w:pPr>
                              <w:spacing w:after="0" w:line="240" w:lineRule="auto"/>
                              <w:jc w:val="center"/>
                              <w:rPr>
                                <w:rFonts w:ascii="Arial" w:hAnsi="Arial" w:cs="Arial"/>
                                <w:b/>
                                <w:sz w:val="62"/>
                                <w:szCs w:val="62"/>
                              </w:rPr>
                            </w:pPr>
                            <w:r w:rsidRPr="00D076D0">
                              <w:rPr>
                                <w:rFonts w:ascii="Arial" w:hAnsi="Arial" w:cs="Arial"/>
                                <w:b/>
                                <w:sz w:val="62"/>
                                <w:szCs w:val="62"/>
                              </w:rPr>
                              <w:t>MANUAL DE ORGANIZACIÓN</w:t>
                            </w:r>
                          </w:p>
                          <w:p w14:paraId="790C6F04" w14:textId="77777777" w:rsidR="0033330D" w:rsidRPr="00D076D0" w:rsidRDefault="0033330D" w:rsidP="00D076D0">
                            <w:pPr>
                              <w:spacing w:after="0" w:line="240" w:lineRule="auto"/>
                              <w:jc w:val="center"/>
                              <w:rPr>
                                <w:rFonts w:ascii="Arial" w:hAnsi="Arial" w:cs="Arial"/>
                                <w:b/>
                                <w:sz w:val="62"/>
                                <w:szCs w:val="62"/>
                              </w:rPr>
                            </w:pPr>
                            <w:r>
                              <w:rPr>
                                <w:rFonts w:ascii="Arial" w:hAnsi="Arial" w:cs="Arial"/>
                                <w:b/>
                                <w:sz w:val="62"/>
                                <w:szCs w:val="62"/>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183E6" id="_x0000_t202" coordsize="21600,21600" o:spt="202" path="m,l,21600r21600,l21600,xe">
                <v:stroke joinstyle="miter"/>
                <v:path gradientshapeok="t" o:connecttype="rect"/>
              </v:shapetype>
              <v:shape id="Cuadro de texto 2" o:spid="_x0000_s1026" type="#_x0000_t202" style="position:absolute;margin-left:-7.15pt;margin-top:12.7pt;width:462.75pt;height:9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" stroked="f">
                <v:textbox>
                  <w:txbxContent>
                    <w:p w14:paraId="61724D4D" w14:textId="77777777" w:rsidR="0033330D" w:rsidRDefault="0033330D" w:rsidP="00D076D0">
                      <w:pPr>
                        <w:spacing w:after="0" w:line="240" w:lineRule="auto"/>
                        <w:jc w:val="center"/>
                        <w:rPr>
                          <w:rFonts w:ascii="Arial" w:hAnsi="Arial" w:cs="Arial"/>
                          <w:b/>
                          <w:sz w:val="62"/>
                          <w:szCs w:val="62"/>
                        </w:rPr>
                      </w:pPr>
                      <w:r w:rsidRPr="00D076D0">
                        <w:rPr>
                          <w:rFonts w:ascii="Arial" w:hAnsi="Arial" w:cs="Arial"/>
                          <w:b/>
                          <w:sz w:val="62"/>
                          <w:szCs w:val="62"/>
                        </w:rPr>
                        <w:t>MANUAL DE ORGANIZACIÓN</w:t>
                      </w:r>
                    </w:p>
                    <w:p w14:paraId="790C6F04" w14:textId="77777777" w:rsidR="0033330D" w:rsidRPr="00D076D0" w:rsidRDefault="0033330D" w:rsidP="00D076D0">
                      <w:pPr>
                        <w:spacing w:after="0" w:line="240" w:lineRule="auto"/>
                        <w:jc w:val="center"/>
                        <w:rPr>
                          <w:rFonts w:ascii="Arial" w:hAnsi="Arial" w:cs="Arial"/>
                          <w:b/>
                          <w:sz w:val="62"/>
                          <w:szCs w:val="62"/>
                        </w:rPr>
                      </w:pPr>
                      <w:r>
                        <w:rPr>
                          <w:rFonts w:ascii="Arial" w:hAnsi="Arial" w:cs="Arial"/>
                          <w:b/>
                          <w:sz w:val="62"/>
                          <w:szCs w:val="62"/>
                        </w:rPr>
                        <w:t>2018</w:t>
                      </w:r>
                    </w:p>
                  </w:txbxContent>
                </v:textbox>
                <w10:wrap anchorx="margin"/>
              </v:shape>
            </w:pict>
          </mc:Fallback>
        </mc:AlternateContent>
      </w:r>
    </w:p>
    <w:p w14:paraId="13110AD4" w14:textId="77777777" w:rsidR="00566DAD" w:rsidRDefault="00566DAD"/>
    <w:p w14:paraId="0FD91300" w14:textId="77777777" w:rsidR="00566DAD" w:rsidRDefault="00566DAD"/>
    <w:p w14:paraId="15BAB261" w14:textId="77777777" w:rsidR="00566DAD" w:rsidRDefault="00566DAD" w:rsidP="0092795B">
      <w:pPr>
        <w:jc w:val="center"/>
      </w:pPr>
    </w:p>
    <w:p w14:paraId="365A02BD" w14:textId="77777777" w:rsidR="00566DAD" w:rsidRDefault="00566DAD" w:rsidP="0092795B">
      <w:pPr>
        <w:jc w:val="center"/>
      </w:pPr>
    </w:p>
    <w:p w14:paraId="3627DBC9" w14:textId="77777777" w:rsidR="00CE260B" w:rsidRDefault="00CE260B" w:rsidP="0092795B">
      <w:pPr>
        <w:jc w:val="center"/>
      </w:pPr>
    </w:p>
    <w:p w14:paraId="322780AB" w14:textId="77777777" w:rsidR="00566DAD" w:rsidRPr="00C52DFB" w:rsidRDefault="00566DAD" w:rsidP="00C52DFB">
      <w:pPr>
        <w:spacing w:after="0" w:line="240" w:lineRule="auto"/>
        <w:rPr>
          <w:rFonts w:ascii="Arial" w:eastAsia="Calibri" w:hAnsi="Arial" w:cs="Arial"/>
          <w:color w:val="1F497D"/>
        </w:rPr>
      </w:pPr>
    </w:p>
    <w:p w14:paraId="307FE103" w14:textId="77777777" w:rsidR="00566DAD" w:rsidRPr="00C52DFB" w:rsidRDefault="00566DAD" w:rsidP="00C52DFB">
      <w:pPr>
        <w:spacing w:after="0" w:line="240" w:lineRule="auto"/>
        <w:rPr>
          <w:rFonts w:ascii="Arial" w:eastAsia="Calibri" w:hAnsi="Arial" w:cs="Arial"/>
          <w:color w:val="1F497D"/>
        </w:rPr>
      </w:pPr>
    </w:p>
    <w:p w14:paraId="34E7EF1B" w14:textId="77777777" w:rsidR="00CE260B" w:rsidRPr="00C52DFB" w:rsidRDefault="00CE260B" w:rsidP="00C52DFB">
      <w:pPr>
        <w:spacing w:after="0" w:line="240" w:lineRule="auto"/>
        <w:rPr>
          <w:rFonts w:ascii="Arial" w:eastAsia="Calibri" w:hAnsi="Arial" w:cs="Arial"/>
          <w:color w:val="1F497D"/>
        </w:rPr>
      </w:pPr>
    </w:p>
    <w:p w14:paraId="40CCAF6F" w14:textId="77777777" w:rsidR="00CE260B" w:rsidRPr="00C52DFB" w:rsidRDefault="00CE260B" w:rsidP="00C52DFB">
      <w:pPr>
        <w:spacing w:after="0" w:line="240" w:lineRule="auto"/>
        <w:rPr>
          <w:rFonts w:ascii="Arial" w:eastAsia="Calibri" w:hAnsi="Arial" w:cs="Arial"/>
          <w:color w:val="1F497D"/>
        </w:rPr>
      </w:pPr>
    </w:p>
    <w:p w14:paraId="0772F9E3" w14:textId="77777777" w:rsidR="001B0508" w:rsidRPr="00C52DFB" w:rsidRDefault="001B0508" w:rsidP="00C52DFB">
      <w:pPr>
        <w:spacing w:after="0" w:line="240" w:lineRule="auto"/>
        <w:rPr>
          <w:rFonts w:ascii="Arial" w:eastAsia="Calibri" w:hAnsi="Arial" w:cs="Arial"/>
          <w:color w:val="1F497D"/>
        </w:rPr>
      </w:pPr>
    </w:p>
    <w:p w14:paraId="60E934A8" w14:textId="77777777" w:rsidR="001B0508" w:rsidRPr="00C52DFB" w:rsidRDefault="001B0508" w:rsidP="00C52DFB">
      <w:pPr>
        <w:spacing w:after="0" w:line="240" w:lineRule="auto"/>
        <w:rPr>
          <w:rFonts w:ascii="Arial" w:eastAsia="Calibri" w:hAnsi="Arial" w:cs="Arial"/>
          <w:color w:val="1F497D"/>
        </w:rPr>
      </w:pPr>
    </w:p>
    <w:p w14:paraId="6D95FDE6" w14:textId="77777777" w:rsidR="001B0508" w:rsidRPr="00C52DFB" w:rsidRDefault="001B0508" w:rsidP="00C52DFB">
      <w:pPr>
        <w:spacing w:after="0" w:line="240" w:lineRule="auto"/>
        <w:rPr>
          <w:rFonts w:ascii="Arial" w:eastAsia="Calibri" w:hAnsi="Arial" w:cs="Arial"/>
          <w:color w:val="1F497D"/>
        </w:rPr>
      </w:pPr>
    </w:p>
    <w:p w14:paraId="2E3A5DD6" w14:textId="77777777" w:rsidR="001B0508" w:rsidRPr="00C52DFB" w:rsidRDefault="001B0508" w:rsidP="00C52DFB">
      <w:pPr>
        <w:spacing w:after="0" w:line="240" w:lineRule="auto"/>
        <w:rPr>
          <w:rFonts w:ascii="Arial" w:eastAsia="Calibri" w:hAnsi="Arial" w:cs="Arial"/>
          <w:color w:val="1F497D"/>
        </w:rPr>
      </w:pPr>
    </w:p>
    <w:p w14:paraId="102EA932" w14:textId="77777777" w:rsidR="001B0508" w:rsidRPr="00C52DFB" w:rsidRDefault="001B0508" w:rsidP="00C52DFB">
      <w:pPr>
        <w:spacing w:after="0" w:line="240" w:lineRule="auto"/>
        <w:rPr>
          <w:rFonts w:ascii="Arial" w:eastAsia="Calibri" w:hAnsi="Arial" w:cs="Arial"/>
          <w:color w:val="1F497D"/>
        </w:rPr>
      </w:pPr>
    </w:p>
    <w:p w14:paraId="691D9D75" w14:textId="1E393E33" w:rsidR="001B0508" w:rsidRPr="00C52DFB" w:rsidRDefault="001B0508" w:rsidP="00C52DFB">
      <w:pPr>
        <w:spacing w:after="0" w:line="240" w:lineRule="auto"/>
        <w:rPr>
          <w:rFonts w:ascii="Arial" w:eastAsia="Calibri" w:hAnsi="Arial" w:cs="Arial"/>
          <w:color w:val="1F497D"/>
        </w:rPr>
      </w:pPr>
    </w:p>
    <w:p w14:paraId="302E777C" w14:textId="34CC8257" w:rsidR="0004019A" w:rsidRDefault="00423ECF">
      <w:pPr>
        <w:sectPr w:rsidR="0004019A" w:rsidSect="00CE260B">
          <w:headerReference w:type="default" r:id="rId9"/>
          <w:footerReference w:type="default" r:id="rId10"/>
          <w:pgSz w:w="12240" w:h="15840" w:code="1"/>
          <w:pgMar w:top="1417" w:right="1701" w:bottom="1417" w:left="1701" w:header="708" w:footer="708" w:gutter="0"/>
          <w:cols w:space="708"/>
          <w:titlePg/>
          <w:docGrid w:linePitch="360"/>
        </w:sectPr>
      </w:pPr>
      <w:r>
        <w:rPr>
          <w:noProof/>
          <w:lang w:eastAsia="es-MX"/>
        </w:rPr>
        <mc:AlternateContent>
          <mc:Choice Requires="wps">
            <w:drawing>
              <wp:anchor distT="45720" distB="45720" distL="114300" distR="114300" simplePos="0" relativeHeight="251664384" behindDoc="0" locked="0" layoutInCell="1" allowOverlap="1" wp14:anchorId="17CB9575" wp14:editId="076B28D8">
                <wp:simplePos x="0" y="0"/>
                <wp:positionH relativeFrom="column">
                  <wp:posOffset>-1223645</wp:posOffset>
                </wp:positionH>
                <wp:positionV relativeFrom="paragraph">
                  <wp:posOffset>3083560</wp:posOffset>
                </wp:positionV>
                <wp:extent cx="7610475" cy="1404620"/>
                <wp:effectExtent l="0" t="0" r="952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404620"/>
                        </a:xfrm>
                        <a:prstGeom prst="rect">
                          <a:avLst/>
                        </a:prstGeom>
                        <a:solidFill>
                          <a:srgbClr val="FFFFFF"/>
                        </a:solidFill>
                        <a:ln w="9525">
                          <a:noFill/>
                          <a:miter lim="800000"/>
                          <a:headEnd/>
                          <a:tailEnd/>
                        </a:ln>
                      </wps:spPr>
                      <wps:txbx>
                        <w:txbxContent>
                          <w:p w14:paraId="7D157FB0" w14:textId="77777777" w:rsidR="0033330D" w:rsidRPr="00CE260B" w:rsidRDefault="0033330D" w:rsidP="00CE260B">
                            <w:pPr>
                              <w:jc w:val="center"/>
                              <w:rPr>
                                <w:rFonts w:ascii="Arial" w:hAnsi="Arial" w:cs="Arial"/>
                              </w:rPr>
                            </w:pPr>
                            <w:r w:rsidRPr="00CE260B">
                              <w:rPr>
                                <w:rFonts w:ascii="Arial" w:hAnsi="Arial" w:cs="Arial"/>
                              </w:rPr>
                              <w:t>Instituto de Transparencia, Información Pública y Protección de Datos Personales del Estado de Jalisco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B9575" id="_x0000_t202" coordsize="21600,21600" o:spt="202" path="m,l,21600r21600,l21600,xe">
                <v:stroke joinstyle="miter"/>
                <v:path gradientshapeok="t" o:connecttype="rect"/>
              </v:shapetype>
              <v:shape id="_x0000_s1027" type="#_x0000_t202" style="position:absolute;margin-left:-96.35pt;margin-top:242.8pt;width:59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H6JwIAACo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" stroked="f">
                <v:textbox style="mso-fit-shape-to-text:t">
                  <w:txbxContent>
                    <w:p w14:paraId="7D157FB0" w14:textId="77777777" w:rsidR="0033330D" w:rsidRPr="00CE260B" w:rsidRDefault="0033330D" w:rsidP="00CE260B">
                      <w:pPr>
                        <w:jc w:val="center"/>
                        <w:rPr>
                          <w:rFonts w:ascii="Arial" w:hAnsi="Arial" w:cs="Arial"/>
                        </w:rPr>
                      </w:pPr>
                      <w:r w:rsidRPr="00CE260B">
                        <w:rPr>
                          <w:rFonts w:ascii="Arial" w:hAnsi="Arial" w:cs="Arial"/>
                        </w:rPr>
                        <w:t>Instituto de Transparencia, Información Pública y Protección de Datos Personales del Estado de Jalisco</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7CBE63D" wp14:editId="24B11761">
                <wp:simplePos x="0" y="0"/>
                <wp:positionH relativeFrom="page">
                  <wp:align>right</wp:align>
                </wp:positionH>
                <wp:positionV relativeFrom="paragraph">
                  <wp:posOffset>2846705</wp:posOffset>
                </wp:positionV>
                <wp:extent cx="777240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7772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4F0D7" id="Conector recto 1" o:spid="_x0000_s1026" style="position:absolute;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60.8pt,224.15pt" to="1172.8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" strokecolor="#5b9bd5 [3204]" strokeweight="3pt">
                <v:stroke joinstyle="miter"/>
                <w10:wrap anchorx="page"/>
              </v:line>
            </w:pict>
          </mc:Fallback>
        </mc:AlternateContent>
      </w:r>
    </w:p>
    <w:p w14:paraId="01AA8BB2" w14:textId="77777777" w:rsidR="00566DAD" w:rsidRDefault="00566DAD" w:rsidP="00782DF5">
      <w:pPr>
        <w:spacing w:after="0" w:line="240" w:lineRule="auto"/>
      </w:pPr>
    </w:p>
    <w:tbl>
      <w:tblPr>
        <w:tblStyle w:val="Tablaconcuadrcula"/>
        <w:tblpPr w:leftFromText="141" w:rightFromText="141" w:vertAnchor="page" w:horzAnchor="margin" w:tblpXSpec="center" w:tblpY="4726"/>
        <w:tblW w:w="10836" w:type="dxa"/>
        <w:tblLook w:val="04A0" w:firstRow="1" w:lastRow="0" w:firstColumn="1" w:lastColumn="0" w:noHBand="0" w:noVBand="1"/>
      </w:tblPr>
      <w:tblGrid>
        <w:gridCol w:w="3936"/>
        <w:gridCol w:w="3591"/>
        <w:gridCol w:w="3309"/>
      </w:tblGrid>
      <w:tr w:rsidR="00A03605" w:rsidRPr="006C66D1" w14:paraId="3AC4D52C" w14:textId="77777777" w:rsidTr="00D31CF8">
        <w:tc>
          <w:tcPr>
            <w:tcW w:w="10836" w:type="dxa"/>
            <w:gridSpan w:val="3"/>
            <w:shd w:val="clear" w:color="auto" w:fill="D9D9D9" w:themeFill="background1" w:themeFillShade="D9"/>
          </w:tcPr>
          <w:p w14:paraId="06BDCF42" w14:textId="77777777" w:rsidR="00A03605" w:rsidRPr="006C66D1" w:rsidRDefault="00A03605" w:rsidP="00554A31">
            <w:pPr>
              <w:jc w:val="center"/>
              <w:rPr>
                <w:rFonts w:ascii="Arial" w:hAnsi="Arial" w:cs="Arial"/>
                <w:b/>
              </w:rPr>
            </w:pPr>
            <w:r w:rsidRPr="006C66D1">
              <w:rPr>
                <w:rFonts w:ascii="Arial" w:hAnsi="Arial" w:cs="Arial"/>
                <w:b/>
                <w:sz w:val="24"/>
              </w:rPr>
              <w:t>CONTROL DE EMISIÓN</w:t>
            </w:r>
          </w:p>
        </w:tc>
      </w:tr>
      <w:tr w:rsidR="00A03605" w:rsidRPr="006C66D1" w14:paraId="5F8ACDAE" w14:textId="77777777" w:rsidTr="00D31CF8">
        <w:tc>
          <w:tcPr>
            <w:tcW w:w="3936" w:type="dxa"/>
            <w:shd w:val="clear" w:color="auto" w:fill="D9D9D9" w:themeFill="background1" w:themeFillShade="D9"/>
          </w:tcPr>
          <w:p w14:paraId="2C32BA50" w14:textId="77777777" w:rsidR="00A03605" w:rsidRPr="00250AB0" w:rsidRDefault="00A03605" w:rsidP="00554A31">
            <w:pPr>
              <w:jc w:val="center"/>
              <w:rPr>
                <w:rFonts w:ascii="Arial" w:hAnsi="Arial" w:cs="Arial"/>
                <w:b/>
                <w:i/>
                <w:sz w:val="20"/>
              </w:rPr>
            </w:pPr>
            <w:r w:rsidRPr="00250AB0">
              <w:rPr>
                <w:rFonts w:ascii="Arial" w:hAnsi="Arial" w:cs="Arial"/>
                <w:b/>
                <w:i/>
                <w:sz w:val="20"/>
              </w:rPr>
              <w:t>Participantes</w:t>
            </w:r>
          </w:p>
        </w:tc>
        <w:tc>
          <w:tcPr>
            <w:tcW w:w="3591" w:type="dxa"/>
            <w:shd w:val="clear" w:color="auto" w:fill="D9D9D9" w:themeFill="background1" w:themeFillShade="D9"/>
          </w:tcPr>
          <w:p w14:paraId="3122689A" w14:textId="77777777" w:rsidR="00A03605" w:rsidRPr="00250AB0" w:rsidRDefault="006C66D1" w:rsidP="00554A31">
            <w:pPr>
              <w:jc w:val="center"/>
              <w:rPr>
                <w:rFonts w:ascii="Arial" w:hAnsi="Arial" w:cs="Arial"/>
                <w:b/>
                <w:i/>
                <w:sz w:val="20"/>
              </w:rPr>
            </w:pPr>
            <w:r w:rsidRPr="00250AB0">
              <w:rPr>
                <w:rFonts w:ascii="Arial" w:hAnsi="Arial" w:cs="Arial"/>
                <w:b/>
                <w:i/>
                <w:sz w:val="20"/>
              </w:rPr>
              <w:t>Fecha</w:t>
            </w:r>
          </w:p>
        </w:tc>
        <w:tc>
          <w:tcPr>
            <w:tcW w:w="3309" w:type="dxa"/>
            <w:shd w:val="clear" w:color="auto" w:fill="D9D9D9" w:themeFill="background1" w:themeFillShade="D9"/>
          </w:tcPr>
          <w:p w14:paraId="1013B81C" w14:textId="77777777" w:rsidR="00A03605" w:rsidRPr="006C66D1" w:rsidRDefault="006C66D1" w:rsidP="00554A31">
            <w:pPr>
              <w:jc w:val="center"/>
              <w:rPr>
                <w:rFonts w:ascii="Arial" w:hAnsi="Arial" w:cs="Arial"/>
                <w:b/>
                <w:i/>
                <w:sz w:val="20"/>
              </w:rPr>
            </w:pPr>
            <w:r w:rsidRPr="006C66D1">
              <w:rPr>
                <w:rFonts w:ascii="Arial" w:hAnsi="Arial" w:cs="Arial"/>
                <w:b/>
                <w:i/>
                <w:sz w:val="20"/>
              </w:rPr>
              <w:t>Firma</w:t>
            </w:r>
          </w:p>
        </w:tc>
      </w:tr>
      <w:tr w:rsidR="008A701E" w:rsidRPr="00CC7657" w14:paraId="49AD15F2" w14:textId="77777777" w:rsidTr="00D31CF8">
        <w:tc>
          <w:tcPr>
            <w:tcW w:w="3936" w:type="dxa"/>
            <w:vAlign w:val="center"/>
          </w:tcPr>
          <w:p w14:paraId="6B017F4C" w14:textId="77777777" w:rsidR="008A701E" w:rsidRDefault="008A701E" w:rsidP="00554A31">
            <w:pPr>
              <w:pBdr>
                <w:right w:val="single" w:sz="4" w:space="4" w:color="auto"/>
              </w:pBdr>
              <w:rPr>
                <w:rFonts w:ascii="Arial" w:hAnsi="Arial" w:cs="Arial"/>
                <w:b/>
                <w:i/>
                <w:sz w:val="20"/>
              </w:rPr>
            </w:pPr>
            <w:r w:rsidRPr="00250AB0">
              <w:rPr>
                <w:rFonts w:ascii="Arial" w:hAnsi="Arial" w:cs="Arial"/>
                <w:b/>
                <w:i/>
                <w:sz w:val="20"/>
              </w:rPr>
              <w:t xml:space="preserve">Elaboró: </w:t>
            </w:r>
          </w:p>
          <w:p w14:paraId="337D86D0" w14:textId="77777777" w:rsidR="00D31CF8" w:rsidRDefault="00D31CF8" w:rsidP="00554A31">
            <w:pPr>
              <w:pBdr>
                <w:right w:val="single" w:sz="4" w:space="4" w:color="auto"/>
              </w:pBdr>
              <w:rPr>
                <w:rFonts w:ascii="Arial" w:hAnsi="Arial" w:cs="Arial"/>
                <w:b/>
                <w:i/>
                <w:sz w:val="20"/>
              </w:rPr>
            </w:pPr>
          </w:p>
          <w:p w14:paraId="71A9AB4E" w14:textId="77777777" w:rsidR="00D31CF8" w:rsidRPr="00250AB0" w:rsidRDefault="00D31CF8" w:rsidP="00554A31">
            <w:pPr>
              <w:pBdr>
                <w:right w:val="single" w:sz="4" w:space="4" w:color="auto"/>
              </w:pBdr>
              <w:rPr>
                <w:rFonts w:ascii="Arial" w:hAnsi="Arial" w:cs="Arial"/>
                <w:b/>
                <w:i/>
                <w:sz w:val="20"/>
              </w:rPr>
            </w:pPr>
          </w:p>
          <w:p w14:paraId="151DD60F" w14:textId="77777777" w:rsidR="007847A5" w:rsidRDefault="00250AB0" w:rsidP="00554A31">
            <w:pPr>
              <w:pBdr>
                <w:right w:val="single" w:sz="4" w:space="4" w:color="auto"/>
              </w:pBdr>
              <w:rPr>
                <w:rFonts w:ascii="Arial" w:hAnsi="Arial" w:cs="Arial"/>
                <w:sz w:val="20"/>
              </w:rPr>
            </w:pPr>
            <w:r w:rsidRPr="00250AB0">
              <w:rPr>
                <w:rFonts w:ascii="Arial" w:hAnsi="Arial" w:cs="Arial"/>
                <w:sz w:val="20"/>
              </w:rPr>
              <w:t xml:space="preserve">Geronimo Anguiano Ruiz </w:t>
            </w:r>
          </w:p>
          <w:p w14:paraId="34A9C7B4" w14:textId="77777777" w:rsidR="008A701E" w:rsidRPr="00250AB0" w:rsidRDefault="008A701E" w:rsidP="00554A31">
            <w:pPr>
              <w:pBdr>
                <w:right w:val="single" w:sz="4" w:space="4" w:color="auto"/>
              </w:pBdr>
              <w:rPr>
                <w:rFonts w:ascii="Arial" w:hAnsi="Arial" w:cs="Arial"/>
                <w:sz w:val="20"/>
              </w:rPr>
            </w:pPr>
            <w:r w:rsidRPr="00250AB0">
              <w:rPr>
                <w:rFonts w:ascii="Arial" w:hAnsi="Arial" w:cs="Arial"/>
                <w:sz w:val="20"/>
              </w:rPr>
              <w:t>Coordinador de Planeación</w:t>
            </w:r>
          </w:p>
        </w:tc>
        <w:tc>
          <w:tcPr>
            <w:tcW w:w="3591" w:type="dxa"/>
            <w:vAlign w:val="center"/>
          </w:tcPr>
          <w:p w14:paraId="705F1E74" w14:textId="08855C1A" w:rsidR="008A701E" w:rsidRPr="005F5B93" w:rsidRDefault="00516D3C" w:rsidP="00516D3C">
            <w:pPr>
              <w:pStyle w:val="Prrafodelista"/>
              <w:rPr>
                <w:rFonts w:ascii="Arial" w:hAnsi="Arial" w:cs="Arial"/>
                <w:sz w:val="20"/>
                <w:szCs w:val="20"/>
              </w:rPr>
            </w:pPr>
            <w:r>
              <w:rPr>
                <w:rFonts w:ascii="Arial" w:hAnsi="Arial" w:cs="Arial"/>
                <w:sz w:val="20"/>
                <w:szCs w:val="20"/>
              </w:rPr>
              <w:t>12</w:t>
            </w:r>
            <w:r w:rsidR="005F5B93">
              <w:rPr>
                <w:rFonts w:ascii="Arial" w:hAnsi="Arial" w:cs="Arial"/>
                <w:sz w:val="20"/>
                <w:szCs w:val="20"/>
              </w:rPr>
              <w:t xml:space="preserve"> </w:t>
            </w:r>
            <w:r w:rsidR="008A701E" w:rsidRPr="005F5B93">
              <w:rPr>
                <w:rFonts w:ascii="Arial" w:hAnsi="Arial" w:cs="Arial"/>
                <w:sz w:val="20"/>
                <w:szCs w:val="20"/>
              </w:rPr>
              <w:t>de</w:t>
            </w:r>
            <w:r w:rsidR="00D31CF8" w:rsidRPr="005F5B93">
              <w:rPr>
                <w:rFonts w:ascii="Arial" w:hAnsi="Arial" w:cs="Arial"/>
                <w:sz w:val="20"/>
                <w:szCs w:val="20"/>
              </w:rPr>
              <w:t xml:space="preserve"> </w:t>
            </w:r>
            <w:r w:rsidR="00C168A8">
              <w:rPr>
                <w:rFonts w:ascii="Arial" w:hAnsi="Arial" w:cs="Arial"/>
                <w:sz w:val="20"/>
                <w:szCs w:val="20"/>
              </w:rPr>
              <w:t xml:space="preserve">diciembre </w:t>
            </w:r>
            <w:r w:rsidR="008A701E" w:rsidRPr="005F5B93">
              <w:rPr>
                <w:rFonts w:ascii="Arial" w:hAnsi="Arial" w:cs="Arial"/>
                <w:sz w:val="20"/>
                <w:szCs w:val="20"/>
              </w:rPr>
              <w:t>201</w:t>
            </w:r>
            <w:r w:rsidR="00D52876">
              <w:rPr>
                <w:rFonts w:ascii="Arial" w:hAnsi="Arial" w:cs="Arial"/>
                <w:sz w:val="20"/>
                <w:szCs w:val="20"/>
              </w:rPr>
              <w:t>8</w:t>
            </w:r>
            <w:r w:rsidR="008A701E" w:rsidRPr="005F5B93">
              <w:rPr>
                <w:rFonts w:ascii="Arial" w:hAnsi="Arial" w:cs="Arial"/>
                <w:sz w:val="20"/>
                <w:szCs w:val="20"/>
              </w:rPr>
              <w:t xml:space="preserve"> </w:t>
            </w:r>
          </w:p>
        </w:tc>
        <w:tc>
          <w:tcPr>
            <w:tcW w:w="3309" w:type="dxa"/>
          </w:tcPr>
          <w:p w14:paraId="0C202EB9" w14:textId="77777777" w:rsidR="008A701E" w:rsidRPr="00CC7657" w:rsidRDefault="008A701E" w:rsidP="00554A31">
            <w:pPr>
              <w:rPr>
                <w:rFonts w:ascii="Arial" w:hAnsi="Arial" w:cs="Arial"/>
                <w:sz w:val="20"/>
                <w:szCs w:val="20"/>
              </w:rPr>
            </w:pPr>
          </w:p>
        </w:tc>
      </w:tr>
      <w:tr w:rsidR="008A701E" w:rsidRPr="00CC7657" w14:paraId="6B57A2DA" w14:textId="77777777" w:rsidTr="00D31CF8">
        <w:tc>
          <w:tcPr>
            <w:tcW w:w="3936" w:type="dxa"/>
            <w:vAlign w:val="center"/>
          </w:tcPr>
          <w:p w14:paraId="102FBB3C" w14:textId="77777777" w:rsidR="008A701E" w:rsidRDefault="008A701E" w:rsidP="00554A31">
            <w:pPr>
              <w:rPr>
                <w:rFonts w:ascii="Arial" w:hAnsi="Arial" w:cs="Arial"/>
                <w:b/>
                <w:i/>
                <w:sz w:val="20"/>
              </w:rPr>
            </w:pPr>
            <w:r w:rsidRPr="00250AB0">
              <w:rPr>
                <w:rFonts w:ascii="Arial" w:hAnsi="Arial" w:cs="Arial"/>
                <w:b/>
                <w:i/>
                <w:sz w:val="20"/>
              </w:rPr>
              <w:t xml:space="preserve">Revisó: </w:t>
            </w:r>
          </w:p>
          <w:p w14:paraId="122EA9DE" w14:textId="77777777" w:rsidR="00D31CF8" w:rsidRDefault="00D31CF8" w:rsidP="00554A31">
            <w:pPr>
              <w:rPr>
                <w:rFonts w:ascii="Arial" w:hAnsi="Arial" w:cs="Arial"/>
                <w:b/>
                <w:i/>
                <w:sz w:val="20"/>
              </w:rPr>
            </w:pPr>
          </w:p>
          <w:p w14:paraId="23375E8D" w14:textId="77777777" w:rsidR="00D31CF8" w:rsidRPr="00250AB0" w:rsidRDefault="00D31CF8" w:rsidP="00554A31">
            <w:pPr>
              <w:rPr>
                <w:rFonts w:ascii="Arial" w:hAnsi="Arial" w:cs="Arial"/>
                <w:b/>
                <w:i/>
                <w:sz w:val="20"/>
              </w:rPr>
            </w:pPr>
          </w:p>
          <w:p w14:paraId="1E3303D8" w14:textId="77777777" w:rsidR="008A701E" w:rsidRPr="00250AB0" w:rsidRDefault="008A701E" w:rsidP="00554A31">
            <w:pPr>
              <w:rPr>
                <w:rFonts w:ascii="Arial" w:hAnsi="Arial" w:cs="Arial"/>
                <w:sz w:val="20"/>
              </w:rPr>
            </w:pPr>
            <w:r w:rsidRPr="00250AB0">
              <w:rPr>
                <w:rFonts w:ascii="Arial" w:hAnsi="Arial" w:cs="Arial"/>
                <w:sz w:val="20"/>
              </w:rPr>
              <w:t>Claudia Patricia Arteaga Arróniz</w:t>
            </w:r>
          </w:p>
          <w:p w14:paraId="262726EC" w14:textId="77777777" w:rsidR="008A701E" w:rsidRPr="00250AB0" w:rsidRDefault="008A701E" w:rsidP="006C4C32">
            <w:pPr>
              <w:pBdr>
                <w:right w:val="single" w:sz="4" w:space="4" w:color="auto"/>
              </w:pBdr>
              <w:rPr>
                <w:rFonts w:ascii="Arial" w:hAnsi="Arial" w:cs="Arial"/>
                <w:b/>
                <w:i/>
                <w:sz w:val="20"/>
              </w:rPr>
            </w:pPr>
            <w:r w:rsidRPr="00250AB0">
              <w:rPr>
                <w:rFonts w:ascii="Arial" w:hAnsi="Arial" w:cs="Arial"/>
                <w:sz w:val="20"/>
              </w:rPr>
              <w:t>Coordinador General de Planeación y Proyectos Estratégicos</w:t>
            </w:r>
          </w:p>
        </w:tc>
        <w:tc>
          <w:tcPr>
            <w:tcW w:w="3591" w:type="dxa"/>
            <w:vAlign w:val="center"/>
          </w:tcPr>
          <w:p w14:paraId="470D0114" w14:textId="2ED63583" w:rsidR="008A701E" w:rsidRPr="00250AB0" w:rsidRDefault="00C168A8" w:rsidP="00880314">
            <w:pPr>
              <w:jc w:val="center"/>
              <w:rPr>
                <w:rFonts w:ascii="Arial" w:hAnsi="Arial" w:cs="Arial"/>
                <w:sz w:val="20"/>
                <w:szCs w:val="20"/>
              </w:rPr>
            </w:pPr>
            <w:r>
              <w:rPr>
                <w:rFonts w:ascii="Arial" w:hAnsi="Arial" w:cs="Arial"/>
                <w:sz w:val="20"/>
                <w:szCs w:val="20"/>
              </w:rPr>
              <w:t>1</w:t>
            </w:r>
            <w:r w:rsidR="00516D3C">
              <w:rPr>
                <w:rFonts w:ascii="Arial" w:hAnsi="Arial" w:cs="Arial"/>
                <w:sz w:val="20"/>
                <w:szCs w:val="20"/>
              </w:rPr>
              <w:t>2</w:t>
            </w:r>
            <w:r>
              <w:rPr>
                <w:rFonts w:ascii="Arial" w:hAnsi="Arial" w:cs="Arial"/>
                <w:sz w:val="20"/>
                <w:szCs w:val="20"/>
              </w:rPr>
              <w:t xml:space="preserve"> </w:t>
            </w:r>
            <w:r w:rsidRPr="005F5B93">
              <w:rPr>
                <w:rFonts w:ascii="Arial" w:hAnsi="Arial" w:cs="Arial"/>
                <w:sz w:val="20"/>
                <w:szCs w:val="20"/>
              </w:rPr>
              <w:t xml:space="preserve">de </w:t>
            </w:r>
            <w:r>
              <w:rPr>
                <w:rFonts w:ascii="Arial" w:hAnsi="Arial" w:cs="Arial"/>
                <w:sz w:val="20"/>
                <w:szCs w:val="20"/>
              </w:rPr>
              <w:t xml:space="preserve">diciembre </w:t>
            </w:r>
            <w:r w:rsidRPr="005F5B93">
              <w:rPr>
                <w:rFonts w:ascii="Arial" w:hAnsi="Arial" w:cs="Arial"/>
                <w:sz w:val="20"/>
                <w:szCs w:val="20"/>
              </w:rPr>
              <w:t>201</w:t>
            </w:r>
            <w:r>
              <w:rPr>
                <w:rFonts w:ascii="Arial" w:hAnsi="Arial" w:cs="Arial"/>
                <w:sz w:val="20"/>
                <w:szCs w:val="20"/>
              </w:rPr>
              <w:t>8</w:t>
            </w:r>
          </w:p>
        </w:tc>
        <w:tc>
          <w:tcPr>
            <w:tcW w:w="3309" w:type="dxa"/>
          </w:tcPr>
          <w:p w14:paraId="58EF31D5" w14:textId="77777777" w:rsidR="008A701E" w:rsidRPr="00CC7657" w:rsidRDefault="008A701E" w:rsidP="00554A31">
            <w:pPr>
              <w:rPr>
                <w:rFonts w:ascii="Arial" w:hAnsi="Arial" w:cs="Arial"/>
                <w:sz w:val="20"/>
                <w:szCs w:val="20"/>
              </w:rPr>
            </w:pPr>
          </w:p>
        </w:tc>
      </w:tr>
      <w:tr w:rsidR="008A701E" w:rsidRPr="00CC7657" w14:paraId="118720A3" w14:textId="77777777" w:rsidTr="00D31CF8">
        <w:tc>
          <w:tcPr>
            <w:tcW w:w="3936" w:type="dxa"/>
            <w:vAlign w:val="center"/>
          </w:tcPr>
          <w:p w14:paraId="1C0F634F" w14:textId="77777777" w:rsidR="008A701E" w:rsidRDefault="008A701E" w:rsidP="00554A31">
            <w:pPr>
              <w:rPr>
                <w:rFonts w:ascii="Arial" w:hAnsi="Arial" w:cs="Arial"/>
                <w:b/>
                <w:i/>
                <w:sz w:val="20"/>
              </w:rPr>
            </w:pPr>
            <w:r w:rsidRPr="00250AB0">
              <w:rPr>
                <w:rFonts w:ascii="Arial" w:hAnsi="Arial" w:cs="Arial"/>
                <w:b/>
                <w:i/>
                <w:sz w:val="20"/>
              </w:rPr>
              <w:t>Validó:</w:t>
            </w:r>
          </w:p>
          <w:p w14:paraId="15618693" w14:textId="77777777" w:rsidR="00D31CF8" w:rsidRDefault="00D31CF8" w:rsidP="00554A31">
            <w:pPr>
              <w:rPr>
                <w:rFonts w:ascii="Arial" w:hAnsi="Arial" w:cs="Arial"/>
                <w:b/>
                <w:i/>
                <w:sz w:val="20"/>
              </w:rPr>
            </w:pPr>
          </w:p>
          <w:p w14:paraId="597463B5" w14:textId="77777777" w:rsidR="00D31CF8" w:rsidRPr="00250AB0" w:rsidRDefault="00D31CF8" w:rsidP="00554A31">
            <w:pPr>
              <w:rPr>
                <w:rFonts w:ascii="Arial" w:hAnsi="Arial" w:cs="Arial"/>
                <w:b/>
                <w:i/>
                <w:sz w:val="20"/>
              </w:rPr>
            </w:pPr>
          </w:p>
          <w:p w14:paraId="6121FA55" w14:textId="77777777" w:rsidR="008A701E" w:rsidRPr="00250AB0" w:rsidRDefault="008A701E" w:rsidP="00554A31">
            <w:pPr>
              <w:rPr>
                <w:rFonts w:ascii="Arial" w:hAnsi="Arial" w:cs="Arial"/>
                <w:sz w:val="20"/>
              </w:rPr>
            </w:pPr>
            <w:r w:rsidRPr="00250AB0">
              <w:rPr>
                <w:rFonts w:ascii="Arial" w:hAnsi="Arial" w:cs="Arial"/>
                <w:sz w:val="20"/>
              </w:rPr>
              <w:t>Miguel Ángel Hernández Velázquez</w:t>
            </w:r>
          </w:p>
          <w:p w14:paraId="6F8D7813" w14:textId="77777777" w:rsidR="008A701E" w:rsidRPr="00250AB0" w:rsidRDefault="008A701E" w:rsidP="00554A31">
            <w:pPr>
              <w:rPr>
                <w:rFonts w:ascii="Arial" w:hAnsi="Arial" w:cs="Arial"/>
                <w:sz w:val="20"/>
              </w:rPr>
            </w:pPr>
            <w:r w:rsidRPr="00250AB0">
              <w:rPr>
                <w:rFonts w:ascii="Arial" w:hAnsi="Arial" w:cs="Arial"/>
                <w:sz w:val="20"/>
              </w:rPr>
              <w:t>Secretario Ejecutivo</w:t>
            </w:r>
          </w:p>
        </w:tc>
        <w:tc>
          <w:tcPr>
            <w:tcW w:w="3591" w:type="dxa"/>
            <w:vAlign w:val="center"/>
          </w:tcPr>
          <w:p w14:paraId="21447202" w14:textId="318553A5" w:rsidR="008A701E" w:rsidRPr="00250AB0" w:rsidRDefault="00516D3C" w:rsidP="00516D3C">
            <w:pPr>
              <w:jc w:val="center"/>
              <w:rPr>
                <w:rFonts w:ascii="Arial" w:hAnsi="Arial" w:cs="Arial"/>
                <w:sz w:val="20"/>
                <w:szCs w:val="20"/>
              </w:rPr>
            </w:pPr>
            <w:r>
              <w:rPr>
                <w:rFonts w:ascii="Arial" w:hAnsi="Arial" w:cs="Arial"/>
                <w:sz w:val="20"/>
                <w:szCs w:val="20"/>
              </w:rPr>
              <w:t>12</w:t>
            </w:r>
            <w:r w:rsidR="00C168A8">
              <w:rPr>
                <w:rFonts w:ascii="Arial" w:hAnsi="Arial" w:cs="Arial"/>
                <w:sz w:val="20"/>
                <w:szCs w:val="20"/>
              </w:rPr>
              <w:t xml:space="preserve"> </w:t>
            </w:r>
            <w:r w:rsidR="00C168A8" w:rsidRPr="005F5B93">
              <w:rPr>
                <w:rFonts w:ascii="Arial" w:hAnsi="Arial" w:cs="Arial"/>
                <w:sz w:val="20"/>
                <w:szCs w:val="20"/>
              </w:rPr>
              <w:t xml:space="preserve">de </w:t>
            </w:r>
            <w:r w:rsidR="00C168A8">
              <w:rPr>
                <w:rFonts w:ascii="Arial" w:hAnsi="Arial" w:cs="Arial"/>
                <w:sz w:val="20"/>
                <w:szCs w:val="20"/>
              </w:rPr>
              <w:t xml:space="preserve">diciembre </w:t>
            </w:r>
            <w:r w:rsidR="00C168A8" w:rsidRPr="005F5B93">
              <w:rPr>
                <w:rFonts w:ascii="Arial" w:hAnsi="Arial" w:cs="Arial"/>
                <w:sz w:val="20"/>
                <w:szCs w:val="20"/>
              </w:rPr>
              <w:t>201</w:t>
            </w:r>
            <w:r w:rsidR="00C168A8">
              <w:rPr>
                <w:rFonts w:ascii="Arial" w:hAnsi="Arial" w:cs="Arial"/>
                <w:sz w:val="20"/>
                <w:szCs w:val="20"/>
              </w:rPr>
              <w:t>8</w:t>
            </w:r>
          </w:p>
        </w:tc>
        <w:tc>
          <w:tcPr>
            <w:tcW w:w="3309" w:type="dxa"/>
          </w:tcPr>
          <w:p w14:paraId="59D66901" w14:textId="77777777" w:rsidR="008A701E" w:rsidRPr="00CC7657" w:rsidRDefault="008A701E" w:rsidP="00554A31">
            <w:pPr>
              <w:rPr>
                <w:rFonts w:ascii="Arial" w:hAnsi="Arial" w:cs="Arial"/>
                <w:sz w:val="20"/>
                <w:szCs w:val="20"/>
              </w:rPr>
            </w:pPr>
          </w:p>
        </w:tc>
      </w:tr>
      <w:tr w:rsidR="006C66D1" w:rsidRPr="00FD4E8C" w14:paraId="5E6CEB5F" w14:textId="77777777" w:rsidTr="00D31CF8">
        <w:tc>
          <w:tcPr>
            <w:tcW w:w="10836" w:type="dxa"/>
            <w:gridSpan w:val="3"/>
            <w:shd w:val="clear" w:color="auto" w:fill="D9D9D9" w:themeFill="background1" w:themeFillShade="D9"/>
          </w:tcPr>
          <w:p w14:paraId="07FBB575" w14:textId="77777777" w:rsidR="006C66D1" w:rsidRPr="00FD4E8C" w:rsidRDefault="006C66D1" w:rsidP="00554A31">
            <w:pPr>
              <w:jc w:val="center"/>
              <w:rPr>
                <w:rFonts w:ascii="Arial" w:hAnsi="Arial" w:cs="Arial"/>
                <w:b/>
                <w:sz w:val="20"/>
                <w:szCs w:val="20"/>
              </w:rPr>
            </w:pPr>
            <w:r w:rsidRPr="00FD4E8C">
              <w:rPr>
                <w:rFonts w:ascii="Arial" w:hAnsi="Arial" w:cs="Arial"/>
                <w:b/>
                <w:sz w:val="20"/>
                <w:szCs w:val="20"/>
              </w:rPr>
              <w:t>Aprobó:</w:t>
            </w:r>
          </w:p>
        </w:tc>
      </w:tr>
      <w:tr w:rsidR="00A03605" w:rsidRPr="00A03605" w14:paraId="040EA612" w14:textId="77777777" w:rsidTr="00D31CF8">
        <w:tc>
          <w:tcPr>
            <w:tcW w:w="3936" w:type="dxa"/>
          </w:tcPr>
          <w:p w14:paraId="138E7940" w14:textId="77777777" w:rsidR="00A03605" w:rsidRDefault="00A03605" w:rsidP="00554A31">
            <w:pPr>
              <w:rPr>
                <w:rFonts w:ascii="Arial" w:hAnsi="Arial" w:cs="Arial"/>
              </w:rPr>
            </w:pPr>
          </w:p>
          <w:p w14:paraId="5BCE48A4" w14:textId="77777777" w:rsidR="006C66D1" w:rsidRDefault="006C66D1" w:rsidP="00554A31">
            <w:pPr>
              <w:rPr>
                <w:rFonts w:ascii="Arial" w:hAnsi="Arial" w:cs="Arial"/>
              </w:rPr>
            </w:pPr>
          </w:p>
          <w:p w14:paraId="13C5A4DB" w14:textId="77777777" w:rsidR="006C66D1" w:rsidRDefault="006C66D1" w:rsidP="00554A31">
            <w:pPr>
              <w:rPr>
                <w:rFonts w:ascii="Arial" w:hAnsi="Arial" w:cs="Arial"/>
              </w:rPr>
            </w:pPr>
          </w:p>
          <w:p w14:paraId="205220E7" w14:textId="77777777" w:rsidR="006C66D1" w:rsidRPr="00A03605" w:rsidRDefault="006C66D1" w:rsidP="00554A31">
            <w:pPr>
              <w:rPr>
                <w:rFonts w:ascii="Arial" w:hAnsi="Arial" w:cs="Arial"/>
              </w:rPr>
            </w:pPr>
          </w:p>
        </w:tc>
        <w:tc>
          <w:tcPr>
            <w:tcW w:w="3591" w:type="dxa"/>
          </w:tcPr>
          <w:p w14:paraId="09C5125E" w14:textId="77777777" w:rsidR="00A03605" w:rsidRPr="00A03605" w:rsidRDefault="00A03605" w:rsidP="00554A31">
            <w:pPr>
              <w:rPr>
                <w:rFonts w:ascii="Arial" w:hAnsi="Arial" w:cs="Arial"/>
              </w:rPr>
            </w:pPr>
          </w:p>
        </w:tc>
        <w:tc>
          <w:tcPr>
            <w:tcW w:w="3309" w:type="dxa"/>
          </w:tcPr>
          <w:p w14:paraId="685E4875" w14:textId="77777777" w:rsidR="00A03605" w:rsidRPr="00A03605" w:rsidRDefault="00A03605" w:rsidP="00554A31">
            <w:pPr>
              <w:rPr>
                <w:rFonts w:ascii="Arial" w:hAnsi="Arial" w:cs="Arial"/>
              </w:rPr>
            </w:pPr>
          </w:p>
        </w:tc>
      </w:tr>
      <w:tr w:rsidR="006C66D1" w:rsidRPr="00CC7657" w14:paraId="6C7A9C2C" w14:textId="77777777" w:rsidTr="00D31CF8">
        <w:trPr>
          <w:trHeight w:val="760"/>
        </w:trPr>
        <w:tc>
          <w:tcPr>
            <w:tcW w:w="3936" w:type="dxa"/>
            <w:vAlign w:val="center"/>
          </w:tcPr>
          <w:p w14:paraId="4105B3CA" w14:textId="77777777" w:rsidR="00396DAF" w:rsidRPr="00396DAF" w:rsidRDefault="00396DAF" w:rsidP="00396DAF">
            <w:pPr>
              <w:jc w:val="center"/>
              <w:rPr>
                <w:rFonts w:ascii="Arial" w:hAnsi="Arial" w:cs="Arial"/>
                <w:b/>
                <w:sz w:val="20"/>
                <w:szCs w:val="24"/>
              </w:rPr>
            </w:pPr>
            <w:r w:rsidRPr="00396DAF">
              <w:rPr>
                <w:rFonts w:ascii="Arial" w:hAnsi="Arial" w:cs="Arial"/>
                <w:b/>
                <w:sz w:val="20"/>
                <w:szCs w:val="24"/>
              </w:rPr>
              <w:t>Salvador Romero Espinosa</w:t>
            </w:r>
          </w:p>
          <w:p w14:paraId="12CF2F84" w14:textId="77777777" w:rsidR="006C66D1" w:rsidRPr="00396DAF" w:rsidRDefault="00396DAF" w:rsidP="00396DAF">
            <w:pPr>
              <w:jc w:val="center"/>
              <w:rPr>
                <w:rFonts w:ascii="Arial" w:hAnsi="Arial" w:cs="Arial"/>
                <w:sz w:val="20"/>
              </w:rPr>
            </w:pPr>
            <w:r w:rsidRPr="00396DAF">
              <w:rPr>
                <w:rFonts w:ascii="Arial" w:hAnsi="Arial" w:cs="Arial"/>
                <w:sz w:val="20"/>
                <w:szCs w:val="24"/>
              </w:rPr>
              <w:t>Comisionado Ciudadano.</w:t>
            </w:r>
          </w:p>
        </w:tc>
        <w:tc>
          <w:tcPr>
            <w:tcW w:w="3591" w:type="dxa"/>
            <w:vAlign w:val="center"/>
          </w:tcPr>
          <w:p w14:paraId="315E9A58" w14:textId="77777777" w:rsidR="00396DAF" w:rsidRPr="00396DAF" w:rsidRDefault="00396DAF" w:rsidP="00396DAF">
            <w:pPr>
              <w:jc w:val="center"/>
              <w:rPr>
                <w:rFonts w:ascii="Arial" w:hAnsi="Arial" w:cs="Arial"/>
                <w:b/>
                <w:sz w:val="20"/>
                <w:szCs w:val="24"/>
              </w:rPr>
            </w:pPr>
            <w:r w:rsidRPr="00396DAF">
              <w:rPr>
                <w:rFonts w:ascii="Arial" w:hAnsi="Arial" w:cs="Arial"/>
                <w:b/>
                <w:sz w:val="20"/>
                <w:szCs w:val="24"/>
              </w:rPr>
              <w:t>Cynthia Patricia Cantero Pacheco</w:t>
            </w:r>
          </w:p>
          <w:p w14:paraId="1553EF13" w14:textId="77777777" w:rsidR="006C66D1" w:rsidRPr="00396DAF" w:rsidRDefault="00396DAF" w:rsidP="00396DAF">
            <w:pPr>
              <w:jc w:val="center"/>
              <w:rPr>
                <w:rFonts w:ascii="Arial" w:hAnsi="Arial" w:cs="Arial"/>
                <w:sz w:val="20"/>
              </w:rPr>
            </w:pPr>
            <w:r w:rsidRPr="00396DAF">
              <w:rPr>
                <w:rFonts w:ascii="Arial" w:hAnsi="Arial" w:cs="Arial"/>
                <w:sz w:val="20"/>
                <w:szCs w:val="24"/>
              </w:rPr>
              <w:t xml:space="preserve">Comisionada Presidente.  </w:t>
            </w:r>
          </w:p>
        </w:tc>
        <w:tc>
          <w:tcPr>
            <w:tcW w:w="3309" w:type="dxa"/>
            <w:vAlign w:val="center"/>
          </w:tcPr>
          <w:p w14:paraId="50075BDB" w14:textId="77777777" w:rsidR="00396DAF" w:rsidRPr="00396DAF" w:rsidRDefault="00396DAF" w:rsidP="00396DAF">
            <w:pPr>
              <w:jc w:val="center"/>
              <w:rPr>
                <w:rFonts w:ascii="Arial" w:hAnsi="Arial" w:cs="Arial"/>
                <w:b/>
                <w:sz w:val="20"/>
                <w:szCs w:val="24"/>
              </w:rPr>
            </w:pPr>
            <w:r w:rsidRPr="00396DAF">
              <w:rPr>
                <w:rFonts w:ascii="Arial" w:hAnsi="Arial" w:cs="Arial"/>
                <w:b/>
                <w:sz w:val="20"/>
                <w:szCs w:val="24"/>
              </w:rPr>
              <w:t>Pedro Antonio Rosas Hernández</w:t>
            </w:r>
          </w:p>
          <w:p w14:paraId="455BC3FD" w14:textId="77777777" w:rsidR="006C66D1" w:rsidRPr="00396DAF" w:rsidRDefault="00396DAF" w:rsidP="00396DAF">
            <w:pPr>
              <w:jc w:val="center"/>
              <w:rPr>
                <w:rFonts w:ascii="Arial" w:hAnsi="Arial" w:cs="Arial"/>
                <w:sz w:val="20"/>
              </w:rPr>
            </w:pPr>
            <w:r w:rsidRPr="00396DAF">
              <w:rPr>
                <w:rFonts w:ascii="Arial" w:hAnsi="Arial" w:cs="Arial"/>
                <w:sz w:val="20"/>
                <w:szCs w:val="24"/>
              </w:rPr>
              <w:t>Comisionado Ciudadano.</w:t>
            </w:r>
          </w:p>
        </w:tc>
      </w:tr>
    </w:tbl>
    <w:p w14:paraId="36C626F7" w14:textId="77777777" w:rsidR="00566DAD" w:rsidRPr="000C1F8B" w:rsidRDefault="00566DAD" w:rsidP="00782DF5">
      <w:pPr>
        <w:spacing w:after="0" w:line="240" w:lineRule="auto"/>
        <w:rPr>
          <w:rFonts w:ascii="Arial" w:eastAsia="Calibri" w:hAnsi="Arial" w:cs="Arial"/>
          <w:color w:val="1F497D"/>
        </w:rPr>
      </w:pPr>
    </w:p>
    <w:p w14:paraId="6AD1A99E" w14:textId="77777777" w:rsidR="00566DAD" w:rsidRPr="000C1F8B" w:rsidRDefault="00566DAD" w:rsidP="00782DF5">
      <w:pPr>
        <w:spacing w:after="0" w:line="240" w:lineRule="auto"/>
        <w:rPr>
          <w:rFonts w:ascii="Arial" w:eastAsia="Calibri" w:hAnsi="Arial" w:cs="Arial"/>
          <w:color w:val="1F497D"/>
        </w:rPr>
      </w:pPr>
    </w:p>
    <w:p w14:paraId="08651514" w14:textId="77777777" w:rsidR="00E20B97" w:rsidRPr="000C1F8B" w:rsidRDefault="00E20B97" w:rsidP="00782DF5">
      <w:pPr>
        <w:spacing w:after="0" w:line="240" w:lineRule="auto"/>
        <w:rPr>
          <w:rFonts w:ascii="Arial" w:eastAsia="Calibri" w:hAnsi="Arial" w:cs="Arial"/>
          <w:color w:val="1F497D"/>
        </w:rPr>
      </w:pPr>
    </w:p>
    <w:p w14:paraId="28E64B5A" w14:textId="77777777" w:rsidR="00CE260B" w:rsidRPr="000C1F8B" w:rsidRDefault="00CE260B" w:rsidP="00782DF5">
      <w:pPr>
        <w:spacing w:after="0" w:line="240" w:lineRule="auto"/>
        <w:rPr>
          <w:rFonts w:ascii="Arial" w:eastAsia="Calibri" w:hAnsi="Arial" w:cs="Arial"/>
          <w:color w:val="1F497D"/>
        </w:rPr>
      </w:pPr>
    </w:p>
    <w:p w14:paraId="25E5802F" w14:textId="77777777" w:rsidR="00CE260B" w:rsidRDefault="00CE260B" w:rsidP="00782DF5">
      <w:pPr>
        <w:spacing w:after="0" w:line="240" w:lineRule="auto"/>
      </w:pPr>
    </w:p>
    <w:p w14:paraId="70733F4C" w14:textId="289F6220" w:rsidR="00CE260B" w:rsidRPr="00132F55" w:rsidRDefault="008429CB" w:rsidP="00D523C9">
      <w:pPr>
        <w:jc w:val="both"/>
        <w:rPr>
          <w:i/>
        </w:rPr>
      </w:pPr>
      <w:r w:rsidRPr="00132F55">
        <w:rPr>
          <w:i/>
        </w:rPr>
        <w:t xml:space="preserve">“El presente documento fue </w:t>
      </w:r>
      <w:r w:rsidR="00D523C9" w:rsidRPr="00132F55">
        <w:rPr>
          <w:i/>
        </w:rPr>
        <w:t xml:space="preserve">aprobado mediante acuerdo del Pleno del Instituto de Transparencia, Información Pública y Protección de Datos Personales del Estado de Jalisco, </w:t>
      </w:r>
      <w:r w:rsidR="00035D89" w:rsidRPr="00132F55">
        <w:rPr>
          <w:i/>
        </w:rPr>
        <w:t xml:space="preserve">en la </w:t>
      </w:r>
      <w:r w:rsidR="00516D3C">
        <w:rPr>
          <w:i/>
        </w:rPr>
        <w:t xml:space="preserve">Cuadragésima Cuarta sesión </w:t>
      </w:r>
      <w:r w:rsidR="004A309C" w:rsidRPr="0008323E">
        <w:rPr>
          <w:i/>
        </w:rPr>
        <w:t>ordinaria celebrada</w:t>
      </w:r>
      <w:r w:rsidR="00035D89" w:rsidRPr="0008323E">
        <w:rPr>
          <w:i/>
        </w:rPr>
        <w:t xml:space="preserve"> el día </w:t>
      </w:r>
      <w:r w:rsidR="00516D3C">
        <w:rPr>
          <w:i/>
        </w:rPr>
        <w:t>12</w:t>
      </w:r>
      <w:r w:rsidR="0008323E" w:rsidRPr="0008323E">
        <w:rPr>
          <w:i/>
        </w:rPr>
        <w:t xml:space="preserve"> de diciembre </w:t>
      </w:r>
      <w:r w:rsidR="00035D89" w:rsidRPr="0008323E">
        <w:rPr>
          <w:i/>
        </w:rPr>
        <w:t>del año 201</w:t>
      </w:r>
      <w:r w:rsidR="004A309C" w:rsidRPr="0008323E">
        <w:rPr>
          <w:i/>
        </w:rPr>
        <w:t>8</w:t>
      </w:r>
      <w:r w:rsidR="00035D89" w:rsidRPr="0008323E">
        <w:rPr>
          <w:i/>
        </w:rPr>
        <w:t xml:space="preserve">; </w:t>
      </w:r>
      <w:r w:rsidR="007E226C">
        <w:rPr>
          <w:i/>
        </w:rPr>
        <w:t xml:space="preserve">del Instituto de </w:t>
      </w:r>
      <w:r w:rsidR="00D523C9" w:rsidRPr="00132F55">
        <w:rPr>
          <w:i/>
        </w:rPr>
        <w:t>Transparencia</w:t>
      </w:r>
      <w:r w:rsidR="007E226C">
        <w:rPr>
          <w:i/>
        </w:rPr>
        <w:t>, Información Pública y Protección de Datos Personales del Estado de Jalisco</w:t>
      </w:r>
      <w:r w:rsidR="004A309C">
        <w:rPr>
          <w:i/>
        </w:rPr>
        <w:t>”</w:t>
      </w:r>
      <w:r w:rsidRPr="00132F55">
        <w:rPr>
          <w:i/>
        </w:rPr>
        <w:t xml:space="preserve">. </w:t>
      </w:r>
    </w:p>
    <w:p w14:paraId="1050379B" w14:textId="77777777" w:rsidR="00CE260B" w:rsidRDefault="00CE260B" w:rsidP="000C1F8B">
      <w:pPr>
        <w:spacing w:after="0" w:line="240" w:lineRule="auto"/>
      </w:pPr>
    </w:p>
    <w:sdt>
      <w:sdtPr>
        <w:rPr>
          <w:rFonts w:ascii="Arial" w:eastAsiaTheme="minorHAnsi" w:hAnsi="Arial" w:cs="Arial"/>
          <w:color w:val="auto"/>
          <w:sz w:val="22"/>
          <w:szCs w:val="22"/>
          <w:lang w:val="es-ES" w:eastAsia="en-US"/>
        </w:rPr>
        <w:id w:val="251867969"/>
        <w:docPartObj>
          <w:docPartGallery w:val="Table of Contents"/>
          <w:docPartUnique/>
        </w:docPartObj>
      </w:sdtPr>
      <w:sdtEndPr>
        <w:rPr>
          <w:rFonts w:asciiTheme="minorHAnsi" w:hAnsiTheme="minorHAnsi" w:cstheme="minorBidi"/>
          <w:b/>
          <w:bCs/>
        </w:rPr>
      </w:sdtEndPr>
      <w:sdtContent>
        <w:p w14:paraId="7071E57C" w14:textId="77777777" w:rsidR="00FD3413" w:rsidRPr="005C4C67" w:rsidRDefault="00745D7B" w:rsidP="005C4C67">
          <w:pPr>
            <w:pStyle w:val="TtulodeTDC"/>
            <w:spacing w:before="480" w:after="240" w:line="276" w:lineRule="auto"/>
            <w:rPr>
              <w:rFonts w:ascii="Arial" w:hAnsi="Arial" w:cs="Arial"/>
              <w:sz w:val="22"/>
              <w:szCs w:val="22"/>
              <w:lang w:val="es-ES"/>
            </w:rPr>
          </w:pPr>
          <w:r>
            <w:rPr>
              <w:rFonts w:ascii="Arial" w:hAnsi="Arial" w:cs="Arial"/>
              <w:sz w:val="22"/>
              <w:szCs w:val="22"/>
              <w:lang w:val="es-ES"/>
            </w:rPr>
            <w:t xml:space="preserve">Índice </w:t>
          </w:r>
        </w:p>
        <w:p w14:paraId="5C7DBE61" w14:textId="0E08DF5E" w:rsidR="007C0D43" w:rsidRPr="005C4C67" w:rsidRDefault="00F96205" w:rsidP="005C4C67">
          <w:pPr>
            <w:pStyle w:val="TDC1"/>
            <w:spacing w:line="360" w:lineRule="auto"/>
            <w:rPr>
              <w:rFonts w:ascii="Arial" w:eastAsiaTheme="minorEastAsia" w:hAnsi="Arial" w:cs="Arial"/>
              <w:noProof/>
              <w:lang w:eastAsia="es-MX"/>
            </w:rPr>
          </w:pPr>
          <w:r w:rsidRPr="005C4C67">
            <w:rPr>
              <w:rFonts w:ascii="Arial" w:hAnsi="Arial" w:cs="Arial"/>
            </w:rPr>
            <w:fldChar w:fldCharType="begin"/>
          </w:r>
          <w:r w:rsidRPr="005C4C67">
            <w:rPr>
              <w:rFonts w:ascii="Arial" w:hAnsi="Arial" w:cs="Arial"/>
            </w:rPr>
            <w:instrText xml:space="preserve"> TOC \o "1-4" \h \z \u </w:instrText>
          </w:r>
          <w:r w:rsidRPr="005C4C67">
            <w:rPr>
              <w:rFonts w:ascii="Arial" w:hAnsi="Arial" w:cs="Arial"/>
            </w:rPr>
            <w:fldChar w:fldCharType="separate"/>
          </w:r>
          <w:r w:rsidR="002841EC" w:rsidRPr="005C4C67">
            <w:rPr>
              <w:rFonts w:ascii="Arial" w:hAnsi="Arial" w:cs="Arial"/>
              <w:noProof/>
            </w:rPr>
            <w:t>a)</w:t>
          </w:r>
          <w:r w:rsidR="00B77FB2" w:rsidRPr="005C4C67">
            <w:rPr>
              <w:rFonts w:ascii="Arial" w:hAnsi="Arial" w:cs="Arial"/>
              <w:noProof/>
            </w:rPr>
            <w:t xml:space="preserve"> </w:t>
          </w:r>
          <w:r w:rsidR="002841EC" w:rsidRPr="005C4C67">
            <w:rPr>
              <w:rFonts w:ascii="Arial" w:hAnsi="Arial" w:cs="Arial"/>
              <w:noProof/>
            </w:rPr>
            <w:t xml:space="preserve">Introducción                       </w:t>
          </w:r>
          <w:r w:rsidR="00531174" w:rsidRPr="005C4C67">
            <w:rPr>
              <w:rFonts w:ascii="Arial" w:hAnsi="Arial" w:cs="Arial"/>
              <w:noProof/>
            </w:rPr>
            <w:t xml:space="preserve">                  </w:t>
          </w:r>
          <w:r w:rsidR="002841EC" w:rsidRPr="005C4C67">
            <w:rPr>
              <w:rFonts w:ascii="Arial" w:hAnsi="Arial" w:cs="Arial"/>
              <w:noProof/>
            </w:rPr>
            <w:t xml:space="preserve">                                      </w:t>
          </w:r>
          <w:r w:rsidR="00AA1890" w:rsidRPr="005C4C67">
            <w:rPr>
              <w:rFonts w:ascii="Arial" w:hAnsi="Arial" w:cs="Arial"/>
              <w:noProof/>
            </w:rPr>
            <w:t xml:space="preserve">      </w:t>
          </w:r>
          <w:r w:rsidR="006824CC">
            <w:rPr>
              <w:rFonts w:ascii="Arial" w:hAnsi="Arial" w:cs="Arial"/>
              <w:noProof/>
            </w:rPr>
            <w:tab/>
            <w:t>5</w:t>
          </w:r>
          <w:r w:rsidR="00AA1890" w:rsidRPr="005C4C67">
            <w:rPr>
              <w:rFonts w:ascii="Arial" w:hAnsi="Arial" w:cs="Arial"/>
              <w:noProof/>
            </w:rPr>
            <w:t xml:space="preserve">                                                      </w:t>
          </w:r>
          <w:r w:rsidR="003103AB" w:rsidRPr="005C4C67">
            <w:rPr>
              <w:rFonts w:ascii="Arial" w:hAnsi="Arial" w:cs="Arial"/>
              <w:noProof/>
            </w:rPr>
            <w:t xml:space="preserve">  </w:t>
          </w:r>
          <w:r w:rsidR="002841EC" w:rsidRPr="005C4C67">
            <w:rPr>
              <w:rFonts w:ascii="Arial" w:hAnsi="Arial" w:cs="Arial"/>
              <w:noProof/>
            </w:rPr>
            <w:t xml:space="preserve">  </w:t>
          </w:r>
          <w:r w:rsidR="00EC799C" w:rsidRPr="005C4C67">
            <w:rPr>
              <w:rFonts w:ascii="Arial" w:hAnsi="Arial" w:cs="Arial"/>
              <w:noProof/>
            </w:rPr>
            <w:t xml:space="preserve">  </w:t>
          </w:r>
          <w:r w:rsidR="003103AB" w:rsidRPr="005C4C67">
            <w:rPr>
              <w:rFonts w:ascii="Arial" w:hAnsi="Arial" w:cs="Arial"/>
              <w:noProof/>
            </w:rPr>
            <w:t xml:space="preserve"> </w:t>
          </w:r>
          <w:hyperlink w:anchor="_Toc453928740" w:history="1">
            <w:r w:rsidR="007C0D43" w:rsidRPr="005C4C67">
              <w:rPr>
                <w:rStyle w:val="Hipervnculo"/>
                <w:rFonts w:ascii="Arial" w:hAnsi="Arial" w:cs="Arial"/>
                <w:noProof/>
              </w:rPr>
              <w:t>b) Objetivos del manual</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_Toc453928740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6</w:t>
            </w:r>
            <w:r w:rsidR="007C0D43" w:rsidRPr="005C4C67">
              <w:rPr>
                <w:rFonts w:ascii="Arial" w:hAnsi="Arial" w:cs="Arial"/>
                <w:noProof/>
                <w:webHidden/>
              </w:rPr>
              <w:fldChar w:fldCharType="end"/>
            </w:r>
          </w:hyperlink>
        </w:p>
        <w:p w14:paraId="5EFD84A6"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1" w:history="1">
            <w:r w:rsidR="007C0D43" w:rsidRPr="005C4C67">
              <w:rPr>
                <w:rStyle w:val="Hipervnculo"/>
                <w:rFonts w:ascii="Arial" w:hAnsi="Arial" w:cs="Arial"/>
                <w:noProof/>
              </w:rPr>
              <w:t>c) Marco normativo</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_Toc453928741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7</w:t>
            </w:r>
            <w:r w:rsidR="007C0D43" w:rsidRPr="005C4C67">
              <w:rPr>
                <w:rFonts w:ascii="Arial" w:hAnsi="Arial" w:cs="Arial"/>
                <w:noProof/>
                <w:webHidden/>
              </w:rPr>
              <w:fldChar w:fldCharType="end"/>
            </w:r>
          </w:hyperlink>
        </w:p>
        <w:p w14:paraId="3ED6C659"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2" w:history="1">
            <w:r w:rsidR="007C0D43" w:rsidRPr="005C4C67">
              <w:rPr>
                <w:rStyle w:val="Hipervnculo"/>
                <w:rFonts w:ascii="Arial" w:hAnsi="Arial" w:cs="Arial"/>
                <w:noProof/>
              </w:rPr>
              <w:t>d) Visión</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_Toc453928742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25</w:t>
            </w:r>
            <w:r w:rsidR="007C0D43" w:rsidRPr="005C4C67">
              <w:rPr>
                <w:rFonts w:ascii="Arial" w:hAnsi="Arial" w:cs="Arial"/>
                <w:noProof/>
                <w:webHidden/>
              </w:rPr>
              <w:fldChar w:fldCharType="end"/>
            </w:r>
          </w:hyperlink>
        </w:p>
        <w:p w14:paraId="50840957"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3" w:history="1">
            <w:r w:rsidR="007C0D43" w:rsidRPr="005C4C67">
              <w:rPr>
                <w:rStyle w:val="Hipervnculo"/>
                <w:rFonts w:ascii="Arial" w:hAnsi="Arial" w:cs="Arial"/>
                <w:noProof/>
              </w:rPr>
              <w:t>e) Misión</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_Toc453928743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25</w:t>
            </w:r>
            <w:r w:rsidR="007C0D43" w:rsidRPr="005C4C67">
              <w:rPr>
                <w:rFonts w:ascii="Arial" w:hAnsi="Arial" w:cs="Arial"/>
                <w:noProof/>
                <w:webHidden/>
              </w:rPr>
              <w:fldChar w:fldCharType="end"/>
            </w:r>
          </w:hyperlink>
        </w:p>
        <w:p w14:paraId="7467339B"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4" w:history="1">
            <w:r w:rsidR="007C0D43" w:rsidRPr="005C4C67">
              <w:rPr>
                <w:rStyle w:val="Hipervnculo"/>
                <w:rFonts w:ascii="Arial" w:hAnsi="Arial" w:cs="Arial"/>
                <w:noProof/>
              </w:rPr>
              <w:t>f) Valores</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_Toc453928744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25</w:t>
            </w:r>
            <w:r w:rsidR="007C0D43" w:rsidRPr="005C4C67">
              <w:rPr>
                <w:rFonts w:ascii="Arial" w:hAnsi="Arial" w:cs="Arial"/>
                <w:noProof/>
                <w:webHidden/>
              </w:rPr>
              <w:fldChar w:fldCharType="end"/>
            </w:r>
          </w:hyperlink>
        </w:p>
        <w:p w14:paraId="3633BBD1"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5" w:history="1">
            <w:r w:rsidR="007C0D43" w:rsidRPr="005C4C67">
              <w:rPr>
                <w:rStyle w:val="Hipervnculo"/>
                <w:rFonts w:ascii="Arial" w:hAnsi="Arial" w:cs="Arial"/>
                <w:noProof/>
              </w:rPr>
              <w:t>g) Estructura orgánica</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_Toc453928745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27</w:t>
            </w:r>
            <w:r w:rsidR="007C0D43" w:rsidRPr="005C4C67">
              <w:rPr>
                <w:rFonts w:ascii="Arial" w:hAnsi="Arial" w:cs="Arial"/>
                <w:noProof/>
                <w:webHidden/>
              </w:rPr>
              <w:fldChar w:fldCharType="end"/>
            </w:r>
          </w:hyperlink>
        </w:p>
        <w:p w14:paraId="79B91A2A"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6" w:history="1">
            <w:r w:rsidR="007C0D43" w:rsidRPr="005C4C67">
              <w:rPr>
                <w:rStyle w:val="Hipervnculo"/>
                <w:rFonts w:ascii="Arial" w:hAnsi="Arial" w:cs="Arial"/>
                <w:noProof/>
              </w:rPr>
              <w:t>h) Organigrama</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_Toc453928746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29</w:t>
            </w:r>
            <w:r w:rsidR="007C0D43" w:rsidRPr="005C4C67">
              <w:rPr>
                <w:rFonts w:ascii="Arial" w:hAnsi="Arial" w:cs="Arial"/>
                <w:noProof/>
                <w:webHidden/>
              </w:rPr>
              <w:fldChar w:fldCharType="end"/>
            </w:r>
          </w:hyperlink>
        </w:p>
        <w:p w14:paraId="4D2DA3E9" w14:textId="77777777" w:rsidR="007C0D43" w:rsidRPr="005C4C67" w:rsidRDefault="00317BB1" w:rsidP="005C4C67">
          <w:pPr>
            <w:pStyle w:val="TDC1"/>
            <w:spacing w:line="360" w:lineRule="auto"/>
            <w:rPr>
              <w:rFonts w:ascii="Arial" w:eastAsiaTheme="minorEastAsia" w:hAnsi="Arial" w:cs="Arial"/>
              <w:noProof/>
              <w:lang w:eastAsia="es-MX"/>
            </w:rPr>
          </w:pPr>
          <w:hyperlink w:anchor="_Toc453928747" w:history="1">
            <w:r w:rsidR="007C0D43" w:rsidRPr="005C4C67">
              <w:rPr>
                <w:rStyle w:val="Hipervnculo"/>
                <w:rFonts w:ascii="Arial" w:hAnsi="Arial" w:cs="Arial"/>
                <w:noProof/>
              </w:rPr>
              <w:t>i) Objetivos y funciones de las unidades administrativas</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_Toc453928747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30</w:t>
            </w:r>
            <w:r w:rsidR="007C0D43" w:rsidRPr="005C4C67">
              <w:rPr>
                <w:rFonts w:ascii="Arial" w:hAnsi="Arial" w:cs="Arial"/>
                <w:noProof/>
                <w:webHidden/>
              </w:rPr>
              <w:fldChar w:fldCharType="end"/>
            </w:r>
          </w:hyperlink>
        </w:p>
        <w:p w14:paraId="6AF5F5C9" w14:textId="77777777" w:rsidR="007C0D43" w:rsidRPr="005C4C67" w:rsidRDefault="00317BB1" w:rsidP="005C4C67">
          <w:pPr>
            <w:pStyle w:val="TDC2"/>
            <w:spacing w:line="276" w:lineRule="auto"/>
            <w:rPr>
              <w:rFonts w:ascii="Arial" w:hAnsi="Arial" w:cs="Arial"/>
              <w:noProof/>
            </w:rPr>
          </w:pPr>
          <w:hyperlink w:anchor="_Toc453928748" w:history="1">
            <w:r w:rsidR="007C0D43" w:rsidRPr="005C4C67">
              <w:rPr>
                <w:rStyle w:val="Hipervnculo"/>
                <w:rFonts w:ascii="Arial" w:hAnsi="Arial" w:cs="Arial"/>
                <w:b/>
                <w:noProof/>
              </w:rPr>
              <w:t>1.</w:t>
            </w:r>
            <w:r w:rsidR="007C0D43" w:rsidRPr="005C4C67">
              <w:rPr>
                <w:rFonts w:ascii="Arial" w:hAnsi="Arial" w:cs="Arial"/>
                <w:b/>
                <w:noProof/>
              </w:rPr>
              <w:tab/>
            </w:r>
            <w:r w:rsidR="007C0D43" w:rsidRPr="005C4C67">
              <w:rPr>
                <w:rStyle w:val="Hipervnculo"/>
                <w:rFonts w:ascii="Arial" w:hAnsi="Arial" w:cs="Arial"/>
                <w:b/>
                <w:noProof/>
              </w:rPr>
              <w:t>Pleno del Instituto de Transparencia, Información Pública y Protección de Datos Personales del Estado de Jalisco.</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_Toc453928748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30</w:t>
            </w:r>
            <w:r w:rsidR="007C0D43" w:rsidRPr="005C4C67">
              <w:rPr>
                <w:rFonts w:ascii="Arial" w:hAnsi="Arial" w:cs="Arial"/>
                <w:noProof/>
                <w:webHidden/>
              </w:rPr>
              <w:fldChar w:fldCharType="end"/>
            </w:r>
          </w:hyperlink>
        </w:p>
        <w:p w14:paraId="78E31F8B" w14:textId="5C0179A3" w:rsidR="007C0D43" w:rsidRPr="005C4C67" w:rsidRDefault="00FB0E94" w:rsidP="00FD2F57">
          <w:pPr>
            <w:pStyle w:val="TDC3"/>
            <w:rPr>
              <w:noProof/>
            </w:rPr>
          </w:pPr>
          <w:r>
            <w:t xml:space="preserve">        </w:t>
          </w:r>
          <w:hyperlink w:anchor="_Toc453928749" w:history="1">
            <w:r w:rsidR="007C0D43" w:rsidRPr="005C4C67">
              <w:rPr>
                <w:rStyle w:val="Hipervnculo"/>
                <w:noProof/>
                <w:color w:val="0D0D0D" w:themeColor="text1" w:themeTint="F2"/>
              </w:rPr>
              <w:t>1.</w:t>
            </w:r>
            <w:r w:rsidR="002F19BF">
              <w:rPr>
                <w:rStyle w:val="Hipervnculo"/>
                <w:noProof/>
                <w:color w:val="0D0D0D" w:themeColor="text1" w:themeTint="F2"/>
              </w:rPr>
              <w:t xml:space="preserve"> </w:t>
            </w:r>
            <w:r w:rsidR="007C0D43" w:rsidRPr="005C4C67">
              <w:rPr>
                <w:rStyle w:val="Hipervnculo"/>
                <w:noProof/>
                <w:color w:val="0D0D0D" w:themeColor="text1" w:themeTint="F2"/>
              </w:rPr>
              <w:t>1. Ponencias de los Comisionados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_Toc453928749 \h </w:instrText>
            </w:r>
            <w:r w:rsidR="007C0D43" w:rsidRPr="005C4C67">
              <w:rPr>
                <w:noProof/>
                <w:webHidden/>
              </w:rPr>
            </w:r>
            <w:r w:rsidR="007C0D43" w:rsidRPr="005C4C67">
              <w:rPr>
                <w:noProof/>
                <w:webHidden/>
              </w:rPr>
              <w:fldChar w:fldCharType="separate"/>
            </w:r>
            <w:r w:rsidR="00423ECF">
              <w:rPr>
                <w:noProof/>
                <w:webHidden/>
              </w:rPr>
              <w:t>32</w:t>
            </w:r>
            <w:r w:rsidR="007C0D43" w:rsidRPr="005C4C67">
              <w:rPr>
                <w:noProof/>
                <w:webHidden/>
              </w:rPr>
              <w:fldChar w:fldCharType="end"/>
            </w:r>
          </w:hyperlink>
        </w:p>
        <w:p w14:paraId="3C3E1DB1" w14:textId="3FA44412" w:rsidR="007C0D43" w:rsidRPr="005C4C67" w:rsidRDefault="00FB0E94" w:rsidP="00FD2F57">
          <w:pPr>
            <w:pStyle w:val="TDC3"/>
            <w:rPr>
              <w:strike/>
              <w:noProof/>
            </w:rPr>
          </w:pPr>
          <w:r>
            <w:t xml:space="preserve">        </w:t>
          </w:r>
          <w:hyperlink w:anchor="_Toc453928750" w:history="1">
            <w:r w:rsidR="007C0D43" w:rsidRPr="005C4C67">
              <w:rPr>
                <w:rStyle w:val="Hipervnculo"/>
                <w:noProof/>
                <w:color w:val="0D0D0D" w:themeColor="text1" w:themeTint="F2"/>
              </w:rPr>
              <w:t>1.</w:t>
            </w:r>
            <w:r w:rsidR="002F19BF">
              <w:rPr>
                <w:rStyle w:val="Hipervnculo"/>
                <w:noProof/>
                <w:color w:val="0D0D0D" w:themeColor="text1" w:themeTint="F2"/>
              </w:rPr>
              <w:t xml:space="preserve"> </w:t>
            </w:r>
            <w:r w:rsidR="007C0D43" w:rsidRPr="005C4C67">
              <w:rPr>
                <w:rStyle w:val="Hipervnculo"/>
                <w:noProof/>
                <w:color w:val="0D0D0D" w:themeColor="text1" w:themeTint="F2"/>
              </w:rPr>
              <w:t>2.</w:t>
            </w:r>
            <w:r w:rsidR="00E80A0A">
              <w:rPr>
                <w:rStyle w:val="Hipervnculo"/>
                <w:noProof/>
                <w:color w:val="0D0D0D" w:themeColor="text1" w:themeTint="F2"/>
              </w:rPr>
              <w:t xml:space="preserve"> </w:t>
            </w:r>
            <w:r w:rsidR="00E80A0A" w:rsidRPr="005C4C67">
              <w:rPr>
                <w:rStyle w:val="Hipervnculo"/>
                <w:noProof/>
                <w:color w:val="0D0D0D" w:themeColor="text1" w:themeTint="F2"/>
                <w:u w:val="none"/>
              </w:rPr>
              <w:t>Coordina</w:t>
            </w:r>
            <w:r w:rsidR="0014286D">
              <w:rPr>
                <w:rStyle w:val="Hipervnculo"/>
                <w:noProof/>
                <w:color w:val="0D0D0D" w:themeColor="text1" w:themeTint="F2"/>
                <w:u w:val="none"/>
              </w:rPr>
              <w:t xml:space="preserve">ción </w:t>
            </w:r>
            <w:r w:rsidR="00E80A0A" w:rsidRPr="005C4C67">
              <w:rPr>
                <w:rStyle w:val="Hipervnculo"/>
                <w:noProof/>
                <w:color w:val="0D0D0D" w:themeColor="text1" w:themeTint="F2"/>
                <w:u w:val="none"/>
              </w:rPr>
              <w:t>de Procesos Técnicos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_Toc453928750 \h </w:instrText>
            </w:r>
            <w:r w:rsidR="007C0D43" w:rsidRPr="005C4C67">
              <w:rPr>
                <w:noProof/>
                <w:webHidden/>
              </w:rPr>
            </w:r>
            <w:r w:rsidR="007C0D43" w:rsidRPr="005C4C67">
              <w:rPr>
                <w:noProof/>
                <w:webHidden/>
              </w:rPr>
              <w:fldChar w:fldCharType="separate"/>
            </w:r>
            <w:r w:rsidR="00423ECF">
              <w:rPr>
                <w:noProof/>
                <w:webHidden/>
              </w:rPr>
              <w:t>33</w:t>
            </w:r>
            <w:r w:rsidR="007C0D43" w:rsidRPr="005C4C67">
              <w:rPr>
                <w:noProof/>
                <w:webHidden/>
              </w:rPr>
              <w:fldChar w:fldCharType="end"/>
            </w:r>
          </w:hyperlink>
        </w:p>
        <w:p w14:paraId="3605F56E" w14:textId="7829DEE0" w:rsidR="00A20C7A" w:rsidRDefault="00FB0E94" w:rsidP="005C4C67">
          <w:pPr>
            <w:tabs>
              <w:tab w:val="right" w:pos="8838"/>
            </w:tabs>
            <w:spacing w:line="276" w:lineRule="auto"/>
            <w:rPr>
              <w:rFonts w:ascii="Arial" w:hAnsi="Arial" w:cs="Arial"/>
              <w:color w:val="0D0D0D" w:themeColor="text1" w:themeTint="F2"/>
              <w:lang w:eastAsia="es-MX"/>
            </w:rPr>
          </w:pPr>
          <w:r>
            <w:rPr>
              <w:rStyle w:val="Hipervnculo"/>
              <w:rFonts w:ascii="Arial" w:eastAsiaTheme="minorEastAsia" w:hAnsi="Arial" w:cs="Arial"/>
              <w:noProof/>
              <w:color w:val="0D0D0D" w:themeColor="text1" w:themeTint="F2"/>
              <w:u w:val="none"/>
            </w:rPr>
            <w:t xml:space="preserve">       </w:t>
          </w:r>
          <w:r w:rsidR="00810A58">
            <w:rPr>
              <w:rStyle w:val="Hipervnculo"/>
              <w:rFonts w:ascii="Arial" w:eastAsiaTheme="minorEastAsia" w:hAnsi="Arial" w:cs="Arial"/>
              <w:noProof/>
              <w:color w:val="0D0D0D" w:themeColor="text1" w:themeTint="F2"/>
              <w:u w:val="none"/>
            </w:rPr>
            <w:t xml:space="preserve"> </w:t>
          </w:r>
          <w:r w:rsidR="00A20C7A" w:rsidRPr="005C4C67">
            <w:rPr>
              <w:rStyle w:val="Hipervnculo"/>
              <w:rFonts w:ascii="Arial" w:eastAsiaTheme="minorEastAsia" w:hAnsi="Arial" w:cs="Arial"/>
              <w:noProof/>
              <w:color w:val="0D0D0D" w:themeColor="text1" w:themeTint="F2"/>
              <w:u w:val="none"/>
            </w:rPr>
            <w:t>1.</w:t>
          </w:r>
          <w:r w:rsidR="002F19BF">
            <w:rPr>
              <w:rStyle w:val="Hipervnculo"/>
              <w:rFonts w:ascii="Arial" w:eastAsiaTheme="minorEastAsia" w:hAnsi="Arial" w:cs="Arial"/>
              <w:noProof/>
              <w:color w:val="0D0D0D" w:themeColor="text1" w:themeTint="F2"/>
              <w:u w:val="none"/>
            </w:rPr>
            <w:t xml:space="preserve"> </w:t>
          </w:r>
          <w:r w:rsidR="00A20C7A" w:rsidRPr="005C4C67">
            <w:rPr>
              <w:rStyle w:val="Hipervnculo"/>
              <w:rFonts w:ascii="Arial" w:eastAsiaTheme="minorEastAsia" w:hAnsi="Arial" w:cs="Arial"/>
              <w:noProof/>
              <w:color w:val="0D0D0D" w:themeColor="text1" w:themeTint="F2"/>
              <w:u w:val="none"/>
            </w:rPr>
            <w:t xml:space="preserve">3. </w:t>
          </w:r>
          <w:r w:rsidR="00E80A0A" w:rsidRPr="00E80A0A">
            <w:rPr>
              <w:rStyle w:val="Hipervnculo"/>
              <w:rFonts w:ascii="Arial" w:eastAsiaTheme="minorEastAsia" w:hAnsi="Arial" w:cs="Arial"/>
              <w:noProof/>
              <w:color w:val="0D0D0D" w:themeColor="text1" w:themeTint="F2"/>
              <w:u w:val="none"/>
            </w:rPr>
            <w:t>Coordinación de Comunicación Social</w:t>
          </w:r>
          <w:r w:rsidR="00A20C7A" w:rsidRPr="005C4C67">
            <w:rPr>
              <w:rStyle w:val="Hipervnculo"/>
              <w:rFonts w:ascii="Arial" w:eastAsiaTheme="minorEastAsia" w:hAnsi="Arial" w:cs="Arial"/>
              <w:noProof/>
              <w:color w:val="0D0D0D" w:themeColor="text1" w:themeTint="F2"/>
              <w:u w:val="none"/>
            </w:rPr>
            <w:t xml:space="preserve">   </w:t>
          </w:r>
          <w:r w:rsidR="00A20C7A" w:rsidRPr="005C4C67">
            <w:rPr>
              <w:rFonts w:ascii="Arial" w:hAnsi="Arial" w:cs="Arial"/>
              <w:color w:val="0D0D0D" w:themeColor="text1" w:themeTint="F2"/>
              <w:lang w:eastAsia="es-MX"/>
            </w:rPr>
            <w:t xml:space="preserve">                                               </w:t>
          </w:r>
          <w:r w:rsidR="00A20C7A" w:rsidRPr="005C4C67">
            <w:rPr>
              <w:rFonts w:ascii="Arial" w:hAnsi="Arial" w:cs="Arial"/>
              <w:color w:val="0D0D0D" w:themeColor="text1" w:themeTint="F2"/>
              <w:lang w:eastAsia="es-MX"/>
            </w:rPr>
            <w:tab/>
            <w:t>3</w:t>
          </w:r>
          <w:r w:rsidR="009B23B0">
            <w:rPr>
              <w:rFonts w:ascii="Arial" w:hAnsi="Arial" w:cs="Arial"/>
              <w:color w:val="0D0D0D" w:themeColor="text1" w:themeTint="F2"/>
              <w:lang w:eastAsia="es-MX"/>
            </w:rPr>
            <w:t>4</w:t>
          </w:r>
        </w:p>
        <w:p w14:paraId="1DA5468B" w14:textId="79583FBE" w:rsidR="00CC3E0B" w:rsidRPr="00421717" w:rsidRDefault="00CC3E0B" w:rsidP="005C4C67">
          <w:pPr>
            <w:tabs>
              <w:tab w:val="right" w:pos="8838"/>
            </w:tabs>
            <w:spacing w:line="276" w:lineRule="auto"/>
            <w:rPr>
              <w:rStyle w:val="Hipervnculo"/>
              <w:b/>
              <w:noProof/>
              <w:color w:val="auto"/>
              <w:u w:val="none"/>
            </w:rPr>
          </w:pPr>
          <w:r w:rsidRPr="00421717">
            <w:rPr>
              <w:rStyle w:val="Hipervnculo"/>
              <w:rFonts w:ascii="Arial" w:hAnsi="Arial" w:cs="Arial"/>
              <w:b/>
              <w:noProof/>
              <w:color w:val="auto"/>
              <w:u w:val="none"/>
            </w:rPr>
            <w:t>2. Secretaría Ejecutiva</w:t>
          </w:r>
          <w:r w:rsidRPr="00421717">
            <w:rPr>
              <w:rStyle w:val="Hipervnculo"/>
              <w:b/>
              <w:noProof/>
              <w:color w:val="auto"/>
              <w:u w:val="none"/>
            </w:rPr>
            <w:t xml:space="preserve"> </w:t>
          </w:r>
          <w:r w:rsidR="004D15F6">
            <w:rPr>
              <w:rStyle w:val="Hipervnculo"/>
              <w:b/>
              <w:noProof/>
              <w:color w:val="auto"/>
              <w:u w:val="none"/>
            </w:rPr>
            <w:tab/>
          </w:r>
          <w:r w:rsidR="009B23B0" w:rsidRPr="009B23B0">
            <w:rPr>
              <w:rFonts w:ascii="Arial" w:hAnsi="Arial" w:cs="Arial"/>
              <w:color w:val="0D0D0D" w:themeColor="text1" w:themeTint="F2"/>
              <w:lang w:eastAsia="es-MX"/>
            </w:rPr>
            <w:t>36</w:t>
          </w:r>
        </w:p>
        <w:p w14:paraId="68900435" w14:textId="0E005FE8" w:rsidR="00CC3E0B"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w:t>
          </w:r>
          <w:r w:rsidR="002F19BF">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 xml:space="preserve">1. </w:t>
          </w:r>
          <w:r w:rsidR="00C8040C">
            <w:rPr>
              <w:rFonts w:ascii="Arial" w:hAnsi="Arial" w:cs="Arial"/>
              <w:color w:val="0D0D0D" w:themeColor="text1" w:themeTint="F2"/>
              <w:lang w:eastAsia="es-MX"/>
            </w:rPr>
            <w:t xml:space="preserve">Coordinación de Ponencias </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39</w:t>
          </w:r>
        </w:p>
        <w:p w14:paraId="77FE4A8E" w14:textId="3F6C0DA4" w:rsidR="00CC3E0B"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w:t>
          </w:r>
          <w:r w:rsidR="002F19BF">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 Coordinación de Actas y Acuerdos</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41</w:t>
          </w:r>
          <w:r w:rsidR="00CC3E0B">
            <w:rPr>
              <w:rFonts w:ascii="Arial" w:hAnsi="Arial" w:cs="Arial"/>
              <w:color w:val="0D0D0D" w:themeColor="text1" w:themeTint="F2"/>
              <w:lang w:eastAsia="es-MX"/>
            </w:rPr>
            <w:t xml:space="preserve"> </w:t>
          </w:r>
        </w:p>
        <w:p w14:paraId="717F199A" w14:textId="2F54158F" w:rsidR="00CC3E0B"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w:t>
          </w:r>
          <w:r w:rsidR="002F19BF">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 xml:space="preserve">3. </w:t>
          </w:r>
          <w:r w:rsidR="00C8040C">
            <w:rPr>
              <w:rFonts w:ascii="Arial" w:hAnsi="Arial" w:cs="Arial"/>
              <w:color w:val="0D0D0D" w:themeColor="text1" w:themeTint="F2"/>
              <w:lang w:eastAsia="es-MX"/>
            </w:rPr>
            <w:t>Coordinación de Procesos Especializados</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42</w:t>
          </w:r>
        </w:p>
        <w:p w14:paraId="34061811" w14:textId="6519E782" w:rsidR="00240B18" w:rsidRDefault="00802242" w:rsidP="005C4C67">
          <w:pPr>
            <w:tabs>
              <w:tab w:val="right" w:pos="8838"/>
            </w:tabs>
            <w:spacing w:line="276" w:lineRule="auto"/>
            <w:rPr>
              <w:rStyle w:val="Hipervnculo"/>
              <w:rFonts w:ascii="Arial" w:hAnsi="Arial" w:cs="Arial"/>
              <w:b/>
              <w:noProof/>
              <w:color w:val="auto"/>
              <w:u w:val="none"/>
            </w:rPr>
          </w:pPr>
          <w:r w:rsidRPr="00332BB3">
            <w:rPr>
              <w:rStyle w:val="Hipervnculo"/>
              <w:rFonts w:ascii="Arial" w:hAnsi="Arial" w:cs="Arial"/>
              <w:b/>
              <w:noProof/>
              <w:color w:val="auto"/>
              <w:u w:val="none"/>
            </w:rPr>
            <w:t xml:space="preserve">3. </w:t>
          </w:r>
          <w:r w:rsidR="00240B18">
            <w:rPr>
              <w:rStyle w:val="Hipervnculo"/>
              <w:rFonts w:ascii="Arial" w:hAnsi="Arial" w:cs="Arial"/>
              <w:b/>
              <w:noProof/>
              <w:color w:val="auto"/>
              <w:u w:val="none"/>
            </w:rPr>
            <w:t xml:space="preserve">Órgano Interno de Control </w:t>
          </w:r>
          <w:r w:rsidR="004D15F6">
            <w:rPr>
              <w:rStyle w:val="Hipervnculo"/>
              <w:rFonts w:ascii="Arial" w:hAnsi="Arial" w:cs="Arial"/>
              <w:b/>
              <w:noProof/>
              <w:color w:val="auto"/>
              <w:u w:val="none"/>
            </w:rPr>
            <w:tab/>
          </w:r>
          <w:r w:rsidR="003C57FF" w:rsidRPr="003C57FF">
            <w:rPr>
              <w:rStyle w:val="Hipervnculo"/>
              <w:rFonts w:ascii="Arial" w:hAnsi="Arial" w:cs="Arial"/>
              <w:noProof/>
              <w:color w:val="auto"/>
              <w:u w:val="none"/>
            </w:rPr>
            <w:t>4</w:t>
          </w:r>
          <w:r w:rsidR="00E554E5">
            <w:rPr>
              <w:rStyle w:val="Hipervnculo"/>
              <w:rFonts w:ascii="Arial" w:hAnsi="Arial" w:cs="Arial"/>
              <w:noProof/>
              <w:color w:val="auto"/>
              <w:u w:val="none"/>
            </w:rPr>
            <w:t>3</w:t>
          </w:r>
        </w:p>
        <w:p w14:paraId="68D60609" w14:textId="219D40AE" w:rsidR="0011437A" w:rsidRPr="00FD4BAC"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3.</w:t>
          </w:r>
          <w:r w:rsidR="00900608">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1</w:t>
          </w:r>
          <w:r w:rsidR="00692A74">
            <w:rPr>
              <w:rFonts w:ascii="Arial" w:hAnsi="Arial" w:cs="Arial"/>
              <w:color w:val="0D0D0D" w:themeColor="text1" w:themeTint="F2"/>
              <w:lang w:eastAsia="es-MX"/>
            </w:rPr>
            <w:t>.</w:t>
          </w:r>
          <w:r w:rsidR="0011437A" w:rsidRPr="00FD4BAC">
            <w:rPr>
              <w:rFonts w:ascii="Arial" w:hAnsi="Arial" w:cs="Arial"/>
              <w:color w:val="0D0D0D" w:themeColor="text1" w:themeTint="F2"/>
              <w:lang w:eastAsia="es-MX"/>
            </w:rPr>
            <w:t xml:space="preserve"> Coordinación de Denuncias </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w:t>
          </w:r>
          <w:r w:rsidR="00E554E5">
            <w:rPr>
              <w:rFonts w:ascii="Arial" w:hAnsi="Arial" w:cs="Arial"/>
              <w:color w:val="0D0D0D" w:themeColor="text1" w:themeTint="F2"/>
              <w:lang w:eastAsia="es-MX"/>
            </w:rPr>
            <w:t>6</w:t>
          </w:r>
        </w:p>
        <w:p w14:paraId="75B27A82" w14:textId="775DF3D6" w:rsidR="0011437A" w:rsidRPr="00FD4BAC"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3.</w:t>
          </w:r>
          <w:r w:rsidR="00900608">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2</w:t>
          </w:r>
          <w:r w:rsidR="00692A74">
            <w:rPr>
              <w:rFonts w:ascii="Arial" w:hAnsi="Arial" w:cs="Arial"/>
              <w:color w:val="0D0D0D" w:themeColor="text1" w:themeTint="F2"/>
              <w:lang w:eastAsia="es-MX"/>
            </w:rPr>
            <w:t>.</w:t>
          </w:r>
          <w:r w:rsidR="0011437A" w:rsidRPr="00FD4BAC">
            <w:rPr>
              <w:rFonts w:ascii="Arial" w:hAnsi="Arial" w:cs="Arial"/>
              <w:color w:val="0D0D0D" w:themeColor="text1" w:themeTint="F2"/>
              <w:lang w:eastAsia="es-MX"/>
            </w:rPr>
            <w:t xml:space="preserve"> Coordinación de Responsabilidades</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w:t>
          </w:r>
          <w:r w:rsidR="00E554E5">
            <w:rPr>
              <w:rFonts w:ascii="Arial" w:hAnsi="Arial" w:cs="Arial"/>
              <w:color w:val="0D0D0D" w:themeColor="text1" w:themeTint="F2"/>
              <w:lang w:eastAsia="es-MX"/>
            </w:rPr>
            <w:t>8</w:t>
          </w:r>
        </w:p>
        <w:p w14:paraId="5B12B500" w14:textId="0E7A5F7E" w:rsidR="00802242" w:rsidRPr="00332BB3" w:rsidRDefault="00240B18" w:rsidP="005C4C67">
          <w:pPr>
            <w:tabs>
              <w:tab w:val="right" w:pos="8838"/>
            </w:tabs>
            <w:spacing w:line="276" w:lineRule="auto"/>
            <w:rPr>
              <w:rStyle w:val="Hipervnculo"/>
              <w:rFonts w:ascii="Arial" w:hAnsi="Arial" w:cs="Arial"/>
              <w:b/>
              <w:noProof/>
              <w:color w:val="auto"/>
              <w:u w:val="none"/>
            </w:rPr>
          </w:pPr>
          <w:r>
            <w:rPr>
              <w:rStyle w:val="Hipervnculo"/>
              <w:rFonts w:ascii="Arial" w:hAnsi="Arial" w:cs="Arial"/>
              <w:b/>
              <w:noProof/>
              <w:color w:val="auto"/>
              <w:u w:val="none"/>
            </w:rPr>
            <w:t xml:space="preserve">4. </w:t>
          </w:r>
          <w:r w:rsidR="00802242" w:rsidRPr="00332BB3">
            <w:rPr>
              <w:rStyle w:val="Hipervnculo"/>
              <w:rFonts w:ascii="Arial" w:hAnsi="Arial" w:cs="Arial"/>
              <w:b/>
              <w:noProof/>
              <w:color w:val="auto"/>
              <w:u w:val="none"/>
            </w:rPr>
            <w:t>Coordinación General de Planeación y Proyectos Estratégicos</w:t>
          </w:r>
          <w:r w:rsidR="004D15F6">
            <w:rPr>
              <w:rStyle w:val="Hipervnculo"/>
              <w:rFonts w:ascii="Arial" w:hAnsi="Arial" w:cs="Arial"/>
              <w:b/>
              <w:noProof/>
              <w:color w:val="auto"/>
              <w:u w:val="none"/>
            </w:rPr>
            <w:tab/>
          </w:r>
          <w:r w:rsidR="003C57FF" w:rsidRPr="003C57FF">
            <w:rPr>
              <w:rStyle w:val="Hipervnculo"/>
              <w:rFonts w:ascii="Arial" w:hAnsi="Arial" w:cs="Arial"/>
              <w:noProof/>
              <w:color w:val="auto"/>
              <w:u w:val="none"/>
            </w:rPr>
            <w:t>5</w:t>
          </w:r>
          <w:r w:rsidR="00E554E5">
            <w:rPr>
              <w:rStyle w:val="Hipervnculo"/>
              <w:rFonts w:ascii="Arial" w:hAnsi="Arial" w:cs="Arial"/>
              <w:noProof/>
              <w:color w:val="auto"/>
              <w:u w:val="none"/>
            </w:rPr>
            <w:t>0</w:t>
          </w:r>
        </w:p>
        <w:p w14:paraId="77B6B0DD" w14:textId="5BEF2D67" w:rsidR="00802242"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240B18">
            <w:rPr>
              <w:rFonts w:ascii="Arial" w:hAnsi="Arial" w:cs="Arial"/>
              <w:color w:val="0D0D0D" w:themeColor="text1" w:themeTint="F2"/>
              <w:lang w:eastAsia="es-MX"/>
            </w:rPr>
            <w:t>4</w:t>
          </w:r>
          <w:r w:rsidR="00802242">
            <w:rPr>
              <w:rFonts w:ascii="Arial" w:hAnsi="Arial" w:cs="Arial"/>
              <w:color w:val="0D0D0D" w:themeColor="text1" w:themeTint="F2"/>
              <w:lang w:eastAsia="es-MX"/>
            </w:rPr>
            <w:t>.</w:t>
          </w:r>
          <w:r w:rsidR="00900608">
            <w:rPr>
              <w:rFonts w:ascii="Arial" w:hAnsi="Arial" w:cs="Arial"/>
              <w:color w:val="0D0D0D" w:themeColor="text1" w:themeTint="F2"/>
              <w:lang w:eastAsia="es-MX"/>
            </w:rPr>
            <w:t xml:space="preserve"> </w:t>
          </w:r>
          <w:r w:rsidR="00802242">
            <w:rPr>
              <w:rFonts w:ascii="Arial" w:hAnsi="Arial" w:cs="Arial"/>
              <w:color w:val="0D0D0D" w:themeColor="text1" w:themeTint="F2"/>
              <w:lang w:eastAsia="es-MX"/>
            </w:rPr>
            <w:t xml:space="preserve">1. </w:t>
          </w:r>
          <w:r w:rsidR="00802242" w:rsidRPr="00802242">
            <w:rPr>
              <w:rFonts w:ascii="Arial" w:hAnsi="Arial" w:cs="Arial"/>
              <w:color w:val="0D0D0D" w:themeColor="text1" w:themeTint="F2"/>
              <w:lang w:eastAsia="es-MX"/>
            </w:rPr>
            <w:t>Coordinación de Informática y Sistemas</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5</w:t>
          </w:r>
          <w:r w:rsidR="003264C7">
            <w:rPr>
              <w:rFonts w:ascii="Arial" w:hAnsi="Arial" w:cs="Arial"/>
              <w:color w:val="0D0D0D" w:themeColor="text1" w:themeTint="F2"/>
              <w:lang w:eastAsia="es-MX"/>
            </w:rPr>
            <w:t>2</w:t>
          </w:r>
        </w:p>
        <w:p w14:paraId="36AC15C2" w14:textId="7C6798F5" w:rsidR="00802242" w:rsidRPr="005C4C67"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240B18">
            <w:rPr>
              <w:rFonts w:ascii="Arial" w:hAnsi="Arial" w:cs="Arial"/>
              <w:color w:val="0D0D0D" w:themeColor="text1" w:themeTint="F2"/>
              <w:lang w:eastAsia="es-MX"/>
            </w:rPr>
            <w:t>4</w:t>
          </w:r>
          <w:r w:rsidR="00802242">
            <w:rPr>
              <w:rFonts w:ascii="Arial" w:hAnsi="Arial" w:cs="Arial"/>
              <w:color w:val="0D0D0D" w:themeColor="text1" w:themeTint="F2"/>
              <w:lang w:eastAsia="es-MX"/>
            </w:rPr>
            <w:t>.</w:t>
          </w:r>
          <w:r w:rsidR="00900608">
            <w:rPr>
              <w:rFonts w:ascii="Arial" w:hAnsi="Arial" w:cs="Arial"/>
              <w:color w:val="0D0D0D" w:themeColor="text1" w:themeTint="F2"/>
              <w:lang w:eastAsia="es-MX"/>
            </w:rPr>
            <w:t xml:space="preserve"> </w:t>
          </w:r>
          <w:r w:rsidR="00802242">
            <w:rPr>
              <w:rFonts w:ascii="Arial" w:hAnsi="Arial" w:cs="Arial"/>
              <w:color w:val="0D0D0D" w:themeColor="text1" w:themeTint="F2"/>
              <w:lang w:eastAsia="es-MX"/>
            </w:rPr>
            <w:t xml:space="preserve">2. </w:t>
          </w:r>
          <w:r w:rsidR="00802242" w:rsidRPr="00802242">
            <w:rPr>
              <w:rFonts w:ascii="Arial" w:hAnsi="Arial" w:cs="Arial"/>
              <w:color w:val="0D0D0D" w:themeColor="text1" w:themeTint="F2"/>
              <w:lang w:eastAsia="es-MX"/>
            </w:rPr>
            <w:t>Coordinación de Planeación</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5</w:t>
          </w:r>
          <w:r w:rsidR="003264C7">
            <w:rPr>
              <w:rFonts w:ascii="Arial" w:hAnsi="Arial" w:cs="Arial"/>
              <w:color w:val="0D0D0D" w:themeColor="text1" w:themeTint="F2"/>
              <w:lang w:eastAsia="es-MX"/>
            </w:rPr>
            <w:t>4</w:t>
          </w:r>
        </w:p>
        <w:p w14:paraId="02CB768B" w14:textId="6C447F4A" w:rsidR="007C0D43" w:rsidRPr="005C4C67" w:rsidRDefault="00317BB1" w:rsidP="00FD2F57">
          <w:pPr>
            <w:pStyle w:val="TDC3"/>
            <w:rPr>
              <w:noProof/>
            </w:rPr>
          </w:pPr>
          <w:hyperlink w:anchor="_Toc453928756" w:history="1">
            <w:r w:rsidR="00240B18">
              <w:rPr>
                <w:rStyle w:val="Hipervnculo"/>
                <w:b/>
                <w:noProof/>
              </w:rPr>
              <w:t xml:space="preserve">5. </w:t>
            </w:r>
            <w:r w:rsidR="007C0D43" w:rsidRPr="005C4C67">
              <w:rPr>
                <w:rStyle w:val="Hipervnculo"/>
                <w:b/>
                <w:noProof/>
              </w:rPr>
              <w:t xml:space="preserve">Coordinación General de Archivo, </w:t>
            </w:r>
            <w:r w:rsidR="004352DE" w:rsidRPr="005C4C67">
              <w:rPr>
                <w:rStyle w:val="Hipervnculo"/>
                <w:b/>
                <w:noProof/>
              </w:rPr>
              <w:t xml:space="preserve">Sustanciación de </w:t>
            </w:r>
            <w:r w:rsidR="007C0D43" w:rsidRPr="005C4C67">
              <w:rPr>
                <w:rStyle w:val="Hipervnculo"/>
                <w:b/>
                <w:noProof/>
              </w:rPr>
              <w:t>Procesos y Unidad de Transparencia.</w:t>
            </w:r>
            <w:r w:rsidR="007C0D43" w:rsidRPr="005C4C67">
              <w:rPr>
                <w:noProof/>
                <w:webHidden/>
              </w:rPr>
              <w:tab/>
            </w:r>
          </w:hyperlink>
          <w:r w:rsidR="00F11AAE">
            <w:rPr>
              <w:noProof/>
            </w:rPr>
            <w:t>5</w:t>
          </w:r>
          <w:r w:rsidR="003264C7">
            <w:rPr>
              <w:noProof/>
            </w:rPr>
            <w:t>5</w:t>
          </w:r>
        </w:p>
        <w:p w14:paraId="528F5569" w14:textId="3E4C22D7" w:rsidR="007C0D43" w:rsidRPr="005C4C67" w:rsidRDefault="00B01C74" w:rsidP="00FD2F57">
          <w:pPr>
            <w:pStyle w:val="TDC3"/>
            <w:rPr>
              <w:noProof/>
            </w:rPr>
          </w:pPr>
          <w:r>
            <w:t xml:space="preserve">      </w:t>
          </w:r>
          <w:hyperlink w:anchor="_Toc453928757" w:history="1">
            <w:r w:rsidR="00240B18">
              <w:rPr>
                <w:rStyle w:val="Hipervnculo"/>
                <w:noProof/>
              </w:rPr>
              <w:t>5</w:t>
            </w:r>
            <w:r w:rsidR="007C0D43" w:rsidRPr="005C4C67">
              <w:rPr>
                <w:rStyle w:val="Hipervnculo"/>
                <w:noProof/>
              </w:rPr>
              <w:t>.</w:t>
            </w:r>
            <w:r w:rsidR="00927FE9">
              <w:rPr>
                <w:rStyle w:val="Hipervnculo"/>
                <w:noProof/>
              </w:rPr>
              <w:t xml:space="preserve"> </w:t>
            </w:r>
            <w:r w:rsidR="007C0D43" w:rsidRPr="005C4C67">
              <w:rPr>
                <w:rStyle w:val="Hipervnculo"/>
                <w:noProof/>
              </w:rPr>
              <w:t>1. Coordinación de la Unidad de Transparencia</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_Toc453928757 \h </w:instrText>
            </w:r>
            <w:r w:rsidR="007C0D43" w:rsidRPr="005C4C67">
              <w:rPr>
                <w:noProof/>
                <w:webHidden/>
              </w:rPr>
            </w:r>
            <w:r w:rsidR="007C0D43" w:rsidRPr="005C4C67">
              <w:rPr>
                <w:noProof/>
                <w:webHidden/>
              </w:rPr>
              <w:fldChar w:fldCharType="separate"/>
            </w:r>
            <w:r w:rsidR="00423ECF">
              <w:rPr>
                <w:noProof/>
                <w:webHidden/>
              </w:rPr>
              <w:t>57</w:t>
            </w:r>
            <w:r w:rsidR="007C0D43" w:rsidRPr="005C4C67">
              <w:rPr>
                <w:noProof/>
                <w:webHidden/>
              </w:rPr>
              <w:fldChar w:fldCharType="end"/>
            </w:r>
          </w:hyperlink>
        </w:p>
        <w:p w14:paraId="5FCC8FB6" w14:textId="25DD6CC6" w:rsidR="007C0D43" w:rsidRPr="005C4C67" w:rsidRDefault="00317BB1" w:rsidP="005C4C67">
          <w:pPr>
            <w:pStyle w:val="TDC2"/>
            <w:spacing w:line="276" w:lineRule="auto"/>
            <w:rPr>
              <w:rFonts w:ascii="Arial" w:hAnsi="Arial" w:cs="Arial"/>
              <w:noProof/>
            </w:rPr>
          </w:pPr>
          <w:hyperlink w:anchor="_Toc453928761" w:history="1">
            <w:r w:rsidR="006D3883" w:rsidRPr="005C4C67">
              <w:rPr>
                <w:rStyle w:val="Hipervnculo"/>
                <w:rFonts w:ascii="Arial" w:hAnsi="Arial" w:cs="Arial"/>
                <w:b/>
                <w:noProof/>
              </w:rPr>
              <w:t>6</w:t>
            </w:r>
            <w:r w:rsidR="007C0D43" w:rsidRPr="005C4C67">
              <w:rPr>
                <w:rStyle w:val="Hipervnculo"/>
                <w:rFonts w:ascii="Arial" w:hAnsi="Arial" w:cs="Arial"/>
                <w:b/>
                <w:noProof/>
              </w:rPr>
              <w:t>. Dirección de Administración</w:t>
            </w:r>
            <w:r w:rsidR="007C0D43" w:rsidRPr="005C4C67">
              <w:rPr>
                <w:rFonts w:ascii="Arial" w:hAnsi="Arial" w:cs="Arial"/>
                <w:noProof/>
                <w:webHidden/>
              </w:rPr>
              <w:tab/>
            </w:r>
            <w:r w:rsidR="00344E69">
              <w:rPr>
                <w:rFonts w:ascii="Arial" w:hAnsi="Arial" w:cs="Arial"/>
                <w:noProof/>
                <w:webHidden/>
              </w:rPr>
              <w:t>59</w:t>
            </w:r>
          </w:hyperlink>
        </w:p>
        <w:p w14:paraId="45B21F8B" w14:textId="0BA0D16A" w:rsidR="007C0D43" w:rsidRPr="005C4C67" w:rsidRDefault="00B01C74" w:rsidP="00FD2F57">
          <w:pPr>
            <w:pStyle w:val="TDC3"/>
            <w:rPr>
              <w:noProof/>
            </w:rPr>
          </w:pPr>
          <w:r>
            <w:t xml:space="preserve">     </w:t>
          </w:r>
          <w:r w:rsidR="00927FE9">
            <w:t xml:space="preserve"> </w:t>
          </w:r>
          <w:hyperlink w:anchor="_Toc453928762" w:history="1">
            <w:r w:rsidR="006D3883" w:rsidRPr="005C4C67">
              <w:rPr>
                <w:rStyle w:val="Hipervnculo"/>
                <w:noProof/>
              </w:rPr>
              <w:t>6</w:t>
            </w:r>
            <w:r w:rsidR="007C0D43" w:rsidRPr="005C4C67">
              <w:rPr>
                <w:rStyle w:val="Hipervnculo"/>
                <w:noProof/>
              </w:rPr>
              <w:t>.</w:t>
            </w:r>
            <w:r w:rsidR="00927FE9">
              <w:rPr>
                <w:rStyle w:val="Hipervnculo"/>
                <w:noProof/>
              </w:rPr>
              <w:t xml:space="preserve"> </w:t>
            </w:r>
            <w:r w:rsidR="007C0D43" w:rsidRPr="005C4C67">
              <w:rPr>
                <w:rStyle w:val="Hipervnculo"/>
                <w:noProof/>
              </w:rPr>
              <w:t>1.</w:t>
            </w:r>
            <w:r w:rsidR="006F0CD6">
              <w:rPr>
                <w:rStyle w:val="Hipervnculo"/>
                <w:noProof/>
              </w:rPr>
              <w:t xml:space="preserve"> </w:t>
            </w:r>
            <w:r w:rsidR="006F0CD6" w:rsidRPr="006F0CD6">
              <w:rPr>
                <w:rStyle w:val="Hipervnculo"/>
                <w:noProof/>
              </w:rPr>
              <w:t>Coordinación de Finanzas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_Toc453928762 \h </w:instrText>
            </w:r>
            <w:r w:rsidR="007C0D43" w:rsidRPr="005C4C67">
              <w:rPr>
                <w:noProof/>
                <w:webHidden/>
              </w:rPr>
            </w:r>
            <w:r w:rsidR="007C0D43" w:rsidRPr="005C4C67">
              <w:rPr>
                <w:noProof/>
                <w:webHidden/>
              </w:rPr>
              <w:fldChar w:fldCharType="separate"/>
            </w:r>
            <w:r w:rsidR="00423ECF">
              <w:rPr>
                <w:noProof/>
                <w:webHidden/>
              </w:rPr>
              <w:t>61</w:t>
            </w:r>
            <w:r w:rsidR="007C0D43" w:rsidRPr="005C4C67">
              <w:rPr>
                <w:noProof/>
                <w:webHidden/>
              </w:rPr>
              <w:fldChar w:fldCharType="end"/>
            </w:r>
          </w:hyperlink>
        </w:p>
        <w:p w14:paraId="5D70FCF3" w14:textId="7C1BBC89" w:rsidR="007C0D43" w:rsidRPr="005C4C67" w:rsidRDefault="00B01C74" w:rsidP="00FD2F57">
          <w:pPr>
            <w:pStyle w:val="TDC3"/>
            <w:rPr>
              <w:noProof/>
            </w:rPr>
          </w:pPr>
          <w:r>
            <w:t xml:space="preserve">     </w:t>
          </w:r>
          <w:r w:rsidR="00927FE9">
            <w:t xml:space="preserve"> </w:t>
          </w:r>
          <w:hyperlink w:anchor="_Toc453928763" w:history="1">
            <w:r w:rsidR="006D3883" w:rsidRPr="005C4C67">
              <w:rPr>
                <w:rStyle w:val="Hipervnculo"/>
                <w:noProof/>
              </w:rPr>
              <w:t>6</w:t>
            </w:r>
            <w:r w:rsidR="007C0D43" w:rsidRPr="005C4C67">
              <w:rPr>
                <w:rStyle w:val="Hipervnculo"/>
                <w:noProof/>
              </w:rPr>
              <w:t xml:space="preserve">. 2. </w:t>
            </w:r>
            <w:r w:rsidR="006F0CD6" w:rsidRPr="006F0CD6">
              <w:rPr>
                <w:rStyle w:val="Hipervnculo"/>
                <w:noProof/>
              </w:rPr>
              <w:t>Coordinación de Recursos Materiales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_Toc453928763 \h </w:instrText>
            </w:r>
            <w:r w:rsidR="007C0D43" w:rsidRPr="005C4C67">
              <w:rPr>
                <w:noProof/>
                <w:webHidden/>
              </w:rPr>
            </w:r>
            <w:r w:rsidR="007C0D43" w:rsidRPr="005C4C67">
              <w:rPr>
                <w:noProof/>
                <w:webHidden/>
              </w:rPr>
              <w:fldChar w:fldCharType="separate"/>
            </w:r>
            <w:r w:rsidR="00423ECF">
              <w:rPr>
                <w:noProof/>
                <w:webHidden/>
              </w:rPr>
              <w:t>63</w:t>
            </w:r>
            <w:r w:rsidR="007C0D43" w:rsidRPr="005C4C67">
              <w:rPr>
                <w:noProof/>
                <w:webHidden/>
              </w:rPr>
              <w:fldChar w:fldCharType="end"/>
            </w:r>
          </w:hyperlink>
        </w:p>
        <w:p w14:paraId="52A4CDDE" w14:textId="204A65CA" w:rsidR="007C0D43" w:rsidRPr="005C4C67" w:rsidRDefault="00B01C74" w:rsidP="00FD2F57">
          <w:pPr>
            <w:pStyle w:val="TDC3"/>
            <w:rPr>
              <w:noProof/>
            </w:rPr>
          </w:pPr>
          <w:r>
            <w:t xml:space="preserve">     </w:t>
          </w:r>
          <w:r w:rsidR="00927FE9">
            <w:t xml:space="preserve"> </w:t>
          </w:r>
          <w:hyperlink w:anchor="_Toc453928764" w:history="1">
            <w:r w:rsidR="006D3883" w:rsidRPr="005C4C67">
              <w:rPr>
                <w:rStyle w:val="Hipervnculo"/>
                <w:noProof/>
              </w:rPr>
              <w:t>6</w:t>
            </w:r>
            <w:r w:rsidR="007C0D43" w:rsidRPr="005C4C67">
              <w:rPr>
                <w:rStyle w:val="Hipervnculo"/>
                <w:noProof/>
              </w:rPr>
              <w:t>. 3. Coordinación de Recursos Humanos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_Toc453928764 \h </w:instrText>
            </w:r>
            <w:r w:rsidR="007C0D43" w:rsidRPr="005C4C67">
              <w:rPr>
                <w:noProof/>
                <w:webHidden/>
              </w:rPr>
            </w:r>
            <w:r w:rsidR="007C0D43" w:rsidRPr="005C4C67">
              <w:rPr>
                <w:noProof/>
                <w:webHidden/>
              </w:rPr>
              <w:fldChar w:fldCharType="separate"/>
            </w:r>
            <w:r w:rsidR="00423ECF">
              <w:rPr>
                <w:noProof/>
                <w:webHidden/>
              </w:rPr>
              <w:t>65</w:t>
            </w:r>
            <w:r w:rsidR="007C0D43" w:rsidRPr="005C4C67">
              <w:rPr>
                <w:noProof/>
                <w:webHidden/>
              </w:rPr>
              <w:fldChar w:fldCharType="end"/>
            </w:r>
          </w:hyperlink>
        </w:p>
        <w:p w14:paraId="177AA474" w14:textId="7F2C30B7" w:rsidR="007C0D43" w:rsidRPr="005C4C67" w:rsidRDefault="00317BB1" w:rsidP="005C4C67">
          <w:pPr>
            <w:pStyle w:val="TDC2"/>
            <w:spacing w:line="276" w:lineRule="auto"/>
            <w:rPr>
              <w:rFonts w:ascii="Arial" w:hAnsi="Arial" w:cs="Arial"/>
              <w:noProof/>
            </w:rPr>
          </w:pPr>
          <w:hyperlink w:anchor="_Toc453928765" w:history="1">
            <w:r w:rsidR="006D3883" w:rsidRPr="005C4C67">
              <w:rPr>
                <w:rStyle w:val="Hipervnculo"/>
                <w:rFonts w:ascii="Arial" w:hAnsi="Arial" w:cs="Arial"/>
                <w:b/>
                <w:noProof/>
              </w:rPr>
              <w:t>7</w:t>
            </w:r>
            <w:r w:rsidR="007C0D43" w:rsidRPr="005C4C67">
              <w:rPr>
                <w:rStyle w:val="Hipervnculo"/>
                <w:rFonts w:ascii="Arial" w:hAnsi="Arial" w:cs="Arial"/>
                <w:b/>
                <w:noProof/>
              </w:rPr>
              <w:t>. Dirección Jurídica</w:t>
            </w:r>
            <w:r w:rsidR="007C0D43" w:rsidRPr="005C4C67">
              <w:rPr>
                <w:rFonts w:ascii="Arial" w:hAnsi="Arial" w:cs="Arial"/>
                <w:noProof/>
                <w:webHidden/>
              </w:rPr>
              <w:tab/>
            </w:r>
            <w:r w:rsidR="00F11AAE">
              <w:rPr>
                <w:rFonts w:ascii="Arial" w:hAnsi="Arial" w:cs="Arial"/>
                <w:noProof/>
                <w:webHidden/>
              </w:rPr>
              <w:t>6</w:t>
            </w:r>
            <w:r w:rsidR="00344E69">
              <w:rPr>
                <w:rFonts w:ascii="Arial" w:hAnsi="Arial" w:cs="Arial"/>
                <w:noProof/>
                <w:webHidden/>
              </w:rPr>
              <w:t>7</w:t>
            </w:r>
          </w:hyperlink>
        </w:p>
        <w:p w14:paraId="5703B1B5" w14:textId="42FFCBBC" w:rsidR="007C0D43" w:rsidRPr="005C4C67" w:rsidRDefault="005978FD" w:rsidP="00FD2F57">
          <w:pPr>
            <w:pStyle w:val="TDC3"/>
            <w:rPr>
              <w:noProof/>
            </w:rPr>
          </w:pPr>
          <w:r>
            <w:t xml:space="preserve">      </w:t>
          </w:r>
          <w:hyperlink w:anchor="_Toc453928766" w:history="1">
            <w:r w:rsidR="006D3883" w:rsidRPr="005C4C67">
              <w:rPr>
                <w:rStyle w:val="Hipervnculo"/>
                <w:noProof/>
              </w:rPr>
              <w:t>7</w:t>
            </w:r>
            <w:r w:rsidR="007C0D43" w:rsidRPr="005C4C67">
              <w:rPr>
                <w:rStyle w:val="Hipervnculo"/>
                <w:noProof/>
              </w:rPr>
              <w:t>. 1.</w:t>
            </w:r>
            <w:r w:rsidR="006F0CD6" w:rsidRPr="006F0CD6">
              <w:t xml:space="preserve"> </w:t>
            </w:r>
            <w:r w:rsidR="006F0CD6" w:rsidRPr="006F0CD6">
              <w:rPr>
                <w:rStyle w:val="Hipervnculo"/>
                <w:noProof/>
              </w:rPr>
              <w:t>Coordinación de lo Contencioso</w:t>
            </w:r>
            <w:r w:rsidR="007C0D43" w:rsidRPr="005C4C67">
              <w:rPr>
                <w:noProof/>
                <w:webHidden/>
              </w:rPr>
              <w:tab/>
            </w:r>
            <w:r w:rsidR="00344E69">
              <w:rPr>
                <w:noProof/>
                <w:webHidden/>
              </w:rPr>
              <w:t>69</w:t>
            </w:r>
          </w:hyperlink>
        </w:p>
        <w:p w14:paraId="43C5561A" w14:textId="7B082510" w:rsidR="007C0D43" w:rsidRPr="005C4C67" w:rsidRDefault="005978FD" w:rsidP="00FD2F57">
          <w:pPr>
            <w:pStyle w:val="TDC3"/>
            <w:rPr>
              <w:noProof/>
            </w:rPr>
          </w:pPr>
          <w:r>
            <w:t xml:space="preserve">      </w:t>
          </w:r>
          <w:hyperlink w:anchor="_Toc453928767" w:history="1">
            <w:r w:rsidR="006D3883" w:rsidRPr="005C4C67">
              <w:rPr>
                <w:rStyle w:val="Hipervnculo"/>
                <w:noProof/>
              </w:rPr>
              <w:t>7</w:t>
            </w:r>
            <w:r w:rsidR="007C0D43" w:rsidRPr="005C4C67">
              <w:rPr>
                <w:rStyle w:val="Hipervnculo"/>
                <w:noProof/>
              </w:rPr>
              <w:t>. 2.</w:t>
            </w:r>
            <w:r w:rsidR="0065551A">
              <w:rPr>
                <w:rStyle w:val="Hipervnculo"/>
                <w:noProof/>
              </w:rPr>
              <w:t xml:space="preserve"> </w:t>
            </w:r>
            <w:r w:rsidR="0065551A" w:rsidRPr="0065551A">
              <w:rPr>
                <w:rStyle w:val="Hipervnculo"/>
                <w:noProof/>
              </w:rPr>
              <w:t>Coordinación de Procesos Normativos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_Toc453928767 \h </w:instrText>
            </w:r>
            <w:r w:rsidR="007C0D43" w:rsidRPr="005C4C67">
              <w:rPr>
                <w:noProof/>
                <w:webHidden/>
              </w:rPr>
            </w:r>
            <w:r w:rsidR="007C0D43" w:rsidRPr="005C4C67">
              <w:rPr>
                <w:noProof/>
                <w:webHidden/>
              </w:rPr>
              <w:fldChar w:fldCharType="separate"/>
            </w:r>
            <w:r w:rsidR="00423ECF">
              <w:rPr>
                <w:noProof/>
                <w:webHidden/>
              </w:rPr>
              <w:t>70</w:t>
            </w:r>
            <w:r w:rsidR="007C0D43" w:rsidRPr="005C4C67">
              <w:rPr>
                <w:noProof/>
                <w:webHidden/>
              </w:rPr>
              <w:fldChar w:fldCharType="end"/>
            </w:r>
          </w:hyperlink>
        </w:p>
        <w:p w14:paraId="04850C20" w14:textId="6D6909B0" w:rsidR="007C0D43" w:rsidRPr="005C4C67" w:rsidRDefault="005978FD" w:rsidP="00FD2F57">
          <w:pPr>
            <w:pStyle w:val="TDC3"/>
            <w:rPr>
              <w:noProof/>
            </w:rPr>
          </w:pPr>
          <w:r>
            <w:t xml:space="preserve">      </w:t>
          </w:r>
          <w:hyperlink w:anchor="_Toc453928768" w:history="1">
            <w:r w:rsidR="006D3883" w:rsidRPr="005C4C67">
              <w:rPr>
                <w:rStyle w:val="Hipervnculo"/>
                <w:noProof/>
              </w:rPr>
              <w:t>7</w:t>
            </w:r>
            <w:r w:rsidR="007C0D43" w:rsidRPr="005C4C67">
              <w:rPr>
                <w:rStyle w:val="Hipervnculo"/>
                <w:noProof/>
              </w:rPr>
              <w:t xml:space="preserve">. 3. </w:t>
            </w:r>
            <w:r w:rsidR="006F0CD6" w:rsidRPr="006F0CD6">
              <w:rPr>
                <w:rStyle w:val="Hipervnculo"/>
                <w:noProof/>
              </w:rPr>
              <w:t>Coordinación de Procesos Jurídicos</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_Toc453928768 \h </w:instrText>
            </w:r>
            <w:r w:rsidR="007C0D43" w:rsidRPr="005C4C67">
              <w:rPr>
                <w:noProof/>
                <w:webHidden/>
              </w:rPr>
            </w:r>
            <w:r w:rsidR="007C0D43" w:rsidRPr="005C4C67">
              <w:rPr>
                <w:noProof/>
                <w:webHidden/>
              </w:rPr>
              <w:fldChar w:fldCharType="separate"/>
            </w:r>
            <w:r w:rsidR="00423ECF">
              <w:rPr>
                <w:noProof/>
                <w:webHidden/>
              </w:rPr>
              <w:t>70</w:t>
            </w:r>
            <w:r w:rsidR="007C0D43" w:rsidRPr="005C4C67">
              <w:rPr>
                <w:noProof/>
                <w:webHidden/>
              </w:rPr>
              <w:fldChar w:fldCharType="end"/>
            </w:r>
          </w:hyperlink>
        </w:p>
        <w:p w14:paraId="7F2ED195" w14:textId="78087DFE" w:rsidR="007C0D43" w:rsidRPr="005C4C67" w:rsidRDefault="00317BB1" w:rsidP="00FD2F57">
          <w:pPr>
            <w:pStyle w:val="TDC3"/>
            <w:rPr>
              <w:noProof/>
            </w:rPr>
          </w:pPr>
          <w:hyperlink w:anchor="_Toc453928769" w:history="1">
            <w:r w:rsidR="006D3883" w:rsidRPr="005C4C67">
              <w:rPr>
                <w:rStyle w:val="Hipervnculo"/>
                <w:b/>
                <w:noProof/>
              </w:rPr>
              <w:t>8</w:t>
            </w:r>
            <w:r w:rsidR="007C0D43" w:rsidRPr="005C4C67">
              <w:rPr>
                <w:rStyle w:val="Hipervnculo"/>
                <w:b/>
                <w:noProof/>
              </w:rPr>
              <w:t xml:space="preserve">. </w:t>
            </w:r>
            <w:r w:rsidR="00644ADD" w:rsidRPr="00644ADD">
              <w:rPr>
                <w:rStyle w:val="Hipervnculo"/>
                <w:b/>
                <w:noProof/>
              </w:rPr>
              <w:t>Dirección de Vinculación y Difusión</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_Toc453928769 \h </w:instrText>
            </w:r>
            <w:r w:rsidR="007C0D43" w:rsidRPr="005C4C67">
              <w:rPr>
                <w:noProof/>
                <w:webHidden/>
              </w:rPr>
            </w:r>
            <w:r w:rsidR="007C0D43" w:rsidRPr="005C4C67">
              <w:rPr>
                <w:noProof/>
                <w:webHidden/>
              </w:rPr>
              <w:fldChar w:fldCharType="separate"/>
            </w:r>
            <w:r w:rsidR="00423ECF">
              <w:rPr>
                <w:noProof/>
                <w:webHidden/>
              </w:rPr>
              <w:t>72</w:t>
            </w:r>
            <w:r w:rsidR="007C0D43" w:rsidRPr="005C4C67">
              <w:rPr>
                <w:noProof/>
                <w:webHidden/>
              </w:rPr>
              <w:fldChar w:fldCharType="end"/>
            </w:r>
          </w:hyperlink>
        </w:p>
        <w:p w14:paraId="422B368B" w14:textId="55FC5AB5" w:rsidR="007C0D43" w:rsidRPr="005C4C67" w:rsidRDefault="005978FD" w:rsidP="005C4C67">
          <w:pPr>
            <w:pStyle w:val="TDC4"/>
            <w:spacing w:line="276" w:lineRule="auto"/>
            <w:rPr>
              <w:rFonts w:ascii="Arial" w:hAnsi="Arial" w:cs="Arial"/>
              <w:noProof/>
            </w:rPr>
          </w:pPr>
          <w:r>
            <w:t xml:space="preserve">      </w:t>
          </w:r>
          <w:r w:rsidR="00927FE9">
            <w:t xml:space="preserve"> </w:t>
          </w:r>
          <w:hyperlink w:anchor="_Toc453928770" w:history="1">
            <w:r w:rsidR="006D3883" w:rsidRPr="005C4C67">
              <w:rPr>
                <w:rStyle w:val="Hipervnculo"/>
                <w:rFonts w:ascii="Arial" w:hAnsi="Arial" w:cs="Arial"/>
                <w:noProof/>
              </w:rPr>
              <w:t>8</w:t>
            </w:r>
            <w:r w:rsidR="007C0D43" w:rsidRPr="005C4C67">
              <w:rPr>
                <w:rStyle w:val="Hipervnculo"/>
                <w:rFonts w:ascii="Arial" w:hAnsi="Arial" w:cs="Arial"/>
                <w:noProof/>
              </w:rPr>
              <w:t xml:space="preserve">. 1. </w:t>
            </w:r>
            <w:r w:rsidR="00644ADD" w:rsidRPr="00644ADD">
              <w:rPr>
                <w:rStyle w:val="Hipervnculo"/>
                <w:rFonts w:ascii="Arial" w:hAnsi="Arial" w:cs="Arial"/>
                <w:noProof/>
              </w:rPr>
              <w:t xml:space="preserve">Coordinación de Difusión e Imagen </w:t>
            </w:r>
            <w:r w:rsidR="00644ADD">
              <w:rPr>
                <w:rStyle w:val="Hipervnculo"/>
                <w:rFonts w:ascii="Arial" w:hAnsi="Arial" w:cs="Arial"/>
                <w:noProof/>
              </w:rPr>
              <w:tab/>
            </w:r>
            <w:r w:rsidR="00F11AAE">
              <w:rPr>
                <w:rStyle w:val="Hipervnculo"/>
                <w:rFonts w:ascii="Arial" w:hAnsi="Arial" w:cs="Arial"/>
                <w:noProof/>
              </w:rPr>
              <w:t>7</w:t>
            </w:r>
            <w:r w:rsidR="00344E69">
              <w:rPr>
                <w:rStyle w:val="Hipervnculo"/>
                <w:rFonts w:ascii="Arial" w:hAnsi="Arial" w:cs="Arial"/>
                <w:noProof/>
              </w:rPr>
              <w:t>5</w:t>
            </w:r>
          </w:hyperlink>
        </w:p>
        <w:p w14:paraId="0ED83E40" w14:textId="5E48027E" w:rsidR="007C0D43" w:rsidRPr="005C4C67" w:rsidRDefault="005978FD" w:rsidP="005C4C67">
          <w:pPr>
            <w:pStyle w:val="TDC4"/>
            <w:spacing w:line="276" w:lineRule="auto"/>
            <w:rPr>
              <w:rFonts w:ascii="Arial" w:hAnsi="Arial" w:cs="Arial"/>
              <w:noProof/>
            </w:rPr>
          </w:pPr>
          <w:r>
            <w:t xml:space="preserve">      </w:t>
          </w:r>
          <w:r w:rsidR="00927FE9">
            <w:t xml:space="preserve"> </w:t>
          </w:r>
          <w:hyperlink w:anchor="_Toc453928771" w:history="1">
            <w:r w:rsidR="006D3883" w:rsidRPr="005C4C67">
              <w:rPr>
                <w:rStyle w:val="Hipervnculo"/>
                <w:rFonts w:ascii="Arial" w:hAnsi="Arial" w:cs="Arial"/>
                <w:noProof/>
              </w:rPr>
              <w:t>8</w:t>
            </w:r>
            <w:r w:rsidR="007C0D43" w:rsidRPr="005C4C67">
              <w:rPr>
                <w:rStyle w:val="Hipervnculo"/>
                <w:rFonts w:ascii="Arial" w:hAnsi="Arial" w:cs="Arial"/>
                <w:noProof/>
              </w:rPr>
              <w:t>. 2.</w:t>
            </w:r>
            <w:r w:rsidR="00644ADD" w:rsidRPr="00644ADD">
              <w:t xml:space="preserve"> </w:t>
            </w:r>
            <w:r w:rsidR="00644ADD" w:rsidRPr="00644ADD">
              <w:rPr>
                <w:rStyle w:val="Hipervnculo"/>
                <w:rFonts w:ascii="Arial" w:hAnsi="Arial" w:cs="Arial"/>
                <w:noProof/>
              </w:rPr>
              <w:t>Coordinación de Formación en Transparencia</w:t>
            </w:r>
            <w:r w:rsidR="007C0D43" w:rsidRPr="005C4C67">
              <w:rPr>
                <w:rFonts w:ascii="Arial" w:hAnsi="Arial" w:cs="Arial"/>
                <w:noProof/>
                <w:webHidden/>
              </w:rPr>
              <w:tab/>
            </w:r>
          </w:hyperlink>
          <w:r w:rsidR="00F11AAE">
            <w:rPr>
              <w:rFonts w:ascii="Arial" w:hAnsi="Arial" w:cs="Arial"/>
              <w:noProof/>
            </w:rPr>
            <w:t>7</w:t>
          </w:r>
          <w:r w:rsidR="00344E69">
            <w:rPr>
              <w:rFonts w:ascii="Arial" w:hAnsi="Arial" w:cs="Arial"/>
              <w:noProof/>
            </w:rPr>
            <w:t>7</w:t>
          </w:r>
        </w:p>
        <w:p w14:paraId="18D8E93B" w14:textId="5E05A4F1" w:rsidR="007C0D43" w:rsidRPr="005C4C67" w:rsidRDefault="005978FD" w:rsidP="005C4C67">
          <w:pPr>
            <w:pStyle w:val="TDC4"/>
            <w:spacing w:line="276" w:lineRule="auto"/>
            <w:rPr>
              <w:rFonts w:ascii="Arial" w:hAnsi="Arial" w:cs="Arial"/>
              <w:noProof/>
            </w:rPr>
          </w:pPr>
          <w:r>
            <w:t xml:space="preserve">      </w:t>
          </w:r>
          <w:r w:rsidR="00927FE9">
            <w:t xml:space="preserve"> </w:t>
          </w:r>
          <w:hyperlink w:anchor="_Toc453928772" w:history="1">
            <w:r w:rsidR="006D3883" w:rsidRPr="005C4C67">
              <w:rPr>
                <w:rStyle w:val="Hipervnculo"/>
                <w:rFonts w:ascii="Arial" w:hAnsi="Arial" w:cs="Arial"/>
                <w:noProof/>
              </w:rPr>
              <w:t>8</w:t>
            </w:r>
            <w:r w:rsidR="007C0D43" w:rsidRPr="005C4C67">
              <w:rPr>
                <w:rStyle w:val="Hipervnculo"/>
                <w:rFonts w:ascii="Arial" w:hAnsi="Arial" w:cs="Arial"/>
                <w:noProof/>
              </w:rPr>
              <w:t>. 3.</w:t>
            </w:r>
            <w:r w:rsidR="00644ADD" w:rsidRPr="00644ADD">
              <w:t xml:space="preserve"> </w:t>
            </w:r>
            <w:r w:rsidR="00644ADD" w:rsidRPr="00644ADD">
              <w:rPr>
                <w:rStyle w:val="Hipervnculo"/>
                <w:rFonts w:ascii="Arial" w:hAnsi="Arial" w:cs="Arial"/>
                <w:noProof/>
              </w:rPr>
              <w:t>Coordinación de Vinculación</w:t>
            </w:r>
            <w:r w:rsidR="007C0D43" w:rsidRPr="005C4C67">
              <w:rPr>
                <w:rFonts w:ascii="Arial" w:hAnsi="Arial" w:cs="Arial"/>
                <w:noProof/>
                <w:webHidden/>
              </w:rPr>
              <w:tab/>
            </w:r>
          </w:hyperlink>
          <w:r w:rsidR="00F11AAE">
            <w:rPr>
              <w:rFonts w:ascii="Arial" w:hAnsi="Arial" w:cs="Arial"/>
              <w:noProof/>
            </w:rPr>
            <w:t>7</w:t>
          </w:r>
          <w:r w:rsidR="00344E69">
            <w:rPr>
              <w:rFonts w:ascii="Arial" w:hAnsi="Arial" w:cs="Arial"/>
              <w:noProof/>
            </w:rPr>
            <w:t>8</w:t>
          </w:r>
        </w:p>
        <w:p w14:paraId="547836F4" w14:textId="19FD0266" w:rsidR="007C0D43" w:rsidRPr="005C4C67" w:rsidRDefault="00317BB1" w:rsidP="005C4C67">
          <w:pPr>
            <w:pStyle w:val="TDC4"/>
            <w:spacing w:line="276" w:lineRule="auto"/>
            <w:rPr>
              <w:rFonts w:ascii="Arial" w:hAnsi="Arial" w:cs="Arial"/>
              <w:noProof/>
            </w:rPr>
          </w:pPr>
          <w:hyperlink w:anchor="_Toc453928773" w:history="1">
            <w:r w:rsidR="006D3883" w:rsidRPr="005C4C67">
              <w:rPr>
                <w:rStyle w:val="Hipervnculo"/>
                <w:rFonts w:ascii="Arial" w:hAnsi="Arial" w:cs="Arial"/>
                <w:b/>
                <w:noProof/>
              </w:rPr>
              <w:t>9</w:t>
            </w:r>
            <w:r w:rsidR="007C0D43" w:rsidRPr="005C4C67">
              <w:rPr>
                <w:rStyle w:val="Hipervnculo"/>
                <w:rFonts w:ascii="Arial" w:hAnsi="Arial" w:cs="Arial"/>
                <w:b/>
                <w:noProof/>
              </w:rPr>
              <w:t>.</w:t>
            </w:r>
            <w:r w:rsidR="00644ADD">
              <w:rPr>
                <w:rStyle w:val="Hipervnculo"/>
                <w:rFonts w:ascii="Arial" w:hAnsi="Arial" w:cs="Arial"/>
                <w:b/>
                <w:noProof/>
              </w:rPr>
              <w:t xml:space="preserve"> </w:t>
            </w:r>
            <w:r w:rsidR="000845B8" w:rsidRPr="000845B8">
              <w:rPr>
                <w:rStyle w:val="Hipervnculo"/>
                <w:rFonts w:ascii="Arial" w:hAnsi="Arial" w:cs="Arial"/>
                <w:b/>
                <w:noProof/>
              </w:rPr>
              <w:t>Dirección de Investigación y Evaluación</w:t>
            </w:r>
            <w:r w:rsidR="007C0D43" w:rsidRPr="005C4C67">
              <w:rPr>
                <w:rFonts w:ascii="Arial" w:hAnsi="Arial" w:cs="Arial"/>
                <w:noProof/>
                <w:webHidden/>
              </w:rPr>
              <w:tab/>
            </w:r>
            <w:r w:rsidR="00F11AAE">
              <w:rPr>
                <w:rFonts w:ascii="Arial" w:hAnsi="Arial" w:cs="Arial"/>
                <w:noProof/>
                <w:webHidden/>
              </w:rPr>
              <w:t>8</w:t>
            </w:r>
            <w:r w:rsidR="00344E69">
              <w:rPr>
                <w:rFonts w:ascii="Arial" w:hAnsi="Arial" w:cs="Arial"/>
                <w:noProof/>
                <w:webHidden/>
              </w:rPr>
              <w:t>0</w:t>
            </w:r>
          </w:hyperlink>
        </w:p>
        <w:p w14:paraId="22E10329" w14:textId="4CDCC52E" w:rsidR="007C0D43" w:rsidRPr="005C4C67" w:rsidRDefault="005978FD" w:rsidP="00FD2F57">
          <w:pPr>
            <w:pStyle w:val="TDC3"/>
            <w:rPr>
              <w:noProof/>
            </w:rPr>
          </w:pPr>
          <w:r>
            <w:t xml:space="preserve">      </w:t>
          </w:r>
          <w:hyperlink w:anchor="_Toc453928774" w:history="1">
            <w:r w:rsidR="006D3883" w:rsidRPr="005C4C67">
              <w:rPr>
                <w:rStyle w:val="Hipervnculo"/>
                <w:noProof/>
              </w:rPr>
              <w:t>9</w:t>
            </w:r>
            <w:r w:rsidR="007C0D43" w:rsidRPr="005C4C67">
              <w:rPr>
                <w:rStyle w:val="Hipervnculo"/>
                <w:noProof/>
              </w:rPr>
              <w:t>.</w:t>
            </w:r>
            <w:r w:rsidR="00927FE9">
              <w:rPr>
                <w:rStyle w:val="Hipervnculo"/>
                <w:noProof/>
              </w:rPr>
              <w:t xml:space="preserve"> </w:t>
            </w:r>
            <w:r w:rsidR="007C0D43" w:rsidRPr="005C4C67">
              <w:rPr>
                <w:rStyle w:val="Hipervnculo"/>
                <w:noProof/>
              </w:rPr>
              <w:t>1.</w:t>
            </w:r>
            <w:r w:rsidR="000845B8" w:rsidRPr="000845B8">
              <w:t xml:space="preserve"> </w:t>
            </w:r>
            <w:r w:rsidR="000845B8" w:rsidRPr="000845B8">
              <w:rPr>
                <w:rStyle w:val="Hipervnculo"/>
                <w:noProof/>
              </w:rPr>
              <w:t>Coordinación de Evaluación</w:t>
            </w:r>
            <w:r w:rsidR="007C0D43" w:rsidRPr="005C4C67">
              <w:rPr>
                <w:noProof/>
                <w:webHidden/>
              </w:rPr>
              <w:tab/>
            </w:r>
          </w:hyperlink>
          <w:r w:rsidR="00F11AAE">
            <w:rPr>
              <w:noProof/>
            </w:rPr>
            <w:t>8</w:t>
          </w:r>
          <w:r w:rsidR="00344E69">
            <w:rPr>
              <w:noProof/>
            </w:rPr>
            <w:t>3</w:t>
          </w:r>
        </w:p>
        <w:p w14:paraId="2D43118A" w14:textId="31E4DEE9" w:rsidR="007C0D43" w:rsidRDefault="005978FD" w:rsidP="00FD2F57">
          <w:pPr>
            <w:pStyle w:val="TDC3"/>
            <w:rPr>
              <w:noProof/>
            </w:rPr>
          </w:pPr>
          <w:r>
            <w:t xml:space="preserve">     </w:t>
          </w:r>
          <w:r w:rsidR="00B46DF9">
            <w:t xml:space="preserve"> </w:t>
          </w:r>
          <w:hyperlink w:anchor="_Toc453928775" w:history="1">
            <w:r w:rsidR="006D3883" w:rsidRPr="005C4C67">
              <w:rPr>
                <w:rStyle w:val="Hipervnculo"/>
                <w:noProof/>
              </w:rPr>
              <w:t>9</w:t>
            </w:r>
            <w:r w:rsidR="007C0D43" w:rsidRPr="005C4C67">
              <w:rPr>
                <w:rStyle w:val="Hipervnculo"/>
                <w:noProof/>
              </w:rPr>
              <w:t>. 2.</w:t>
            </w:r>
            <w:r w:rsidR="000845B8">
              <w:rPr>
                <w:rStyle w:val="Hipervnculo"/>
                <w:noProof/>
              </w:rPr>
              <w:t xml:space="preserve"> </w:t>
            </w:r>
            <w:r w:rsidR="000845B8" w:rsidRPr="000845B8">
              <w:rPr>
                <w:rStyle w:val="Hipervnculo"/>
                <w:noProof/>
              </w:rPr>
              <w:t>Coordinación de Investigación</w:t>
            </w:r>
            <w:r w:rsidR="007C0D43" w:rsidRPr="005C4C67">
              <w:rPr>
                <w:noProof/>
                <w:webHidden/>
              </w:rPr>
              <w:tab/>
            </w:r>
          </w:hyperlink>
          <w:r w:rsidR="00F11AAE">
            <w:rPr>
              <w:noProof/>
            </w:rPr>
            <w:t>8</w:t>
          </w:r>
          <w:r w:rsidR="00344E69">
            <w:rPr>
              <w:noProof/>
            </w:rPr>
            <w:t>5</w:t>
          </w:r>
        </w:p>
        <w:p w14:paraId="51193ACB" w14:textId="5A3DDC4D" w:rsidR="00FD2F57" w:rsidRPr="00FD2F57" w:rsidRDefault="00FD2F57" w:rsidP="00FD2F57">
          <w:pPr>
            <w:pStyle w:val="TDC3"/>
          </w:pPr>
          <w:r>
            <w:t xml:space="preserve">    </w:t>
          </w:r>
          <w:r w:rsidRPr="00FD2F57">
            <w:t xml:space="preserve">  9.</w:t>
          </w:r>
          <w:r w:rsidR="00B46DF9">
            <w:t xml:space="preserve"> </w:t>
          </w:r>
          <w:r w:rsidRPr="00FD2F57">
            <w:t>3</w:t>
          </w:r>
          <w:r w:rsidR="00B46DF9">
            <w:t>.</w:t>
          </w:r>
          <w:r w:rsidRPr="00FD2F57">
            <w:t xml:space="preserve">  </w:t>
          </w:r>
          <w:r>
            <w:t xml:space="preserve">Coordinación de enlace Institucional con Sistema Anticorrupción </w:t>
          </w:r>
          <w:r>
            <w:tab/>
          </w:r>
          <w:r w:rsidR="00F11AAE">
            <w:t>8</w:t>
          </w:r>
          <w:r w:rsidR="00344E69">
            <w:t>7</w:t>
          </w:r>
          <w:r w:rsidRPr="00FD2F57">
            <w:t xml:space="preserve"> </w:t>
          </w:r>
        </w:p>
        <w:p w14:paraId="0104A637" w14:textId="1C1BE55C" w:rsidR="007C0D43" w:rsidRPr="005C4C67" w:rsidRDefault="00317BB1" w:rsidP="005C4C67">
          <w:pPr>
            <w:pStyle w:val="TDC2"/>
            <w:spacing w:line="276" w:lineRule="auto"/>
            <w:rPr>
              <w:rFonts w:ascii="Arial" w:hAnsi="Arial" w:cs="Arial"/>
              <w:noProof/>
            </w:rPr>
          </w:pPr>
          <w:hyperlink w:anchor="_Toc453928777" w:history="1">
            <w:r w:rsidR="006D3883" w:rsidRPr="005C4C67">
              <w:rPr>
                <w:rStyle w:val="Hipervnculo"/>
                <w:rFonts w:ascii="Arial" w:hAnsi="Arial" w:cs="Arial"/>
                <w:b/>
                <w:noProof/>
              </w:rPr>
              <w:t>10</w:t>
            </w:r>
            <w:r w:rsidR="007C0D43" w:rsidRPr="005C4C67">
              <w:rPr>
                <w:rStyle w:val="Hipervnculo"/>
                <w:rFonts w:ascii="Arial" w:hAnsi="Arial" w:cs="Arial"/>
                <w:b/>
                <w:noProof/>
              </w:rPr>
              <w:t>.</w:t>
            </w:r>
            <w:r w:rsidR="000845B8">
              <w:rPr>
                <w:rStyle w:val="Hipervnculo"/>
                <w:rFonts w:ascii="Arial" w:hAnsi="Arial" w:cs="Arial"/>
                <w:b/>
                <w:noProof/>
              </w:rPr>
              <w:t xml:space="preserve"> </w:t>
            </w:r>
            <w:r w:rsidR="003D436E">
              <w:rPr>
                <w:rStyle w:val="Hipervnculo"/>
                <w:rFonts w:ascii="Arial" w:hAnsi="Arial" w:cs="Arial"/>
                <w:b/>
                <w:noProof/>
              </w:rPr>
              <w:t xml:space="preserve">Dirección del </w:t>
            </w:r>
            <w:r w:rsidR="000845B8" w:rsidRPr="000845B8">
              <w:rPr>
                <w:rStyle w:val="Hipervnculo"/>
                <w:rFonts w:ascii="Arial" w:hAnsi="Arial" w:cs="Arial"/>
                <w:b/>
                <w:noProof/>
              </w:rPr>
              <w:t>Centro de Estudios Superiores de la Información Pública y Protección de Datos Personales (CESIP)</w:t>
            </w:r>
            <w:r w:rsidR="007C0D43" w:rsidRPr="005C4C67">
              <w:rPr>
                <w:rFonts w:ascii="Arial" w:hAnsi="Arial" w:cs="Arial"/>
                <w:noProof/>
                <w:webHidden/>
              </w:rPr>
              <w:tab/>
            </w:r>
          </w:hyperlink>
          <w:r w:rsidR="00344E69">
            <w:rPr>
              <w:rFonts w:ascii="Arial" w:hAnsi="Arial" w:cs="Arial"/>
              <w:noProof/>
            </w:rPr>
            <w:t>89</w:t>
          </w:r>
        </w:p>
        <w:p w14:paraId="2A693F9C" w14:textId="679E3D2E" w:rsidR="007C0D43" w:rsidRPr="005C4C67" w:rsidRDefault="005978FD" w:rsidP="00FD2F57">
          <w:pPr>
            <w:pStyle w:val="TDC3"/>
            <w:rPr>
              <w:noProof/>
            </w:rPr>
          </w:pPr>
          <w:r>
            <w:t xml:space="preserve">      </w:t>
          </w:r>
          <w:hyperlink w:anchor="_Toc453928778" w:history="1">
            <w:r w:rsidR="006D3883" w:rsidRPr="005C4C67">
              <w:rPr>
                <w:rStyle w:val="Hipervnculo"/>
                <w:noProof/>
              </w:rPr>
              <w:t>10</w:t>
            </w:r>
            <w:r w:rsidR="007C0D43" w:rsidRPr="005C4C67">
              <w:rPr>
                <w:rStyle w:val="Hipervnculo"/>
                <w:noProof/>
              </w:rPr>
              <w:t>.</w:t>
            </w:r>
            <w:r w:rsidR="0073463D">
              <w:rPr>
                <w:rStyle w:val="Hipervnculo"/>
                <w:noProof/>
              </w:rPr>
              <w:t xml:space="preserve"> </w:t>
            </w:r>
            <w:r w:rsidR="007C0D43" w:rsidRPr="005C4C67">
              <w:rPr>
                <w:rStyle w:val="Hipervnculo"/>
                <w:noProof/>
              </w:rPr>
              <w:t xml:space="preserve">1. </w:t>
            </w:r>
            <w:r w:rsidR="000845B8" w:rsidRPr="000845B8">
              <w:rPr>
                <w:rStyle w:val="Hipervnculo"/>
                <w:noProof/>
              </w:rPr>
              <w:t>Coordinación de Educación Continua</w:t>
            </w:r>
            <w:r w:rsidR="007C0D43" w:rsidRPr="005C4C67">
              <w:rPr>
                <w:noProof/>
                <w:webHidden/>
              </w:rPr>
              <w:tab/>
            </w:r>
            <w:r w:rsidR="00F11AAE">
              <w:rPr>
                <w:noProof/>
                <w:webHidden/>
              </w:rPr>
              <w:t>9</w:t>
            </w:r>
            <w:r w:rsidR="00344E69">
              <w:rPr>
                <w:noProof/>
                <w:webHidden/>
              </w:rPr>
              <w:t>1</w:t>
            </w:r>
          </w:hyperlink>
        </w:p>
        <w:p w14:paraId="22B9FCEC" w14:textId="156368E0" w:rsidR="007C0D43" w:rsidRDefault="005978FD" w:rsidP="00FD2F57">
          <w:pPr>
            <w:pStyle w:val="TDC3"/>
            <w:rPr>
              <w:noProof/>
            </w:rPr>
          </w:pPr>
          <w:r>
            <w:t xml:space="preserve">      </w:t>
          </w:r>
          <w:hyperlink w:anchor="_Toc453928779" w:history="1">
            <w:r w:rsidR="006D3883" w:rsidRPr="005C4C67">
              <w:rPr>
                <w:rStyle w:val="Hipervnculo"/>
                <w:noProof/>
              </w:rPr>
              <w:t>10</w:t>
            </w:r>
            <w:r w:rsidR="007C0D43" w:rsidRPr="005C4C67">
              <w:rPr>
                <w:rStyle w:val="Hipervnculo"/>
                <w:noProof/>
              </w:rPr>
              <w:t xml:space="preserve">. 2. </w:t>
            </w:r>
            <w:r w:rsidR="000845B8" w:rsidRPr="000845B8">
              <w:rPr>
                <w:rStyle w:val="Hipervnculo"/>
                <w:noProof/>
              </w:rPr>
              <w:t>Coordinación de Capacitación a Sociedad Civil</w:t>
            </w:r>
            <w:r w:rsidR="007C0D43" w:rsidRPr="005C4C67">
              <w:rPr>
                <w:noProof/>
                <w:webHidden/>
              </w:rPr>
              <w:tab/>
            </w:r>
          </w:hyperlink>
          <w:r w:rsidR="00F11AAE">
            <w:rPr>
              <w:noProof/>
            </w:rPr>
            <w:t>9</w:t>
          </w:r>
          <w:r w:rsidR="00344E69">
            <w:rPr>
              <w:noProof/>
            </w:rPr>
            <w:t>3</w:t>
          </w:r>
        </w:p>
        <w:p w14:paraId="5428A005" w14:textId="1434062F" w:rsidR="007C0D43" w:rsidRPr="005C4C67" w:rsidRDefault="005978FD" w:rsidP="005978FD">
          <w:pPr>
            <w:rPr>
              <w:rFonts w:ascii="Arial" w:hAnsi="Arial" w:cs="Arial"/>
              <w:noProof/>
            </w:rPr>
          </w:pPr>
          <w:r w:rsidRPr="004D15F6">
            <w:rPr>
              <w:rStyle w:val="Hipervnculo"/>
              <w:rFonts w:ascii="Arial" w:eastAsiaTheme="minorEastAsia" w:hAnsi="Arial" w:cs="Arial"/>
              <w:noProof/>
              <w:u w:val="none"/>
              <w:lang w:eastAsia="es-MX"/>
            </w:rPr>
            <w:t xml:space="preserve">   </w:t>
          </w:r>
          <w:r w:rsidRPr="004D15F6">
            <w:rPr>
              <w:rStyle w:val="Hipervnculo"/>
              <w:rFonts w:ascii="Arial" w:eastAsiaTheme="minorEastAsia" w:hAnsi="Arial" w:cs="Arial"/>
              <w:noProof/>
              <w:color w:val="auto"/>
              <w:u w:val="none"/>
              <w:lang w:eastAsia="es-MX"/>
            </w:rPr>
            <w:t xml:space="preserve">  </w:t>
          </w:r>
          <w:r w:rsidR="0073463D" w:rsidRPr="004D15F6">
            <w:rPr>
              <w:rStyle w:val="Hipervnculo"/>
              <w:rFonts w:ascii="Arial" w:eastAsiaTheme="minorEastAsia" w:hAnsi="Arial" w:cs="Arial"/>
              <w:noProof/>
              <w:color w:val="auto"/>
              <w:u w:val="none"/>
              <w:lang w:eastAsia="es-MX"/>
            </w:rPr>
            <w:t xml:space="preserve"> </w:t>
          </w:r>
          <w:r w:rsidR="00572C78" w:rsidRPr="004D15F6">
            <w:rPr>
              <w:rStyle w:val="Hipervnculo"/>
              <w:rFonts w:ascii="Arial" w:eastAsiaTheme="minorEastAsia" w:hAnsi="Arial" w:cs="Arial"/>
              <w:noProof/>
              <w:color w:val="auto"/>
              <w:u w:val="none"/>
              <w:lang w:eastAsia="es-MX"/>
            </w:rPr>
            <w:t>10. 3. Coordinación de Capacitación a Sujetos Obligados</w:t>
          </w:r>
          <w:r w:rsidRPr="004D15F6">
            <w:rPr>
              <w:rStyle w:val="Hipervnculo"/>
              <w:rFonts w:ascii="Arial" w:eastAsiaTheme="minorEastAsia" w:hAnsi="Arial" w:cs="Arial"/>
              <w:noProof/>
              <w:u w:val="none"/>
              <w:lang w:eastAsia="es-MX"/>
            </w:rPr>
            <w:tab/>
          </w:r>
          <w:r w:rsidRPr="004D15F6">
            <w:rPr>
              <w:rStyle w:val="Hipervnculo"/>
              <w:rFonts w:ascii="Arial" w:eastAsiaTheme="minorEastAsia" w:hAnsi="Arial" w:cs="Arial"/>
              <w:noProof/>
              <w:u w:val="none"/>
              <w:lang w:eastAsia="es-MX"/>
            </w:rPr>
            <w:tab/>
          </w:r>
          <w:r w:rsidRPr="004D15F6">
            <w:rPr>
              <w:rStyle w:val="Hipervnculo"/>
              <w:rFonts w:ascii="Arial" w:eastAsiaTheme="minorEastAsia" w:hAnsi="Arial" w:cs="Arial"/>
              <w:noProof/>
              <w:u w:val="none"/>
              <w:lang w:eastAsia="es-MX"/>
            </w:rPr>
            <w:tab/>
          </w:r>
          <w:r w:rsidRPr="004D15F6">
            <w:rPr>
              <w:rStyle w:val="Hipervnculo"/>
              <w:rFonts w:ascii="Arial" w:eastAsiaTheme="minorEastAsia" w:hAnsi="Arial" w:cs="Arial"/>
              <w:noProof/>
              <w:u w:val="none"/>
              <w:lang w:eastAsia="es-MX"/>
            </w:rPr>
            <w:tab/>
          </w:r>
          <w:r w:rsidR="00F11AAE">
            <w:rPr>
              <w:rStyle w:val="Hipervnculo"/>
              <w:rFonts w:ascii="Arial" w:eastAsiaTheme="minorEastAsia" w:hAnsi="Arial" w:cs="Arial"/>
              <w:noProof/>
              <w:u w:val="none"/>
              <w:lang w:eastAsia="es-MX"/>
            </w:rPr>
            <w:t xml:space="preserve"> </w:t>
          </w:r>
          <w:r w:rsidR="00F11AAE" w:rsidRPr="00F11AAE">
            <w:rPr>
              <w:rFonts w:ascii="Arial" w:eastAsiaTheme="minorEastAsia" w:hAnsi="Arial" w:cs="Arial"/>
              <w:noProof/>
              <w:lang w:eastAsia="es-MX"/>
            </w:rPr>
            <w:t>9</w:t>
          </w:r>
          <w:r w:rsidR="00344E69">
            <w:rPr>
              <w:rFonts w:ascii="Arial" w:eastAsiaTheme="minorEastAsia" w:hAnsi="Arial" w:cs="Arial"/>
              <w:noProof/>
              <w:lang w:eastAsia="es-MX"/>
            </w:rPr>
            <w:t>5</w:t>
          </w:r>
          <w:r w:rsidRPr="00F11AAE">
            <w:rPr>
              <w:rFonts w:ascii="Arial" w:eastAsiaTheme="minorEastAsia" w:hAnsi="Arial" w:cs="Arial"/>
              <w:noProof/>
              <w:lang w:eastAsia="es-MX"/>
            </w:rPr>
            <w:t xml:space="preserve"> </w:t>
          </w:r>
          <w:r w:rsidRPr="00F11AAE">
            <w:t xml:space="preserve"> </w:t>
          </w:r>
          <w:hyperlink w:anchor="_Toc453928780" w:history="1">
            <w:r w:rsidR="007C0D43" w:rsidRPr="005C4C67">
              <w:rPr>
                <w:rStyle w:val="Hipervnculo"/>
                <w:rFonts w:ascii="Arial" w:hAnsi="Arial" w:cs="Arial"/>
                <w:b/>
                <w:noProof/>
              </w:rPr>
              <w:t>1</w:t>
            </w:r>
            <w:r w:rsidR="006D3883" w:rsidRPr="005C4C67">
              <w:rPr>
                <w:rStyle w:val="Hipervnculo"/>
                <w:rFonts w:ascii="Arial" w:hAnsi="Arial" w:cs="Arial"/>
                <w:b/>
                <w:noProof/>
              </w:rPr>
              <w:t>1</w:t>
            </w:r>
            <w:r w:rsidR="007C0D43" w:rsidRPr="005C4C67">
              <w:rPr>
                <w:rStyle w:val="Hipervnculo"/>
                <w:rFonts w:ascii="Arial" w:hAnsi="Arial" w:cs="Arial"/>
                <w:b/>
                <w:noProof/>
              </w:rPr>
              <w:t>. Dirección de Protección de Datos Personales</w:t>
            </w:r>
            <w:r w:rsidR="007C0D43" w:rsidRPr="005C4C67">
              <w:rPr>
                <w:rFonts w:ascii="Arial" w:hAnsi="Arial" w:cs="Arial"/>
                <w:noProof/>
                <w:webHidden/>
              </w:rPr>
              <w:tab/>
            </w:r>
            <w:r w:rsidR="00381516">
              <w:rPr>
                <w:rFonts w:ascii="Arial" w:hAnsi="Arial" w:cs="Arial"/>
                <w:noProof/>
                <w:webHidden/>
              </w:rPr>
              <w:tab/>
            </w:r>
            <w:r w:rsidR="00381516">
              <w:rPr>
                <w:rFonts w:ascii="Arial" w:hAnsi="Arial" w:cs="Arial"/>
                <w:noProof/>
                <w:webHidden/>
              </w:rPr>
              <w:tab/>
            </w:r>
            <w:r w:rsidR="00381516">
              <w:rPr>
                <w:rFonts w:ascii="Arial" w:hAnsi="Arial" w:cs="Arial"/>
                <w:noProof/>
                <w:webHidden/>
              </w:rPr>
              <w:tab/>
            </w:r>
            <w:r w:rsidR="00381516">
              <w:rPr>
                <w:rFonts w:ascii="Arial" w:hAnsi="Arial" w:cs="Arial"/>
                <w:noProof/>
                <w:webHidden/>
              </w:rPr>
              <w:tab/>
            </w:r>
            <w:r w:rsidR="0030385C">
              <w:rPr>
                <w:rFonts w:ascii="Arial" w:hAnsi="Arial" w:cs="Arial"/>
                <w:noProof/>
                <w:webHidden/>
              </w:rPr>
              <w:t xml:space="preserve"> 9</w:t>
            </w:r>
            <w:r w:rsidR="00344E69">
              <w:rPr>
                <w:rFonts w:ascii="Arial" w:hAnsi="Arial" w:cs="Arial"/>
                <w:noProof/>
                <w:webHidden/>
              </w:rPr>
              <w:t>7</w:t>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_Toc453928780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b/>
                <w:bCs/>
                <w:noProof/>
                <w:webHidden/>
                <w:lang w:val="es-ES"/>
              </w:rPr>
              <w:t>¡Error! Marcador no definido.</w:t>
            </w:r>
            <w:r w:rsidR="007C0D43" w:rsidRPr="005C4C67">
              <w:rPr>
                <w:rFonts w:ascii="Arial" w:hAnsi="Arial" w:cs="Arial"/>
                <w:noProof/>
                <w:webHidden/>
              </w:rPr>
              <w:fldChar w:fldCharType="end"/>
            </w:r>
            <w:r w:rsidR="001824A1">
              <w:rPr>
                <w:rFonts w:ascii="Arial" w:hAnsi="Arial" w:cs="Arial"/>
                <w:noProof/>
              </w:rPr>
              <w:t xml:space="preserve"> </w:t>
            </w:r>
          </w:hyperlink>
        </w:p>
        <w:p w14:paraId="358FBD71" w14:textId="1FF3A172" w:rsidR="007C0D43" w:rsidRPr="005C4C67" w:rsidRDefault="005978FD" w:rsidP="00FD2F57">
          <w:pPr>
            <w:pStyle w:val="TDC3"/>
            <w:rPr>
              <w:noProof/>
            </w:rPr>
          </w:pPr>
          <w:r>
            <w:t xml:space="preserve">       </w:t>
          </w:r>
          <w:hyperlink w:anchor="_Toc453928781" w:history="1">
            <w:r w:rsidR="007C0D43" w:rsidRPr="005C4C67">
              <w:rPr>
                <w:rStyle w:val="Hipervnculo"/>
                <w:noProof/>
              </w:rPr>
              <w:t>1</w:t>
            </w:r>
            <w:r w:rsidR="006D3883" w:rsidRPr="005C4C67">
              <w:rPr>
                <w:rStyle w:val="Hipervnculo"/>
                <w:noProof/>
              </w:rPr>
              <w:t>1</w:t>
            </w:r>
            <w:r w:rsidR="007C0D43" w:rsidRPr="005C4C67">
              <w:rPr>
                <w:rStyle w:val="Hipervnculo"/>
                <w:noProof/>
              </w:rPr>
              <w:t>. 1. Coordinación de Protección de Datos</w:t>
            </w:r>
            <w:r w:rsidR="00F213E4" w:rsidRPr="005C4C67">
              <w:rPr>
                <w:rStyle w:val="Hipervnculo"/>
                <w:noProof/>
              </w:rPr>
              <w:t xml:space="preserve"> Personales</w:t>
            </w:r>
            <w:r w:rsidR="007C0D43" w:rsidRPr="005C4C67">
              <w:rPr>
                <w:noProof/>
                <w:webHidden/>
              </w:rPr>
              <w:tab/>
            </w:r>
            <w:r w:rsidR="0030385C">
              <w:rPr>
                <w:noProof/>
                <w:webHidden/>
              </w:rPr>
              <w:t>10</w:t>
            </w:r>
            <w:r w:rsidR="00344E69">
              <w:rPr>
                <w:noProof/>
                <w:webHidden/>
              </w:rPr>
              <w:t>0</w:t>
            </w:r>
          </w:hyperlink>
        </w:p>
        <w:p w14:paraId="0CF8CD54" w14:textId="78889770" w:rsidR="005C4C67" w:rsidRPr="005C4C67" w:rsidRDefault="005978FD" w:rsidP="005C4C67">
          <w:pPr>
            <w:spacing w:line="276" w:lineRule="auto"/>
            <w:rPr>
              <w:rStyle w:val="Hipervnculo"/>
              <w:rFonts w:ascii="Arial" w:eastAsiaTheme="minorEastAsia" w:hAnsi="Arial" w:cs="Arial"/>
              <w:noProof/>
              <w:color w:val="0D0D0D" w:themeColor="text1" w:themeTint="F2"/>
              <w:u w:val="none"/>
              <w:lang w:eastAsia="es-MX"/>
            </w:rPr>
          </w:pPr>
          <w:r>
            <w:rPr>
              <w:rStyle w:val="Hipervnculo"/>
              <w:rFonts w:ascii="Arial" w:eastAsiaTheme="minorEastAsia" w:hAnsi="Arial" w:cs="Arial"/>
              <w:noProof/>
              <w:color w:val="0D0D0D" w:themeColor="text1" w:themeTint="F2"/>
              <w:u w:val="none"/>
            </w:rPr>
            <w:t xml:space="preserve">      </w:t>
          </w:r>
          <w:r w:rsidR="0073463D">
            <w:rPr>
              <w:rStyle w:val="Hipervnculo"/>
              <w:rFonts w:ascii="Arial" w:eastAsiaTheme="minorEastAsia" w:hAnsi="Arial" w:cs="Arial"/>
              <w:noProof/>
              <w:color w:val="0D0D0D" w:themeColor="text1" w:themeTint="F2"/>
              <w:u w:val="none"/>
            </w:rPr>
            <w:t xml:space="preserve"> </w:t>
          </w:r>
          <w:r w:rsidR="006D3883" w:rsidRPr="005C4C67">
            <w:rPr>
              <w:rStyle w:val="Hipervnculo"/>
              <w:rFonts w:ascii="Arial" w:eastAsiaTheme="minorEastAsia" w:hAnsi="Arial" w:cs="Arial"/>
              <w:noProof/>
              <w:color w:val="0D0D0D" w:themeColor="text1" w:themeTint="F2"/>
              <w:u w:val="none"/>
            </w:rPr>
            <w:t>11.</w:t>
          </w:r>
          <w:r w:rsidR="004B22B6">
            <w:rPr>
              <w:rStyle w:val="Hipervnculo"/>
              <w:rFonts w:ascii="Arial" w:eastAsiaTheme="minorEastAsia" w:hAnsi="Arial" w:cs="Arial"/>
              <w:noProof/>
              <w:color w:val="0D0D0D" w:themeColor="text1" w:themeTint="F2"/>
              <w:u w:val="none"/>
            </w:rPr>
            <w:t xml:space="preserve"> </w:t>
          </w:r>
          <w:r w:rsidR="006D3883" w:rsidRPr="005C4C67">
            <w:rPr>
              <w:rStyle w:val="Hipervnculo"/>
              <w:rFonts w:ascii="Arial" w:eastAsiaTheme="minorEastAsia" w:hAnsi="Arial" w:cs="Arial"/>
              <w:noProof/>
              <w:color w:val="0D0D0D" w:themeColor="text1" w:themeTint="F2"/>
              <w:u w:val="none"/>
            </w:rPr>
            <w:t xml:space="preserve">2. </w:t>
          </w:r>
          <w:r w:rsidR="005C4C67" w:rsidRPr="005C4C67">
            <w:rPr>
              <w:rStyle w:val="Hipervnculo"/>
              <w:rFonts w:ascii="Arial" w:eastAsiaTheme="minorEastAsia" w:hAnsi="Arial" w:cs="Arial"/>
              <w:noProof/>
              <w:color w:val="0D0D0D" w:themeColor="text1" w:themeTint="F2"/>
              <w:u w:val="none"/>
              <w:lang w:eastAsia="es-MX"/>
            </w:rPr>
            <w:t>Coordina</w:t>
          </w:r>
          <w:r w:rsidR="00F04DDF">
            <w:rPr>
              <w:rStyle w:val="Hipervnculo"/>
              <w:rFonts w:ascii="Arial" w:eastAsiaTheme="minorEastAsia" w:hAnsi="Arial" w:cs="Arial"/>
              <w:noProof/>
              <w:color w:val="0D0D0D" w:themeColor="text1" w:themeTint="F2"/>
              <w:u w:val="none"/>
              <w:lang w:eastAsia="es-MX"/>
            </w:rPr>
            <w:t xml:space="preserve">ción </w:t>
          </w:r>
          <w:r w:rsidR="005C4C67" w:rsidRPr="005C4C67">
            <w:rPr>
              <w:rStyle w:val="Hipervnculo"/>
              <w:rFonts w:ascii="Arial" w:eastAsiaTheme="minorEastAsia" w:hAnsi="Arial" w:cs="Arial"/>
              <w:noProof/>
              <w:color w:val="0D0D0D" w:themeColor="text1" w:themeTint="F2"/>
              <w:u w:val="none"/>
              <w:lang w:eastAsia="es-MX"/>
            </w:rPr>
            <w:t>de Medición e Instrumentación</w:t>
          </w:r>
          <w:r w:rsidR="0030385C">
            <w:rPr>
              <w:rStyle w:val="Hipervnculo"/>
              <w:rFonts w:ascii="Arial" w:eastAsiaTheme="minorEastAsia" w:hAnsi="Arial" w:cs="Arial"/>
              <w:noProof/>
              <w:color w:val="0D0D0D" w:themeColor="text1" w:themeTint="F2"/>
              <w:u w:val="none"/>
              <w:lang w:eastAsia="es-MX"/>
            </w:rPr>
            <w:tab/>
          </w:r>
          <w:r w:rsidR="0030385C">
            <w:rPr>
              <w:rStyle w:val="Hipervnculo"/>
              <w:rFonts w:ascii="Arial" w:eastAsiaTheme="minorEastAsia" w:hAnsi="Arial" w:cs="Arial"/>
              <w:noProof/>
              <w:color w:val="0D0D0D" w:themeColor="text1" w:themeTint="F2"/>
              <w:u w:val="none"/>
              <w:lang w:eastAsia="es-MX"/>
            </w:rPr>
            <w:tab/>
          </w:r>
          <w:r w:rsidR="0030385C">
            <w:rPr>
              <w:rStyle w:val="Hipervnculo"/>
              <w:rFonts w:ascii="Arial" w:eastAsiaTheme="minorEastAsia" w:hAnsi="Arial" w:cs="Arial"/>
              <w:noProof/>
              <w:color w:val="0D0D0D" w:themeColor="text1" w:themeTint="F2"/>
              <w:u w:val="none"/>
              <w:lang w:eastAsia="es-MX"/>
            </w:rPr>
            <w:tab/>
          </w:r>
          <w:r w:rsidR="0030385C">
            <w:rPr>
              <w:rStyle w:val="Hipervnculo"/>
              <w:rFonts w:ascii="Arial" w:eastAsiaTheme="minorEastAsia" w:hAnsi="Arial" w:cs="Arial"/>
              <w:noProof/>
              <w:color w:val="0D0D0D" w:themeColor="text1" w:themeTint="F2"/>
              <w:u w:val="none"/>
              <w:lang w:eastAsia="es-MX"/>
            </w:rPr>
            <w:tab/>
            <w:t xml:space="preserve">           10</w:t>
          </w:r>
          <w:r w:rsidR="00344E69">
            <w:rPr>
              <w:rStyle w:val="Hipervnculo"/>
              <w:rFonts w:ascii="Arial" w:eastAsiaTheme="minorEastAsia" w:hAnsi="Arial" w:cs="Arial"/>
              <w:noProof/>
              <w:color w:val="0D0D0D" w:themeColor="text1" w:themeTint="F2"/>
              <w:u w:val="none"/>
              <w:lang w:eastAsia="es-MX"/>
            </w:rPr>
            <w:t>1</w:t>
          </w:r>
        </w:p>
        <w:p w14:paraId="3FE9B92D" w14:textId="04E8ADE3" w:rsidR="007C0D43" w:rsidRPr="005C4C67" w:rsidRDefault="00317BB1" w:rsidP="005C4C67">
          <w:pPr>
            <w:pStyle w:val="TDC1"/>
            <w:spacing w:line="276" w:lineRule="auto"/>
            <w:rPr>
              <w:rFonts w:ascii="Arial" w:eastAsiaTheme="minorEastAsia" w:hAnsi="Arial" w:cs="Arial"/>
              <w:noProof/>
              <w:lang w:eastAsia="es-MX"/>
            </w:rPr>
          </w:pPr>
          <w:hyperlink w:anchor="_Toc453928782" w:history="1">
            <w:r w:rsidR="007C0D43" w:rsidRPr="005C4C67">
              <w:rPr>
                <w:rStyle w:val="Hipervnculo"/>
                <w:rFonts w:ascii="Arial" w:hAnsi="Arial" w:cs="Arial"/>
                <w:noProof/>
              </w:rPr>
              <w:t>j) Glosario de términos</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_Toc453928782 \h </w:instrText>
            </w:r>
            <w:r w:rsidR="007C0D43" w:rsidRPr="005C4C67">
              <w:rPr>
                <w:rFonts w:ascii="Arial" w:hAnsi="Arial" w:cs="Arial"/>
                <w:noProof/>
                <w:webHidden/>
              </w:rPr>
            </w:r>
            <w:r w:rsidR="007C0D43" w:rsidRPr="005C4C67">
              <w:rPr>
                <w:rFonts w:ascii="Arial" w:hAnsi="Arial" w:cs="Arial"/>
                <w:noProof/>
                <w:webHidden/>
              </w:rPr>
              <w:fldChar w:fldCharType="separate"/>
            </w:r>
            <w:r w:rsidR="00423ECF">
              <w:rPr>
                <w:rFonts w:ascii="Arial" w:hAnsi="Arial" w:cs="Arial"/>
                <w:noProof/>
                <w:webHidden/>
              </w:rPr>
              <w:t>102</w:t>
            </w:r>
            <w:r w:rsidR="007C0D43" w:rsidRPr="005C4C67">
              <w:rPr>
                <w:rFonts w:ascii="Arial" w:hAnsi="Arial" w:cs="Arial"/>
                <w:noProof/>
                <w:webHidden/>
              </w:rPr>
              <w:fldChar w:fldCharType="end"/>
            </w:r>
          </w:hyperlink>
        </w:p>
        <w:p w14:paraId="0471CCE4" w14:textId="77777777" w:rsidR="00213834" w:rsidRDefault="00F96205" w:rsidP="00782DF5">
          <w:pPr>
            <w:spacing w:after="0" w:line="240" w:lineRule="auto"/>
            <w:rPr>
              <w:b/>
              <w:bCs/>
              <w:lang w:val="es-ES"/>
            </w:rPr>
          </w:pPr>
          <w:r w:rsidRPr="005C4C67">
            <w:rPr>
              <w:rFonts w:ascii="Arial" w:hAnsi="Arial" w:cs="Arial"/>
            </w:rPr>
            <w:fldChar w:fldCharType="end"/>
          </w:r>
        </w:p>
      </w:sdtContent>
    </w:sdt>
    <w:bookmarkStart w:id="1" w:name="_Toc453928739" w:displacedByCustomXml="prev"/>
    <w:p w14:paraId="1CCDFCA1" w14:textId="77777777" w:rsidR="00E20B97" w:rsidRPr="008A701E" w:rsidRDefault="00F933DE" w:rsidP="00745454">
      <w:pPr>
        <w:pStyle w:val="Ttulo1"/>
        <w:spacing w:after="240"/>
        <w:rPr>
          <w:rFonts w:ascii="Arial" w:hAnsi="Arial" w:cs="Arial"/>
        </w:rPr>
      </w:pPr>
      <w:r w:rsidRPr="00F933DE">
        <w:rPr>
          <w:rFonts w:ascii="Arial" w:hAnsi="Arial" w:cs="Arial"/>
        </w:rPr>
        <w:t xml:space="preserve">a) </w:t>
      </w:r>
      <w:r>
        <w:rPr>
          <w:rFonts w:ascii="Arial" w:hAnsi="Arial" w:cs="Arial"/>
        </w:rPr>
        <w:t>Introducción</w:t>
      </w:r>
      <w:bookmarkEnd w:id="1"/>
      <w:r>
        <w:rPr>
          <w:rFonts w:ascii="Arial" w:hAnsi="Arial" w:cs="Arial"/>
        </w:rPr>
        <w:t xml:space="preserve"> </w:t>
      </w:r>
    </w:p>
    <w:p w14:paraId="25617000" w14:textId="77777777" w:rsidR="00B614EF" w:rsidRPr="0085221B" w:rsidRDefault="00B614EF" w:rsidP="005C4C67">
      <w:pPr>
        <w:spacing w:after="200" w:line="276" w:lineRule="auto"/>
        <w:ind w:firstLine="708"/>
        <w:jc w:val="both"/>
        <w:rPr>
          <w:rFonts w:ascii="Arial" w:hAnsi="Arial" w:cs="Arial"/>
          <w:color w:val="000000" w:themeColor="text1"/>
        </w:rPr>
      </w:pPr>
      <w:r w:rsidRPr="0085221B">
        <w:rPr>
          <w:rFonts w:ascii="Arial" w:hAnsi="Arial" w:cs="Arial"/>
          <w:color w:val="000000" w:themeColor="text1"/>
        </w:rPr>
        <w:t>E</w:t>
      </w:r>
      <w:r w:rsidR="005C4C67" w:rsidRPr="0085221B">
        <w:rPr>
          <w:rFonts w:ascii="Arial" w:hAnsi="Arial" w:cs="Arial"/>
          <w:color w:val="000000" w:themeColor="text1"/>
        </w:rPr>
        <w:t>l presente</w:t>
      </w:r>
      <w:r w:rsidRPr="0085221B">
        <w:rPr>
          <w:rFonts w:ascii="Arial" w:hAnsi="Arial" w:cs="Arial"/>
          <w:color w:val="000000" w:themeColor="text1"/>
        </w:rPr>
        <w:t xml:space="preserve"> manual,</w:t>
      </w:r>
      <w:r w:rsidR="005C4C67" w:rsidRPr="0085221B">
        <w:rPr>
          <w:rFonts w:ascii="Arial" w:hAnsi="Arial" w:cs="Arial"/>
          <w:color w:val="000000" w:themeColor="text1"/>
        </w:rPr>
        <w:t xml:space="preserve"> </w:t>
      </w:r>
      <w:r w:rsidRPr="0085221B">
        <w:rPr>
          <w:rFonts w:ascii="Arial" w:hAnsi="Arial" w:cs="Arial"/>
          <w:color w:val="000000" w:themeColor="text1"/>
        </w:rPr>
        <w:t>sirve como instrumento administrativo que está considerado como documentos fundamentales para la organización, coordinación</w:t>
      </w:r>
      <w:r w:rsidR="005C4C67" w:rsidRPr="0085221B">
        <w:rPr>
          <w:rFonts w:ascii="Arial" w:hAnsi="Arial" w:cs="Arial"/>
          <w:color w:val="000000" w:themeColor="text1"/>
        </w:rPr>
        <w:t xml:space="preserve"> y</w:t>
      </w:r>
      <w:r w:rsidRPr="0085221B">
        <w:rPr>
          <w:rFonts w:ascii="Arial" w:hAnsi="Arial" w:cs="Arial"/>
          <w:color w:val="000000" w:themeColor="text1"/>
        </w:rPr>
        <w:t xml:space="preserve"> dirección administrativ</w:t>
      </w:r>
      <w:r w:rsidR="00591733" w:rsidRPr="0085221B">
        <w:rPr>
          <w:rFonts w:ascii="Arial" w:hAnsi="Arial" w:cs="Arial"/>
          <w:color w:val="000000" w:themeColor="text1"/>
        </w:rPr>
        <w:t>a</w:t>
      </w:r>
      <w:r w:rsidRPr="0085221B">
        <w:rPr>
          <w:rFonts w:ascii="Arial" w:hAnsi="Arial" w:cs="Arial"/>
          <w:color w:val="000000" w:themeColor="text1"/>
        </w:rPr>
        <w:t xml:space="preserve"> de</w:t>
      </w:r>
      <w:r w:rsidR="005231A7" w:rsidRPr="0085221B">
        <w:rPr>
          <w:rFonts w:ascii="Arial" w:hAnsi="Arial" w:cs="Arial"/>
          <w:color w:val="000000" w:themeColor="text1"/>
        </w:rPr>
        <w:t xml:space="preserve">l </w:t>
      </w:r>
      <w:r w:rsidRPr="0085221B">
        <w:rPr>
          <w:rFonts w:ascii="Arial" w:hAnsi="Arial" w:cs="Arial"/>
          <w:color w:val="000000" w:themeColor="text1"/>
        </w:rPr>
        <w:t>Instituto de Transparencia</w:t>
      </w:r>
      <w:r w:rsidR="005231A7" w:rsidRPr="0085221B">
        <w:rPr>
          <w:rFonts w:ascii="Arial" w:hAnsi="Arial" w:cs="Arial"/>
          <w:color w:val="000000" w:themeColor="text1"/>
        </w:rPr>
        <w:t>, Información Pública y Protección de Datos Personales del Estado de Jalisco</w:t>
      </w:r>
      <w:r w:rsidRPr="0085221B">
        <w:rPr>
          <w:rFonts w:ascii="Arial" w:hAnsi="Arial" w:cs="Arial"/>
          <w:color w:val="000000" w:themeColor="text1"/>
        </w:rPr>
        <w:t>.</w:t>
      </w:r>
    </w:p>
    <w:p w14:paraId="26127CBA" w14:textId="77777777" w:rsidR="00B614EF" w:rsidRPr="0085221B" w:rsidRDefault="00B614EF" w:rsidP="005C4C67">
      <w:pPr>
        <w:spacing w:after="200" w:line="276" w:lineRule="auto"/>
        <w:ind w:firstLine="708"/>
        <w:jc w:val="both"/>
        <w:rPr>
          <w:rFonts w:ascii="Arial" w:hAnsi="Arial" w:cs="Arial"/>
          <w:color w:val="000000" w:themeColor="text1"/>
        </w:rPr>
      </w:pPr>
      <w:r w:rsidRPr="0085221B">
        <w:rPr>
          <w:rFonts w:ascii="Arial" w:hAnsi="Arial" w:cs="Arial"/>
          <w:color w:val="000000" w:themeColor="text1"/>
        </w:rPr>
        <w:t>Dicho instrumento</w:t>
      </w:r>
      <w:r w:rsidR="005C4C67" w:rsidRPr="0085221B">
        <w:rPr>
          <w:rFonts w:ascii="Arial" w:hAnsi="Arial" w:cs="Arial"/>
          <w:color w:val="000000" w:themeColor="text1"/>
        </w:rPr>
        <w:t xml:space="preserve"> normativo</w:t>
      </w:r>
      <w:r w:rsidRPr="0085221B">
        <w:rPr>
          <w:rFonts w:ascii="Arial" w:hAnsi="Arial" w:cs="Arial"/>
          <w:color w:val="000000" w:themeColor="text1"/>
        </w:rPr>
        <w:t xml:space="preserve"> se encuentra establecido como </w:t>
      </w:r>
      <w:r w:rsidR="00ED6408" w:rsidRPr="0085221B">
        <w:rPr>
          <w:rFonts w:ascii="Arial" w:hAnsi="Arial" w:cs="Arial"/>
          <w:color w:val="000000" w:themeColor="text1"/>
        </w:rPr>
        <w:t xml:space="preserve">parte de la </w:t>
      </w:r>
      <w:r w:rsidRPr="0085221B">
        <w:rPr>
          <w:rFonts w:ascii="Arial" w:hAnsi="Arial" w:cs="Arial"/>
          <w:color w:val="000000" w:themeColor="text1"/>
        </w:rPr>
        <w:t xml:space="preserve">información fundamental en el artículo 8° fracción IV, inciso c) de la Ley de Transparencia y Acceso a la Información Pública del Estado de Jalisco y sus Municipios, el cual establece lo siguiente: </w:t>
      </w:r>
    </w:p>
    <w:p w14:paraId="2E47C569"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Artículo 8°. Información Fundamental - General</w:t>
      </w:r>
    </w:p>
    <w:p w14:paraId="126D1ED2"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“1. Es información fundamental, obligatoria para todos los sujetos obligados, la siguiente:</w:t>
      </w:r>
    </w:p>
    <w:p w14:paraId="7F441150"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w:t>
      </w:r>
    </w:p>
    <w:p w14:paraId="71591EA6"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IV. La información sobre la planeación estratégica gubernamental aplicable al y por el sujeto obligado, que comprende:</w:t>
      </w:r>
    </w:p>
    <w:p w14:paraId="02F9B86D" w14:textId="77777777" w:rsidR="00591733" w:rsidRPr="0085221B" w:rsidRDefault="00591733"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w:t>
      </w:r>
    </w:p>
    <w:p w14:paraId="4124D349" w14:textId="77777777" w:rsidR="00B614EF" w:rsidRPr="0085221B" w:rsidRDefault="00F4699A" w:rsidP="0020292D">
      <w:pPr>
        <w:spacing w:after="0" w:line="240" w:lineRule="auto"/>
        <w:rPr>
          <w:rFonts w:ascii="Arial" w:hAnsi="Arial" w:cs="Arial"/>
          <w:i/>
          <w:color w:val="000000" w:themeColor="text1"/>
        </w:rPr>
      </w:pPr>
      <w:r w:rsidRPr="0085221B">
        <w:rPr>
          <w:rFonts w:ascii="Arial" w:hAnsi="Arial" w:cs="Arial"/>
          <w:i/>
          <w:color w:val="000000" w:themeColor="text1"/>
        </w:rPr>
        <w:t>c) Los manuales de organización</w:t>
      </w:r>
      <w:r w:rsidR="005C5F09" w:rsidRPr="0085221B">
        <w:rPr>
          <w:rFonts w:ascii="Arial" w:hAnsi="Arial" w:cs="Arial"/>
          <w:i/>
          <w:color w:val="000000" w:themeColor="text1"/>
        </w:rPr>
        <w:t xml:space="preserve"> (sic)”</w:t>
      </w:r>
    </w:p>
    <w:p w14:paraId="3CCA7F5F" w14:textId="77777777" w:rsidR="002255E1" w:rsidRPr="00591733" w:rsidRDefault="002255E1" w:rsidP="0020292D">
      <w:pPr>
        <w:rPr>
          <w:rFonts w:ascii="Arial" w:hAnsi="Arial" w:cs="Arial"/>
          <w:color w:val="FF0000"/>
        </w:rPr>
      </w:pPr>
      <w:r w:rsidRPr="00591733">
        <w:rPr>
          <w:rFonts w:ascii="Arial" w:hAnsi="Arial" w:cs="Arial"/>
          <w:color w:val="FF0000"/>
        </w:rPr>
        <w:br w:type="page"/>
      </w:r>
    </w:p>
    <w:p w14:paraId="3F8546EA" w14:textId="77777777" w:rsidR="003127D3" w:rsidRPr="00D0019A" w:rsidRDefault="00F933DE" w:rsidP="00F933DE">
      <w:pPr>
        <w:pStyle w:val="Ttulo1"/>
        <w:spacing w:after="240"/>
        <w:rPr>
          <w:rFonts w:ascii="Arial" w:hAnsi="Arial" w:cs="Arial"/>
        </w:rPr>
      </w:pPr>
      <w:bookmarkStart w:id="2" w:name="_Toc453928740"/>
      <w:r>
        <w:rPr>
          <w:rFonts w:ascii="Arial" w:hAnsi="Arial" w:cs="Arial"/>
        </w:rPr>
        <w:lastRenderedPageBreak/>
        <w:t xml:space="preserve">b) </w:t>
      </w:r>
      <w:r w:rsidR="007E3FC2" w:rsidRPr="00D0019A">
        <w:rPr>
          <w:rFonts w:ascii="Arial" w:hAnsi="Arial" w:cs="Arial"/>
        </w:rPr>
        <w:t xml:space="preserve">Objetivos del </w:t>
      </w:r>
      <w:r w:rsidR="009D33A6" w:rsidRPr="00D0019A">
        <w:rPr>
          <w:rFonts w:ascii="Arial" w:hAnsi="Arial" w:cs="Arial"/>
        </w:rPr>
        <w:t>m</w:t>
      </w:r>
      <w:r w:rsidR="007E3FC2" w:rsidRPr="00D0019A">
        <w:rPr>
          <w:rFonts w:ascii="Arial" w:hAnsi="Arial" w:cs="Arial"/>
        </w:rPr>
        <w:t>anual</w:t>
      </w:r>
      <w:bookmarkEnd w:id="2"/>
      <w:r w:rsidR="007E3FC2" w:rsidRPr="00D0019A">
        <w:rPr>
          <w:rFonts w:ascii="Arial" w:hAnsi="Arial" w:cs="Arial"/>
        </w:rPr>
        <w:t xml:space="preserve"> </w:t>
      </w:r>
    </w:p>
    <w:p w14:paraId="76FE4BF5" w14:textId="77777777" w:rsidR="007E3FC2" w:rsidRPr="00E36D03" w:rsidRDefault="007E3FC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Ofrecer una v</w:t>
      </w:r>
      <w:r w:rsidR="00E05DFE" w:rsidRPr="00E36D03">
        <w:rPr>
          <w:rFonts w:ascii="Arial" w:hAnsi="Arial" w:cs="Arial"/>
          <w:color w:val="000000" w:themeColor="text1"/>
        </w:rPr>
        <w:t xml:space="preserve">isión </w:t>
      </w:r>
      <w:r w:rsidR="00AD3E3A" w:rsidRPr="00E36D03">
        <w:rPr>
          <w:rFonts w:ascii="Arial" w:hAnsi="Arial" w:cs="Arial"/>
          <w:color w:val="000000" w:themeColor="text1"/>
        </w:rPr>
        <w:t xml:space="preserve">organizacional </w:t>
      </w:r>
      <w:r w:rsidR="00E05DFE" w:rsidRPr="00E36D03">
        <w:rPr>
          <w:rFonts w:ascii="Arial" w:hAnsi="Arial" w:cs="Arial"/>
          <w:color w:val="000000" w:themeColor="text1"/>
        </w:rPr>
        <w:t>de</w:t>
      </w:r>
      <w:r w:rsidR="009D33A6" w:rsidRPr="00E36D03">
        <w:rPr>
          <w:rFonts w:ascii="Arial" w:hAnsi="Arial" w:cs="Arial"/>
          <w:color w:val="000000" w:themeColor="text1"/>
        </w:rPr>
        <w:t>l Instituto</w:t>
      </w:r>
      <w:r w:rsidR="00591733" w:rsidRPr="00E36D03">
        <w:rPr>
          <w:rFonts w:ascii="Arial" w:hAnsi="Arial" w:cs="Arial"/>
          <w:color w:val="000000" w:themeColor="text1"/>
        </w:rPr>
        <w:t xml:space="preserve"> de Transparencia, Información Pública y Protección de Datos Personales del Estado de Jalisco</w:t>
      </w:r>
      <w:r w:rsidR="008B4131" w:rsidRPr="00E36D03">
        <w:rPr>
          <w:rFonts w:ascii="Arial" w:hAnsi="Arial" w:cs="Arial"/>
          <w:color w:val="000000" w:themeColor="text1"/>
        </w:rPr>
        <w:t>;</w:t>
      </w:r>
    </w:p>
    <w:p w14:paraId="14B4E4C0" w14:textId="77777777" w:rsidR="00CD4A03" w:rsidRPr="00E36D03" w:rsidRDefault="00CD4A03"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Facilitar el desarrollo de las funciones operativas y administrativas, así como la coordinación y la comunicación de todos sus integrantes, eliminando la duplicidad de funciones y/o atribuciones para el cumplimiento de las actividades asignadas a los cargos o puestos de trabajo</w:t>
      </w:r>
      <w:r w:rsidR="007468C3" w:rsidRPr="00E36D03">
        <w:rPr>
          <w:rFonts w:ascii="Arial" w:hAnsi="Arial" w:cs="Arial"/>
          <w:color w:val="000000" w:themeColor="text1"/>
        </w:rPr>
        <w:t>;</w:t>
      </w:r>
    </w:p>
    <w:p w14:paraId="7AB85F35" w14:textId="77777777" w:rsidR="007E3FC2" w:rsidRPr="00E36D03" w:rsidRDefault="001E4ED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Orientar</w:t>
      </w:r>
      <w:r w:rsidR="007E3FC2" w:rsidRPr="00E36D03">
        <w:rPr>
          <w:rFonts w:ascii="Arial" w:hAnsi="Arial" w:cs="Arial"/>
          <w:color w:val="000000" w:themeColor="text1"/>
        </w:rPr>
        <w:t xml:space="preserve"> al personal de nuevo ingreso en el contexto de la Institución</w:t>
      </w:r>
      <w:r w:rsidR="008B4131" w:rsidRPr="00E36D03">
        <w:rPr>
          <w:rFonts w:ascii="Arial" w:hAnsi="Arial" w:cs="Arial"/>
          <w:color w:val="000000" w:themeColor="text1"/>
        </w:rPr>
        <w:t>;</w:t>
      </w:r>
    </w:p>
    <w:p w14:paraId="0E295CB5" w14:textId="77777777" w:rsidR="007E3FC2" w:rsidRPr="00E36D03" w:rsidRDefault="007E3FC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Servir de marco de referencia para la evaluación de resultados</w:t>
      </w:r>
      <w:r w:rsidR="001E4ED2" w:rsidRPr="00E36D03">
        <w:rPr>
          <w:rFonts w:ascii="Arial" w:hAnsi="Arial" w:cs="Arial"/>
          <w:color w:val="000000" w:themeColor="text1"/>
        </w:rPr>
        <w:t>, alineados a las funciones y atribuciones que marc</w:t>
      </w:r>
      <w:r w:rsidR="00EC58C8" w:rsidRPr="00E36D03">
        <w:rPr>
          <w:rFonts w:ascii="Arial" w:hAnsi="Arial" w:cs="Arial"/>
          <w:color w:val="000000" w:themeColor="text1"/>
        </w:rPr>
        <w:t xml:space="preserve">a la </w:t>
      </w:r>
      <w:r w:rsidR="0037698C" w:rsidRPr="00E36D03">
        <w:rPr>
          <w:rFonts w:ascii="Arial" w:hAnsi="Arial" w:cs="Arial"/>
          <w:color w:val="000000" w:themeColor="text1"/>
        </w:rPr>
        <w:t>normatividad</w:t>
      </w:r>
      <w:r w:rsidR="008B4131" w:rsidRPr="00E36D03">
        <w:rPr>
          <w:rFonts w:ascii="Arial" w:hAnsi="Arial" w:cs="Arial"/>
          <w:color w:val="000000" w:themeColor="text1"/>
        </w:rPr>
        <w:t>;</w:t>
      </w:r>
      <w:r w:rsidR="001E4ED2" w:rsidRPr="00E36D03">
        <w:rPr>
          <w:rFonts w:ascii="Arial" w:hAnsi="Arial" w:cs="Arial"/>
          <w:color w:val="000000" w:themeColor="text1"/>
        </w:rPr>
        <w:t xml:space="preserve"> </w:t>
      </w:r>
    </w:p>
    <w:p w14:paraId="63D64752" w14:textId="77777777" w:rsidR="00EA21EE" w:rsidRPr="00E36D03" w:rsidRDefault="001E4ED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Asegura</w:t>
      </w:r>
      <w:r w:rsidR="00FE0A3C" w:rsidRPr="00E36D03">
        <w:rPr>
          <w:rFonts w:ascii="Arial" w:hAnsi="Arial" w:cs="Arial"/>
          <w:color w:val="000000" w:themeColor="text1"/>
        </w:rPr>
        <w:t>r</w:t>
      </w:r>
      <w:r w:rsidRPr="00E36D03">
        <w:rPr>
          <w:rFonts w:ascii="Arial" w:hAnsi="Arial" w:cs="Arial"/>
          <w:color w:val="000000" w:themeColor="text1"/>
        </w:rPr>
        <w:t xml:space="preserve"> que todos los interesados tengan una adecuada comprensión del </w:t>
      </w:r>
      <w:r w:rsidR="005D3303" w:rsidRPr="00E36D03">
        <w:rPr>
          <w:rFonts w:ascii="Arial" w:hAnsi="Arial" w:cs="Arial"/>
          <w:color w:val="000000" w:themeColor="text1"/>
        </w:rPr>
        <w:t>P</w:t>
      </w:r>
      <w:r w:rsidRPr="00E36D03">
        <w:rPr>
          <w:rFonts w:ascii="Arial" w:hAnsi="Arial" w:cs="Arial"/>
          <w:color w:val="000000" w:themeColor="text1"/>
        </w:rPr>
        <w:t xml:space="preserve">lan </w:t>
      </w:r>
      <w:r w:rsidR="005D3303" w:rsidRPr="00E36D03">
        <w:rPr>
          <w:rFonts w:ascii="Arial" w:hAnsi="Arial" w:cs="Arial"/>
          <w:color w:val="000000" w:themeColor="text1"/>
        </w:rPr>
        <w:t>G</w:t>
      </w:r>
      <w:r w:rsidRPr="00E36D03">
        <w:rPr>
          <w:rFonts w:ascii="Arial" w:hAnsi="Arial" w:cs="Arial"/>
          <w:color w:val="000000" w:themeColor="text1"/>
        </w:rPr>
        <w:t>eneral</w:t>
      </w:r>
      <w:r w:rsidR="00FE0A3C" w:rsidRPr="00E36D03">
        <w:rPr>
          <w:rFonts w:ascii="Arial" w:hAnsi="Arial" w:cs="Arial"/>
          <w:color w:val="000000" w:themeColor="text1"/>
        </w:rPr>
        <w:t xml:space="preserve"> </w:t>
      </w:r>
      <w:r w:rsidR="005D3303" w:rsidRPr="00E36D03">
        <w:rPr>
          <w:rFonts w:ascii="Arial" w:hAnsi="Arial" w:cs="Arial"/>
          <w:color w:val="000000" w:themeColor="text1"/>
        </w:rPr>
        <w:t>I</w:t>
      </w:r>
      <w:r w:rsidR="00FE0A3C" w:rsidRPr="00E36D03">
        <w:rPr>
          <w:rFonts w:ascii="Arial" w:hAnsi="Arial" w:cs="Arial"/>
          <w:color w:val="000000" w:themeColor="text1"/>
        </w:rPr>
        <w:t>nstitucional</w:t>
      </w:r>
      <w:r w:rsidRPr="00E36D03">
        <w:rPr>
          <w:rFonts w:ascii="Arial" w:hAnsi="Arial" w:cs="Arial"/>
          <w:color w:val="000000" w:themeColor="text1"/>
        </w:rPr>
        <w:t xml:space="preserve"> y de sus propios papeles y relaciones</w:t>
      </w:r>
      <w:r w:rsidR="00EA21EE" w:rsidRPr="00E36D03">
        <w:rPr>
          <w:rFonts w:ascii="Arial" w:hAnsi="Arial" w:cs="Arial"/>
          <w:color w:val="000000" w:themeColor="text1"/>
        </w:rPr>
        <w:t xml:space="preserve">; </w:t>
      </w:r>
    </w:p>
    <w:p w14:paraId="2E7AFE24" w14:textId="77777777" w:rsidR="00CD4A03" w:rsidRPr="00E36D03" w:rsidRDefault="005C4C67" w:rsidP="00D5720A">
      <w:pPr>
        <w:pStyle w:val="Prrafodelista"/>
        <w:numPr>
          <w:ilvl w:val="0"/>
          <w:numId w:val="1"/>
        </w:numPr>
        <w:jc w:val="both"/>
        <w:rPr>
          <w:rFonts w:ascii="Arial" w:hAnsi="Arial" w:cs="Arial"/>
          <w:color w:val="000000" w:themeColor="text1"/>
        </w:rPr>
      </w:pPr>
      <w:r w:rsidRPr="00E36D03">
        <w:rPr>
          <w:rFonts w:ascii="Arial" w:hAnsi="Arial" w:cs="Arial"/>
          <w:color w:val="000000" w:themeColor="text1"/>
        </w:rPr>
        <w:t>F</w:t>
      </w:r>
      <w:r w:rsidR="006618AA" w:rsidRPr="00E36D03">
        <w:rPr>
          <w:rFonts w:ascii="Arial" w:hAnsi="Arial" w:cs="Arial"/>
          <w:color w:val="000000" w:themeColor="text1"/>
        </w:rPr>
        <w:t>ormaliza</w:t>
      </w:r>
      <w:r w:rsidR="00AD3E3A" w:rsidRPr="00E36D03">
        <w:rPr>
          <w:rFonts w:ascii="Arial" w:hAnsi="Arial" w:cs="Arial"/>
          <w:color w:val="000000" w:themeColor="text1"/>
        </w:rPr>
        <w:t>r</w:t>
      </w:r>
      <w:r w:rsidR="006618AA" w:rsidRPr="00E36D03">
        <w:rPr>
          <w:rFonts w:ascii="Arial" w:hAnsi="Arial" w:cs="Arial"/>
          <w:color w:val="000000" w:themeColor="text1"/>
        </w:rPr>
        <w:t xml:space="preserve"> la estructura administrativa de </w:t>
      </w:r>
      <w:r w:rsidR="007468C3" w:rsidRPr="00E36D03">
        <w:rPr>
          <w:rFonts w:ascii="Arial" w:hAnsi="Arial" w:cs="Arial"/>
          <w:color w:val="000000" w:themeColor="text1"/>
        </w:rPr>
        <w:t>las</w:t>
      </w:r>
      <w:r w:rsidR="006618AA" w:rsidRPr="00E36D03">
        <w:rPr>
          <w:rFonts w:ascii="Arial" w:hAnsi="Arial" w:cs="Arial"/>
          <w:color w:val="000000" w:themeColor="text1"/>
        </w:rPr>
        <w:t xml:space="preserve"> áreas sustantivas y de apoyo</w:t>
      </w:r>
      <w:r w:rsidR="007468C3" w:rsidRPr="00E36D03">
        <w:rPr>
          <w:rFonts w:ascii="Arial" w:hAnsi="Arial" w:cs="Arial"/>
          <w:color w:val="000000" w:themeColor="text1"/>
        </w:rPr>
        <w:t>;</w:t>
      </w:r>
      <w:r w:rsidR="006618AA" w:rsidRPr="00E36D03">
        <w:rPr>
          <w:rFonts w:ascii="Arial" w:hAnsi="Arial" w:cs="Arial"/>
          <w:color w:val="000000" w:themeColor="text1"/>
        </w:rPr>
        <w:t xml:space="preserve"> </w:t>
      </w:r>
      <w:r w:rsidR="00CD4A03" w:rsidRPr="00E36D03">
        <w:rPr>
          <w:rFonts w:ascii="Arial" w:hAnsi="Arial" w:cs="Arial"/>
          <w:color w:val="000000" w:themeColor="text1"/>
        </w:rPr>
        <w:t>y</w:t>
      </w:r>
    </w:p>
    <w:p w14:paraId="3F746D64" w14:textId="77777777" w:rsidR="00CD4A03" w:rsidRPr="00E36D03" w:rsidRDefault="00CD4A03" w:rsidP="00CD4A03">
      <w:pPr>
        <w:pStyle w:val="Prrafodelista"/>
        <w:ind w:left="360"/>
        <w:jc w:val="both"/>
        <w:rPr>
          <w:rFonts w:ascii="Arial" w:hAnsi="Arial" w:cs="Arial"/>
          <w:color w:val="000000" w:themeColor="text1"/>
        </w:rPr>
      </w:pPr>
    </w:p>
    <w:p w14:paraId="709565A6" w14:textId="77777777" w:rsidR="00CD4A03" w:rsidRPr="00E36D03" w:rsidRDefault="00CD4A03" w:rsidP="00D5720A">
      <w:pPr>
        <w:pStyle w:val="Prrafodelista"/>
        <w:numPr>
          <w:ilvl w:val="0"/>
          <w:numId w:val="1"/>
        </w:numPr>
        <w:jc w:val="both"/>
        <w:rPr>
          <w:rFonts w:ascii="Arial" w:hAnsi="Arial" w:cs="Arial"/>
          <w:color w:val="000000" w:themeColor="text1"/>
        </w:rPr>
      </w:pPr>
      <w:r w:rsidRPr="00E36D03">
        <w:rPr>
          <w:rFonts w:ascii="Arial" w:hAnsi="Arial" w:cs="Arial"/>
          <w:color w:val="000000" w:themeColor="text1"/>
        </w:rPr>
        <w:t>Servir como instrumento de comunicación y consulta, que permita dar a conocer las interrelaciones y responsabilidades de las áreas de servicio, y la forma en cuáles y cómo se puede hacer uso de los servicios que se brindan en este Instituto</w:t>
      </w:r>
      <w:r w:rsidR="00360878" w:rsidRPr="00E36D03">
        <w:rPr>
          <w:rFonts w:ascii="Arial" w:hAnsi="Arial" w:cs="Arial"/>
          <w:color w:val="000000" w:themeColor="text1"/>
        </w:rPr>
        <w:t>.</w:t>
      </w:r>
    </w:p>
    <w:p w14:paraId="3B262B82" w14:textId="77777777" w:rsidR="002F37B6" w:rsidRPr="00B361CA" w:rsidRDefault="002F37B6" w:rsidP="002F37B6">
      <w:pPr>
        <w:pStyle w:val="Prrafodelista"/>
        <w:numPr>
          <w:ilvl w:val="0"/>
          <w:numId w:val="1"/>
        </w:numPr>
        <w:rPr>
          <w:rFonts w:ascii="Arial" w:hAnsi="Arial" w:cs="Arial"/>
          <w:szCs w:val="20"/>
          <w:lang w:val="es-ES_tradnl"/>
        </w:rPr>
      </w:pPr>
      <w:bookmarkStart w:id="3" w:name="_Toc453928741"/>
      <w:r w:rsidRPr="00B361CA">
        <w:rPr>
          <w:rFonts w:ascii="Arial" w:hAnsi="Arial" w:cs="Arial"/>
          <w:szCs w:val="20"/>
          <w:lang w:val="es-ES_tradnl"/>
        </w:rPr>
        <w:br w:type="page"/>
      </w:r>
    </w:p>
    <w:p w14:paraId="4BD63244" w14:textId="77777777" w:rsidR="00E20B97" w:rsidRPr="008E25DF" w:rsidRDefault="00F933DE" w:rsidP="008E25DF">
      <w:pPr>
        <w:pStyle w:val="Ttulo1"/>
        <w:spacing w:after="240"/>
        <w:rPr>
          <w:rFonts w:ascii="Arial" w:hAnsi="Arial" w:cs="Arial"/>
        </w:rPr>
      </w:pPr>
      <w:r w:rsidRPr="008E25DF">
        <w:rPr>
          <w:rFonts w:ascii="Arial" w:hAnsi="Arial" w:cs="Arial"/>
        </w:rPr>
        <w:lastRenderedPageBreak/>
        <w:t xml:space="preserve">c) </w:t>
      </w:r>
      <w:r w:rsidR="0095642D" w:rsidRPr="008E25DF">
        <w:rPr>
          <w:rFonts w:ascii="Arial" w:hAnsi="Arial" w:cs="Arial"/>
        </w:rPr>
        <w:t>Marco normativo</w:t>
      </w:r>
      <w:bookmarkEnd w:id="3"/>
    </w:p>
    <w:p w14:paraId="7353325E" w14:textId="77777777" w:rsidR="00280019" w:rsidRPr="00362985" w:rsidRDefault="00A02890" w:rsidP="00B70B62">
      <w:pPr>
        <w:spacing w:before="200" w:after="20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Cs/>
          <w:color w:val="000000" w:themeColor="text1"/>
          <w:szCs w:val="24"/>
          <w:lang w:val="es-ES_tradnl" w:eastAsia="es-ES"/>
        </w:rPr>
        <w:t>Se presenta</w:t>
      </w:r>
      <w:r w:rsidR="00280019" w:rsidRPr="00362985">
        <w:rPr>
          <w:rFonts w:ascii="Arial" w:eastAsia="Times New Roman" w:hAnsi="Arial" w:cs="Arial"/>
          <w:bCs/>
          <w:color w:val="000000" w:themeColor="text1"/>
          <w:szCs w:val="24"/>
          <w:lang w:val="es-ES_tradnl" w:eastAsia="es-ES"/>
        </w:rPr>
        <w:t xml:space="preserve"> </w:t>
      </w:r>
      <w:r w:rsidRPr="00362985">
        <w:rPr>
          <w:rFonts w:ascii="Arial" w:eastAsia="Times New Roman" w:hAnsi="Arial" w:cs="Arial"/>
          <w:bCs/>
          <w:color w:val="000000" w:themeColor="text1"/>
          <w:szCs w:val="24"/>
          <w:lang w:val="es-ES_tradnl" w:eastAsia="es-ES"/>
        </w:rPr>
        <w:t>a continuación l</w:t>
      </w:r>
      <w:r w:rsidR="00280019" w:rsidRPr="00362985">
        <w:rPr>
          <w:rFonts w:ascii="Arial" w:eastAsia="Times New Roman" w:hAnsi="Arial" w:cs="Arial"/>
          <w:bCs/>
          <w:color w:val="000000" w:themeColor="text1"/>
          <w:szCs w:val="24"/>
          <w:lang w:val="es-ES_tradnl" w:eastAsia="es-ES"/>
        </w:rPr>
        <w:t xml:space="preserve">os referentes legales que </w:t>
      </w:r>
      <w:r w:rsidRPr="00362985">
        <w:rPr>
          <w:rFonts w:ascii="Arial" w:eastAsia="Times New Roman" w:hAnsi="Arial" w:cs="Arial"/>
          <w:bCs/>
          <w:color w:val="000000" w:themeColor="text1"/>
          <w:szCs w:val="24"/>
          <w:lang w:val="es-ES_tradnl" w:eastAsia="es-ES"/>
        </w:rPr>
        <w:t xml:space="preserve">enmarcan y </w:t>
      </w:r>
      <w:r w:rsidR="00280019" w:rsidRPr="00362985">
        <w:rPr>
          <w:rFonts w:ascii="Arial" w:eastAsia="Times New Roman" w:hAnsi="Arial" w:cs="Arial"/>
          <w:bCs/>
          <w:color w:val="000000" w:themeColor="text1"/>
          <w:szCs w:val="24"/>
          <w:lang w:val="es-ES_tradnl" w:eastAsia="es-ES"/>
        </w:rPr>
        <w:t xml:space="preserve">regulan la </w:t>
      </w:r>
      <w:r w:rsidRPr="00362985">
        <w:rPr>
          <w:rFonts w:ascii="Arial" w:eastAsia="Times New Roman" w:hAnsi="Arial" w:cs="Arial"/>
          <w:bCs/>
          <w:color w:val="000000" w:themeColor="text1"/>
          <w:szCs w:val="24"/>
          <w:lang w:val="es-ES_tradnl" w:eastAsia="es-ES"/>
        </w:rPr>
        <w:t>operación</w:t>
      </w:r>
      <w:r w:rsidR="00280019" w:rsidRPr="00362985">
        <w:rPr>
          <w:rFonts w:ascii="Arial" w:eastAsia="Times New Roman" w:hAnsi="Arial" w:cs="Arial"/>
          <w:bCs/>
          <w:color w:val="000000" w:themeColor="text1"/>
          <w:szCs w:val="24"/>
          <w:lang w:val="es-ES_tradnl" w:eastAsia="es-ES"/>
        </w:rPr>
        <w:t xml:space="preserve"> del </w:t>
      </w:r>
      <w:r w:rsidR="00F22EAD" w:rsidRPr="00362985">
        <w:rPr>
          <w:rFonts w:ascii="Arial" w:hAnsi="Arial" w:cs="Arial"/>
          <w:color w:val="000000" w:themeColor="text1"/>
          <w:szCs w:val="24"/>
        </w:rPr>
        <w:t>Instituto de Transparencia, Información Pública y Protección de Datos Personales del Estado de Jalisco</w:t>
      </w:r>
      <w:r w:rsidR="005D3303" w:rsidRPr="00362985">
        <w:rPr>
          <w:rFonts w:ascii="Arial" w:eastAsia="Times New Roman" w:hAnsi="Arial" w:cs="Arial"/>
          <w:bCs/>
          <w:color w:val="000000" w:themeColor="text1"/>
          <w:szCs w:val="24"/>
          <w:lang w:val="es-ES_tradnl" w:eastAsia="es-ES"/>
        </w:rPr>
        <w:t>.</w:t>
      </w:r>
    </w:p>
    <w:p w14:paraId="59C02DEB" w14:textId="77777777" w:rsidR="00D0019A" w:rsidRPr="00362985" w:rsidRDefault="00E20601" w:rsidP="00E20601">
      <w:pPr>
        <w:pStyle w:val="Prrafodelista"/>
        <w:spacing w:before="120" w:after="120" w:line="276" w:lineRule="auto"/>
        <w:ind w:left="0"/>
        <w:contextualSpacing w:val="0"/>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w:t>
      </w:r>
      <w:r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Constitución Política de los Estados Unidos Mexicanos</w:t>
      </w:r>
      <w:r w:rsidR="00FE0A3C" w:rsidRPr="00362985">
        <w:rPr>
          <w:rFonts w:ascii="Arial" w:eastAsia="Times New Roman" w:hAnsi="Arial" w:cs="Arial"/>
          <w:bCs/>
          <w:color w:val="000000" w:themeColor="text1"/>
          <w:szCs w:val="24"/>
          <w:lang w:val="es-ES_tradnl" w:eastAsia="es-ES"/>
        </w:rPr>
        <w:t>;</w:t>
      </w:r>
    </w:p>
    <w:p w14:paraId="3CAE6E42" w14:textId="77777777" w:rsidR="003A4AAB" w:rsidRPr="00362985" w:rsidRDefault="00E20601" w:rsidP="00E20601">
      <w:pPr>
        <w:pStyle w:val="Prrafodelista"/>
        <w:spacing w:before="120" w:after="120" w:line="276" w:lineRule="auto"/>
        <w:ind w:left="0"/>
        <w:contextualSpacing w:val="0"/>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II.-</w:t>
      </w:r>
      <w:r w:rsidRPr="00362985">
        <w:rPr>
          <w:rFonts w:ascii="Arial" w:eastAsia="Times New Roman" w:hAnsi="Arial" w:cs="Arial"/>
          <w:bCs/>
          <w:color w:val="000000" w:themeColor="text1"/>
          <w:szCs w:val="24"/>
          <w:lang w:val="es-ES_tradnl" w:eastAsia="es-ES"/>
        </w:rPr>
        <w:t xml:space="preserve"> </w:t>
      </w:r>
      <w:r w:rsidR="00D0019A" w:rsidRPr="00362985">
        <w:rPr>
          <w:rFonts w:ascii="Arial" w:eastAsia="Times New Roman" w:hAnsi="Arial" w:cs="Arial"/>
          <w:bCs/>
          <w:color w:val="000000" w:themeColor="text1"/>
          <w:szCs w:val="24"/>
          <w:lang w:val="es-ES_tradnl" w:eastAsia="es-ES"/>
        </w:rPr>
        <w:t>Ley General de Transparencia y Acceso a la Información Pública</w:t>
      </w:r>
      <w:r w:rsidR="00FE0A3C" w:rsidRPr="00362985">
        <w:rPr>
          <w:rFonts w:ascii="Arial" w:eastAsia="Times New Roman" w:hAnsi="Arial" w:cs="Arial"/>
          <w:bCs/>
          <w:color w:val="000000" w:themeColor="text1"/>
          <w:szCs w:val="24"/>
          <w:lang w:val="es-ES_tradnl" w:eastAsia="es-ES"/>
        </w:rPr>
        <w:t>;</w:t>
      </w:r>
    </w:p>
    <w:p w14:paraId="0AC8A44F" w14:textId="77777777" w:rsidR="00F4699A" w:rsidRPr="00362985" w:rsidRDefault="00F4699A" w:rsidP="00F4699A">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III.-</w:t>
      </w:r>
      <w:r w:rsidRPr="00362985">
        <w:rPr>
          <w:rFonts w:ascii="Arial" w:eastAsia="Times New Roman" w:hAnsi="Arial" w:cs="Arial"/>
          <w:bCs/>
          <w:color w:val="000000" w:themeColor="text1"/>
          <w:szCs w:val="24"/>
          <w:lang w:val="es-ES_tradnl" w:eastAsia="es-ES"/>
        </w:rPr>
        <w:t xml:space="preserve"> Ley General de Protección de Datos Personales en Posesión de Sujetos Obligados</w:t>
      </w:r>
      <w:r w:rsidR="00624090" w:rsidRPr="00362985">
        <w:rPr>
          <w:rFonts w:ascii="Arial" w:eastAsia="Times New Roman" w:hAnsi="Arial" w:cs="Arial"/>
          <w:bCs/>
          <w:color w:val="000000" w:themeColor="text1"/>
          <w:szCs w:val="24"/>
          <w:lang w:val="es-ES_tradnl" w:eastAsia="es-ES"/>
        </w:rPr>
        <w:t>;</w:t>
      </w:r>
    </w:p>
    <w:p w14:paraId="0D2A699C" w14:textId="6483FCCB" w:rsidR="00433E7D" w:rsidRPr="00362985" w:rsidRDefault="00092280" w:rsidP="00E20601">
      <w:pPr>
        <w:pStyle w:val="Prrafodelista"/>
        <w:spacing w:before="120" w:after="120" w:line="276" w:lineRule="auto"/>
        <w:ind w:left="0"/>
        <w:contextualSpacing w:val="0"/>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w:t>
      </w:r>
      <w:r w:rsidR="00F4699A" w:rsidRPr="00362985">
        <w:rPr>
          <w:rFonts w:ascii="Arial" w:eastAsia="Times New Roman" w:hAnsi="Arial" w:cs="Arial"/>
          <w:b/>
          <w:bCs/>
          <w:color w:val="000000" w:themeColor="text1"/>
          <w:szCs w:val="24"/>
          <w:lang w:val="es-ES_tradnl" w:eastAsia="es-ES"/>
        </w:rPr>
        <w:t>V</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Constitución Política del Estado de Jalisco</w:t>
      </w:r>
      <w:r w:rsidR="00FE0A3C" w:rsidRPr="00362985">
        <w:rPr>
          <w:rFonts w:ascii="Arial" w:eastAsia="Times New Roman" w:hAnsi="Arial" w:cs="Arial"/>
          <w:bCs/>
          <w:color w:val="000000" w:themeColor="text1"/>
          <w:szCs w:val="24"/>
          <w:lang w:val="es-ES_tradnl" w:eastAsia="es-ES"/>
        </w:rPr>
        <w:t>;</w:t>
      </w:r>
    </w:p>
    <w:p w14:paraId="2F222CB6" w14:textId="3685E24C" w:rsidR="000932EF" w:rsidRPr="00362985" w:rsidRDefault="00F4699A"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Ley de Transparencia y Acceso a la Información Pública del Estado de Jalisco y sus Municipios</w:t>
      </w:r>
      <w:r w:rsidR="00FE0A3C" w:rsidRPr="00362985">
        <w:rPr>
          <w:rFonts w:ascii="Arial" w:eastAsia="Times New Roman" w:hAnsi="Arial" w:cs="Arial"/>
          <w:bCs/>
          <w:color w:val="000000" w:themeColor="text1"/>
          <w:szCs w:val="24"/>
          <w:lang w:val="es-ES_tradnl" w:eastAsia="es-ES"/>
        </w:rPr>
        <w:t>;</w:t>
      </w:r>
    </w:p>
    <w:p w14:paraId="4D1A0DF2" w14:textId="49473C53" w:rsidR="00756FD9" w:rsidRPr="00362985" w:rsidRDefault="00756FD9"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624090" w:rsidRPr="00362985">
        <w:rPr>
          <w:rFonts w:ascii="Arial" w:eastAsia="Times New Roman" w:hAnsi="Arial" w:cs="Arial"/>
          <w:b/>
          <w:bCs/>
          <w:color w:val="000000" w:themeColor="text1"/>
          <w:szCs w:val="24"/>
          <w:lang w:val="es-ES_tradnl" w:eastAsia="es-ES"/>
        </w:rPr>
        <w:t>I</w:t>
      </w:r>
      <w:r w:rsidRPr="00362985">
        <w:rPr>
          <w:rFonts w:ascii="Arial" w:eastAsia="Times New Roman" w:hAnsi="Arial" w:cs="Arial"/>
          <w:b/>
          <w:bCs/>
          <w:color w:val="000000" w:themeColor="text1"/>
          <w:szCs w:val="24"/>
          <w:lang w:val="es-ES_tradnl" w:eastAsia="es-ES"/>
        </w:rPr>
        <w:t>.-</w:t>
      </w:r>
      <w:r w:rsidRPr="00362985">
        <w:rPr>
          <w:rFonts w:ascii="Arial" w:eastAsia="Times New Roman" w:hAnsi="Arial" w:cs="Arial"/>
          <w:bCs/>
          <w:color w:val="000000" w:themeColor="text1"/>
          <w:szCs w:val="24"/>
          <w:lang w:val="es-ES_tradnl" w:eastAsia="es-ES"/>
        </w:rPr>
        <w:t xml:space="preserve"> Ley de Protección de Datos Personales en Posesión de Sujetos Obligados del Estado de Jalisco y sus Municipios; </w:t>
      </w:r>
    </w:p>
    <w:p w14:paraId="7B95CFDB" w14:textId="4CE21744" w:rsidR="00FC5A54" w:rsidRPr="00362985" w:rsidRDefault="00E20601"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F4699A" w:rsidRPr="00362985">
        <w:rPr>
          <w:rFonts w:ascii="Arial" w:eastAsia="Times New Roman" w:hAnsi="Arial" w:cs="Arial"/>
          <w:b/>
          <w:bCs/>
          <w:color w:val="000000" w:themeColor="text1"/>
          <w:szCs w:val="24"/>
          <w:lang w:val="es-ES_tradnl" w:eastAsia="es-ES"/>
        </w:rPr>
        <w:t>I</w:t>
      </w:r>
      <w:r w:rsidR="00624090" w:rsidRPr="00362985">
        <w:rPr>
          <w:rFonts w:ascii="Arial" w:eastAsia="Times New Roman" w:hAnsi="Arial" w:cs="Arial"/>
          <w:b/>
          <w:bCs/>
          <w:color w:val="000000" w:themeColor="text1"/>
          <w:szCs w:val="24"/>
          <w:lang w:val="es-ES_tradnl" w:eastAsia="es-ES"/>
        </w:rPr>
        <w:t>I</w:t>
      </w:r>
      <w:r w:rsidRPr="00362985">
        <w:rPr>
          <w:rFonts w:ascii="Arial" w:eastAsia="Times New Roman" w:hAnsi="Arial" w:cs="Arial"/>
          <w:b/>
          <w:bCs/>
          <w:color w:val="000000" w:themeColor="text1"/>
          <w:szCs w:val="24"/>
          <w:lang w:val="es-ES_tradnl" w:eastAsia="es-ES"/>
        </w:rPr>
        <w:t>.-</w:t>
      </w:r>
      <w:r w:rsidRPr="00362985">
        <w:rPr>
          <w:rFonts w:ascii="Arial" w:eastAsia="Times New Roman" w:hAnsi="Arial" w:cs="Arial"/>
          <w:bCs/>
          <w:color w:val="000000" w:themeColor="text1"/>
          <w:szCs w:val="24"/>
          <w:lang w:val="es-ES_tradnl" w:eastAsia="es-ES"/>
        </w:rPr>
        <w:t xml:space="preserve"> </w:t>
      </w:r>
      <w:r w:rsidR="00FC5A54" w:rsidRPr="00362985">
        <w:rPr>
          <w:rFonts w:ascii="Arial" w:eastAsia="Times New Roman" w:hAnsi="Arial" w:cs="Arial"/>
          <w:bCs/>
          <w:color w:val="000000" w:themeColor="text1"/>
          <w:szCs w:val="24"/>
          <w:lang w:val="es-ES_tradnl" w:eastAsia="es-ES"/>
        </w:rPr>
        <w:t>Ley para los Servidores Públicos del Estado de Jalisco y sus Municipios;</w:t>
      </w:r>
    </w:p>
    <w:p w14:paraId="3D5407AF" w14:textId="4EC35F72" w:rsidR="00433E7D" w:rsidRPr="00362985" w:rsidRDefault="00092280"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VII</w:t>
      </w:r>
      <w:r w:rsidR="00624090" w:rsidRPr="00362985">
        <w:rPr>
          <w:rFonts w:ascii="Arial" w:eastAsia="Times New Roman" w:hAnsi="Arial" w:cs="Arial"/>
          <w:b/>
          <w:bCs/>
          <w:color w:val="000000" w:themeColor="text1"/>
          <w:szCs w:val="24"/>
          <w:lang w:val="es-ES_tradnl" w:eastAsia="es-ES"/>
        </w:rPr>
        <w:t>I</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0932EF" w:rsidRPr="00362985">
        <w:rPr>
          <w:rFonts w:ascii="Arial" w:eastAsia="Times New Roman" w:hAnsi="Arial" w:cs="Arial"/>
          <w:bCs/>
          <w:color w:val="000000" w:themeColor="text1"/>
          <w:szCs w:val="24"/>
          <w:lang w:val="es-ES_tradnl" w:eastAsia="es-ES"/>
        </w:rPr>
        <w:t xml:space="preserve">Ley de Responsabilidades </w:t>
      </w:r>
      <w:r w:rsidR="00804F08" w:rsidRPr="00362985">
        <w:rPr>
          <w:rFonts w:ascii="Arial" w:eastAsia="Times New Roman" w:hAnsi="Arial" w:cs="Arial"/>
          <w:bCs/>
          <w:color w:val="000000" w:themeColor="text1"/>
          <w:szCs w:val="24"/>
          <w:lang w:val="es-ES_tradnl" w:eastAsia="es-ES"/>
        </w:rPr>
        <w:t xml:space="preserve">Políticas y Administrativas del </w:t>
      </w:r>
      <w:r w:rsidR="000932EF" w:rsidRPr="00362985">
        <w:rPr>
          <w:rFonts w:ascii="Arial" w:eastAsia="Times New Roman" w:hAnsi="Arial" w:cs="Arial"/>
          <w:bCs/>
          <w:color w:val="000000" w:themeColor="text1"/>
          <w:szCs w:val="24"/>
          <w:lang w:val="es-ES_tradnl" w:eastAsia="es-ES"/>
        </w:rPr>
        <w:t>Estado de Jalisco</w:t>
      </w:r>
      <w:r w:rsidR="00FE0A3C" w:rsidRPr="00362985">
        <w:rPr>
          <w:rFonts w:ascii="Arial" w:eastAsia="Times New Roman" w:hAnsi="Arial" w:cs="Arial"/>
          <w:bCs/>
          <w:color w:val="000000" w:themeColor="text1"/>
          <w:szCs w:val="24"/>
          <w:lang w:val="es-ES_tradnl" w:eastAsia="es-ES"/>
        </w:rPr>
        <w:t>;</w:t>
      </w:r>
    </w:p>
    <w:p w14:paraId="5BB7999E" w14:textId="16A59C80" w:rsidR="003A4AAB" w:rsidRPr="00362985" w:rsidRDefault="00092280"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w:t>
      </w:r>
      <w:r w:rsidR="00F4699A" w:rsidRPr="00362985">
        <w:rPr>
          <w:rFonts w:ascii="Arial" w:eastAsia="Times New Roman" w:hAnsi="Arial" w:cs="Arial"/>
          <w:b/>
          <w:bCs/>
          <w:color w:val="000000" w:themeColor="text1"/>
          <w:szCs w:val="24"/>
          <w:lang w:val="es-ES_tradnl" w:eastAsia="es-ES"/>
        </w:rPr>
        <w:t>X</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Reglamento Inter</w:t>
      </w:r>
      <w:r w:rsidR="00DA2881" w:rsidRPr="00362985">
        <w:rPr>
          <w:rFonts w:ascii="Arial" w:eastAsia="Times New Roman" w:hAnsi="Arial" w:cs="Arial"/>
          <w:bCs/>
          <w:color w:val="000000" w:themeColor="text1"/>
          <w:szCs w:val="24"/>
          <w:lang w:val="es-ES_tradnl" w:eastAsia="es-ES"/>
        </w:rPr>
        <w:t>no</w:t>
      </w:r>
      <w:r w:rsidR="00433E7D" w:rsidRPr="00362985">
        <w:rPr>
          <w:rFonts w:ascii="Arial" w:eastAsia="Times New Roman" w:hAnsi="Arial" w:cs="Arial"/>
          <w:bCs/>
          <w:color w:val="000000" w:themeColor="text1"/>
          <w:szCs w:val="24"/>
          <w:lang w:val="es-ES_tradnl" w:eastAsia="es-ES"/>
        </w:rPr>
        <w:t xml:space="preserve"> del Instituto de Transparencia</w:t>
      </w:r>
      <w:r w:rsidR="00535D7A" w:rsidRPr="00362985">
        <w:rPr>
          <w:rFonts w:ascii="Arial" w:eastAsia="Times New Roman" w:hAnsi="Arial" w:cs="Arial"/>
          <w:bCs/>
          <w:color w:val="000000" w:themeColor="text1"/>
          <w:szCs w:val="24"/>
          <w:lang w:val="es-ES_tradnl" w:eastAsia="es-ES"/>
        </w:rPr>
        <w:t>, Información Pública y Protección de Datos Personales del Estado de Jalisco</w:t>
      </w:r>
      <w:r w:rsidR="00FE0A3C" w:rsidRPr="00362985">
        <w:rPr>
          <w:rFonts w:ascii="Arial" w:eastAsia="Times New Roman" w:hAnsi="Arial" w:cs="Arial"/>
          <w:bCs/>
          <w:color w:val="000000" w:themeColor="text1"/>
          <w:szCs w:val="24"/>
          <w:lang w:val="es-ES_tradnl" w:eastAsia="es-ES"/>
        </w:rPr>
        <w:t>.</w:t>
      </w:r>
    </w:p>
    <w:p w14:paraId="59834571" w14:textId="77777777" w:rsidR="002F37B6" w:rsidRPr="00B361CA" w:rsidRDefault="002F37B6"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451F8906" w14:textId="77777777" w:rsidR="00746B5A" w:rsidRPr="00D0019A" w:rsidRDefault="002C7C6C" w:rsidP="00C95F74">
      <w:pPr>
        <w:pStyle w:val="Prrafodelista"/>
        <w:numPr>
          <w:ilvl w:val="0"/>
          <w:numId w:val="20"/>
        </w:numPr>
        <w:spacing w:before="480" w:after="240" w:line="240" w:lineRule="auto"/>
        <w:ind w:left="284" w:hanging="284"/>
        <w:contextualSpacing w:val="0"/>
        <w:jc w:val="both"/>
        <w:rPr>
          <w:rFonts w:ascii="Arial" w:eastAsia="Times New Roman" w:hAnsi="Arial" w:cs="Arial"/>
          <w:b/>
          <w:bCs/>
          <w:szCs w:val="24"/>
          <w:lang w:val="es-ES_tradnl" w:eastAsia="es-ES"/>
        </w:rPr>
      </w:pPr>
      <w:r>
        <w:rPr>
          <w:rFonts w:ascii="Arial" w:eastAsia="Times New Roman" w:hAnsi="Arial" w:cs="Arial"/>
          <w:b/>
          <w:bCs/>
          <w:szCs w:val="24"/>
          <w:lang w:val="es-ES_tradnl" w:eastAsia="es-ES"/>
        </w:rPr>
        <w:lastRenderedPageBreak/>
        <w:t>C</w:t>
      </w:r>
      <w:r w:rsidRPr="00D0019A">
        <w:rPr>
          <w:rFonts w:ascii="Arial" w:eastAsia="Times New Roman" w:hAnsi="Arial" w:cs="Arial"/>
          <w:b/>
          <w:bCs/>
          <w:szCs w:val="24"/>
          <w:lang w:val="es-ES_tradnl" w:eastAsia="es-ES"/>
        </w:rPr>
        <w:t>onstituci</w:t>
      </w:r>
      <w:r>
        <w:rPr>
          <w:rFonts w:ascii="Arial" w:eastAsia="Times New Roman" w:hAnsi="Arial" w:cs="Arial"/>
          <w:b/>
          <w:bCs/>
          <w:szCs w:val="24"/>
          <w:lang w:val="es-ES_tradnl" w:eastAsia="es-ES"/>
        </w:rPr>
        <w:t>ó</w:t>
      </w:r>
      <w:r w:rsidRPr="00D0019A">
        <w:rPr>
          <w:rFonts w:ascii="Arial" w:eastAsia="Times New Roman" w:hAnsi="Arial" w:cs="Arial"/>
          <w:b/>
          <w:bCs/>
          <w:szCs w:val="24"/>
          <w:lang w:val="es-ES_tradnl" w:eastAsia="es-ES"/>
        </w:rPr>
        <w:t xml:space="preserve">n </w:t>
      </w:r>
      <w:r>
        <w:rPr>
          <w:rFonts w:ascii="Arial" w:eastAsia="Times New Roman" w:hAnsi="Arial" w:cs="Arial"/>
          <w:b/>
          <w:bCs/>
          <w:szCs w:val="24"/>
          <w:lang w:val="es-ES_tradnl" w:eastAsia="es-ES"/>
        </w:rPr>
        <w:t>P</w:t>
      </w:r>
      <w:r w:rsidRPr="00D0019A">
        <w:rPr>
          <w:rFonts w:ascii="Arial" w:eastAsia="Times New Roman" w:hAnsi="Arial" w:cs="Arial"/>
          <w:b/>
          <w:bCs/>
          <w:szCs w:val="24"/>
          <w:lang w:val="es-ES_tradnl" w:eastAsia="es-ES"/>
        </w:rPr>
        <w:t>ol</w:t>
      </w:r>
      <w:r>
        <w:rPr>
          <w:rFonts w:ascii="Arial" w:eastAsia="Times New Roman" w:hAnsi="Arial" w:cs="Arial"/>
          <w:b/>
          <w:bCs/>
          <w:szCs w:val="24"/>
          <w:lang w:val="es-ES_tradnl" w:eastAsia="es-ES"/>
        </w:rPr>
        <w:t>í</w:t>
      </w:r>
      <w:r w:rsidRPr="00D0019A">
        <w:rPr>
          <w:rFonts w:ascii="Arial" w:eastAsia="Times New Roman" w:hAnsi="Arial" w:cs="Arial"/>
          <w:b/>
          <w:bCs/>
          <w:szCs w:val="24"/>
          <w:lang w:val="es-ES_tradnl" w:eastAsia="es-ES"/>
        </w:rPr>
        <w:t xml:space="preserve">tica de los </w:t>
      </w:r>
      <w:r>
        <w:rPr>
          <w:rFonts w:ascii="Arial" w:eastAsia="Times New Roman" w:hAnsi="Arial" w:cs="Arial"/>
          <w:b/>
          <w:bCs/>
          <w:szCs w:val="24"/>
          <w:lang w:val="es-ES_tradnl" w:eastAsia="es-ES"/>
        </w:rPr>
        <w:t>E</w:t>
      </w:r>
      <w:r w:rsidRPr="00D0019A">
        <w:rPr>
          <w:rFonts w:ascii="Arial" w:eastAsia="Times New Roman" w:hAnsi="Arial" w:cs="Arial"/>
          <w:b/>
          <w:bCs/>
          <w:szCs w:val="24"/>
          <w:lang w:val="es-ES_tradnl" w:eastAsia="es-ES"/>
        </w:rPr>
        <w:t xml:space="preserve">stados </w:t>
      </w:r>
      <w:r>
        <w:rPr>
          <w:rFonts w:ascii="Arial" w:eastAsia="Times New Roman" w:hAnsi="Arial" w:cs="Arial"/>
          <w:b/>
          <w:bCs/>
          <w:szCs w:val="24"/>
          <w:lang w:val="es-ES_tradnl" w:eastAsia="es-ES"/>
        </w:rPr>
        <w:t>U</w:t>
      </w:r>
      <w:r w:rsidRPr="00D0019A">
        <w:rPr>
          <w:rFonts w:ascii="Arial" w:eastAsia="Times New Roman" w:hAnsi="Arial" w:cs="Arial"/>
          <w:b/>
          <w:bCs/>
          <w:szCs w:val="24"/>
          <w:lang w:val="es-ES_tradnl" w:eastAsia="es-ES"/>
        </w:rPr>
        <w:t xml:space="preserve">nidos </w:t>
      </w:r>
      <w:r>
        <w:rPr>
          <w:rFonts w:ascii="Arial" w:eastAsia="Times New Roman" w:hAnsi="Arial" w:cs="Arial"/>
          <w:b/>
          <w:bCs/>
          <w:szCs w:val="24"/>
          <w:lang w:val="es-ES_tradnl" w:eastAsia="es-ES"/>
        </w:rPr>
        <w:t>M</w:t>
      </w:r>
      <w:r w:rsidRPr="00D0019A">
        <w:rPr>
          <w:rFonts w:ascii="Arial" w:eastAsia="Times New Roman" w:hAnsi="Arial" w:cs="Arial"/>
          <w:b/>
          <w:bCs/>
          <w:szCs w:val="24"/>
          <w:lang w:val="es-ES_tradnl" w:eastAsia="es-ES"/>
        </w:rPr>
        <w:t xml:space="preserve">exicanos </w:t>
      </w:r>
    </w:p>
    <w:p w14:paraId="65D889E3" w14:textId="77777777" w:rsidR="00D70599" w:rsidRPr="004D6599" w:rsidRDefault="00746B5A" w:rsidP="00D70599">
      <w:pPr>
        <w:spacing w:before="200" w:after="200" w:line="276" w:lineRule="auto"/>
        <w:jc w:val="both"/>
        <w:rPr>
          <w:rFonts w:ascii="Arial" w:eastAsia="Times New Roman" w:hAnsi="Arial" w:cs="Arial"/>
          <w:bCs/>
          <w:szCs w:val="24"/>
          <w:lang w:val="es-ES_tradnl" w:eastAsia="es-ES"/>
        </w:rPr>
      </w:pPr>
      <w:r w:rsidRPr="003C6905">
        <w:rPr>
          <w:rFonts w:ascii="Arial" w:eastAsia="Times New Roman" w:hAnsi="Arial" w:cs="Arial"/>
          <w:bCs/>
          <w:szCs w:val="24"/>
          <w:lang w:val="es-ES_tradnl" w:eastAsia="es-ES"/>
        </w:rPr>
        <w:t>Artículo</w:t>
      </w:r>
      <w:r w:rsidR="00496946" w:rsidRPr="003C6905">
        <w:rPr>
          <w:rFonts w:ascii="Arial" w:eastAsia="Times New Roman" w:hAnsi="Arial" w:cs="Arial"/>
          <w:bCs/>
          <w:szCs w:val="24"/>
          <w:lang w:val="es-ES_tradnl" w:eastAsia="es-ES"/>
        </w:rPr>
        <w:t xml:space="preserve"> 6, </w:t>
      </w:r>
      <w:r w:rsidR="009E66FD" w:rsidRPr="003C6905">
        <w:rPr>
          <w:rFonts w:ascii="Arial" w:eastAsia="Times New Roman" w:hAnsi="Arial" w:cs="Arial"/>
          <w:bCs/>
          <w:szCs w:val="24"/>
          <w:lang w:val="es-ES_tradnl" w:eastAsia="es-ES"/>
        </w:rPr>
        <w:t xml:space="preserve">apartado </w:t>
      </w:r>
      <w:r w:rsidR="002A7B2D" w:rsidRPr="003C6905">
        <w:rPr>
          <w:rFonts w:ascii="Arial" w:eastAsia="Times New Roman" w:hAnsi="Arial" w:cs="Arial"/>
          <w:bCs/>
          <w:szCs w:val="24"/>
          <w:lang w:val="es-ES_tradnl" w:eastAsia="es-ES"/>
        </w:rPr>
        <w:t>A</w:t>
      </w:r>
      <w:r w:rsidR="0051369B" w:rsidRPr="003C6905">
        <w:rPr>
          <w:rFonts w:ascii="Arial" w:eastAsia="Times New Roman" w:hAnsi="Arial" w:cs="Arial"/>
          <w:bCs/>
          <w:szCs w:val="24"/>
          <w:lang w:val="es-ES_tradnl" w:eastAsia="es-ES"/>
        </w:rPr>
        <w:t>, fracciones I a VII</w:t>
      </w:r>
      <w:r w:rsidR="00D70599">
        <w:rPr>
          <w:rFonts w:ascii="Arial" w:eastAsia="Times New Roman" w:hAnsi="Arial" w:cs="Arial"/>
          <w:bCs/>
          <w:szCs w:val="24"/>
          <w:lang w:val="es-ES_tradnl" w:eastAsia="es-ES"/>
        </w:rPr>
        <w:t xml:space="preserve">, y </w:t>
      </w:r>
      <w:r w:rsidR="0021785D" w:rsidRPr="004D6599">
        <w:rPr>
          <w:rFonts w:ascii="Arial" w:eastAsia="Times New Roman" w:hAnsi="Arial" w:cs="Arial"/>
          <w:bCs/>
          <w:szCs w:val="24"/>
          <w:lang w:val="es-ES_tradnl" w:eastAsia="es-ES"/>
        </w:rPr>
        <w:t>a</w:t>
      </w:r>
      <w:r w:rsidR="00D70599" w:rsidRPr="004D6599">
        <w:rPr>
          <w:rFonts w:ascii="Arial" w:eastAsia="Times New Roman" w:hAnsi="Arial" w:cs="Arial"/>
          <w:bCs/>
          <w:szCs w:val="24"/>
          <w:lang w:val="es-ES_tradnl" w:eastAsia="es-ES"/>
        </w:rPr>
        <w:t xml:space="preserve">rtículo 116, fracción VIII; mismos que a la letra señalan lo siguiente: </w:t>
      </w:r>
    </w:p>
    <w:p w14:paraId="3F2EC58C" w14:textId="77777777" w:rsidR="00D70599" w:rsidRPr="004D6599" w:rsidRDefault="00D70599" w:rsidP="00D70599">
      <w:pPr>
        <w:spacing w:before="200" w:after="200" w:line="276" w:lineRule="auto"/>
        <w:jc w:val="both"/>
        <w:rPr>
          <w:rFonts w:ascii="Arial" w:eastAsia="Times New Roman" w:hAnsi="Arial" w:cs="Arial"/>
          <w:bCs/>
          <w:szCs w:val="24"/>
          <w:lang w:val="es-ES_tradnl" w:eastAsia="es-ES"/>
        </w:rPr>
      </w:pPr>
      <w:r w:rsidRPr="003C6905">
        <w:rPr>
          <w:rFonts w:ascii="Arial" w:eastAsia="Times New Roman" w:hAnsi="Arial" w:cs="Arial"/>
          <w:bCs/>
          <w:szCs w:val="24"/>
          <w:lang w:val="es-ES_tradnl" w:eastAsia="es-ES"/>
        </w:rPr>
        <w:t>Artículo 6, apartado A, fracciones I a VII</w:t>
      </w:r>
    </w:p>
    <w:p w14:paraId="005D5DE9" w14:textId="77777777" w:rsidR="001B59A3" w:rsidRPr="004D6599" w:rsidRDefault="00A96221" w:rsidP="00B70B62">
      <w:pPr>
        <w:spacing w:before="200" w:after="200" w:line="276" w:lineRule="auto"/>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w:t>
      </w:r>
      <w:r w:rsidR="001B59A3" w:rsidRPr="004D6599">
        <w:rPr>
          <w:rFonts w:ascii="Arial" w:eastAsia="Times New Roman" w:hAnsi="Arial" w:cs="Arial"/>
          <w:bCs/>
          <w:i/>
          <w:sz w:val="20"/>
          <w:szCs w:val="20"/>
          <w:lang w:val="es-ES_tradnl" w:eastAsia="es-ES"/>
        </w:rPr>
        <w:t xml:space="preserve">A. Para el ejercicio del derecho de acceso a la </w:t>
      </w:r>
      <w:r w:rsidR="001B59A3" w:rsidRPr="00C86CB9">
        <w:rPr>
          <w:rFonts w:ascii="Arial" w:eastAsia="Times New Roman" w:hAnsi="Arial" w:cs="Arial"/>
          <w:bCs/>
          <w:i/>
          <w:color w:val="000000" w:themeColor="text1"/>
          <w:sz w:val="20"/>
          <w:szCs w:val="20"/>
          <w:lang w:val="es-ES_tradnl" w:eastAsia="es-ES"/>
        </w:rPr>
        <w:t xml:space="preserve">información, </w:t>
      </w:r>
      <w:r w:rsidR="001278CC" w:rsidRPr="00C86CB9">
        <w:rPr>
          <w:rFonts w:ascii="Arial" w:eastAsia="Times New Roman" w:hAnsi="Arial" w:cs="Arial"/>
          <w:bCs/>
          <w:i/>
          <w:color w:val="000000" w:themeColor="text1"/>
          <w:sz w:val="20"/>
          <w:szCs w:val="20"/>
          <w:lang w:val="es-ES_tradnl" w:eastAsia="es-ES"/>
        </w:rPr>
        <w:t xml:space="preserve">la Federación </w:t>
      </w:r>
      <w:r w:rsidR="006817A9" w:rsidRPr="00C86CB9">
        <w:rPr>
          <w:rFonts w:ascii="Arial" w:eastAsia="Times New Roman" w:hAnsi="Arial" w:cs="Arial"/>
          <w:bCs/>
          <w:i/>
          <w:color w:val="000000" w:themeColor="text1"/>
          <w:sz w:val="20"/>
          <w:szCs w:val="20"/>
          <w:lang w:val="es-ES_tradnl" w:eastAsia="es-ES"/>
        </w:rPr>
        <w:t xml:space="preserve">y las </w:t>
      </w:r>
      <w:r w:rsidR="006817A9" w:rsidRPr="004D6599">
        <w:rPr>
          <w:rFonts w:ascii="Arial" w:eastAsia="Times New Roman" w:hAnsi="Arial" w:cs="Arial"/>
          <w:bCs/>
          <w:i/>
          <w:sz w:val="20"/>
          <w:szCs w:val="20"/>
          <w:lang w:val="es-ES_tradnl" w:eastAsia="es-ES"/>
        </w:rPr>
        <w:t xml:space="preserve">entidades federativas, </w:t>
      </w:r>
      <w:r w:rsidR="001B59A3" w:rsidRPr="004D6599">
        <w:rPr>
          <w:rFonts w:ascii="Arial" w:eastAsia="Times New Roman" w:hAnsi="Arial" w:cs="Arial"/>
          <w:bCs/>
          <w:i/>
          <w:sz w:val="20"/>
          <w:szCs w:val="20"/>
          <w:lang w:val="es-ES_tradnl" w:eastAsia="es-ES"/>
        </w:rPr>
        <w:t xml:space="preserve">en el ámbito de sus respectivas competencias, se regirán por los siguientes principios y bases: </w:t>
      </w:r>
    </w:p>
    <w:p w14:paraId="18E86327" w14:textId="143BB980" w:rsidR="00803DA9" w:rsidRPr="004D6599" w:rsidRDefault="001B59A3" w:rsidP="00A24405">
      <w:pPr>
        <w:pStyle w:val="Texto"/>
        <w:spacing w:after="0" w:line="240" w:lineRule="auto"/>
        <w:ind w:left="851" w:hanging="567"/>
        <w:rPr>
          <w:bCs/>
          <w:i/>
          <w:sz w:val="20"/>
          <w:lang w:val="es-ES_tradnl"/>
        </w:rPr>
      </w:pPr>
      <w:r w:rsidRPr="004D6599">
        <w:rPr>
          <w:bCs/>
          <w:i/>
          <w:sz w:val="20"/>
          <w:lang w:val="es-ES_tradnl"/>
        </w:rPr>
        <w:t xml:space="preserve">I. </w:t>
      </w:r>
      <w:r w:rsidR="00A24405">
        <w:rPr>
          <w:bCs/>
          <w:i/>
          <w:sz w:val="20"/>
          <w:lang w:val="es-ES_tradnl"/>
        </w:rPr>
        <w:tab/>
      </w:r>
      <w:r w:rsidRPr="004D6599">
        <w:rPr>
          <w:bCs/>
          <w:i/>
          <w:sz w:val="20"/>
          <w:lang w:val="es-ES_tradnl"/>
        </w:rPr>
        <w:t xml:space="preserve">Toda la información en posesión de cualquier autoridad, entidad, órgano y organismo </w:t>
      </w:r>
      <w:r w:rsidR="0049224C" w:rsidRPr="004D6599">
        <w:rPr>
          <w:bCs/>
          <w:i/>
          <w:sz w:val="20"/>
          <w:lang w:val="es-ES_tradnl"/>
        </w:rPr>
        <w:t>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r w:rsidRPr="004D6599">
        <w:rPr>
          <w:bCs/>
          <w:i/>
          <w:sz w:val="20"/>
          <w:lang w:val="es-ES_tradnl"/>
        </w:rPr>
        <w:t xml:space="preserve"> es pública y sólo podrá ser reservada temporalmente por razones de interés público </w:t>
      </w:r>
      <w:r w:rsidR="0049224C" w:rsidRPr="004D6599">
        <w:rPr>
          <w:bCs/>
          <w:i/>
          <w:sz w:val="20"/>
          <w:lang w:val="es-ES_tradnl"/>
        </w:rPr>
        <w:t xml:space="preserve">y seguridad nacional, en los términos que fijen las leyes. </w:t>
      </w:r>
      <w:r w:rsidRPr="004D6599">
        <w:rPr>
          <w:bCs/>
          <w:i/>
          <w:sz w:val="20"/>
          <w:lang w:val="es-ES_tradnl"/>
        </w:rPr>
        <w:t xml:space="preserve">En la interpretación de este derecho deberá prevalecer el principio de máxima publicidad. </w:t>
      </w:r>
      <w:r w:rsidR="0049224C" w:rsidRPr="004D6599">
        <w:rPr>
          <w:bCs/>
          <w:i/>
          <w:sz w:val="20"/>
          <w:lang w:val="es-ES_tradnl"/>
        </w:rPr>
        <w:t>Los sujetos obligados deberán documentar todo acto que derive del ejercicio de sus facultades, competencias o funciones, la ley determinará los supuestos específicos bajo los cuales procederá la declaración de inexistencia de la información.</w:t>
      </w:r>
    </w:p>
    <w:p w14:paraId="263088CB" w14:textId="52480CEF" w:rsidR="001B59A3" w:rsidRPr="004D6599" w:rsidRDefault="001B59A3"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 xml:space="preserve">II. </w:t>
      </w:r>
      <w:r w:rsidR="00A24405">
        <w:rPr>
          <w:rFonts w:ascii="Arial" w:eastAsia="Times New Roman" w:hAnsi="Arial" w:cs="Arial"/>
          <w:bCs/>
          <w:i/>
          <w:sz w:val="20"/>
          <w:szCs w:val="20"/>
          <w:lang w:val="es-ES_tradnl" w:eastAsia="es-ES"/>
        </w:rPr>
        <w:tab/>
      </w:r>
      <w:r w:rsidRPr="004D6599">
        <w:rPr>
          <w:rFonts w:ascii="Arial" w:eastAsia="Times New Roman" w:hAnsi="Arial" w:cs="Arial"/>
          <w:bCs/>
          <w:i/>
          <w:sz w:val="20"/>
          <w:szCs w:val="20"/>
          <w:lang w:val="es-ES_tradnl" w:eastAsia="es-ES"/>
        </w:rPr>
        <w:t xml:space="preserve">La información que se refiere a la vida privada y los datos personales será protegida en los términos y con las excepciones que fijen las leyes. </w:t>
      </w:r>
    </w:p>
    <w:p w14:paraId="2EFC8961" w14:textId="312517D3" w:rsidR="001B59A3" w:rsidRPr="004D6599" w:rsidRDefault="001B59A3"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 xml:space="preserve">III. </w:t>
      </w:r>
      <w:r w:rsidR="00A24405">
        <w:rPr>
          <w:rFonts w:ascii="Arial" w:eastAsia="Times New Roman" w:hAnsi="Arial" w:cs="Arial"/>
          <w:bCs/>
          <w:i/>
          <w:sz w:val="20"/>
          <w:szCs w:val="20"/>
          <w:lang w:val="es-ES_tradnl" w:eastAsia="es-ES"/>
        </w:rPr>
        <w:tab/>
      </w:r>
      <w:r w:rsidRPr="004D6599">
        <w:rPr>
          <w:rFonts w:ascii="Arial" w:eastAsia="Times New Roman" w:hAnsi="Arial" w:cs="Arial"/>
          <w:bCs/>
          <w:i/>
          <w:sz w:val="20"/>
          <w:szCs w:val="20"/>
          <w:lang w:val="es-ES_tradnl" w:eastAsia="es-ES"/>
        </w:rPr>
        <w:t xml:space="preserve">Toda persona, sin necesidad de acreditar interés alguno o justificar su utilización, tendrá acceso gratuito a la información pública, a sus datos personales o a la rectificación de éstos. </w:t>
      </w:r>
    </w:p>
    <w:p w14:paraId="292F0BAE" w14:textId="13700364" w:rsidR="00D575DF" w:rsidRPr="004D6599" w:rsidRDefault="00D575DF" w:rsidP="00A24405">
      <w:pPr>
        <w:pStyle w:val="Texto"/>
        <w:spacing w:after="0" w:line="240" w:lineRule="auto"/>
        <w:ind w:left="851" w:hanging="993"/>
        <w:rPr>
          <w:bCs/>
          <w:i/>
          <w:sz w:val="20"/>
          <w:lang w:val="es-ES_tradnl"/>
        </w:rPr>
      </w:pPr>
      <w:r w:rsidRPr="004D6599">
        <w:rPr>
          <w:bCs/>
          <w:i/>
          <w:sz w:val="20"/>
          <w:lang w:val="es-ES_tradnl"/>
        </w:rPr>
        <w:t xml:space="preserve">       </w:t>
      </w:r>
      <w:r w:rsidR="001B59A3" w:rsidRPr="004D6599">
        <w:rPr>
          <w:bCs/>
          <w:i/>
          <w:sz w:val="20"/>
          <w:lang w:val="es-ES_tradnl"/>
        </w:rPr>
        <w:t xml:space="preserve">IV. </w:t>
      </w:r>
      <w:r w:rsidR="00A24405">
        <w:rPr>
          <w:bCs/>
          <w:i/>
          <w:sz w:val="20"/>
          <w:lang w:val="es-ES_tradnl"/>
        </w:rPr>
        <w:tab/>
      </w:r>
      <w:r w:rsidR="001B59A3" w:rsidRPr="004D6599">
        <w:rPr>
          <w:bCs/>
          <w:i/>
          <w:sz w:val="20"/>
          <w:lang w:val="es-ES_tradnl"/>
        </w:rPr>
        <w:t>Se establecerán mecanismos de acceso a la información y procedimientos de revisión expeditos</w:t>
      </w:r>
      <w:r w:rsidRPr="004D6599">
        <w:rPr>
          <w:bCs/>
          <w:i/>
          <w:sz w:val="20"/>
          <w:lang w:val="es-ES_tradnl"/>
        </w:rPr>
        <w:t xml:space="preserve"> que se sustanciarán ante los organismos autónomos especializados e imparciales que establece esta Constitución.</w:t>
      </w:r>
    </w:p>
    <w:p w14:paraId="0CDFE9F5" w14:textId="77777777" w:rsidR="008930A1" w:rsidRPr="004D6599" w:rsidRDefault="008930A1" w:rsidP="00A24405">
      <w:pPr>
        <w:spacing w:after="0" w:line="240" w:lineRule="auto"/>
        <w:ind w:left="851" w:hanging="567"/>
        <w:rPr>
          <w:bCs/>
          <w:i/>
          <w:sz w:val="20"/>
          <w:lang w:val="es-ES_tradnl"/>
        </w:rPr>
      </w:pPr>
    </w:p>
    <w:p w14:paraId="051F0405" w14:textId="14E66BCE" w:rsidR="004255FC" w:rsidRPr="004D6599" w:rsidRDefault="004255FC" w:rsidP="00A24405">
      <w:pPr>
        <w:pStyle w:val="Texto"/>
        <w:spacing w:after="0" w:line="240" w:lineRule="auto"/>
        <w:ind w:left="851" w:hanging="993"/>
        <w:rPr>
          <w:bCs/>
          <w:i/>
          <w:sz w:val="20"/>
          <w:lang w:val="es-ES_tradnl"/>
        </w:rPr>
      </w:pPr>
      <w:r w:rsidRPr="004D6599">
        <w:rPr>
          <w:bCs/>
          <w:i/>
          <w:sz w:val="20"/>
          <w:lang w:val="es-ES_tradnl"/>
        </w:rPr>
        <w:t xml:space="preserve">       </w:t>
      </w:r>
      <w:r w:rsidR="001B59A3" w:rsidRPr="004D6599">
        <w:rPr>
          <w:bCs/>
          <w:i/>
          <w:sz w:val="20"/>
          <w:lang w:val="es-ES_tradnl"/>
        </w:rPr>
        <w:t xml:space="preserve">V. </w:t>
      </w:r>
      <w:r w:rsidR="00A24405">
        <w:rPr>
          <w:bCs/>
          <w:i/>
          <w:sz w:val="20"/>
          <w:lang w:val="es-ES_tradnl"/>
        </w:rPr>
        <w:tab/>
      </w:r>
      <w:r w:rsidR="001B59A3" w:rsidRPr="004D6599">
        <w:rPr>
          <w:bCs/>
          <w:i/>
          <w:sz w:val="20"/>
          <w:lang w:val="es-ES_tradnl"/>
        </w:rPr>
        <w:t xml:space="preserve">Los sujetos obligados deberán preservar sus documentos en archivos administrativos actualizados y publicarán a través de los medios electrónicos disponibles, la información completa y actualizada sobre </w:t>
      </w:r>
      <w:r w:rsidRPr="004D6599">
        <w:rPr>
          <w:bCs/>
          <w:i/>
          <w:sz w:val="20"/>
          <w:lang w:val="es-ES_tradnl"/>
        </w:rPr>
        <w:t>el ejercicio de los recursos públicos y los indicadores que permitan rendir cuenta del cumplimiento de sus objetivos y de los resultados obtenidos.</w:t>
      </w:r>
    </w:p>
    <w:p w14:paraId="11E9E725" w14:textId="66C283D1" w:rsidR="001B59A3" w:rsidRPr="004D6599" w:rsidRDefault="005448FD"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V</w:t>
      </w:r>
      <w:r w:rsidR="001B59A3" w:rsidRPr="004D6599">
        <w:rPr>
          <w:rFonts w:ascii="Arial" w:eastAsia="Times New Roman" w:hAnsi="Arial" w:cs="Arial"/>
          <w:bCs/>
          <w:i/>
          <w:sz w:val="20"/>
          <w:szCs w:val="20"/>
          <w:lang w:val="es-ES_tradnl" w:eastAsia="es-ES"/>
        </w:rPr>
        <w:t xml:space="preserve">I. </w:t>
      </w:r>
      <w:r w:rsidR="00A24405">
        <w:rPr>
          <w:rFonts w:ascii="Arial" w:eastAsia="Times New Roman" w:hAnsi="Arial" w:cs="Arial"/>
          <w:bCs/>
          <w:i/>
          <w:sz w:val="20"/>
          <w:szCs w:val="20"/>
          <w:lang w:val="es-ES_tradnl" w:eastAsia="es-ES"/>
        </w:rPr>
        <w:tab/>
      </w:r>
      <w:r w:rsidR="001B59A3" w:rsidRPr="004D6599">
        <w:rPr>
          <w:rFonts w:ascii="Arial" w:eastAsia="Times New Roman" w:hAnsi="Arial" w:cs="Arial"/>
          <w:bCs/>
          <w:i/>
          <w:sz w:val="20"/>
          <w:szCs w:val="20"/>
          <w:lang w:val="es-ES_tradnl" w:eastAsia="es-ES"/>
        </w:rPr>
        <w:t xml:space="preserve">Las leyes determinarán la manera en que los sujetos obligados deberán hacer pública la información relativa a los recursos públicos que entreguen a personas físicas o morales. </w:t>
      </w:r>
    </w:p>
    <w:p w14:paraId="55553A2D" w14:textId="15E6B6C0" w:rsidR="005448FD" w:rsidRPr="004D6599" w:rsidRDefault="001B59A3"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 xml:space="preserve">VII. </w:t>
      </w:r>
      <w:r w:rsidR="00A24405">
        <w:rPr>
          <w:rFonts w:ascii="Arial" w:eastAsia="Times New Roman" w:hAnsi="Arial" w:cs="Arial"/>
          <w:bCs/>
          <w:i/>
          <w:sz w:val="20"/>
          <w:szCs w:val="20"/>
          <w:lang w:val="es-ES_tradnl" w:eastAsia="es-ES"/>
        </w:rPr>
        <w:tab/>
      </w:r>
      <w:r w:rsidRPr="004D6599">
        <w:rPr>
          <w:rFonts w:ascii="Arial" w:eastAsia="Times New Roman" w:hAnsi="Arial" w:cs="Arial"/>
          <w:bCs/>
          <w:i/>
          <w:sz w:val="20"/>
          <w:szCs w:val="20"/>
          <w:lang w:val="es-ES_tradnl" w:eastAsia="es-ES"/>
        </w:rPr>
        <w:t>La inobservancia a las disposiciones en materia de acceso</w:t>
      </w:r>
      <w:r w:rsidR="00E5704B" w:rsidRPr="004D6599">
        <w:rPr>
          <w:rFonts w:ascii="Arial" w:eastAsia="Times New Roman" w:hAnsi="Arial" w:cs="Arial"/>
          <w:bCs/>
          <w:i/>
          <w:sz w:val="20"/>
          <w:szCs w:val="20"/>
          <w:lang w:val="es-ES_tradnl" w:eastAsia="es-ES"/>
        </w:rPr>
        <w:t xml:space="preserve"> a la información pública será </w:t>
      </w:r>
      <w:r w:rsidRPr="004D6599">
        <w:rPr>
          <w:rFonts w:ascii="Arial" w:eastAsia="Times New Roman" w:hAnsi="Arial" w:cs="Arial"/>
          <w:bCs/>
          <w:i/>
          <w:sz w:val="20"/>
          <w:szCs w:val="20"/>
          <w:lang w:val="es-ES_tradnl" w:eastAsia="es-ES"/>
        </w:rPr>
        <w:t>sancionada en los términos que dispongan las leyes.</w:t>
      </w:r>
      <w:r w:rsidR="00A96221" w:rsidRPr="004D6599">
        <w:rPr>
          <w:rFonts w:ascii="Arial" w:eastAsia="Times New Roman" w:hAnsi="Arial" w:cs="Arial"/>
          <w:bCs/>
          <w:i/>
          <w:sz w:val="20"/>
          <w:szCs w:val="20"/>
          <w:lang w:val="es-ES_tradnl" w:eastAsia="es-ES"/>
        </w:rPr>
        <w:t>(si</w:t>
      </w:r>
      <w:r w:rsidR="00F033F1" w:rsidRPr="004D6599">
        <w:rPr>
          <w:rFonts w:ascii="Arial" w:eastAsia="Times New Roman" w:hAnsi="Arial" w:cs="Arial"/>
          <w:bCs/>
          <w:i/>
          <w:sz w:val="20"/>
          <w:szCs w:val="20"/>
          <w:lang w:val="es-ES_tradnl" w:eastAsia="es-ES"/>
        </w:rPr>
        <w:t>c</w:t>
      </w:r>
      <w:r w:rsidR="00A96221" w:rsidRPr="004D6599">
        <w:rPr>
          <w:rFonts w:ascii="Arial" w:eastAsia="Times New Roman" w:hAnsi="Arial" w:cs="Arial"/>
          <w:bCs/>
          <w:i/>
          <w:sz w:val="20"/>
          <w:szCs w:val="20"/>
          <w:lang w:val="es-ES_tradnl" w:eastAsia="es-ES"/>
        </w:rPr>
        <w:t>)”.</w:t>
      </w:r>
      <w:r w:rsidRPr="004D6599">
        <w:rPr>
          <w:rFonts w:ascii="Arial" w:eastAsia="Times New Roman" w:hAnsi="Arial" w:cs="Arial"/>
          <w:bCs/>
          <w:i/>
          <w:sz w:val="20"/>
          <w:szCs w:val="20"/>
          <w:lang w:val="es-ES_tradnl" w:eastAsia="es-ES"/>
        </w:rPr>
        <w:t xml:space="preserve"> </w:t>
      </w:r>
    </w:p>
    <w:p w14:paraId="41A5B1FB" w14:textId="77777777" w:rsidR="00B861AD" w:rsidRDefault="005448FD" w:rsidP="00B70B62">
      <w:pPr>
        <w:spacing w:before="200" w:after="200" w:line="276" w:lineRule="auto"/>
        <w:jc w:val="both"/>
        <w:rPr>
          <w:rFonts w:ascii="Arial" w:hAnsi="Arial" w:cs="Arial"/>
        </w:rPr>
      </w:pPr>
      <w:r>
        <w:rPr>
          <w:rFonts w:ascii="Arial" w:hAnsi="Arial" w:cs="Arial"/>
        </w:rPr>
        <w:t>A</w:t>
      </w:r>
      <w:r w:rsidR="00974033" w:rsidRPr="00D0019A">
        <w:rPr>
          <w:rFonts w:ascii="Arial" w:hAnsi="Arial" w:cs="Arial"/>
        </w:rPr>
        <w:t>rtículo 116, fracción VIII</w:t>
      </w:r>
      <w:r w:rsidR="00B861AD">
        <w:rPr>
          <w:rFonts w:ascii="Arial" w:hAnsi="Arial" w:cs="Arial"/>
        </w:rPr>
        <w:t xml:space="preserve">: </w:t>
      </w:r>
    </w:p>
    <w:p w14:paraId="0CA9B7AA" w14:textId="4EFDA6E3" w:rsidR="00A02890" w:rsidRDefault="00B861AD" w:rsidP="006C7441">
      <w:pPr>
        <w:spacing w:before="200" w:after="200" w:line="276" w:lineRule="auto"/>
        <w:ind w:left="851" w:hanging="567"/>
        <w:jc w:val="both"/>
        <w:rPr>
          <w:rFonts w:ascii="Arial" w:hAnsi="Arial" w:cs="Arial"/>
          <w:i/>
          <w:sz w:val="20"/>
          <w:szCs w:val="21"/>
        </w:rPr>
      </w:pPr>
      <w:r w:rsidRPr="00711836">
        <w:rPr>
          <w:rFonts w:ascii="Arial" w:hAnsi="Arial" w:cs="Arial"/>
          <w:i/>
          <w:sz w:val="20"/>
          <w:szCs w:val="21"/>
        </w:rPr>
        <w:lastRenderedPageBreak/>
        <w:t>VIII.</w:t>
      </w:r>
      <w:r w:rsidR="0023278B" w:rsidRPr="00711836">
        <w:rPr>
          <w:rFonts w:ascii="Arial" w:hAnsi="Arial" w:cs="Arial"/>
          <w:i/>
          <w:sz w:val="20"/>
          <w:szCs w:val="21"/>
        </w:rPr>
        <w:t xml:space="preserve"> </w:t>
      </w:r>
      <w:r w:rsidR="006C7441">
        <w:rPr>
          <w:rFonts w:ascii="Arial" w:hAnsi="Arial" w:cs="Arial"/>
          <w:i/>
          <w:sz w:val="20"/>
          <w:szCs w:val="21"/>
        </w:rPr>
        <w:tab/>
      </w:r>
      <w:r w:rsidRPr="00711836">
        <w:rPr>
          <w:rFonts w:ascii="Arial" w:hAnsi="Arial" w:cs="Arial"/>
          <w:i/>
          <w:sz w:val="20"/>
          <w:szCs w:val="21"/>
        </w:rPr>
        <w:t>L</w:t>
      </w:r>
      <w:r w:rsidR="00974033" w:rsidRPr="00711836">
        <w:rPr>
          <w:rFonts w:ascii="Arial" w:hAnsi="Arial" w:cs="Arial"/>
          <w:i/>
          <w:sz w:val="20"/>
          <w:szCs w:val="21"/>
        </w:rPr>
        <w:t>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r w:rsidRPr="00711836">
        <w:rPr>
          <w:rFonts w:ascii="Arial" w:hAnsi="Arial" w:cs="Arial"/>
          <w:i/>
          <w:sz w:val="20"/>
          <w:szCs w:val="21"/>
        </w:rPr>
        <w:t>(sic)”</w:t>
      </w:r>
    </w:p>
    <w:p w14:paraId="65F7A130" w14:textId="77777777" w:rsidR="00E01A23" w:rsidRPr="00CE260B" w:rsidRDefault="00B51844" w:rsidP="00C95F74">
      <w:pPr>
        <w:pStyle w:val="Prrafodelista"/>
        <w:numPr>
          <w:ilvl w:val="0"/>
          <w:numId w:val="20"/>
        </w:numPr>
        <w:spacing w:before="240" w:after="240" w:line="276" w:lineRule="auto"/>
        <w:ind w:left="284" w:hanging="284"/>
        <w:contextualSpacing w:val="0"/>
        <w:jc w:val="both"/>
        <w:rPr>
          <w:rFonts w:ascii="Arial" w:eastAsia="Times New Roman" w:hAnsi="Arial" w:cs="Arial"/>
          <w:b/>
          <w:bCs/>
          <w:szCs w:val="24"/>
          <w:lang w:val="es-ES_tradnl" w:eastAsia="es-ES"/>
        </w:rPr>
      </w:pPr>
      <w:r>
        <w:rPr>
          <w:rFonts w:ascii="Arial" w:eastAsia="Times New Roman" w:hAnsi="Arial" w:cs="Arial"/>
          <w:b/>
          <w:bCs/>
          <w:szCs w:val="24"/>
          <w:lang w:val="es-ES_tradnl" w:eastAsia="es-ES"/>
        </w:rPr>
        <w:t>L</w:t>
      </w:r>
      <w:r w:rsidRPr="00CE260B">
        <w:rPr>
          <w:rFonts w:ascii="Arial" w:eastAsia="Times New Roman" w:hAnsi="Arial" w:cs="Arial"/>
          <w:b/>
          <w:bCs/>
          <w:szCs w:val="24"/>
          <w:lang w:val="es-ES_tradnl" w:eastAsia="es-ES"/>
        </w:rPr>
        <w:t xml:space="preserve">ey </w:t>
      </w:r>
      <w:r>
        <w:rPr>
          <w:rFonts w:ascii="Arial" w:eastAsia="Times New Roman" w:hAnsi="Arial" w:cs="Arial"/>
          <w:b/>
          <w:bCs/>
          <w:szCs w:val="24"/>
          <w:lang w:val="es-ES_tradnl" w:eastAsia="es-ES"/>
        </w:rPr>
        <w:t>G</w:t>
      </w:r>
      <w:r w:rsidRPr="00CE260B">
        <w:rPr>
          <w:rFonts w:ascii="Arial" w:eastAsia="Times New Roman" w:hAnsi="Arial" w:cs="Arial"/>
          <w:b/>
          <w:bCs/>
          <w:szCs w:val="24"/>
          <w:lang w:val="es-ES_tradnl" w:eastAsia="es-ES"/>
        </w:rPr>
        <w:t xml:space="preserve">eneral de </w:t>
      </w:r>
      <w:r>
        <w:rPr>
          <w:rFonts w:ascii="Arial" w:eastAsia="Times New Roman" w:hAnsi="Arial" w:cs="Arial"/>
          <w:b/>
          <w:bCs/>
          <w:szCs w:val="24"/>
          <w:lang w:val="es-ES_tradnl" w:eastAsia="es-ES"/>
        </w:rPr>
        <w:t>T</w:t>
      </w:r>
      <w:r w:rsidRPr="00CE260B">
        <w:rPr>
          <w:rFonts w:ascii="Arial" w:eastAsia="Times New Roman" w:hAnsi="Arial" w:cs="Arial"/>
          <w:b/>
          <w:bCs/>
          <w:szCs w:val="24"/>
          <w:lang w:val="es-ES_tradnl" w:eastAsia="es-ES"/>
        </w:rPr>
        <w:t xml:space="preserve">ransparencia y </w:t>
      </w:r>
      <w:r>
        <w:rPr>
          <w:rFonts w:ascii="Arial" w:eastAsia="Times New Roman" w:hAnsi="Arial" w:cs="Arial"/>
          <w:b/>
          <w:bCs/>
          <w:szCs w:val="24"/>
          <w:lang w:val="es-ES_tradnl" w:eastAsia="es-ES"/>
        </w:rPr>
        <w:t>A</w:t>
      </w:r>
      <w:r w:rsidRPr="00CE260B">
        <w:rPr>
          <w:rFonts w:ascii="Arial" w:eastAsia="Times New Roman" w:hAnsi="Arial" w:cs="Arial"/>
          <w:b/>
          <w:bCs/>
          <w:szCs w:val="24"/>
          <w:lang w:val="es-ES_tradnl" w:eastAsia="es-ES"/>
        </w:rPr>
        <w:t xml:space="preserve">cceso a la </w:t>
      </w:r>
      <w:r>
        <w:rPr>
          <w:rFonts w:ascii="Arial" w:eastAsia="Times New Roman" w:hAnsi="Arial" w:cs="Arial"/>
          <w:b/>
          <w:bCs/>
          <w:szCs w:val="24"/>
          <w:lang w:val="es-ES_tradnl" w:eastAsia="es-ES"/>
        </w:rPr>
        <w:t>I</w:t>
      </w:r>
      <w:r w:rsidRPr="00CE260B">
        <w:rPr>
          <w:rFonts w:ascii="Arial" w:eastAsia="Times New Roman" w:hAnsi="Arial" w:cs="Arial"/>
          <w:b/>
          <w:bCs/>
          <w:szCs w:val="24"/>
          <w:lang w:val="es-ES_tradnl" w:eastAsia="es-ES"/>
        </w:rPr>
        <w:t xml:space="preserve">nformación </w:t>
      </w:r>
      <w:r>
        <w:rPr>
          <w:rFonts w:ascii="Arial" w:eastAsia="Times New Roman" w:hAnsi="Arial" w:cs="Arial"/>
          <w:b/>
          <w:bCs/>
          <w:szCs w:val="24"/>
          <w:lang w:val="es-ES_tradnl" w:eastAsia="es-ES"/>
        </w:rPr>
        <w:t>P</w:t>
      </w:r>
      <w:r w:rsidRPr="00CE260B">
        <w:rPr>
          <w:rFonts w:ascii="Arial" w:eastAsia="Times New Roman" w:hAnsi="Arial" w:cs="Arial"/>
          <w:b/>
          <w:bCs/>
          <w:szCs w:val="24"/>
          <w:lang w:val="es-ES_tradnl" w:eastAsia="es-ES"/>
        </w:rPr>
        <w:t>ública</w:t>
      </w:r>
    </w:p>
    <w:p w14:paraId="67EFA3A0" w14:textId="77777777" w:rsidR="00782286" w:rsidRPr="00E2423D" w:rsidRDefault="00782286" w:rsidP="00C527A6">
      <w:pPr>
        <w:spacing w:before="200" w:after="200" w:line="276" w:lineRule="auto"/>
        <w:jc w:val="both"/>
        <w:rPr>
          <w:rFonts w:ascii="Arial" w:eastAsia="Times New Roman" w:hAnsi="Arial" w:cs="Arial"/>
          <w:bCs/>
          <w:szCs w:val="24"/>
          <w:lang w:val="es-ES_tradnl" w:eastAsia="es-ES"/>
        </w:rPr>
      </w:pPr>
      <w:r w:rsidRPr="00E2423D">
        <w:rPr>
          <w:rFonts w:ascii="Arial" w:eastAsia="Times New Roman" w:hAnsi="Arial" w:cs="Arial"/>
          <w:bCs/>
          <w:szCs w:val="24"/>
          <w:lang w:val="es-ES_tradnl" w:eastAsia="es-ES"/>
        </w:rPr>
        <w:t xml:space="preserve">En lo que respecta a este ordenamiento, se encuentra en los artículos 1, 2, 37, 40 y 42 respectivamente, mismos que a la letra rezan lo siguiente: </w:t>
      </w:r>
    </w:p>
    <w:p w14:paraId="6F650E42" w14:textId="77777777" w:rsidR="00974033" w:rsidRPr="00A53B24" w:rsidRDefault="00C527A6" w:rsidP="00364C8D">
      <w:pPr>
        <w:spacing w:before="200" w:after="200" w:line="276" w:lineRule="auto"/>
        <w:ind w:left="851" w:hanging="567"/>
        <w:jc w:val="both"/>
        <w:rPr>
          <w:rFonts w:ascii="Arial" w:eastAsia="Times New Roman" w:hAnsi="Arial" w:cs="Arial"/>
          <w:bCs/>
          <w:i/>
          <w:sz w:val="20"/>
          <w:szCs w:val="20"/>
          <w:lang w:val="es-ES_tradnl" w:eastAsia="es-ES"/>
        </w:rPr>
      </w:pPr>
      <w:r w:rsidRPr="00A53B24">
        <w:rPr>
          <w:rFonts w:ascii="Arial" w:eastAsia="Times New Roman" w:hAnsi="Arial" w:cs="Arial"/>
          <w:b/>
          <w:bCs/>
          <w:i/>
          <w:sz w:val="20"/>
          <w:szCs w:val="20"/>
          <w:lang w:val="es-ES_tradnl" w:eastAsia="es-ES"/>
        </w:rPr>
        <w:t>“…</w:t>
      </w:r>
      <w:r w:rsidR="00974033" w:rsidRPr="00A53B24">
        <w:rPr>
          <w:rFonts w:ascii="Arial" w:eastAsia="Times New Roman" w:hAnsi="Arial" w:cs="Arial"/>
          <w:b/>
          <w:bCs/>
          <w:i/>
          <w:sz w:val="20"/>
          <w:szCs w:val="20"/>
          <w:lang w:val="es-ES_tradnl" w:eastAsia="es-ES"/>
        </w:rPr>
        <w:t>Artículo 1.</w:t>
      </w:r>
      <w:r w:rsidR="00974033" w:rsidRPr="00A53B24">
        <w:rPr>
          <w:rFonts w:ascii="Arial" w:eastAsia="Times New Roman" w:hAnsi="Arial" w:cs="Arial"/>
          <w:bCs/>
          <w:i/>
          <w:sz w:val="20"/>
          <w:szCs w:val="20"/>
          <w:lang w:val="es-ES_tradnl" w:eastAsia="es-ES"/>
        </w:rPr>
        <w:t xml:space="preserve"> La presente Ley es de orden público y de observancia general en toda la República, es reglamentaria del artículo 6o. de la Constitución Política de los Estados Unidos Mexicanos, en materia de transparencia y acceso a la información.</w:t>
      </w:r>
    </w:p>
    <w:p w14:paraId="12E0F1B7" w14:textId="00BA078D" w:rsidR="00E01A23" w:rsidRPr="00A53B24" w:rsidRDefault="00364C8D" w:rsidP="00364C8D">
      <w:pPr>
        <w:spacing w:before="200" w:after="200" w:line="276" w:lineRule="auto"/>
        <w:ind w:left="851" w:hanging="143"/>
        <w:jc w:val="both"/>
        <w:rPr>
          <w:rFonts w:ascii="Arial" w:eastAsia="Times New Roman" w:hAnsi="Arial" w:cs="Arial"/>
          <w:bCs/>
          <w:i/>
          <w:sz w:val="20"/>
          <w:szCs w:val="20"/>
          <w:lang w:val="es-ES_tradnl" w:eastAsia="es-ES"/>
        </w:rPr>
      </w:pPr>
      <w:r>
        <w:rPr>
          <w:rFonts w:ascii="Arial" w:eastAsia="Times New Roman" w:hAnsi="Arial" w:cs="Arial"/>
          <w:bCs/>
          <w:i/>
          <w:sz w:val="20"/>
          <w:szCs w:val="20"/>
          <w:lang w:val="es-ES_tradnl" w:eastAsia="es-ES"/>
        </w:rPr>
        <w:t xml:space="preserve"> </w:t>
      </w:r>
      <w:r>
        <w:rPr>
          <w:rFonts w:ascii="Arial" w:eastAsia="Times New Roman" w:hAnsi="Arial" w:cs="Arial"/>
          <w:bCs/>
          <w:i/>
          <w:sz w:val="20"/>
          <w:szCs w:val="20"/>
          <w:lang w:val="es-ES_tradnl" w:eastAsia="es-ES"/>
        </w:rPr>
        <w:tab/>
      </w:r>
      <w:r w:rsidR="00974033" w:rsidRPr="00A53B24">
        <w:rPr>
          <w:rFonts w:ascii="Arial" w:eastAsia="Times New Roman" w:hAnsi="Arial" w:cs="Arial"/>
          <w:bCs/>
          <w:i/>
          <w:sz w:val="20"/>
          <w:szCs w:val="20"/>
          <w:lang w:val="es-ES_tradnl" w:eastAsia="es-ES"/>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sidR="00C527A6" w:rsidRPr="00A53B24">
        <w:rPr>
          <w:rFonts w:ascii="Arial" w:eastAsia="Times New Roman" w:hAnsi="Arial" w:cs="Arial"/>
          <w:bCs/>
          <w:i/>
          <w:sz w:val="20"/>
          <w:szCs w:val="20"/>
          <w:lang w:val="es-ES_tradnl" w:eastAsia="es-ES"/>
        </w:rPr>
        <w:t xml:space="preserve">.(sic)”. </w:t>
      </w:r>
    </w:p>
    <w:p w14:paraId="5AA5B725" w14:textId="77777777" w:rsidR="00974033" w:rsidRPr="001E7A04" w:rsidRDefault="001E7A04" w:rsidP="00B70B62">
      <w:pPr>
        <w:pStyle w:val="Texto"/>
        <w:spacing w:before="200" w:after="200" w:line="276" w:lineRule="auto"/>
        <w:ind w:firstLine="0"/>
        <w:rPr>
          <w:i/>
          <w:sz w:val="21"/>
          <w:szCs w:val="21"/>
        </w:rPr>
      </w:pPr>
      <w:r>
        <w:rPr>
          <w:b/>
          <w:i/>
          <w:sz w:val="21"/>
          <w:szCs w:val="21"/>
        </w:rPr>
        <w:t>“…</w:t>
      </w:r>
      <w:r w:rsidR="00974033" w:rsidRPr="001E7A04">
        <w:rPr>
          <w:b/>
          <w:i/>
          <w:sz w:val="21"/>
          <w:szCs w:val="21"/>
        </w:rPr>
        <w:t xml:space="preserve">Artículo 2. </w:t>
      </w:r>
      <w:r w:rsidR="00974033" w:rsidRPr="001E7A04">
        <w:rPr>
          <w:i/>
          <w:sz w:val="21"/>
          <w:szCs w:val="21"/>
        </w:rPr>
        <w:t>Son objetivos de esta Ley:</w:t>
      </w:r>
    </w:p>
    <w:p w14:paraId="226FF317" w14:textId="77777777" w:rsidR="00974033" w:rsidRPr="00B63B51" w:rsidRDefault="00974033" w:rsidP="001E65AF">
      <w:pPr>
        <w:pStyle w:val="Texto"/>
        <w:spacing w:before="120" w:after="120" w:line="276" w:lineRule="auto"/>
        <w:ind w:left="851" w:hanging="567"/>
        <w:rPr>
          <w:i/>
          <w:sz w:val="20"/>
          <w:szCs w:val="21"/>
        </w:rPr>
      </w:pPr>
      <w:r w:rsidRPr="00B63B51">
        <w:rPr>
          <w:i/>
          <w:sz w:val="20"/>
          <w:szCs w:val="21"/>
        </w:rPr>
        <w:t>I.</w:t>
      </w:r>
      <w:r w:rsidRPr="00B63B51">
        <w:rPr>
          <w:i/>
          <w:sz w:val="20"/>
          <w:szCs w:val="21"/>
        </w:rPr>
        <w:tab/>
        <w:t>Distribuir competencias entre los Organismos garantes de la Federación y las Entidades Federativas, en materia de transparencia y acceso a la información;</w:t>
      </w:r>
    </w:p>
    <w:p w14:paraId="3BCD7B5E" w14:textId="1DB85E38" w:rsidR="00974033" w:rsidRPr="00B63B51" w:rsidRDefault="00974033" w:rsidP="001E65AF">
      <w:pPr>
        <w:pStyle w:val="Texto"/>
        <w:spacing w:before="120" w:after="120" w:line="276" w:lineRule="auto"/>
        <w:ind w:left="851" w:hanging="567"/>
        <w:rPr>
          <w:i/>
          <w:sz w:val="20"/>
          <w:szCs w:val="21"/>
        </w:rPr>
      </w:pPr>
      <w:r w:rsidRPr="00B63B51">
        <w:rPr>
          <w:i/>
          <w:sz w:val="20"/>
          <w:szCs w:val="21"/>
        </w:rPr>
        <w:t>II.</w:t>
      </w:r>
      <w:r w:rsidR="00E2423D" w:rsidRPr="00B63B51">
        <w:rPr>
          <w:i/>
          <w:sz w:val="20"/>
          <w:szCs w:val="21"/>
        </w:rPr>
        <w:t xml:space="preserve"> </w:t>
      </w:r>
      <w:r w:rsidR="001E65AF">
        <w:rPr>
          <w:i/>
          <w:sz w:val="20"/>
          <w:szCs w:val="21"/>
        </w:rPr>
        <w:tab/>
      </w:r>
      <w:r w:rsidRPr="00B63B51">
        <w:rPr>
          <w:i/>
          <w:sz w:val="20"/>
          <w:szCs w:val="21"/>
        </w:rPr>
        <w:t>Establecer las bases mínimas que regirán los procedimientos para garantizar el ejercicio del derecho de acceso a la información;</w:t>
      </w:r>
    </w:p>
    <w:p w14:paraId="55029FF6" w14:textId="77777777" w:rsidR="00974033" w:rsidRPr="00B63B51" w:rsidRDefault="00974033" w:rsidP="00C95F74">
      <w:pPr>
        <w:pStyle w:val="Texto"/>
        <w:numPr>
          <w:ilvl w:val="0"/>
          <w:numId w:val="20"/>
        </w:numPr>
        <w:spacing w:before="120" w:after="120" w:line="276" w:lineRule="auto"/>
        <w:ind w:left="851" w:hanging="567"/>
        <w:rPr>
          <w:i/>
          <w:sz w:val="20"/>
          <w:szCs w:val="21"/>
        </w:rPr>
      </w:pPr>
      <w:r w:rsidRPr="00B63B51">
        <w:rPr>
          <w:i/>
          <w:sz w:val="20"/>
          <w:szCs w:val="21"/>
        </w:rPr>
        <w:t>Establecer procedimientos y condiciones homogéneas en el ejercicio del derecho de acceso a la información, mediante procedimientos sencillos y expeditos;</w:t>
      </w:r>
    </w:p>
    <w:p w14:paraId="60BF7FE6" w14:textId="20AC52B5" w:rsidR="00974033" w:rsidRPr="00B63B51" w:rsidRDefault="00974033" w:rsidP="001E65AF">
      <w:pPr>
        <w:pStyle w:val="Texto"/>
        <w:spacing w:before="120" w:after="120" w:line="276" w:lineRule="auto"/>
        <w:ind w:left="851" w:hanging="567"/>
        <w:rPr>
          <w:i/>
          <w:sz w:val="20"/>
          <w:szCs w:val="21"/>
        </w:rPr>
      </w:pPr>
      <w:r w:rsidRPr="00B63B51">
        <w:rPr>
          <w:i/>
          <w:sz w:val="20"/>
          <w:szCs w:val="21"/>
        </w:rPr>
        <w:t>IV.</w:t>
      </w:r>
      <w:r w:rsidR="0004034F" w:rsidRPr="00B63B51">
        <w:rPr>
          <w:i/>
          <w:sz w:val="20"/>
          <w:szCs w:val="21"/>
        </w:rPr>
        <w:t xml:space="preserve"> </w:t>
      </w:r>
      <w:r w:rsidR="00A932B6">
        <w:rPr>
          <w:i/>
          <w:sz w:val="20"/>
          <w:szCs w:val="21"/>
        </w:rPr>
        <w:tab/>
      </w:r>
      <w:r w:rsidRPr="00B63B51">
        <w:rPr>
          <w:i/>
          <w:sz w:val="20"/>
          <w:szCs w:val="21"/>
        </w:rPr>
        <w:t>Regular los medios de impugnación y procedimientos para la interposición de acciones de inconstitucionalidad y controversias constitucionales por parte de los Organismos garantes;</w:t>
      </w:r>
    </w:p>
    <w:p w14:paraId="2D9A8B19" w14:textId="56EE2918" w:rsidR="00974033" w:rsidRPr="00B63B51" w:rsidRDefault="0004034F" w:rsidP="001E65AF">
      <w:pPr>
        <w:pStyle w:val="Texto"/>
        <w:spacing w:before="120" w:after="120" w:line="276" w:lineRule="auto"/>
        <w:ind w:left="851" w:hanging="567"/>
        <w:rPr>
          <w:i/>
          <w:sz w:val="20"/>
          <w:szCs w:val="21"/>
        </w:rPr>
      </w:pPr>
      <w:r w:rsidRPr="00B63B51">
        <w:rPr>
          <w:i/>
          <w:sz w:val="20"/>
          <w:szCs w:val="21"/>
        </w:rPr>
        <w:t xml:space="preserve">V. </w:t>
      </w:r>
      <w:r w:rsidR="00E922AC">
        <w:rPr>
          <w:i/>
          <w:sz w:val="20"/>
          <w:szCs w:val="21"/>
        </w:rPr>
        <w:tab/>
      </w:r>
      <w:r w:rsidR="00974033" w:rsidRPr="00B63B51">
        <w:rPr>
          <w:i/>
          <w:sz w:val="20"/>
          <w:szCs w:val="21"/>
        </w:rPr>
        <w:t>Establecer las bases y la información de interés público que se debe difundir proactivamente;</w:t>
      </w:r>
    </w:p>
    <w:p w14:paraId="1CD7112E" w14:textId="09AB6E44" w:rsidR="00974033" w:rsidRPr="00B63B51" w:rsidRDefault="00974033" w:rsidP="001E65AF">
      <w:pPr>
        <w:pStyle w:val="Texto"/>
        <w:spacing w:before="120" w:after="120" w:line="276" w:lineRule="auto"/>
        <w:ind w:left="851" w:hanging="567"/>
        <w:rPr>
          <w:i/>
          <w:sz w:val="20"/>
          <w:szCs w:val="21"/>
        </w:rPr>
      </w:pPr>
      <w:r w:rsidRPr="00B63B51">
        <w:rPr>
          <w:i/>
          <w:sz w:val="20"/>
          <w:szCs w:val="21"/>
        </w:rPr>
        <w:t>VI.</w:t>
      </w:r>
      <w:r w:rsidR="0004034F" w:rsidRPr="00B63B51">
        <w:rPr>
          <w:i/>
          <w:sz w:val="20"/>
          <w:szCs w:val="21"/>
        </w:rPr>
        <w:t xml:space="preserve"> </w:t>
      </w:r>
      <w:r w:rsidR="00E922AC">
        <w:rPr>
          <w:i/>
          <w:sz w:val="20"/>
          <w:szCs w:val="21"/>
        </w:rPr>
        <w:tab/>
      </w:r>
      <w:r w:rsidRPr="00B63B51">
        <w:rPr>
          <w:i/>
          <w:sz w:val="20"/>
          <w:szCs w:val="21"/>
        </w:rPr>
        <w:t>Regular la organización y funcionamiento del Sistema Nacional de Transparencia, Acceso a la Información y Protección de Datos Personales, así como establecer las bases de coordinación entre sus integrantes;</w:t>
      </w:r>
    </w:p>
    <w:p w14:paraId="01BAD60D" w14:textId="10B1D370" w:rsidR="00974033" w:rsidRPr="00B63B51" w:rsidRDefault="00974033" w:rsidP="001E65AF">
      <w:pPr>
        <w:pStyle w:val="Texto"/>
        <w:spacing w:before="120" w:after="120" w:line="276" w:lineRule="auto"/>
        <w:ind w:left="851" w:hanging="567"/>
        <w:rPr>
          <w:i/>
          <w:sz w:val="20"/>
          <w:szCs w:val="21"/>
        </w:rPr>
      </w:pPr>
      <w:r w:rsidRPr="00B63B51">
        <w:rPr>
          <w:i/>
          <w:sz w:val="20"/>
          <w:szCs w:val="21"/>
        </w:rPr>
        <w:lastRenderedPageBreak/>
        <w:t>VII.</w:t>
      </w:r>
      <w:r w:rsidR="0004034F" w:rsidRPr="00B63B51">
        <w:rPr>
          <w:i/>
          <w:sz w:val="20"/>
          <w:szCs w:val="21"/>
        </w:rPr>
        <w:t xml:space="preserve"> </w:t>
      </w:r>
      <w:r w:rsidR="00E922AC">
        <w:rPr>
          <w:i/>
          <w:sz w:val="20"/>
          <w:szCs w:val="21"/>
        </w:rPr>
        <w:tab/>
      </w:r>
      <w:r w:rsidRPr="00B63B51">
        <w:rPr>
          <w:i/>
          <w:sz w:val="20"/>
          <w:szCs w:val="21"/>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77B25702" w14:textId="378D20A1" w:rsidR="00974033" w:rsidRPr="00B63B51" w:rsidRDefault="00974033" w:rsidP="001E65AF">
      <w:pPr>
        <w:pStyle w:val="Texto"/>
        <w:spacing w:before="120" w:after="120" w:line="276" w:lineRule="auto"/>
        <w:ind w:left="851" w:hanging="567"/>
        <w:rPr>
          <w:i/>
          <w:sz w:val="20"/>
          <w:szCs w:val="21"/>
        </w:rPr>
      </w:pPr>
      <w:r w:rsidRPr="00B63B51">
        <w:rPr>
          <w:i/>
          <w:sz w:val="20"/>
          <w:szCs w:val="21"/>
        </w:rPr>
        <w:t>VIII.</w:t>
      </w:r>
      <w:r w:rsidR="0004034F" w:rsidRPr="00B63B51">
        <w:rPr>
          <w:i/>
          <w:sz w:val="20"/>
          <w:szCs w:val="21"/>
        </w:rPr>
        <w:t xml:space="preserve"> </w:t>
      </w:r>
      <w:r w:rsidR="00466101">
        <w:rPr>
          <w:i/>
          <w:sz w:val="20"/>
          <w:szCs w:val="21"/>
        </w:rPr>
        <w:tab/>
      </w:r>
      <w:r w:rsidRPr="00B63B51">
        <w:rPr>
          <w:i/>
          <w:sz w:val="20"/>
          <w:szCs w:val="21"/>
        </w:rPr>
        <w:t>Propiciar la participación ciudadana en la toma de decisiones públicas a fin de contribuir a la consolidación de la democracia, y</w:t>
      </w:r>
    </w:p>
    <w:p w14:paraId="0FC0E0F7" w14:textId="11588E91" w:rsidR="00974033" w:rsidRPr="00B63B51" w:rsidRDefault="00974033" w:rsidP="001E65AF">
      <w:pPr>
        <w:pStyle w:val="Texto"/>
        <w:spacing w:before="120" w:after="120" w:line="276" w:lineRule="auto"/>
        <w:ind w:left="851" w:hanging="567"/>
        <w:rPr>
          <w:i/>
          <w:sz w:val="20"/>
          <w:szCs w:val="21"/>
        </w:rPr>
      </w:pPr>
      <w:r w:rsidRPr="00B63B51">
        <w:rPr>
          <w:i/>
          <w:sz w:val="20"/>
          <w:szCs w:val="21"/>
        </w:rPr>
        <w:t>IX.</w:t>
      </w:r>
      <w:r w:rsidR="0004034F" w:rsidRPr="00B63B51">
        <w:rPr>
          <w:i/>
          <w:sz w:val="20"/>
          <w:szCs w:val="21"/>
        </w:rPr>
        <w:t xml:space="preserve"> </w:t>
      </w:r>
      <w:r w:rsidR="00466101">
        <w:rPr>
          <w:i/>
          <w:sz w:val="20"/>
          <w:szCs w:val="21"/>
        </w:rPr>
        <w:tab/>
      </w:r>
      <w:r w:rsidRPr="00B63B51">
        <w:rPr>
          <w:i/>
          <w:sz w:val="20"/>
          <w:szCs w:val="21"/>
        </w:rPr>
        <w:t>Establecer los mecanismos para garantizar el cumplimiento y la efectiva aplicación de las medidas de apremio y</w:t>
      </w:r>
      <w:r w:rsidR="00613435">
        <w:rPr>
          <w:i/>
          <w:sz w:val="20"/>
          <w:szCs w:val="21"/>
        </w:rPr>
        <w:t xml:space="preserve"> las sanciones que correspondan.</w:t>
      </w:r>
      <w:r w:rsidR="001E7A04" w:rsidRPr="00B63B51">
        <w:rPr>
          <w:i/>
          <w:sz w:val="20"/>
          <w:szCs w:val="21"/>
        </w:rPr>
        <w:t xml:space="preserve">(sic)”. </w:t>
      </w:r>
    </w:p>
    <w:p w14:paraId="75832A3C" w14:textId="77777777" w:rsidR="0032773F" w:rsidRPr="00D1320D" w:rsidRDefault="001E7A04"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
          <w:bCs/>
          <w:i/>
          <w:sz w:val="20"/>
          <w:szCs w:val="20"/>
          <w:lang w:val="es-ES_tradnl" w:eastAsia="es-ES"/>
        </w:rPr>
        <w:t>“…</w:t>
      </w:r>
      <w:r w:rsidR="0032773F" w:rsidRPr="00D1320D">
        <w:rPr>
          <w:rFonts w:ascii="Arial" w:eastAsia="Times New Roman" w:hAnsi="Arial" w:cs="Arial"/>
          <w:b/>
          <w:bCs/>
          <w:i/>
          <w:sz w:val="20"/>
          <w:szCs w:val="20"/>
          <w:lang w:val="es-ES_tradnl" w:eastAsia="es-ES"/>
        </w:rPr>
        <w:t>Artículo 37</w:t>
      </w:r>
      <w:r w:rsidR="0032773F" w:rsidRPr="00D1320D">
        <w:rPr>
          <w:rFonts w:ascii="Arial" w:eastAsia="Times New Roman" w:hAnsi="Arial" w:cs="Arial"/>
          <w:bCs/>
          <w:i/>
          <w:sz w:val="20"/>
          <w:szCs w:val="20"/>
          <w:lang w:val="es-ES_tradnl" w:eastAsia="es-ES"/>
        </w:rPr>
        <w:t>.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14:paraId="43F83D14" w14:textId="77777777" w:rsidR="0032773F" w:rsidRPr="00D1320D" w:rsidRDefault="0032773F" w:rsidP="00B12557">
      <w:pPr>
        <w:spacing w:before="200" w:after="200" w:line="276" w:lineRule="auto"/>
        <w:ind w:firstLine="708"/>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r w:rsidR="00782286" w:rsidRPr="00D1320D">
        <w:rPr>
          <w:rFonts w:ascii="Arial" w:eastAsia="Times New Roman" w:hAnsi="Arial" w:cs="Arial"/>
          <w:bCs/>
          <w:i/>
          <w:sz w:val="20"/>
          <w:szCs w:val="20"/>
          <w:lang w:val="es-ES_tradnl" w:eastAsia="es-ES"/>
        </w:rPr>
        <w:t xml:space="preserve">(sic)”. </w:t>
      </w:r>
    </w:p>
    <w:p w14:paraId="254BF6B8" w14:textId="77777777" w:rsidR="0032773F" w:rsidRPr="00D1320D" w:rsidRDefault="00175E6F"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
          <w:bCs/>
          <w:i/>
          <w:sz w:val="20"/>
          <w:szCs w:val="20"/>
          <w:lang w:val="es-ES_tradnl" w:eastAsia="es-ES"/>
        </w:rPr>
        <w:t>“…</w:t>
      </w:r>
      <w:r w:rsidR="0032773F" w:rsidRPr="00D1320D">
        <w:rPr>
          <w:rFonts w:ascii="Arial" w:eastAsia="Times New Roman" w:hAnsi="Arial" w:cs="Arial"/>
          <w:b/>
          <w:bCs/>
          <w:i/>
          <w:sz w:val="20"/>
          <w:szCs w:val="20"/>
          <w:lang w:val="es-ES_tradnl" w:eastAsia="es-ES"/>
        </w:rPr>
        <w:t>Artículo 40.</w:t>
      </w:r>
      <w:r w:rsidR="0032773F" w:rsidRPr="00D1320D">
        <w:rPr>
          <w:rFonts w:ascii="Arial" w:eastAsia="Times New Roman" w:hAnsi="Arial" w:cs="Arial"/>
          <w:bCs/>
          <w:i/>
          <w:sz w:val="20"/>
          <w:szCs w:val="20"/>
          <w:lang w:val="es-ES_tradnl" w:eastAsia="es-ES"/>
        </w:rPr>
        <w:t xml:space="preserve"> Los Organismos garantes tendrán la estructura administrativa necesaria para la gestión y el desempeño de sus atribuciones.</w:t>
      </w:r>
    </w:p>
    <w:p w14:paraId="6E44AB23" w14:textId="0D61FA44" w:rsidR="0032773F" w:rsidRPr="00D1320D" w:rsidRDefault="0032773F"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r w:rsidR="00613435">
        <w:rPr>
          <w:rFonts w:ascii="Arial" w:eastAsia="Times New Roman" w:hAnsi="Arial" w:cs="Arial"/>
          <w:bCs/>
          <w:i/>
          <w:sz w:val="20"/>
          <w:szCs w:val="20"/>
          <w:lang w:val="es-ES_tradnl" w:eastAsia="es-ES"/>
        </w:rPr>
        <w:t xml:space="preserve"> </w:t>
      </w:r>
      <w:r w:rsidR="00782286" w:rsidRPr="00D1320D">
        <w:rPr>
          <w:rFonts w:ascii="Arial" w:eastAsia="Times New Roman" w:hAnsi="Arial" w:cs="Arial"/>
          <w:bCs/>
          <w:i/>
          <w:sz w:val="20"/>
          <w:szCs w:val="20"/>
          <w:lang w:val="es-ES_tradnl" w:eastAsia="es-ES"/>
        </w:rPr>
        <w:t xml:space="preserve">(sic)”; y </w:t>
      </w:r>
    </w:p>
    <w:p w14:paraId="5B6643B1" w14:textId="77777777" w:rsidR="0032773F" w:rsidRPr="00D1320D" w:rsidRDefault="00175E6F"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
          <w:bCs/>
          <w:i/>
          <w:sz w:val="20"/>
          <w:szCs w:val="20"/>
          <w:lang w:val="es-ES_tradnl" w:eastAsia="es-ES"/>
        </w:rPr>
        <w:t>“…</w:t>
      </w:r>
      <w:r w:rsidR="0032773F" w:rsidRPr="00D1320D">
        <w:rPr>
          <w:rFonts w:ascii="Arial" w:eastAsia="Times New Roman" w:hAnsi="Arial" w:cs="Arial"/>
          <w:b/>
          <w:bCs/>
          <w:i/>
          <w:sz w:val="20"/>
          <w:szCs w:val="20"/>
          <w:lang w:val="es-ES_tradnl" w:eastAsia="es-ES"/>
        </w:rPr>
        <w:t>Artículo 42.</w:t>
      </w:r>
      <w:r w:rsidR="0032773F" w:rsidRPr="00D1320D">
        <w:rPr>
          <w:rFonts w:ascii="Arial" w:eastAsia="Times New Roman" w:hAnsi="Arial" w:cs="Arial"/>
          <w:bCs/>
          <w:i/>
          <w:sz w:val="20"/>
          <w:szCs w:val="20"/>
          <w:lang w:val="es-ES_tradnl" w:eastAsia="es-ES"/>
        </w:rPr>
        <w:t xml:space="preserve"> Los Organismos garantes tendrán, en el ámbito de su competencia, las siguientes atribuciones:</w:t>
      </w:r>
    </w:p>
    <w:p w14:paraId="7D3FBF61" w14:textId="4CC23C02"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I.</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Interpretar los ordenamientos que les resulten aplicables y que deriven de esta Ley y de la Constitución Política de los Estados Unidos Mexicanos;</w:t>
      </w:r>
    </w:p>
    <w:p w14:paraId="119DE387" w14:textId="5284EB4C"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lastRenderedPageBreak/>
        <w:t>II.</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Conocer y resolver los recursos de revisión interpuestos por los particulares en contra de las resoluciones de los sujetos obligados en el ámbito local, en términos de lo dispuesto en el Capítulo I del Título Octavo de la presente Ley;</w:t>
      </w:r>
    </w:p>
    <w:p w14:paraId="712E6C1C" w14:textId="5043A2E4"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III. </w:t>
      </w:r>
      <w:r w:rsidR="000E15AF">
        <w:rPr>
          <w:rFonts w:ascii="Arial" w:eastAsia="Times New Roman" w:hAnsi="Arial" w:cs="Arial"/>
          <w:bCs/>
          <w:i/>
          <w:sz w:val="20"/>
          <w:szCs w:val="20"/>
          <w:lang w:val="es-ES_tradnl" w:eastAsia="es-ES"/>
        </w:rPr>
        <w:tab/>
      </w:r>
      <w:r w:rsidR="0032773F" w:rsidRPr="00D1320D">
        <w:rPr>
          <w:rFonts w:ascii="Arial" w:eastAsia="Times New Roman" w:hAnsi="Arial" w:cs="Arial"/>
          <w:bCs/>
          <w:i/>
          <w:sz w:val="20"/>
          <w:szCs w:val="20"/>
          <w:lang w:val="es-ES_tradnl" w:eastAsia="es-ES"/>
        </w:rPr>
        <w:t>Imponer las medidas de apremio para asegurar el cumplimiento de sus determinaciones;</w:t>
      </w:r>
    </w:p>
    <w:p w14:paraId="1CF6659C" w14:textId="4DCCEE54"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IV.</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Presentar petición fundada al Instituto para que conozca de los recursos de revisión que por su interés y trascendencia así lo ameriten;</w:t>
      </w:r>
    </w:p>
    <w:p w14:paraId="33A4D9D4" w14:textId="49DFDCC3"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Promover y difundir el ejercicio del derecho de acceso a la información;</w:t>
      </w:r>
    </w:p>
    <w:p w14:paraId="564570C8" w14:textId="2C251349"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VI.</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Promover la cultura de la transparencia en el sistema educativo;</w:t>
      </w:r>
    </w:p>
    <w:p w14:paraId="41048F88"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Capacitar a los Servidores Públicos y brindar apoyo técnico a los sujetos obligados en materia de transparencia y acceso a la información;</w:t>
      </w:r>
    </w:p>
    <w:p w14:paraId="67033D4E"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VIII.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Establecer políticas de transparencia proactiva atendiendo a las condiciones económicas, sociales y culturales;</w:t>
      </w:r>
    </w:p>
    <w:p w14:paraId="0253BE91" w14:textId="6B347B1C"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IX. </w:t>
      </w:r>
      <w:r w:rsidR="00D3758E">
        <w:rPr>
          <w:rFonts w:ascii="Arial" w:eastAsia="Times New Roman" w:hAnsi="Arial" w:cs="Arial"/>
          <w:bCs/>
          <w:i/>
          <w:sz w:val="20"/>
          <w:szCs w:val="20"/>
          <w:lang w:val="es-ES_tradnl" w:eastAsia="es-ES"/>
        </w:rPr>
        <w:tab/>
      </w:r>
      <w:r w:rsidR="0032773F" w:rsidRPr="00D1320D">
        <w:rPr>
          <w:rFonts w:ascii="Arial" w:eastAsia="Times New Roman" w:hAnsi="Arial" w:cs="Arial"/>
          <w:bCs/>
          <w:i/>
          <w:sz w:val="20"/>
          <w:szCs w:val="20"/>
          <w:lang w:val="es-ES_tradnl" w:eastAsia="es-ES"/>
        </w:rPr>
        <w:t>Suscribir convenios con los sujetos obligados que propicien la publicación de información en el marco de las políticas de transparencia proactiva;</w:t>
      </w:r>
    </w:p>
    <w:p w14:paraId="61C2835C" w14:textId="089C31F0"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Suscribir convenios de colaboración con particulares o sectores de la sociedad cuando sus actividades o productos resulten de interés público o relevancia social;</w:t>
      </w:r>
    </w:p>
    <w:p w14:paraId="7E365396" w14:textId="5763C07B"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Suscribir convenios de colaboración con otros Organismos garantes para el cumplimiento de sus atribuciones y promover mejores prácticas en la materia;</w:t>
      </w:r>
    </w:p>
    <w:p w14:paraId="0531994E" w14:textId="28DC0A53"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XII.</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Promover la igualdad sustantiva;</w:t>
      </w:r>
    </w:p>
    <w:p w14:paraId="5AD309E5" w14:textId="1C84CB40"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XIII.</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D2F77BF"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XIV.</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Garantizar condiciones de accesibilidad para que los grupos vulnerables puedan ejercer, en igualdad de circunstancias, su derecho de acceso a la información;</w:t>
      </w:r>
    </w:p>
    <w:p w14:paraId="5111C742" w14:textId="77777777"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XV. </w:t>
      </w:r>
      <w:r w:rsidR="0032773F" w:rsidRPr="00D1320D">
        <w:rPr>
          <w:rFonts w:ascii="Arial" w:eastAsia="Times New Roman" w:hAnsi="Arial" w:cs="Arial"/>
          <w:bCs/>
          <w:i/>
          <w:sz w:val="20"/>
          <w:szCs w:val="20"/>
          <w:lang w:val="es-ES_tradnl" w:eastAsia="es-ES"/>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14:paraId="321605F8"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XVI.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Elaborar y publicar estudios e investigaciones para difundir y ampliar el conocimiento sobre la materia de acceso a la información;</w:t>
      </w:r>
    </w:p>
    <w:p w14:paraId="11EFD084"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lastRenderedPageBreak/>
        <w:t>XVII.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Hacer del conocimiento de la instancia competente la probable responsabilidad por el incumplimiento de las obligaciones previstas en la presente Ley y en las demás disposiciones aplicables;</w:t>
      </w:r>
    </w:p>
    <w:p w14:paraId="381F0E21" w14:textId="77777777"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XVIII. </w:t>
      </w:r>
      <w:r w:rsidR="0032773F" w:rsidRPr="00D1320D">
        <w:rPr>
          <w:rFonts w:ascii="Arial" w:eastAsia="Times New Roman" w:hAnsi="Arial" w:cs="Arial"/>
          <w:bCs/>
          <w:i/>
          <w:sz w:val="20"/>
          <w:szCs w:val="20"/>
          <w:lang w:val="es-ES_tradnl" w:eastAsia="es-ES"/>
        </w:rPr>
        <w:t>Determinar y ejecutar, según corresponda, las sanciones, de conformidad con lo señalado en la presente Ley;</w:t>
      </w:r>
    </w:p>
    <w:p w14:paraId="1A6DC7FB" w14:textId="77777777"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XIX. </w:t>
      </w:r>
      <w:r w:rsidR="0032773F" w:rsidRPr="00D1320D">
        <w:rPr>
          <w:rFonts w:ascii="Arial" w:eastAsia="Times New Roman" w:hAnsi="Arial" w:cs="Arial"/>
          <w:bCs/>
          <w:i/>
          <w:sz w:val="20"/>
          <w:szCs w:val="20"/>
          <w:lang w:val="es-ES_tradnl" w:eastAsia="es-ES"/>
        </w:rPr>
        <w:t>Promover la participación y colaboración con organismos internacionales, en el análisis y mejores prácticas en materia de acceso a la información pública;</w:t>
      </w:r>
    </w:p>
    <w:p w14:paraId="009DA04F"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XX.</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14:paraId="3A1BAC0D"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XXI.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Los Organismos garantes podrán emitir recomendaciones a los sujetos obligados para diseñar, implementar y evaluar acciones de apertura gubernamental que permitan orientar las políticas internas en la materia, y</w:t>
      </w:r>
    </w:p>
    <w:p w14:paraId="52A42EC9" w14:textId="77777777" w:rsidR="0032773F"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XXII.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Las demás que les confieran esta Ley y otras disposiciones aplicables.</w:t>
      </w:r>
      <w:r w:rsidR="009227BF" w:rsidRPr="00D1320D">
        <w:rPr>
          <w:rFonts w:ascii="Arial" w:eastAsia="Times New Roman" w:hAnsi="Arial" w:cs="Arial"/>
          <w:bCs/>
          <w:i/>
          <w:sz w:val="20"/>
          <w:szCs w:val="20"/>
          <w:lang w:val="es-ES_tradnl" w:eastAsia="es-ES"/>
        </w:rPr>
        <w:t xml:space="preserve"> </w:t>
      </w:r>
      <w:r w:rsidR="00782286" w:rsidRPr="00D1320D">
        <w:rPr>
          <w:rFonts w:ascii="Arial" w:eastAsia="Times New Roman" w:hAnsi="Arial" w:cs="Arial"/>
          <w:bCs/>
          <w:i/>
          <w:sz w:val="20"/>
          <w:szCs w:val="20"/>
          <w:lang w:val="es-ES_tradnl" w:eastAsia="es-ES"/>
        </w:rPr>
        <w:t xml:space="preserve">(sic)”. </w:t>
      </w:r>
    </w:p>
    <w:p w14:paraId="7FA3C5EF" w14:textId="77777777" w:rsidR="00F4699A" w:rsidRPr="001422B4" w:rsidRDefault="00F4699A" w:rsidP="00F4699A">
      <w:pPr>
        <w:spacing w:before="240" w:after="240" w:line="276" w:lineRule="auto"/>
        <w:jc w:val="both"/>
        <w:rPr>
          <w:rFonts w:ascii="Arial" w:eastAsia="Times New Roman" w:hAnsi="Arial" w:cs="Arial"/>
          <w:b/>
          <w:bCs/>
          <w:color w:val="000000" w:themeColor="text1"/>
          <w:szCs w:val="24"/>
          <w:lang w:val="es-ES_tradnl" w:eastAsia="es-ES"/>
        </w:rPr>
      </w:pPr>
      <w:r w:rsidRPr="001422B4">
        <w:rPr>
          <w:rFonts w:ascii="Arial" w:eastAsia="Times New Roman" w:hAnsi="Arial" w:cs="Arial"/>
          <w:b/>
          <w:bCs/>
          <w:color w:val="000000" w:themeColor="text1"/>
          <w:szCs w:val="24"/>
          <w:lang w:val="es-ES_tradnl" w:eastAsia="es-ES"/>
        </w:rPr>
        <w:t xml:space="preserve">III. </w:t>
      </w:r>
      <w:r w:rsidR="000437E9" w:rsidRPr="001422B4">
        <w:rPr>
          <w:rFonts w:ascii="Arial" w:eastAsia="Times New Roman" w:hAnsi="Arial" w:cs="Arial"/>
          <w:b/>
          <w:bCs/>
          <w:color w:val="000000" w:themeColor="text1"/>
          <w:szCs w:val="24"/>
          <w:lang w:val="es-ES_tradnl" w:eastAsia="es-ES"/>
        </w:rPr>
        <w:t>Ley General de Protección de Datos Personales en Posesión de Sujetos O</w:t>
      </w:r>
      <w:r w:rsidR="003A4343" w:rsidRPr="001422B4">
        <w:rPr>
          <w:rFonts w:ascii="Arial" w:eastAsia="Times New Roman" w:hAnsi="Arial" w:cs="Arial"/>
          <w:b/>
          <w:bCs/>
          <w:color w:val="000000" w:themeColor="text1"/>
          <w:szCs w:val="24"/>
          <w:lang w:val="es-ES_tradnl" w:eastAsia="es-ES"/>
        </w:rPr>
        <w:t>bligados</w:t>
      </w:r>
    </w:p>
    <w:p w14:paraId="48ED57C3" w14:textId="77777777" w:rsidR="00F4699A" w:rsidRPr="001422B4" w:rsidRDefault="00F4699A" w:rsidP="00F4699A">
      <w:pPr>
        <w:spacing w:before="200" w:after="200" w:line="276" w:lineRule="auto"/>
        <w:jc w:val="both"/>
        <w:rPr>
          <w:rFonts w:ascii="Arial" w:eastAsia="Times New Roman" w:hAnsi="Arial" w:cs="Arial"/>
          <w:bCs/>
          <w:color w:val="000000" w:themeColor="text1"/>
          <w:szCs w:val="24"/>
          <w:lang w:val="es-ES_tradnl" w:eastAsia="es-ES"/>
        </w:rPr>
      </w:pPr>
      <w:r w:rsidRPr="001422B4">
        <w:rPr>
          <w:rFonts w:ascii="Arial" w:eastAsia="Times New Roman" w:hAnsi="Arial" w:cs="Arial"/>
          <w:bCs/>
          <w:color w:val="000000" w:themeColor="text1"/>
          <w:szCs w:val="24"/>
          <w:lang w:val="es-ES_tradnl" w:eastAsia="es-ES"/>
        </w:rPr>
        <w:t xml:space="preserve">En lo que respecta a este ordenamiento, se encuentra en los artículos 1, 2, 90 y 91 respectivamente, mismos que a la letra rezan lo siguiente: </w:t>
      </w:r>
    </w:p>
    <w:p w14:paraId="544CAA15" w14:textId="77777777" w:rsidR="00F4699A" w:rsidRPr="001422B4" w:rsidRDefault="00F4699A" w:rsidP="00F4699A">
      <w:pPr>
        <w:pStyle w:val="Texto"/>
        <w:spacing w:after="0" w:line="240" w:lineRule="auto"/>
        <w:ind w:firstLine="0"/>
        <w:rPr>
          <w:i/>
          <w:color w:val="000000" w:themeColor="text1"/>
          <w:sz w:val="20"/>
        </w:rPr>
      </w:pPr>
      <w:r w:rsidRPr="001422B4">
        <w:rPr>
          <w:b/>
          <w:i/>
          <w:color w:val="000000" w:themeColor="text1"/>
          <w:sz w:val="20"/>
        </w:rPr>
        <w:t>“…Artículo 1.</w:t>
      </w:r>
      <w:r w:rsidRPr="001422B4">
        <w:rPr>
          <w:i/>
          <w:color w:val="000000" w:themeColor="text1"/>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14:paraId="1C25C418" w14:textId="77777777" w:rsidR="00F4699A" w:rsidRPr="001422B4" w:rsidRDefault="00F4699A" w:rsidP="00F4699A">
      <w:pPr>
        <w:pStyle w:val="Texto"/>
        <w:spacing w:after="0" w:line="240" w:lineRule="auto"/>
        <w:rPr>
          <w:i/>
          <w:color w:val="000000" w:themeColor="text1"/>
          <w:sz w:val="20"/>
        </w:rPr>
      </w:pPr>
    </w:p>
    <w:p w14:paraId="6FE085BD"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Todas las disposiciones de esta Ley General, según corresponda, y en el ámbito de su competencia, son de aplicación y observancia directa para los sujetos obligados pertenecientes al orden federal.</w:t>
      </w:r>
    </w:p>
    <w:p w14:paraId="13778645" w14:textId="77777777" w:rsidR="00F4699A" w:rsidRPr="001422B4" w:rsidRDefault="00F4699A" w:rsidP="00F4699A">
      <w:pPr>
        <w:pStyle w:val="Texto"/>
        <w:spacing w:after="0" w:line="240" w:lineRule="auto"/>
        <w:rPr>
          <w:i/>
          <w:color w:val="000000" w:themeColor="text1"/>
          <w:sz w:val="20"/>
        </w:rPr>
      </w:pPr>
    </w:p>
    <w:p w14:paraId="6B66BA0A"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El Instituto ejercerá las atribuciones y facultades que le otorga esta Ley, independientemente de las otorgadas en las demás disposiciones aplicables.</w:t>
      </w:r>
    </w:p>
    <w:p w14:paraId="5EFBFB94" w14:textId="77777777" w:rsidR="00F4699A" w:rsidRPr="001422B4" w:rsidRDefault="00F4699A" w:rsidP="00F4699A">
      <w:pPr>
        <w:pStyle w:val="Texto"/>
        <w:spacing w:after="0" w:line="240" w:lineRule="auto"/>
        <w:rPr>
          <w:i/>
          <w:color w:val="000000" w:themeColor="text1"/>
          <w:sz w:val="20"/>
        </w:rPr>
      </w:pPr>
    </w:p>
    <w:p w14:paraId="03EF56FA"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Tiene por objeto establecer las bases, principios y procedimientos para garantizar el derecho que tiene toda persona a la protección de sus datos personales, en posesión de sujetos obligados.</w:t>
      </w:r>
    </w:p>
    <w:p w14:paraId="0FE8721D" w14:textId="77777777" w:rsidR="00F4699A" w:rsidRPr="001422B4" w:rsidRDefault="00F4699A" w:rsidP="00F4699A">
      <w:pPr>
        <w:pStyle w:val="Texto"/>
        <w:spacing w:after="0" w:line="240" w:lineRule="auto"/>
        <w:rPr>
          <w:i/>
          <w:color w:val="000000" w:themeColor="text1"/>
          <w:sz w:val="20"/>
        </w:rPr>
      </w:pPr>
    </w:p>
    <w:p w14:paraId="636E8C56"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Son sujetos obligados por esta Ley, en el ámbito federal, estatal y municipal, cualquier autoridad, entidad, órgano y organismo de los Poderes Ejecutivo, Legislativo y Judicial, órganos autónomos, partidos políticos, fideicomisos y fondos públicos.</w:t>
      </w:r>
    </w:p>
    <w:p w14:paraId="230ABC3A" w14:textId="77777777" w:rsidR="00F4699A" w:rsidRPr="001422B4" w:rsidRDefault="00F4699A" w:rsidP="00F4699A">
      <w:pPr>
        <w:pStyle w:val="Texto"/>
        <w:spacing w:after="0" w:line="240" w:lineRule="auto"/>
        <w:ind w:firstLine="0"/>
        <w:rPr>
          <w:i/>
          <w:color w:val="000000" w:themeColor="text1"/>
          <w:sz w:val="20"/>
        </w:rPr>
      </w:pPr>
    </w:p>
    <w:p w14:paraId="6DE3AFA5"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 xml:space="preserve">Los sindicatos y cualquier otra persona física o moral que reciba y ejerza recursos públicos o realice actos de autoridad en el ámbito federal, estatal y municipal serán responsables de los datos </w:t>
      </w:r>
      <w:r w:rsidRPr="001422B4">
        <w:rPr>
          <w:i/>
          <w:color w:val="000000" w:themeColor="text1"/>
          <w:sz w:val="20"/>
        </w:rPr>
        <w:lastRenderedPageBreak/>
        <w:t>personales, de conformidad con la normatividad aplicable para la protección de datos personales en posesión de los particulares.</w:t>
      </w:r>
    </w:p>
    <w:p w14:paraId="52D63E15" w14:textId="77777777" w:rsidR="00F4699A" w:rsidRPr="001422B4" w:rsidRDefault="00F4699A" w:rsidP="00F4699A">
      <w:pPr>
        <w:pStyle w:val="Texto"/>
        <w:spacing w:after="0" w:line="240" w:lineRule="auto"/>
        <w:rPr>
          <w:i/>
          <w:color w:val="000000" w:themeColor="text1"/>
          <w:sz w:val="20"/>
        </w:rPr>
      </w:pPr>
    </w:p>
    <w:p w14:paraId="00189043"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En todos los demás supuestos diferentes a los mencionados en el párrafo anterior, las personas físicas y morales se sujetarán a lo previsto en la Ley Federal de Protección de Datos Personales en Posesión de los Particulares.</w:t>
      </w:r>
    </w:p>
    <w:p w14:paraId="49630BA4" w14:textId="77777777" w:rsidR="00F4699A" w:rsidRPr="001422B4" w:rsidRDefault="00F4699A" w:rsidP="00F4699A">
      <w:pPr>
        <w:pStyle w:val="Texto"/>
        <w:spacing w:after="0" w:line="240" w:lineRule="auto"/>
        <w:ind w:firstLine="0"/>
        <w:rPr>
          <w:i/>
          <w:color w:val="000000" w:themeColor="text1"/>
          <w:sz w:val="20"/>
        </w:rPr>
      </w:pPr>
    </w:p>
    <w:p w14:paraId="77C28059" w14:textId="77777777" w:rsidR="00F4699A" w:rsidRPr="001422B4" w:rsidRDefault="00F4699A" w:rsidP="00F4699A">
      <w:pPr>
        <w:pStyle w:val="Texto"/>
        <w:spacing w:after="0" w:line="240" w:lineRule="auto"/>
        <w:ind w:firstLine="0"/>
        <w:rPr>
          <w:i/>
          <w:color w:val="000000" w:themeColor="text1"/>
          <w:sz w:val="20"/>
        </w:rPr>
      </w:pPr>
      <w:r w:rsidRPr="001422B4">
        <w:rPr>
          <w:b/>
          <w:i/>
          <w:color w:val="000000" w:themeColor="text1"/>
          <w:sz w:val="20"/>
        </w:rPr>
        <w:t>“…Artículo 2.</w:t>
      </w:r>
      <w:r w:rsidRPr="001422B4">
        <w:rPr>
          <w:i/>
          <w:color w:val="000000" w:themeColor="text1"/>
          <w:sz w:val="20"/>
        </w:rPr>
        <w:t xml:space="preserve"> Son objetivos de la presente Ley:</w:t>
      </w:r>
    </w:p>
    <w:p w14:paraId="7BC2C1C7" w14:textId="77777777" w:rsidR="00F4699A" w:rsidRPr="001422B4" w:rsidRDefault="00F4699A" w:rsidP="00F4699A">
      <w:pPr>
        <w:pStyle w:val="Texto"/>
        <w:spacing w:after="0" w:line="240" w:lineRule="auto"/>
        <w:ind w:left="1008" w:hanging="720"/>
        <w:rPr>
          <w:b/>
          <w:i/>
          <w:color w:val="000000" w:themeColor="text1"/>
          <w:sz w:val="20"/>
        </w:rPr>
      </w:pPr>
    </w:p>
    <w:p w14:paraId="7990DB69" w14:textId="147F27AB" w:rsidR="00F4699A" w:rsidRPr="001422B4" w:rsidRDefault="00F4699A" w:rsidP="00C95F74">
      <w:pPr>
        <w:pStyle w:val="Texto"/>
        <w:numPr>
          <w:ilvl w:val="0"/>
          <w:numId w:val="37"/>
        </w:numPr>
        <w:spacing w:after="0" w:line="240" w:lineRule="auto"/>
        <w:rPr>
          <w:i/>
          <w:color w:val="000000" w:themeColor="text1"/>
          <w:sz w:val="20"/>
        </w:rPr>
      </w:pPr>
      <w:r w:rsidRPr="001422B4">
        <w:rPr>
          <w:i/>
          <w:color w:val="000000" w:themeColor="text1"/>
          <w:sz w:val="20"/>
        </w:rPr>
        <w:t>Distribuir competencias entre los Organismos garantes de la Federación y las Entidades Federativas, en materia de protección de datos personales en posesión de sujetos obligados;</w:t>
      </w:r>
    </w:p>
    <w:p w14:paraId="453E4F8B" w14:textId="77777777" w:rsidR="00F4699A" w:rsidRPr="001422B4" w:rsidRDefault="00F4699A" w:rsidP="00F4699A">
      <w:pPr>
        <w:pStyle w:val="Texto"/>
        <w:spacing w:after="0" w:line="240" w:lineRule="auto"/>
        <w:ind w:left="1008" w:hanging="720"/>
        <w:rPr>
          <w:b/>
          <w:i/>
          <w:color w:val="000000" w:themeColor="text1"/>
          <w:sz w:val="20"/>
        </w:rPr>
      </w:pPr>
    </w:p>
    <w:p w14:paraId="027E5FD7" w14:textId="11F1841A" w:rsidR="00F4699A" w:rsidRPr="001422B4" w:rsidRDefault="00F4699A" w:rsidP="00C95F74">
      <w:pPr>
        <w:pStyle w:val="Texto"/>
        <w:numPr>
          <w:ilvl w:val="0"/>
          <w:numId w:val="37"/>
        </w:numPr>
        <w:spacing w:after="0" w:line="240" w:lineRule="auto"/>
        <w:rPr>
          <w:i/>
          <w:color w:val="000000" w:themeColor="text1"/>
          <w:sz w:val="20"/>
        </w:rPr>
      </w:pPr>
      <w:r w:rsidRPr="001422B4">
        <w:rPr>
          <w:i/>
          <w:color w:val="000000" w:themeColor="text1"/>
          <w:sz w:val="20"/>
        </w:rPr>
        <w:t>Establecer las bases mínimas y condiciones homogéneas que regirán el tratamiento de los datos personales y el ejercicio de los derechos de acceso, rectificación, cancelación y oposición, mediante procedimientos sencillos y expeditos;</w:t>
      </w:r>
    </w:p>
    <w:p w14:paraId="452F7480" w14:textId="77777777" w:rsidR="00F4699A" w:rsidRPr="001422B4" w:rsidRDefault="00F4699A" w:rsidP="00F4699A">
      <w:pPr>
        <w:pStyle w:val="Texto"/>
        <w:spacing w:after="0" w:line="240" w:lineRule="auto"/>
        <w:ind w:left="1008" w:hanging="720"/>
        <w:rPr>
          <w:b/>
          <w:i/>
          <w:color w:val="000000" w:themeColor="text1"/>
          <w:sz w:val="20"/>
        </w:rPr>
      </w:pPr>
    </w:p>
    <w:p w14:paraId="48953196" w14:textId="3C10144B" w:rsidR="00F4699A" w:rsidRPr="001422B4" w:rsidRDefault="00F4699A" w:rsidP="008844E8">
      <w:pPr>
        <w:pStyle w:val="Texto"/>
        <w:spacing w:after="0" w:line="240" w:lineRule="auto"/>
        <w:ind w:left="1008" w:hanging="720"/>
        <w:rPr>
          <w:b/>
          <w:i/>
          <w:color w:val="000000" w:themeColor="text1"/>
          <w:sz w:val="20"/>
        </w:rPr>
      </w:pPr>
      <w:r w:rsidRPr="001422B4">
        <w:rPr>
          <w:i/>
          <w:color w:val="000000" w:themeColor="text1"/>
          <w:sz w:val="20"/>
        </w:rPr>
        <w:t>III</w:t>
      </w:r>
      <w:r w:rsidRPr="001422B4">
        <w:rPr>
          <w:b/>
          <w:i/>
          <w:color w:val="000000" w:themeColor="text1"/>
          <w:sz w:val="20"/>
        </w:rPr>
        <w:t xml:space="preserve">. </w:t>
      </w:r>
      <w:r w:rsidR="008844E8" w:rsidRPr="001422B4">
        <w:rPr>
          <w:b/>
          <w:i/>
          <w:color w:val="000000" w:themeColor="text1"/>
          <w:sz w:val="20"/>
        </w:rPr>
        <w:tab/>
      </w:r>
      <w:r w:rsidRPr="001422B4">
        <w:rPr>
          <w:i/>
          <w:color w:val="000000" w:themeColor="text1"/>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14:paraId="1E9C253B" w14:textId="77777777" w:rsidR="00F4699A" w:rsidRPr="001422B4" w:rsidRDefault="00F4699A" w:rsidP="00F4699A">
      <w:pPr>
        <w:pStyle w:val="Texto"/>
        <w:spacing w:after="0" w:line="240" w:lineRule="auto"/>
        <w:ind w:firstLine="0"/>
        <w:rPr>
          <w:b/>
          <w:i/>
          <w:color w:val="000000" w:themeColor="text1"/>
          <w:sz w:val="20"/>
        </w:rPr>
      </w:pPr>
    </w:p>
    <w:p w14:paraId="674D04D3" w14:textId="2695A840"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Garantizar la observancia de los principios de protección de datos personales previstos en la presente Ley y demás disposiciones que resulten aplicables en la materia;</w:t>
      </w:r>
    </w:p>
    <w:p w14:paraId="10BEFBEE" w14:textId="77777777" w:rsidR="00F4699A" w:rsidRPr="001422B4" w:rsidRDefault="00F4699A" w:rsidP="008844E8">
      <w:pPr>
        <w:pStyle w:val="Texto"/>
        <w:spacing w:after="0" w:line="240" w:lineRule="auto"/>
        <w:ind w:left="1080" w:firstLine="0"/>
        <w:rPr>
          <w:i/>
          <w:color w:val="000000" w:themeColor="text1"/>
          <w:sz w:val="20"/>
        </w:rPr>
      </w:pPr>
    </w:p>
    <w:p w14:paraId="09D394CF" w14:textId="00E3E8F3"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14:paraId="15007748" w14:textId="77777777" w:rsidR="00F4699A" w:rsidRPr="001422B4" w:rsidRDefault="00F4699A" w:rsidP="003F2B7F">
      <w:pPr>
        <w:pStyle w:val="Texto"/>
        <w:spacing w:after="0" w:line="240" w:lineRule="auto"/>
        <w:ind w:left="993" w:hanging="709"/>
        <w:rPr>
          <w:i/>
          <w:color w:val="000000" w:themeColor="text1"/>
          <w:sz w:val="20"/>
        </w:rPr>
      </w:pPr>
    </w:p>
    <w:p w14:paraId="4DECD3D5" w14:textId="2DCA54C9"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Garantizar que toda persona pueda ejercer el derecho a la protección de los datos personales;</w:t>
      </w:r>
    </w:p>
    <w:p w14:paraId="11876195" w14:textId="77777777" w:rsidR="00F4699A" w:rsidRPr="001422B4" w:rsidRDefault="00F4699A" w:rsidP="003F2B7F">
      <w:pPr>
        <w:pStyle w:val="Texto"/>
        <w:spacing w:after="0" w:line="240" w:lineRule="auto"/>
        <w:ind w:left="993" w:hanging="709"/>
        <w:rPr>
          <w:i/>
          <w:color w:val="000000" w:themeColor="text1"/>
          <w:sz w:val="20"/>
        </w:rPr>
      </w:pPr>
    </w:p>
    <w:p w14:paraId="11B74462" w14:textId="17143FCA"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Promover, fomentar y difundir una cultura de protección de datos personales;</w:t>
      </w:r>
    </w:p>
    <w:p w14:paraId="7C986936" w14:textId="77777777" w:rsidR="008844E8" w:rsidRPr="001422B4" w:rsidRDefault="008844E8" w:rsidP="003F2B7F">
      <w:pPr>
        <w:pStyle w:val="Texto"/>
        <w:spacing w:after="0" w:line="240" w:lineRule="auto"/>
        <w:ind w:left="993" w:hanging="709"/>
        <w:rPr>
          <w:i/>
          <w:color w:val="000000" w:themeColor="text1"/>
          <w:sz w:val="20"/>
        </w:rPr>
      </w:pPr>
    </w:p>
    <w:p w14:paraId="78319BE6" w14:textId="5888364F"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Establecer los mecanismos para garantizar el cumplimiento y la efectiva aplicación de las medidas de apremio que correspondan para aquellas conductas que contravengan las disposiciones previstas en esta Ley, y</w:t>
      </w:r>
    </w:p>
    <w:p w14:paraId="2236BA05" w14:textId="77777777" w:rsidR="00F4699A" w:rsidRPr="001422B4" w:rsidRDefault="00F4699A" w:rsidP="003F2B7F">
      <w:pPr>
        <w:pStyle w:val="Texto"/>
        <w:spacing w:after="0" w:line="240" w:lineRule="auto"/>
        <w:ind w:left="993" w:hanging="709"/>
        <w:rPr>
          <w:i/>
          <w:color w:val="000000" w:themeColor="text1"/>
          <w:sz w:val="20"/>
        </w:rPr>
      </w:pPr>
    </w:p>
    <w:p w14:paraId="288B2836" w14:textId="1EEA17C1"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14:paraId="7D9263A6" w14:textId="77777777" w:rsidR="00F4699A" w:rsidRPr="001422B4" w:rsidRDefault="00F4699A" w:rsidP="00F4699A">
      <w:pPr>
        <w:pStyle w:val="Texto"/>
        <w:spacing w:after="0" w:line="240" w:lineRule="auto"/>
        <w:ind w:firstLine="0"/>
        <w:rPr>
          <w:i/>
          <w:color w:val="000000" w:themeColor="text1"/>
          <w:sz w:val="20"/>
        </w:rPr>
      </w:pPr>
    </w:p>
    <w:p w14:paraId="7405D4CF" w14:textId="77777777" w:rsidR="00F37EF7" w:rsidRPr="001422B4" w:rsidRDefault="00F37EF7" w:rsidP="00F37EF7">
      <w:pPr>
        <w:pStyle w:val="Texto"/>
        <w:spacing w:after="0" w:line="240" w:lineRule="auto"/>
        <w:ind w:firstLine="0"/>
        <w:rPr>
          <w:i/>
          <w:color w:val="000000" w:themeColor="text1"/>
          <w:sz w:val="20"/>
        </w:rPr>
      </w:pPr>
      <w:r w:rsidRPr="001422B4">
        <w:rPr>
          <w:b/>
          <w:i/>
          <w:color w:val="000000" w:themeColor="text1"/>
          <w:sz w:val="20"/>
        </w:rPr>
        <w:t>“…Artículo 90.</w:t>
      </w:r>
      <w:r w:rsidRPr="001422B4">
        <w:rPr>
          <w:i/>
          <w:color w:val="000000" w:themeColor="text1"/>
          <w:sz w:val="20"/>
        </w:rPr>
        <w:t xml:space="preserve"> En la integración, procedimiento de designación y funcionamiento de los organismos garantes se estará a lo dispuesto por la Ley General de Transparencia y Acceso a la Información Pública y demás normativa aplicable.</w:t>
      </w:r>
    </w:p>
    <w:p w14:paraId="1EC1ECA2" w14:textId="77777777" w:rsidR="00F37EF7" w:rsidRPr="001422B4" w:rsidRDefault="00F37EF7" w:rsidP="00F37EF7">
      <w:pPr>
        <w:pStyle w:val="Texto"/>
        <w:spacing w:after="0" w:line="240" w:lineRule="auto"/>
        <w:rPr>
          <w:i/>
          <w:color w:val="000000" w:themeColor="text1"/>
          <w:sz w:val="20"/>
        </w:rPr>
      </w:pPr>
    </w:p>
    <w:p w14:paraId="109FB7D4" w14:textId="77777777" w:rsidR="00F37EF7" w:rsidRPr="001422B4" w:rsidRDefault="00F37EF7" w:rsidP="00F37EF7">
      <w:pPr>
        <w:pStyle w:val="Texto"/>
        <w:spacing w:after="0" w:line="240" w:lineRule="auto"/>
        <w:ind w:firstLine="0"/>
        <w:rPr>
          <w:i/>
          <w:color w:val="000000" w:themeColor="text1"/>
          <w:sz w:val="20"/>
        </w:rPr>
      </w:pPr>
      <w:r w:rsidRPr="001422B4">
        <w:rPr>
          <w:b/>
          <w:i/>
          <w:color w:val="000000" w:themeColor="text1"/>
          <w:sz w:val="20"/>
        </w:rPr>
        <w:t>“…Artículo 91.</w:t>
      </w:r>
      <w:r w:rsidRPr="001422B4">
        <w:rPr>
          <w:i/>
          <w:color w:val="000000" w:themeColor="text1"/>
          <w:sz w:val="20"/>
        </w:rPr>
        <w:t xml:space="preserve"> Para los efectos de la presente Ley y sin perjuicio de otras atribuciones que les sean conferidas en la normatividad que les resulte aplicable, los organismos garantes tendrán las siguientes atribuciones:</w:t>
      </w:r>
    </w:p>
    <w:p w14:paraId="5A5C039A" w14:textId="77777777" w:rsidR="00F37EF7" w:rsidRPr="001422B4" w:rsidRDefault="00F37EF7" w:rsidP="00F37EF7">
      <w:pPr>
        <w:pStyle w:val="Texto"/>
        <w:spacing w:after="0" w:line="240" w:lineRule="auto"/>
        <w:rPr>
          <w:i/>
          <w:color w:val="000000" w:themeColor="text1"/>
          <w:sz w:val="20"/>
        </w:rPr>
      </w:pPr>
    </w:p>
    <w:p w14:paraId="1702FEA5" w14:textId="1B26293B"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Conocer, sustanciar y resolver, en el ámbito de sus respectivas competencias, de los recursos de revisión interpuestos por los titulares, en términos de lo dispuesto en la presente Ley y demás disposiciones que resulten aplicables en la materia;</w:t>
      </w:r>
    </w:p>
    <w:p w14:paraId="68EFAF4B" w14:textId="77777777" w:rsidR="00F37EF7" w:rsidRPr="001422B4" w:rsidRDefault="00F37EF7" w:rsidP="00DB1848">
      <w:pPr>
        <w:pStyle w:val="Texto"/>
        <w:spacing w:after="0" w:line="240" w:lineRule="auto"/>
        <w:ind w:left="993" w:hanging="709"/>
        <w:rPr>
          <w:b/>
          <w:i/>
          <w:color w:val="000000" w:themeColor="text1"/>
          <w:sz w:val="20"/>
        </w:rPr>
      </w:pPr>
    </w:p>
    <w:p w14:paraId="4E24C8A8" w14:textId="220885A4"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II.</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Presentar petición fundada al Instituto, para que conozca de los recursos de revisión que por su interés y trascendencia así lo ameriten, en términos de lo previsto en la presente Ley y demás disposiciones que resulten aplicables en la materia;</w:t>
      </w:r>
    </w:p>
    <w:p w14:paraId="7432AAE5" w14:textId="77777777" w:rsidR="00F37EF7" w:rsidRPr="001422B4" w:rsidRDefault="00F37EF7" w:rsidP="00DB1848">
      <w:pPr>
        <w:pStyle w:val="Texto"/>
        <w:spacing w:after="0" w:line="240" w:lineRule="auto"/>
        <w:ind w:left="993" w:hanging="709"/>
        <w:rPr>
          <w:i/>
          <w:color w:val="000000" w:themeColor="text1"/>
          <w:sz w:val="20"/>
        </w:rPr>
      </w:pPr>
    </w:p>
    <w:p w14:paraId="56D31989" w14:textId="3BFBA9D0"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III.</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Imponer las medidas de apremio para asegurar el cumplimiento de sus resoluciones;</w:t>
      </w:r>
    </w:p>
    <w:p w14:paraId="7B8790D5" w14:textId="77777777" w:rsidR="00F37EF7" w:rsidRPr="001422B4" w:rsidRDefault="00F37EF7" w:rsidP="00DB1848">
      <w:pPr>
        <w:pStyle w:val="Texto"/>
        <w:spacing w:after="0" w:line="240" w:lineRule="auto"/>
        <w:ind w:left="993" w:hanging="709"/>
        <w:rPr>
          <w:i/>
          <w:color w:val="000000" w:themeColor="text1"/>
          <w:sz w:val="20"/>
        </w:rPr>
      </w:pPr>
    </w:p>
    <w:p w14:paraId="1ACC2315" w14:textId="1A1263EF"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IV.</w:t>
      </w:r>
      <w:r w:rsidR="00DB1848" w:rsidRPr="001422B4">
        <w:rPr>
          <w:i/>
          <w:color w:val="000000" w:themeColor="text1"/>
          <w:sz w:val="20"/>
        </w:rPr>
        <w:tab/>
      </w:r>
      <w:r w:rsidRPr="001422B4">
        <w:rPr>
          <w:i/>
          <w:color w:val="000000" w:themeColor="text1"/>
          <w:sz w:val="20"/>
        </w:rPr>
        <w:t>Promover y difundir el ejercicio del derecho a la protección de datos personales;</w:t>
      </w:r>
    </w:p>
    <w:p w14:paraId="246A9F18" w14:textId="77777777" w:rsidR="00F37EF7" w:rsidRPr="001422B4" w:rsidRDefault="00F37EF7" w:rsidP="00DB1848">
      <w:pPr>
        <w:pStyle w:val="Texto"/>
        <w:spacing w:after="0" w:line="240" w:lineRule="auto"/>
        <w:ind w:left="993" w:hanging="709"/>
        <w:rPr>
          <w:i/>
          <w:color w:val="000000" w:themeColor="text1"/>
          <w:sz w:val="20"/>
        </w:rPr>
      </w:pPr>
    </w:p>
    <w:p w14:paraId="2966139E" w14:textId="064232D6"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V.</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Coordinarse con las autoridades competentes para que las solicitudes para el ejercicio de los derechos ARCO y los recursos de revisión que se presenten en lenguas indígenas, sean atendidos en la misma lengua;</w:t>
      </w:r>
    </w:p>
    <w:p w14:paraId="4C0B5B35" w14:textId="77777777" w:rsidR="00F37EF7" w:rsidRPr="001422B4" w:rsidRDefault="00F37EF7" w:rsidP="00DB1848">
      <w:pPr>
        <w:pStyle w:val="Texto"/>
        <w:spacing w:after="0" w:line="240" w:lineRule="auto"/>
        <w:ind w:left="993" w:hanging="709"/>
        <w:rPr>
          <w:i/>
          <w:color w:val="000000" w:themeColor="text1"/>
          <w:sz w:val="20"/>
        </w:rPr>
      </w:pPr>
    </w:p>
    <w:p w14:paraId="6AB6CCAE" w14:textId="16784F20"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VI.</w:t>
      </w:r>
      <w:r w:rsidR="00DB1848" w:rsidRPr="001422B4">
        <w:rPr>
          <w:i/>
          <w:color w:val="000000" w:themeColor="text1"/>
          <w:sz w:val="20"/>
        </w:rPr>
        <w:tab/>
      </w:r>
      <w:r w:rsidRPr="001422B4">
        <w:rPr>
          <w:i/>
          <w:color w:val="000000" w:themeColor="text1"/>
          <w:sz w:val="20"/>
        </w:rPr>
        <w:t>Garantizar, en el ámbito de sus respectivas competencias, condiciones de accesibilidad para que los titulares que pertenecen a grupos vulnerables puedan ejercer, en igualdad de circunstancias, su derecho a la protección de datos personales;</w:t>
      </w:r>
    </w:p>
    <w:p w14:paraId="01D7138B" w14:textId="77777777" w:rsidR="00F37EF7" w:rsidRPr="001422B4" w:rsidRDefault="00F37EF7" w:rsidP="00DB1848">
      <w:pPr>
        <w:pStyle w:val="Texto"/>
        <w:spacing w:after="0" w:line="240" w:lineRule="auto"/>
        <w:ind w:left="993" w:hanging="709"/>
        <w:rPr>
          <w:i/>
          <w:color w:val="000000" w:themeColor="text1"/>
          <w:sz w:val="20"/>
        </w:rPr>
      </w:pPr>
    </w:p>
    <w:p w14:paraId="3315774A" w14:textId="0DCEB4A9"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VII.</w:t>
      </w:r>
      <w:r w:rsidRPr="001422B4">
        <w:rPr>
          <w:i/>
          <w:color w:val="000000" w:themeColor="text1"/>
          <w:sz w:val="20"/>
        </w:rPr>
        <w:tab/>
      </w:r>
      <w:r w:rsidR="00F37EF7" w:rsidRPr="001422B4">
        <w:rPr>
          <w:i/>
          <w:color w:val="000000" w:themeColor="text1"/>
          <w:sz w:val="20"/>
        </w:rPr>
        <w:t>Elaborar y publicar estudios e investigaciones para difundir y ampliar el conocimiento sobre la materia de la presente Ley;</w:t>
      </w:r>
    </w:p>
    <w:p w14:paraId="598E29C6" w14:textId="77777777" w:rsidR="00F37EF7" w:rsidRPr="001422B4" w:rsidRDefault="00F37EF7" w:rsidP="00DB1848">
      <w:pPr>
        <w:pStyle w:val="Texto"/>
        <w:spacing w:after="0" w:line="240" w:lineRule="auto"/>
        <w:ind w:left="993" w:hanging="709"/>
        <w:rPr>
          <w:i/>
          <w:color w:val="000000" w:themeColor="text1"/>
          <w:sz w:val="20"/>
        </w:rPr>
      </w:pPr>
    </w:p>
    <w:p w14:paraId="3DE5843F" w14:textId="4B3188B5"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VIII.</w:t>
      </w:r>
      <w:r w:rsidRPr="001422B4">
        <w:rPr>
          <w:i/>
          <w:color w:val="000000" w:themeColor="text1"/>
          <w:sz w:val="20"/>
        </w:rPr>
        <w:tab/>
      </w:r>
      <w:r w:rsidR="00F37EF7" w:rsidRPr="001422B4">
        <w:rPr>
          <w:i/>
          <w:color w:val="000000" w:themeColor="text1"/>
          <w:sz w:val="20"/>
        </w:rPr>
        <w:t>Hacer del conocimiento de las autoridades competentes, la probable responsabilidad derivada del incumplimiento de las obligaciones previstas en la presente Ley y en las demás disposiciones que resulten aplicables;</w:t>
      </w:r>
    </w:p>
    <w:p w14:paraId="290F2D45" w14:textId="77777777" w:rsidR="00F37EF7" w:rsidRPr="001422B4" w:rsidRDefault="00F37EF7" w:rsidP="00DB1848">
      <w:pPr>
        <w:pStyle w:val="Texto"/>
        <w:spacing w:after="0" w:line="240" w:lineRule="auto"/>
        <w:ind w:left="993" w:hanging="709"/>
        <w:rPr>
          <w:i/>
          <w:color w:val="000000" w:themeColor="text1"/>
          <w:sz w:val="20"/>
        </w:rPr>
      </w:pPr>
    </w:p>
    <w:p w14:paraId="46487560" w14:textId="28856B28"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IX.</w:t>
      </w:r>
      <w:r w:rsidRPr="001422B4">
        <w:rPr>
          <w:b/>
          <w:i/>
          <w:color w:val="000000" w:themeColor="text1"/>
          <w:sz w:val="20"/>
        </w:rPr>
        <w:tab/>
      </w:r>
      <w:r w:rsidR="00F37EF7" w:rsidRPr="001422B4">
        <w:rPr>
          <w:i/>
          <w:color w:val="000000" w:themeColor="text1"/>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14:paraId="64CBBE63" w14:textId="77777777" w:rsidR="00F37EF7" w:rsidRPr="001422B4" w:rsidRDefault="00F37EF7" w:rsidP="00DB1848">
      <w:pPr>
        <w:pStyle w:val="Texto"/>
        <w:spacing w:after="0" w:line="240" w:lineRule="auto"/>
        <w:ind w:left="993" w:hanging="709"/>
        <w:rPr>
          <w:i/>
          <w:color w:val="000000" w:themeColor="text1"/>
          <w:sz w:val="20"/>
        </w:rPr>
      </w:pPr>
    </w:p>
    <w:p w14:paraId="7753C5FC" w14:textId="60DDBF0A"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X.</w:t>
      </w:r>
      <w:r w:rsidRPr="001422B4">
        <w:rPr>
          <w:b/>
          <w:i/>
          <w:color w:val="000000" w:themeColor="text1"/>
          <w:sz w:val="20"/>
        </w:rPr>
        <w:tab/>
      </w:r>
      <w:r w:rsidR="00F37EF7" w:rsidRPr="001422B4">
        <w:rPr>
          <w:i/>
          <w:color w:val="000000" w:themeColor="text1"/>
          <w:sz w:val="20"/>
        </w:rPr>
        <w:t>Suscribir convenios de colaboración con el Instituto para el cumplimiento de los objetivos previstos en la presente Ley y demás disposiciones aplicables;</w:t>
      </w:r>
    </w:p>
    <w:p w14:paraId="63DF5592" w14:textId="77777777" w:rsidR="00F37EF7" w:rsidRPr="001422B4" w:rsidRDefault="00F37EF7" w:rsidP="00DB1848">
      <w:pPr>
        <w:pStyle w:val="Texto"/>
        <w:spacing w:after="0" w:line="240" w:lineRule="auto"/>
        <w:ind w:left="993" w:hanging="709"/>
        <w:rPr>
          <w:i/>
          <w:color w:val="000000" w:themeColor="text1"/>
          <w:sz w:val="20"/>
        </w:rPr>
      </w:pPr>
    </w:p>
    <w:p w14:paraId="09E2BA27" w14:textId="522CBC3A"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XI.</w:t>
      </w:r>
      <w:r w:rsidR="00DB1848" w:rsidRPr="001422B4">
        <w:rPr>
          <w:b/>
          <w:i/>
          <w:color w:val="000000" w:themeColor="text1"/>
          <w:sz w:val="20"/>
        </w:rPr>
        <w:tab/>
      </w:r>
      <w:r w:rsidRPr="001422B4">
        <w:rPr>
          <w:i/>
          <w:color w:val="000000" w:themeColor="text1"/>
          <w:sz w:val="20"/>
        </w:rPr>
        <w:t>Vigilar, en el ámbito de sus respectivas competencias, el cumplimiento de la presente Ley y demás disposiciones que resulten aplicables en la materia;</w:t>
      </w:r>
    </w:p>
    <w:p w14:paraId="5A0C2429" w14:textId="77777777" w:rsidR="00F37EF7" w:rsidRPr="001422B4" w:rsidRDefault="00F37EF7" w:rsidP="00DB1848">
      <w:pPr>
        <w:pStyle w:val="Texto"/>
        <w:spacing w:after="0" w:line="240" w:lineRule="auto"/>
        <w:ind w:left="993" w:hanging="709"/>
        <w:rPr>
          <w:i/>
          <w:color w:val="000000" w:themeColor="text1"/>
          <w:sz w:val="20"/>
        </w:rPr>
      </w:pPr>
    </w:p>
    <w:p w14:paraId="1ED4295D" w14:textId="3FF826E7" w:rsidR="00F37EF7" w:rsidRPr="001422B4" w:rsidRDefault="0098144E" w:rsidP="00DB1848">
      <w:pPr>
        <w:pStyle w:val="Texto"/>
        <w:spacing w:after="0" w:line="240" w:lineRule="auto"/>
        <w:ind w:left="993" w:hanging="709"/>
        <w:rPr>
          <w:i/>
          <w:color w:val="000000" w:themeColor="text1"/>
          <w:sz w:val="20"/>
        </w:rPr>
      </w:pPr>
      <w:r w:rsidRPr="001422B4">
        <w:rPr>
          <w:i/>
          <w:color w:val="000000" w:themeColor="text1"/>
          <w:sz w:val="20"/>
        </w:rPr>
        <w:t>XII.</w:t>
      </w:r>
      <w:r w:rsidRPr="001422B4">
        <w:rPr>
          <w:i/>
          <w:color w:val="000000" w:themeColor="text1"/>
          <w:sz w:val="20"/>
        </w:rPr>
        <w:tab/>
      </w:r>
      <w:r w:rsidR="00F37EF7" w:rsidRPr="001422B4">
        <w:rPr>
          <w:i/>
          <w:color w:val="000000" w:themeColor="text1"/>
          <w:sz w:val="20"/>
        </w:rPr>
        <w:t>Llevar a cabo acciones y actividades que promuevan el conocimiento del derecho a la protección de datos personales, así como de sus prerrogativas;</w:t>
      </w:r>
    </w:p>
    <w:p w14:paraId="4C43A0E9" w14:textId="77777777" w:rsidR="00F37EF7" w:rsidRPr="001422B4" w:rsidRDefault="00F37EF7" w:rsidP="00DB1848">
      <w:pPr>
        <w:pStyle w:val="Texto"/>
        <w:spacing w:after="0" w:line="240" w:lineRule="auto"/>
        <w:ind w:left="993" w:hanging="709"/>
        <w:rPr>
          <w:i/>
          <w:color w:val="000000" w:themeColor="text1"/>
          <w:sz w:val="20"/>
        </w:rPr>
      </w:pPr>
    </w:p>
    <w:p w14:paraId="5980F976" w14:textId="2624E1FF"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lastRenderedPageBreak/>
        <w:t>XIII.</w:t>
      </w:r>
      <w:r w:rsidRPr="001422B4">
        <w:rPr>
          <w:i/>
          <w:color w:val="000000" w:themeColor="text1"/>
          <w:sz w:val="20"/>
        </w:rPr>
        <w:tab/>
      </w:r>
      <w:r w:rsidR="00F37EF7" w:rsidRPr="001422B4">
        <w:rPr>
          <w:i/>
          <w:color w:val="000000" w:themeColor="text1"/>
          <w:sz w:val="20"/>
        </w:rPr>
        <w:t>Aplicar indicadores y criterios para evaluar el desempeño de los responsables respecto del cumplimiento de la presente Ley y demás disposiciones que resulten aplicables;</w:t>
      </w:r>
    </w:p>
    <w:p w14:paraId="43EF1682" w14:textId="77777777" w:rsidR="00F37EF7" w:rsidRPr="001422B4" w:rsidRDefault="00F37EF7" w:rsidP="00DB1848">
      <w:pPr>
        <w:pStyle w:val="Texto"/>
        <w:spacing w:after="0" w:line="240" w:lineRule="auto"/>
        <w:ind w:left="993" w:hanging="709"/>
        <w:rPr>
          <w:i/>
          <w:color w:val="000000" w:themeColor="text1"/>
          <w:sz w:val="20"/>
        </w:rPr>
      </w:pPr>
    </w:p>
    <w:p w14:paraId="463F4F9E" w14:textId="17256A6F"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t>XIV.</w:t>
      </w:r>
      <w:r w:rsidRPr="001422B4">
        <w:rPr>
          <w:i/>
          <w:color w:val="000000" w:themeColor="text1"/>
          <w:sz w:val="20"/>
        </w:rPr>
        <w:tab/>
      </w:r>
      <w:r w:rsidR="00F37EF7" w:rsidRPr="001422B4">
        <w:rPr>
          <w:i/>
          <w:color w:val="000000" w:themeColor="text1"/>
          <w:sz w:val="20"/>
        </w:rPr>
        <w:t>Promover la capacitación y actualización en materia de protección de datos personales entre los responsables;</w:t>
      </w:r>
    </w:p>
    <w:p w14:paraId="05DE4ACD" w14:textId="77777777" w:rsidR="00F37EF7" w:rsidRPr="001422B4" w:rsidRDefault="00F37EF7" w:rsidP="00DB1848">
      <w:pPr>
        <w:pStyle w:val="Texto"/>
        <w:spacing w:after="0" w:line="240" w:lineRule="auto"/>
        <w:ind w:left="993" w:hanging="709"/>
        <w:rPr>
          <w:i/>
          <w:color w:val="000000" w:themeColor="text1"/>
          <w:sz w:val="20"/>
        </w:rPr>
      </w:pPr>
    </w:p>
    <w:p w14:paraId="3BE84B40" w14:textId="347A9DF6"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XV.</w:t>
      </w:r>
      <w:r w:rsidR="00451221" w:rsidRPr="001422B4">
        <w:rPr>
          <w:i/>
          <w:color w:val="000000" w:themeColor="text1"/>
          <w:sz w:val="20"/>
        </w:rPr>
        <w:tab/>
      </w:r>
      <w:r w:rsidRPr="001422B4">
        <w:rPr>
          <w:i/>
          <w:color w:val="000000" w:themeColor="text1"/>
          <w:sz w:val="20"/>
        </w:rPr>
        <w:t>Solicitar la cooperación del Instituto en los términos del artículo 89, fracción XXX de la presente Ley;</w:t>
      </w:r>
    </w:p>
    <w:p w14:paraId="599BB99B" w14:textId="77777777" w:rsidR="00F37EF7" w:rsidRPr="001422B4" w:rsidRDefault="00F37EF7" w:rsidP="00DB1848">
      <w:pPr>
        <w:pStyle w:val="Texto"/>
        <w:spacing w:after="0" w:line="240" w:lineRule="auto"/>
        <w:ind w:left="993" w:hanging="709"/>
        <w:rPr>
          <w:i/>
          <w:color w:val="000000" w:themeColor="text1"/>
          <w:sz w:val="20"/>
        </w:rPr>
      </w:pPr>
    </w:p>
    <w:p w14:paraId="462C439A" w14:textId="3743880B"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XVI.</w:t>
      </w:r>
      <w:r w:rsidR="00451221" w:rsidRPr="001422B4">
        <w:rPr>
          <w:i/>
          <w:color w:val="000000" w:themeColor="text1"/>
          <w:sz w:val="20"/>
        </w:rPr>
        <w:tab/>
      </w:r>
      <w:r w:rsidRPr="001422B4">
        <w:rPr>
          <w:i/>
          <w:color w:val="000000" w:themeColor="text1"/>
          <w:sz w:val="20"/>
        </w:rPr>
        <w:t>Administrar, en el ámbito de sus competencias, la Plataforma Nacional de Transparencia;</w:t>
      </w:r>
    </w:p>
    <w:p w14:paraId="2B2A520C" w14:textId="77777777" w:rsidR="00F37EF7" w:rsidRPr="001422B4" w:rsidRDefault="00F37EF7" w:rsidP="00DB1848">
      <w:pPr>
        <w:pStyle w:val="Texto"/>
        <w:spacing w:after="0" w:line="240" w:lineRule="auto"/>
        <w:ind w:left="993" w:hanging="709"/>
        <w:rPr>
          <w:i/>
          <w:color w:val="000000" w:themeColor="text1"/>
          <w:sz w:val="20"/>
        </w:rPr>
      </w:pPr>
    </w:p>
    <w:p w14:paraId="119A6DCE" w14:textId="363F1A11"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t>XVII.</w:t>
      </w:r>
      <w:r w:rsidRPr="001422B4">
        <w:rPr>
          <w:i/>
          <w:color w:val="000000" w:themeColor="text1"/>
          <w:sz w:val="20"/>
        </w:rPr>
        <w:tab/>
      </w:r>
      <w:r w:rsidR="00F37EF7" w:rsidRPr="001422B4">
        <w:rPr>
          <w:i/>
          <w:color w:val="000000" w:themeColor="text1"/>
          <w:sz w:val="20"/>
        </w:rPr>
        <w:t>Según corresponda, interponer acciones de inconstitucionalidad en contra de leyes expedidas por las legislaturas de las Entidades Federativas, que vulneren el derecho a la protección de datos personales, y</w:t>
      </w:r>
    </w:p>
    <w:p w14:paraId="6C732A56" w14:textId="77777777" w:rsidR="00F37EF7" w:rsidRPr="001422B4" w:rsidRDefault="00F37EF7" w:rsidP="00DB1848">
      <w:pPr>
        <w:pStyle w:val="Texto"/>
        <w:spacing w:after="0" w:line="240" w:lineRule="auto"/>
        <w:ind w:left="993" w:hanging="709"/>
        <w:rPr>
          <w:i/>
          <w:color w:val="000000" w:themeColor="text1"/>
          <w:sz w:val="20"/>
        </w:rPr>
      </w:pPr>
    </w:p>
    <w:p w14:paraId="192C0F6B" w14:textId="680F6FD2"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t>XVIII.</w:t>
      </w:r>
      <w:r w:rsidRPr="001422B4">
        <w:rPr>
          <w:i/>
          <w:color w:val="000000" w:themeColor="text1"/>
          <w:sz w:val="20"/>
        </w:rPr>
        <w:tab/>
      </w:r>
      <w:r w:rsidR="00F37EF7" w:rsidRPr="001422B4">
        <w:rPr>
          <w:i/>
          <w:color w:val="000000" w:themeColor="text1"/>
          <w:sz w:val="20"/>
        </w:rPr>
        <w:t>Emitir, en su caso, las recomendaciones no vinculantes correspondientes a la Evaluación de impacto en protección de datos personales que le sean presentadas.</w:t>
      </w:r>
    </w:p>
    <w:p w14:paraId="005A3446" w14:textId="34B19711" w:rsidR="00746B5A" w:rsidRPr="001A2B08" w:rsidRDefault="001E3CA5" w:rsidP="001A2B08">
      <w:pPr>
        <w:spacing w:before="240" w:after="240" w:line="276" w:lineRule="auto"/>
        <w:jc w:val="both"/>
        <w:rPr>
          <w:rFonts w:ascii="Arial" w:eastAsia="Times New Roman" w:hAnsi="Arial" w:cs="Arial"/>
          <w:b/>
          <w:bCs/>
          <w:szCs w:val="24"/>
          <w:lang w:val="es-ES_tradnl" w:eastAsia="es-ES"/>
        </w:rPr>
      </w:pPr>
      <w:r>
        <w:rPr>
          <w:rFonts w:ascii="Arial" w:eastAsia="Times New Roman" w:hAnsi="Arial" w:cs="Arial"/>
          <w:b/>
          <w:bCs/>
          <w:szCs w:val="24"/>
          <w:lang w:val="es-ES_tradnl" w:eastAsia="es-ES"/>
        </w:rPr>
        <w:t>I</w:t>
      </w:r>
      <w:r w:rsidR="001E5B0D">
        <w:rPr>
          <w:rFonts w:ascii="Arial" w:eastAsia="Times New Roman" w:hAnsi="Arial" w:cs="Arial"/>
          <w:b/>
          <w:bCs/>
          <w:szCs w:val="24"/>
          <w:lang w:val="es-ES_tradnl" w:eastAsia="es-ES"/>
        </w:rPr>
        <w:t xml:space="preserve">V. </w:t>
      </w:r>
      <w:r w:rsidR="007E7BBA">
        <w:rPr>
          <w:rFonts w:ascii="Arial" w:eastAsia="Times New Roman" w:hAnsi="Arial" w:cs="Arial"/>
          <w:b/>
          <w:bCs/>
          <w:szCs w:val="24"/>
          <w:lang w:val="es-ES_tradnl" w:eastAsia="es-ES"/>
        </w:rPr>
        <w:t>C</w:t>
      </w:r>
      <w:r w:rsidR="007E7BBA" w:rsidRPr="001A2B08">
        <w:rPr>
          <w:rFonts w:ascii="Arial" w:eastAsia="Times New Roman" w:hAnsi="Arial" w:cs="Arial"/>
          <w:b/>
          <w:bCs/>
          <w:szCs w:val="24"/>
          <w:lang w:val="es-ES_tradnl" w:eastAsia="es-ES"/>
        </w:rPr>
        <w:t xml:space="preserve">onstitución </w:t>
      </w:r>
      <w:r w:rsidR="007E7BBA">
        <w:rPr>
          <w:rFonts w:ascii="Arial" w:eastAsia="Times New Roman" w:hAnsi="Arial" w:cs="Arial"/>
          <w:b/>
          <w:bCs/>
          <w:szCs w:val="24"/>
          <w:lang w:val="es-ES_tradnl" w:eastAsia="es-ES"/>
        </w:rPr>
        <w:t>P</w:t>
      </w:r>
      <w:r w:rsidR="007E7BBA" w:rsidRPr="001A2B08">
        <w:rPr>
          <w:rFonts w:ascii="Arial" w:eastAsia="Times New Roman" w:hAnsi="Arial" w:cs="Arial"/>
          <w:b/>
          <w:bCs/>
          <w:szCs w:val="24"/>
          <w:lang w:val="es-ES_tradnl" w:eastAsia="es-ES"/>
        </w:rPr>
        <w:t xml:space="preserve">olítica del </w:t>
      </w:r>
      <w:r w:rsidR="007E7BBA">
        <w:rPr>
          <w:rFonts w:ascii="Arial" w:eastAsia="Times New Roman" w:hAnsi="Arial" w:cs="Arial"/>
          <w:b/>
          <w:bCs/>
          <w:szCs w:val="24"/>
          <w:lang w:val="es-ES_tradnl" w:eastAsia="es-ES"/>
        </w:rPr>
        <w:t>E</w:t>
      </w:r>
      <w:r w:rsidR="007E7BBA" w:rsidRPr="001A2B08">
        <w:rPr>
          <w:rFonts w:ascii="Arial" w:eastAsia="Times New Roman" w:hAnsi="Arial" w:cs="Arial"/>
          <w:b/>
          <w:bCs/>
          <w:szCs w:val="24"/>
          <w:lang w:val="es-ES_tradnl" w:eastAsia="es-ES"/>
        </w:rPr>
        <w:t xml:space="preserve">stado de </w:t>
      </w:r>
      <w:r w:rsidR="007E7BBA">
        <w:rPr>
          <w:rFonts w:ascii="Arial" w:eastAsia="Times New Roman" w:hAnsi="Arial" w:cs="Arial"/>
          <w:b/>
          <w:bCs/>
          <w:szCs w:val="24"/>
          <w:lang w:val="es-ES_tradnl" w:eastAsia="es-ES"/>
        </w:rPr>
        <w:t>J</w:t>
      </w:r>
      <w:r w:rsidR="007E7BBA" w:rsidRPr="001A2B08">
        <w:rPr>
          <w:rFonts w:ascii="Arial" w:eastAsia="Times New Roman" w:hAnsi="Arial" w:cs="Arial"/>
          <w:b/>
          <w:bCs/>
          <w:szCs w:val="24"/>
          <w:lang w:val="es-ES_tradnl" w:eastAsia="es-ES"/>
        </w:rPr>
        <w:t xml:space="preserve">alisco </w:t>
      </w:r>
    </w:p>
    <w:p w14:paraId="1F93FEF4" w14:textId="77777777" w:rsidR="004C152A" w:rsidRPr="009227BF" w:rsidRDefault="004C152A" w:rsidP="004C152A">
      <w:pPr>
        <w:spacing w:before="240" w:after="240" w:line="276" w:lineRule="auto"/>
        <w:jc w:val="both"/>
        <w:rPr>
          <w:rFonts w:ascii="Arial" w:eastAsia="Times New Roman" w:hAnsi="Arial" w:cs="Arial"/>
          <w:bCs/>
          <w:szCs w:val="24"/>
          <w:lang w:val="es-ES_tradnl" w:eastAsia="es-ES"/>
        </w:rPr>
      </w:pPr>
      <w:r w:rsidRPr="009227BF">
        <w:rPr>
          <w:rFonts w:ascii="Arial" w:eastAsia="Times New Roman" w:hAnsi="Arial" w:cs="Arial"/>
          <w:bCs/>
          <w:szCs w:val="24"/>
          <w:lang w:val="es-ES_tradnl" w:eastAsia="es-ES"/>
        </w:rPr>
        <w:t xml:space="preserve">Dicha información se encuentra prevista en el artículo 9, mismo que señala lo siguiente: </w:t>
      </w:r>
    </w:p>
    <w:p w14:paraId="0BA89FDA" w14:textId="77777777" w:rsidR="00701330" w:rsidRPr="003561AF" w:rsidRDefault="006C2365" w:rsidP="009A062C">
      <w:pPr>
        <w:spacing w:before="160" w:line="276" w:lineRule="auto"/>
        <w:jc w:val="both"/>
        <w:rPr>
          <w:rFonts w:ascii="Arial" w:eastAsia="Times New Roman" w:hAnsi="Arial" w:cs="Arial"/>
          <w:bCs/>
          <w:i/>
          <w:sz w:val="21"/>
          <w:szCs w:val="21"/>
          <w:lang w:eastAsia="es-ES"/>
        </w:rPr>
      </w:pPr>
      <w:r>
        <w:rPr>
          <w:rFonts w:ascii="Arial" w:eastAsia="Times New Roman" w:hAnsi="Arial" w:cs="Arial"/>
          <w:b/>
          <w:bCs/>
          <w:i/>
          <w:sz w:val="21"/>
          <w:szCs w:val="21"/>
          <w:lang w:eastAsia="es-ES"/>
        </w:rPr>
        <w:t>“…</w:t>
      </w:r>
      <w:r w:rsidR="00701330" w:rsidRPr="003561AF">
        <w:rPr>
          <w:rFonts w:ascii="Arial" w:eastAsia="Times New Roman" w:hAnsi="Arial" w:cs="Arial"/>
          <w:b/>
          <w:bCs/>
          <w:i/>
          <w:sz w:val="21"/>
          <w:szCs w:val="21"/>
          <w:lang w:eastAsia="es-ES"/>
        </w:rPr>
        <w:t>Artículo 9º</w:t>
      </w:r>
      <w:r w:rsidR="00701330" w:rsidRPr="003561AF">
        <w:rPr>
          <w:rFonts w:ascii="Arial" w:eastAsia="Times New Roman" w:hAnsi="Arial" w:cs="Arial"/>
          <w:bCs/>
          <w:i/>
          <w:sz w:val="21"/>
          <w:szCs w:val="21"/>
          <w:lang w:eastAsia="es-ES"/>
        </w:rPr>
        <w:t>.- El derecho a la información pública tendrá los siguientes fundamentos:</w:t>
      </w:r>
    </w:p>
    <w:p w14:paraId="5F091B73" w14:textId="2E29AA07"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 xml:space="preserve">I. </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consolidación del estado democrático y de derecho en Jalisco;</w:t>
      </w:r>
    </w:p>
    <w:p w14:paraId="7B6EFFE3" w14:textId="0F6C8B3D" w:rsidR="004E68CF" w:rsidRPr="009E360E" w:rsidRDefault="004E68CF" w:rsidP="00D70657">
      <w:pPr>
        <w:spacing w:before="120" w:after="120" w:line="276" w:lineRule="auto"/>
        <w:ind w:left="993" w:hanging="709"/>
        <w:jc w:val="both"/>
        <w:rPr>
          <w:rFonts w:ascii="Arial" w:eastAsia="Times New Roman" w:hAnsi="Arial" w:cs="Arial"/>
          <w:bCs/>
          <w:i/>
          <w:sz w:val="20"/>
          <w:szCs w:val="21"/>
          <w:lang w:eastAsia="es-ES"/>
        </w:rPr>
      </w:pPr>
      <w:r>
        <w:rPr>
          <w:rFonts w:ascii="Arial" w:eastAsia="Times New Roman" w:hAnsi="Arial" w:cs="Arial"/>
          <w:bCs/>
          <w:i/>
          <w:sz w:val="20"/>
          <w:szCs w:val="21"/>
          <w:lang w:eastAsia="es-ES"/>
        </w:rPr>
        <w:t>II</w:t>
      </w:r>
      <w:r w:rsidRPr="009E360E">
        <w:rPr>
          <w:rFonts w:ascii="Arial" w:eastAsia="Times New Roman" w:hAnsi="Arial" w:cs="Arial"/>
          <w:bCs/>
          <w:i/>
          <w:sz w:val="20"/>
          <w:szCs w:val="21"/>
          <w:lang w:eastAsia="es-ES"/>
        </w:rPr>
        <w:t xml:space="preserve">. </w:t>
      </w:r>
      <w:r w:rsidR="00D70657">
        <w:rPr>
          <w:rFonts w:ascii="Arial" w:eastAsia="Times New Roman" w:hAnsi="Arial" w:cs="Arial"/>
          <w:bCs/>
          <w:i/>
          <w:sz w:val="20"/>
          <w:szCs w:val="21"/>
          <w:lang w:eastAsia="es-ES"/>
        </w:rPr>
        <w:tab/>
      </w:r>
      <w:r w:rsidRPr="009E360E">
        <w:rPr>
          <w:rFonts w:ascii="Arial" w:eastAsia="Times New Roman" w:hAnsi="Arial" w:cs="Arial"/>
          <w:bCs/>
          <w:i/>
          <w:sz w:val="20"/>
          <w:szCs w:val="21"/>
          <w:lang w:eastAsia="es-ES"/>
        </w:rPr>
        <w:t>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14:paraId="6C5BA3FE" w14:textId="52265B95" w:rsidR="004E68CF" w:rsidRDefault="004E68CF" w:rsidP="00D70657">
      <w:pPr>
        <w:spacing w:before="120" w:after="120" w:line="276" w:lineRule="auto"/>
        <w:ind w:left="993" w:hanging="709"/>
        <w:jc w:val="both"/>
        <w:rPr>
          <w:rFonts w:ascii="Arial" w:eastAsia="Times New Roman" w:hAnsi="Arial" w:cs="Arial"/>
          <w:bCs/>
          <w:i/>
          <w:sz w:val="20"/>
          <w:szCs w:val="21"/>
          <w:lang w:eastAsia="es-ES"/>
        </w:rPr>
      </w:pPr>
      <w:r w:rsidRPr="009E360E">
        <w:rPr>
          <w:rFonts w:ascii="Arial" w:eastAsia="Times New Roman" w:hAnsi="Arial" w:cs="Arial"/>
          <w:bCs/>
          <w:i/>
          <w:sz w:val="20"/>
          <w:szCs w:val="21"/>
          <w:lang w:eastAsia="es-ES"/>
        </w:rPr>
        <w:t xml:space="preserve">III. </w:t>
      </w:r>
      <w:r w:rsidR="00D70657">
        <w:rPr>
          <w:rFonts w:ascii="Arial" w:eastAsia="Times New Roman" w:hAnsi="Arial" w:cs="Arial"/>
          <w:bCs/>
          <w:i/>
          <w:sz w:val="20"/>
          <w:szCs w:val="21"/>
          <w:lang w:eastAsia="es-ES"/>
        </w:rPr>
        <w:tab/>
      </w:r>
      <w:r w:rsidRPr="009E360E">
        <w:rPr>
          <w:rFonts w:ascii="Arial" w:eastAsia="Times New Roman" w:hAnsi="Arial" w:cs="Arial"/>
          <w:bCs/>
          <w:i/>
          <w:sz w:val="20"/>
          <w:szCs w:val="21"/>
          <w:lang w:eastAsia="es-ES"/>
        </w:rPr>
        <w:t>La participación de las personas en la toma de decisiones públicas, mediante el ejercicio del derecho a la información;</w:t>
      </w:r>
    </w:p>
    <w:p w14:paraId="12AF4348" w14:textId="2494345A"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 xml:space="preserve">IV. </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información pública veraz y oportuna;</w:t>
      </w:r>
    </w:p>
    <w:p w14:paraId="68B4EC4F" w14:textId="4AA1F22A"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V.</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protección de datos personales en posesión de sujetos obligados; y</w:t>
      </w:r>
    </w:p>
    <w:p w14:paraId="7FDA73A7" w14:textId="02A11DBC"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VI.</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promoción de la cultura de transparencia, la garantía del derecho a la información y la resolución de las controversias que se susciten por el ejercicio de este derecho a través del Instituto de Transparencia e Información Pública y Protección de Datos Personales del Estado de Jalisco.</w:t>
      </w:r>
    </w:p>
    <w:p w14:paraId="7A93CF84" w14:textId="77777777" w:rsidR="00014071" w:rsidRPr="00962741" w:rsidRDefault="00014071" w:rsidP="00014071">
      <w:pPr>
        <w:spacing w:before="120" w:after="120" w:line="276" w:lineRule="auto"/>
        <w:jc w:val="both"/>
        <w:rPr>
          <w:rFonts w:ascii="Arial" w:eastAsia="Times New Roman" w:hAnsi="Arial" w:cs="Arial"/>
          <w:bCs/>
          <w:i/>
          <w:sz w:val="20"/>
          <w:szCs w:val="21"/>
          <w:lang w:eastAsia="es-ES"/>
        </w:rPr>
      </w:pPr>
      <w:r w:rsidRPr="009E360E">
        <w:rPr>
          <w:rFonts w:ascii="Arial" w:eastAsia="Times New Roman" w:hAnsi="Arial" w:cs="Arial"/>
          <w:bCs/>
          <w:i/>
          <w:sz w:val="20"/>
          <w:szCs w:val="21"/>
          <w:lang w:eastAsia="es-ES"/>
        </w:rPr>
        <w:t xml:space="preserve">El Instituto es un órgano público autónomo, con personalidad jurídica y patrimonio propio, el cual en su funcionamiento se regirá por los principios de certeza, legalidad, independencia, imparcialidad, </w:t>
      </w:r>
      <w:r w:rsidRPr="009E360E">
        <w:rPr>
          <w:rFonts w:ascii="Arial" w:eastAsia="Times New Roman" w:hAnsi="Arial" w:cs="Arial"/>
          <w:bCs/>
          <w:i/>
          <w:sz w:val="20"/>
          <w:szCs w:val="21"/>
          <w:lang w:eastAsia="es-ES"/>
        </w:rPr>
        <w:lastRenderedPageBreak/>
        <w:t>eficacia, objetividad, profesionalismo, transparencia y máxima publicidad. En el ámbito de sus atribuciones coadyuvará en la implementación de políticas y mecanismos de apertura gubernamental, así como la participación social.</w:t>
      </w:r>
    </w:p>
    <w:p w14:paraId="138CF2EB"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14:paraId="214FCD82"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 </w:t>
      </w:r>
    </w:p>
    <w:p w14:paraId="0D8BA72E"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14:paraId="419956F8"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El Instituto Nacional de Transparencia, Acceso a la Información y Protección de Datos Personales también conocerá de los recursos de revisión que señale la Ley General en materia de transparencia.</w:t>
      </w:r>
      <w:r w:rsidR="000F1014" w:rsidRPr="00962741">
        <w:rPr>
          <w:rFonts w:ascii="Arial" w:eastAsia="Times New Roman" w:hAnsi="Arial" w:cs="Arial"/>
          <w:bCs/>
          <w:i/>
          <w:sz w:val="20"/>
          <w:szCs w:val="21"/>
          <w:lang w:eastAsia="es-ES"/>
        </w:rPr>
        <w:t xml:space="preserve"> </w:t>
      </w:r>
      <w:r w:rsidR="003561AF" w:rsidRPr="00962741">
        <w:rPr>
          <w:rFonts w:ascii="Arial" w:eastAsia="Times New Roman" w:hAnsi="Arial" w:cs="Arial"/>
          <w:bCs/>
          <w:i/>
          <w:sz w:val="20"/>
          <w:szCs w:val="21"/>
          <w:lang w:eastAsia="es-ES"/>
        </w:rPr>
        <w:t>(sic)”</w:t>
      </w:r>
    </w:p>
    <w:p w14:paraId="32AA37F8" w14:textId="6C8DFF9C" w:rsidR="003C6905" w:rsidRDefault="003561AF" w:rsidP="00C47560">
      <w:pPr>
        <w:pStyle w:val="NormalWeb"/>
        <w:tabs>
          <w:tab w:val="left" w:pos="1571"/>
        </w:tabs>
        <w:spacing w:before="240" w:beforeAutospacing="0" w:after="240" w:afterAutospacing="0" w:line="276" w:lineRule="auto"/>
        <w:jc w:val="both"/>
        <w:rPr>
          <w:rFonts w:ascii="Arial" w:hAnsi="Arial" w:cs="Arial"/>
          <w:b/>
          <w:bCs/>
          <w:sz w:val="22"/>
          <w:szCs w:val="22"/>
          <w:lang w:val="es-ES_tradnl"/>
        </w:rPr>
      </w:pPr>
      <w:r w:rsidRPr="00664762">
        <w:rPr>
          <w:rFonts w:ascii="Arial" w:hAnsi="Arial" w:cs="Arial"/>
          <w:b/>
          <w:bCs/>
          <w:color w:val="000000" w:themeColor="text1"/>
          <w:sz w:val="22"/>
          <w:szCs w:val="22"/>
          <w:lang w:val="es-ES_tradnl"/>
        </w:rPr>
        <w:t xml:space="preserve">V. </w:t>
      </w:r>
      <w:r w:rsidR="005711E2" w:rsidRPr="00664762">
        <w:rPr>
          <w:rFonts w:ascii="Arial" w:hAnsi="Arial" w:cs="Arial"/>
          <w:b/>
          <w:bCs/>
          <w:color w:val="000000" w:themeColor="text1"/>
          <w:sz w:val="22"/>
          <w:szCs w:val="22"/>
          <w:lang w:val="es-ES_tradnl"/>
        </w:rPr>
        <w:t xml:space="preserve">Ley </w:t>
      </w:r>
      <w:r w:rsidR="005711E2">
        <w:rPr>
          <w:rFonts w:ascii="Arial" w:hAnsi="Arial" w:cs="Arial"/>
          <w:b/>
          <w:bCs/>
          <w:sz w:val="22"/>
          <w:szCs w:val="22"/>
          <w:lang w:val="es-ES_tradnl"/>
        </w:rPr>
        <w:t xml:space="preserve">de Transparencia y Acceso a la Información Pública del Estado de Jalisco y sus Municipios </w:t>
      </w:r>
    </w:p>
    <w:p w14:paraId="4731F0B2" w14:textId="77777777" w:rsidR="002A0FFF" w:rsidRPr="001A2B08" w:rsidRDefault="002A0FFF" w:rsidP="001A2B08">
      <w:pPr>
        <w:pStyle w:val="NormalWeb"/>
        <w:tabs>
          <w:tab w:val="left" w:pos="1571"/>
        </w:tabs>
        <w:spacing w:before="240" w:beforeAutospacing="0" w:after="240" w:afterAutospacing="0" w:line="276" w:lineRule="auto"/>
        <w:jc w:val="both"/>
        <w:rPr>
          <w:rFonts w:ascii="Arial" w:hAnsi="Arial" w:cs="Arial"/>
          <w:bCs/>
          <w:sz w:val="22"/>
          <w:szCs w:val="22"/>
          <w:lang w:val="es-ES_tradnl"/>
        </w:rPr>
      </w:pPr>
      <w:r w:rsidRPr="001A2B08">
        <w:rPr>
          <w:rFonts w:ascii="Arial" w:hAnsi="Arial" w:cs="Arial"/>
          <w:bCs/>
          <w:sz w:val="22"/>
          <w:szCs w:val="22"/>
          <w:lang w:val="es-ES_tradnl"/>
        </w:rPr>
        <w:t xml:space="preserve">En lo que concierne a este ordenamiento, la información se encuentra disponible en los artículos 33, 34 y 35, mismos que para efecto de una mejor comprensión se transcriben: </w:t>
      </w:r>
    </w:p>
    <w:p w14:paraId="61EBC111" w14:textId="77777777" w:rsidR="00CF7B58" w:rsidRPr="0022752D" w:rsidRDefault="009A0330" w:rsidP="009A062C">
      <w:pPr>
        <w:pStyle w:val="NormalWeb"/>
        <w:spacing w:before="200" w:beforeAutospacing="0" w:after="200" w:afterAutospacing="0" w:line="276" w:lineRule="auto"/>
        <w:jc w:val="both"/>
        <w:rPr>
          <w:rFonts w:ascii="Arial" w:hAnsi="Arial" w:cs="Arial"/>
          <w:b/>
          <w:bCs/>
          <w:i/>
          <w:iCs/>
          <w:sz w:val="20"/>
          <w:szCs w:val="20"/>
          <w:lang w:val="es-ES_tradnl"/>
        </w:rPr>
      </w:pPr>
      <w:r w:rsidRPr="0022752D">
        <w:rPr>
          <w:rFonts w:ascii="Arial" w:hAnsi="Arial" w:cs="Arial"/>
          <w:b/>
          <w:bCs/>
          <w:i/>
          <w:sz w:val="20"/>
          <w:szCs w:val="20"/>
          <w:lang w:val="es-ES_tradnl"/>
        </w:rPr>
        <w:t>“…</w:t>
      </w:r>
      <w:r w:rsidR="00CF7B58" w:rsidRPr="0022752D">
        <w:rPr>
          <w:rFonts w:ascii="Arial" w:hAnsi="Arial" w:cs="Arial"/>
          <w:b/>
          <w:bCs/>
          <w:i/>
          <w:sz w:val="20"/>
          <w:szCs w:val="20"/>
          <w:lang w:val="es-ES_tradnl"/>
        </w:rPr>
        <w:t>Artículo 33</w:t>
      </w:r>
      <w:r w:rsidR="00CF7B58" w:rsidRPr="0022752D">
        <w:rPr>
          <w:rFonts w:ascii="Arial" w:hAnsi="Arial" w:cs="Arial"/>
          <w:bCs/>
          <w:i/>
          <w:sz w:val="20"/>
          <w:szCs w:val="20"/>
          <w:lang w:val="es-ES_tradnl"/>
        </w:rPr>
        <w:t>.</w:t>
      </w:r>
      <w:r w:rsidR="00CF7B58" w:rsidRPr="0022752D">
        <w:rPr>
          <w:rFonts w:ascii="Arial" w:hAnsi="Arial" w:cs="Arial"/>
          <w:b/>
          <w:bCs/>
          <w:i/>
          <w:sz w:val="20"/>
          <w:szCs w:val="20"/>
          <w:lang w:val="es-ES_tradnl"/>
        </w:rPr>
        <w:t xml:space="preserve"> </w:t>
      </w:r>
      <w:r w:rsidR="00CF7B58" w:rsidRPr="0022752D">
        <w:rPr>
          <w:rFonts w:ascii="Arial" w:hAnsi="Arial" w:cs="Arial"/>
          <w:bCs/>
          <w:i/>
          <w:iCs/>
          <w:sz w:val="20"/>
          <w:szCs w:val="20"/>
          <w:lang w:val="es-ES_tradnl"/>
        </w:rPr>
        <w:t xml:space="preserve">Instituto </w:t>
      </w:r>
      <w:r w:rsidR="00CF7B58" w:rsidRPr="0022752D">
        <w:rPr>
          <w:rFonts w:ascii="Arial" w:hAnsi="Arial" w:cs="Arial"/>
          <w:i/>
          <w:sz w:val="20"/>
          <w:szCs w:val="20"/>
          <w:lang w:val="es-ES_tradnl"/>
        </w:rPr>
        <w:t xml:space="preserve">— </w:t>
      </w:r>
      <w:r w:rsidR="00CF7B58" w:rsidRPr="0022752D">
        <w:rPr>
          <w:rFonts w:ascii="Arial" w:hAnsi="Arial" w:cs="Arial"/>
          <w:bCs/>
          <w:i/>
          <w:iCs/>
          <w:sz w:val="20"/>
          <w:szCs w:val="20"/>
          <w:lang w:val="es-ES_tradnl"/>
        </w:rPr>
        <w:t>Naturaleza.</w:t>
      </w:r>
      <w:r w:rsidR="00CF7B58" w:rsidRPr="0022752D">
        <w:rPr>
          <w:rFonts w:ascii="Arial" w:hAnsi="Arial" w:cs="Arial"/>
          <w:b/>
          <w:bCs/>
          <w:i/>
          <w:iCs/>
          <w:sz w:val="20"/>
          <w:szCs w:val="20"/>
          <w:lang w:val="es-ES_tradnl"/>
        </w:rPr>
        <w:t xml:space="preserve"> </w:t>
      </w:r>
    </w:p>
    <w:p w14:paraId="2C5A924D"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bCs/>
          <w:i/>
          <w:sz w:val="20"/>
          <w:szCs w:val="20"/>
          <w:lang w:val="es-ES_tradnl"/>
        </w:rPr>
        <w:t xml:space="preserve">1. </w:t>
      </w:r>
      <w:r w:rsidRPr="0022752D">
        <w:rPr>
          <w:rFonts w:ascii="Arial" w:hAnsi="Arial" w:cs="Arial"/>
          <w:i/>
          <w:sz w:val="20"/>
          <w:szCs w:val="20"/>
          <w:lang w:val="es-ES_tradnl"/>
        </w:rPr>
        <w:t xml:space="preserve">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 </w:t>
      </w:r>
    </w:p>
    <w:p w14:paraId="29AB67BF"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2. El Instituto no se encuentra subordinado a ninguna autoridad. Las resoluciones del Instituto, en materia de clasificación de información y acceso a la información, serán vinculantes, definitivas e inatacables para todos los sujetos obligados.</w:t>
      </w:r>
      <w:r w:rsidR="00B24E6A" w:rsidRPr="0022752D">
        <w:rPr>
          <w:rFonts w:ascii="Arial" w:hAnsi="Arial" w:cs="Arial"/>
          <w:i/>
          <w:sz w:val="20"/>
          <w:szCs w:val="20"/>
          <w:lang w:val="es-ES_tradnl"/>
        </w:rPr>
        <w:t xml:space="preserve">(sic)”. </w:t>
      </w:r>
    </w:p>
    <w:p w14:paraId="2FB7C0B6" w14:textId="77777777" w:rsidR="00CF7B58" w:rsidRPr="0022752D" w:rsidRDefault="009A0330" w:rsidP="009A062C">
      <w:pPr>
        <w:pStyle w:val="NormalWeb"/>
        <w:spacing w:before="200" w:beforeAutospacing="0" w:after="200" w:afterAutospacing="0" w:line="276" w:lineRule="auto"/>
        <w:jc w:val="both"/>
        <w:rPr>
          <w:rFonts w:ascii="Arial" w:hAnsi="Arial" w:cs="Arial"/>
          <w:b/>
          <w:bCs/>
          <w:i/>
          <w:iCs/>
          <w:sz w:val="20"/>
          <w:szCs w:val="20"/>
          <w:lang w:val="es-ES_tradnl"/>
        </w:rPr>
      </w:pPr>
      <w:r w:rsidRPr="0022752D">
        <w:rPr>
          <w:rFonts w:ascii="Arial" w:hAnsi="Arial" w:cs="Arial"/>
          <w:b/>
          <w:bCs/>
          <w:i/>
          <w:sz w:val="20"/>
          <w:szCs w:val="20"/>
          <w:lang w:val="es-ES_tradnl"/>
        </w:rPr>
        <w:lastRenderedPageBreak/>
        <w:t>“…</w:t>
      </w:r>
      <w:r w:rsidR="00CF7B58" w:rsidRPr="0022752D">
        <w:rPr>
          <w:rFonts w:ascii="Arial" w:hAnsi="Arial" w:cs="Arial"/>
          <w:b/>
          <w:bCs/>
          <w:i/>
          <w:sz w:val="20"/>
          <w:szCs w:val="20"/>
          <w:lang w:val="es-ES_tradnl"/>
        </w:rPr>
        <w:t>Artículo 34</w:t>
      </w:r>
      <w:r w:rsidR="00CF7B58" w:rsidRPr="0022752D">
        <w:rPr>
          <w:rFonts w:ascii="Arial" w:hAnsi="Arial" w:cs="Arial"/>
          <w:bCs/>
          <w:i/>
          <w:sz w:val="20"/>
          <w:szCs w:val="20"/>
          <w:lang w:val="es-ES_tradnl"/>
        </w:rPr>
        <w:t>.</w:t>
      </w:r>
      <w:r w:rsidR="00CF7B58" w:rsidRPr="0022752D">
        <w:rPr>
          <w:rFonts w:ascii="Arial" w:hAnsi="Arial" w:cs="Arial"/>
          <w:b/>
          <w:bCs/>
          <w:i/>
          <w:sz w:val="20"/>
          <w:szCs w:val="20"/>
          <w:lang w:val="es-ES_tradnl"/>
        </w:rPr>
        <w:t xml:space="preserve"> </w:t>
      </w:r>
      <w:r w:rsidR="00CF7B58" w:rsidRPr="0022752D">
        <w:rPr>
          <w:rFonts w:ascii="Arial" w:hAnsi="Arial" w:cs="Arial"/>
          <w:bCs/>
          <w:i/>
          <w:iCs/>
          <w:sz w:val="20"/>
          <w:szCs w:val="20"/>
          <w:lang w:val="es-ES_tradnl"/>
        </w:rPr>
        <w:t xml:space="preserve">Instituto </w:t>
      </w:r>
      <w:r w:rsidR="00CF7B58" w:rsidRPr="0022752D">
        <w:rPr>
          <w:rFonts w:ascii="Arial" w:hAnsi="Arial" w:cs="Arial"/>
          <w:i/>
          <w:sz w:val="20"/>
          <w:szCs w:val="20"/>
          <w:lang w:val="es-ES_tradnl"/>
        </w:rPr>
        <w:t xml:space="preserve">— </w:t>
      </w:r>
      <w:r w:rsidR="00CF7B58" w:rsidRPr="0022752D">
        <w:rPr>
          <w:rFonts w:ascii="Arial" w:hAnsi="Arial" w:cs="Arial"/>
          <w:bCs/>
          <w:i/>
          <w:iCs/>
          <w:sz w:val="20"/>
          <w:szCs w:val="20"/>
          <w:lang w:val="es-ES_tradnl"/>
        </w:rPr>
        <w:t>Integración.</w:t>
      </w:r>
      <w:r w:rsidR="00CF7B58" w:rsidRPr="0022752D">
        <w:rPr>
          <w:rFonts w:ascii="Arial" w:hAnsi="Arial" w:cs="Arial"/>
          <w:b/>
          <w:bCs/>
          <w:i/>
          <w:iCs/>
          <w:sz w:val="20"/>
          <w:szCs w:val="20"/>
          <w:lang w:val="es-ES_tradnl"/>
        </w:rPr>
        <w:t xml:space="preserve"> </w:t>
      </w:r>
    </w:p>
    <w:p w14:paraId="3768D40B"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1. El Instituto se integra por: </w:t>
      </w:r>
    </w:p>
    <w:p w14:paraId="4B9B803D" w14:textId="1CF295E3"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 </w:t>
      </w:r>
      <w:r w:rsidR="00EF1A7F">
        <w:rPr>
          <w:rFonts w:ascii="Arial" w:hAnsi="Arial" w:cs="Arial"/>
          <w:i/>
          <w:sz w:val="20"/>
          <w:szCs w:val="20"/>
          <w:lang w:val="es-ES_tradnl"/>
        </w:rPr>
        <w:tab/>
      </w:r>
      <w:r w:rsidRPr="0022752D">
        <w:rPr>
          <w:rFonts w:ascii="Arial" w:hAnsi="Arial" w:cs="Arial"/>
          <w:i/>
          <w:sz w:val="20"/>
          <w:szCs w:val="20"/>
          <w:lang w:val="es-ES_tradnl"/>
        </w:rPr>
        <w:t>El Pleno del Instituto, que es el órgano máximo de gobierno;</w:t>
      </w:r>
    </w:p>
    <w:p w14:paraId="279380A0" w14:textId="216CDEDD"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 </w:t>
      </w:r>
      <w:r w:rsidR="00EF1A7F">
        <w:rPr>
          <w:rFonts w:ascii="Arial" w:hAnsi="Arial" w:cs="Arial"/>
          <w:i/>
          <w:sz w:val="20"/>
          <w:szCs w:val="20"/>
          <w:lang w:val="es-ES_tradnl"/>
        </w:rPr>
        <w:tab/>
      </w:r>
      <w:r w:rsidRPr="0022752D">
        <w:rPr>
          <w:rFonts w:ascii="Arial" w:hAnsi="Arial" w:cs="Arial"/>
          <w:i/>
          <w:sz w:val="20"/>
          <w:szCs w:val="20"/>
          <w:lang w:val="es-ES_tradnl"/>
        </w:rPr>
        <w:t>La Secretaría Ejecutiva;</w:t>
      </w:r>
    </w:p>
    <w:p w14:paraId="60BA3325" w14:textId="68AE7D01"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III. </w:t>
      </w:r>
      <w:r w:rsidR="00EF1A7F">
        <w:rPr>
          <w:rFonts w:ascii="Arial" w:hAnsi="Arial" w:cs="Arial"/>
          <w:i/>
          <w:sz w:val="20"/>
          <w:szCs w:val="20"/>
          <w:lang w:val="es-ES_tradnl"/>
        </w:rPr>
        <w:tab/>
      </w:r>
      <w:r w:rsidRPr="0022752D">
        <w:rPr>
          <w:rFonts w:ascii="Arial" w:hAnsi="Arial" w:cs="Arial"/>
          <w:i/>
          <w:sz w:val="20"/>
          <w:szCs w:val="20"/>
          <w:lang w:val="es-ES_tradnl"/>
        </w:rPr>
        <w:t>Las unidades administrativas que establezca su Reglamento Interno, y</w:t>
      </w:r>
    </w:p>
    <w:p w14:paraId="6248F50C" w14:textId="08FE7C76"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IV. </w:t>
      </w:r>
      <w:r w:rsidR="00EF1A7F">
        <w:rPr>
          <w:rFonts w:ascii="Arial" w:hAnsi="Arial" w:cs="Arial"/>
          <w:i/>
          <w:sz w:val="20"/>
          <w:szCs w:val="20"/>
          <w:lang w:val="es-ES_tradnl"/>
        </w:rPr>
        <w:tab/>
      </w:r>
      <w:r w:rsidRPr="0022752D">
        <w:rPr>
          <w:rFonts w:ascii="Arial" w:hAnsi="Arial" w:cs="Arial"/>
          <w:i/>
          <w:sz w:val="20"/>
          <w:szCs w:val="20"/>
          <w:lang w:val="es-ES_tradnl"/>
        </w:rPr>
        <w:t xml:space="preserve">Las unidades desconcentradas que </w:t>
      </w:r>
      <w:r w:rsidRPr="00A20C7A">
        <w:rPr>
          <w:rFonts w:ascii="Arial" w:hAnsi="Arial" w:cs="Arial"/>
          <w:i/>
          <w:sz w:val="20"/>
          <w:szCs w:val="20"/>
          <w:lang w:val="es-ES_tradnl"/>
        </w:rPr>
        <w:t xml:space="preserve">apruebe el </w:t>
      </w:r>
      <w:r w:rsidR="00252FAF" w:rsidRPr="00A20C7A">
        <w:rPr>
          <w:rFonts w:ascii="Arial" w:hAnsi="Arial" w:cs="Arial"/>
          <w:i/>
          <w:sz w:val="20"/>
          <w:szCs w:val="20"/>
          <w:lang w:val="es-ES_tradnl"/>
        </w:rPr>
        <w:t>Consejo</w:t>
      </w:r>
      <w:r w:rsidRPr="00A20C7A">
        <w:rPr>
          <w:rFonts w:ascii="Arial" w:hAnsi="Arial" w:cs="Arial"/>
          <w:i/>
          <w:sz w:val="20"/>
          <w:szCs w:val="20"/>
          <w:lang w:val="es-ES_tradnl"/>
        </w:rPr>
        <w:t>.</w:t>
      </w:r>
    </w:p>
    <w:p w14:paraId="23EDA8B3" w14:textId="77777777" w:rsidR="00CF7B58" w:rsidRPr="0022752D" w:rsidRDefault="00CF7B58" w:rsidP="009A062C">
      <w:pPr>
        <w:pStyle w:val="NormalWeb"/>
        <w:spacing w:before="200" w:beforeAutospacing="0" w:after="200" w:afterAutospacing="0" w:line="276" w:lineRule="auto"/>
        <w:jc w:val="both"/>
        <w:rPr>
          <w:rFonts w:ascii="Arial" w:hAnsi="Arial" w:cs="Arial"/>
          <w:bCs/>
          <w:i/>
          <w:sz w:val="20"/>
          <w:szCs w:val="20"/>
          <w:lang w:val="es-ES_tradnl"/>
        </w:rPr>
      </w:pPr>
      <w:r w:rsidRPr="0022752D">
        <w:rPr>
          <w:rFonts w:ascii="Arial" w:hAnsi="Arial" w:cs="Arial"/>
          <w:bCs/>
          <w:i/>
          <w:sz w:val="20"/>
          <w:szCs w:val="20"/>
          <w:lang w:val="es-ES_tradnl"/>
        </w:rPr>
        <w:t>2.</w:t>
      </w:r>
      <w:r w:rsidRPr="0022752D">
        <w:rPr>
          <w:rFonts w:ascii="Arial" w:hAnsi="Arial" w:cs="Arial"/>
          <w:b/>
          <w:bCs/>
          <w:i/>
          <w:sz w:val="20"/>
          <w:szCs w:val="20"/>
          <w:lang w:val="es-ES_tradnl"/>
        </w:rPr>
        <w:t xml:space="preserve"> </w:t>
      </w:r>
      <w:r w:rsidRPr="0022752D">
        <w:rPr>
          <w:rFonts w:ascii="Arial" w:hAnsi="Arial" w:cs="Arial"/>
          <w:bCs/>
          <w:i/>
          <w:sz w:val="20"/>
          <w:szCs w:val="20"/>
          <w:lang w:val="es-ES_tradnl"/>
        </w:rPr>
        <w:t>El Instituto contará además con un Consejo Consultivo, el cual se regirá por las disposiciones de la presente ley.</w:t>
      </w:r>
      <w:r w:rsidR="00E644F0" w:rsidRPr="0022752D">
        <w:rPr>
          <w:rFonts w:ascii="Arial" w:hAnsi="Arial" w:cs="Arial"/>
          <w:i/>
          <w:sz w:val="20"/>
          <w:szCs w:val="20"/>
          <w:lang w:val="es-ES_tradnl"/>
        </w:rPr>
        <w:t xml:space="preserve"> (sic)</w:t>
      </w:r>
      <w:r w:rsidR="00AD7C5A" w:rsidRPr="0022752D">
        <w:rPr>
          <w:rFonts w:ascii="Arial" w:hAnsi="Arial" w:cs="Arial"/>
          <w:i/>
          <w:sz w:val="20"/>
          <w:szCs w:val="20"/>
          <w:lang w:val="es-ES_tradnl"/>
        </w:rPr>
        <w:t>”; y</w:t>
      </w:r>
    </w:p>
    <w:p w14:paraId="6F6D9E9C" w14:textId="77777777" w:rsidR="00CF7B58" w:rsidRPr="0022752D" w:rsidRDefault="009A0330" w:rsidP="009A062C">
      <w:pPr>
        <w:pStyle w:val="NormalWeb"/>
        <w:spacing w:before="200" w:beforeAutospacing="0" w:after="200" w:afterAutospacing="0" w:line="276" w:lineRule="auto"/>
        <w:jc w:val="both"/>
        <w:rPr>
          <w:rFonts w:ascii="Arial" w:hAnsi="Arial" w:cs="Arial"/>
          <w:b/>
          <w:bCs/>
          <w:i/>
          <w:iCs/>
          <w:sz w:val="20"/>
          <w:szCs w:val="20"/>
          <w:lang w:val="es-ES_tradnl"/>
        </w:rPr>
      </w:pPr>
      <w:r w:rsidRPr="0022752D">
        <w:rPr>
          <w:rFonts w:ascii="Arial" w:hAnsi="Arial" w:cs="Arial"/>
          <w:b/>
          <w:bCs/>
          <w:i/>
          <w:sz w:val="20"/>
          <w:szCs w:val="20"/>
          <w:lang w:val="es-ES_tradnl"/>
        </w:rPr>
        <w:t>“…</w:t>
      </w:r>
      <w:r w:rsidR="00CF7B58" w:rsidRPr="0022752D">
        <w:rPr>
          <w:rFonts w:ascii="Arial" w:hAnsi="Arial" w:cs="Arial"/>
          <w:b/>
          <w:bCs/>
          <w:i/>
          <w:sz w:val="20"/>
          <w:szCs w:val="20"/>
          <w:lang w:val="es-ES_tradnl"/>
        </w:rPr>
        <w:t>Artículo 35</w:t>
      </w:r>
      <w:r w:rsidR="00CF7B58" w:rsidRPr="0022752D">
        <w:rPr>
          <w:rFonts w:ascii="Arial" w:hAnsi="Arial" w:cs="Arial"/>
          <w:bCs/>
          <w:i/>
          <w:sz w:val="20"/>
          <w:szCs w:val="20"/>
          <w:lang w:val="es-ES_tradnl"/>
        </w:rPr>
        <w:t xml:space="preserve">. </w:t>
      </w:r>
      <w:r w:rsidR="00CF7B58" w:rsidRPr="0022752D">
        <w:rPr>
          <w:rFonts w:ascii="Arial" w:hAnsi="Arial" w:cs="Arial"/>
          <w:bCs/>
          <w:i/>
          <w:iCs/>
          <w:sz w:val="20"/>
          <w:szCs w:val="20"/>
          <w:lang w:val="es-ES_tradnl"/>
        </w:rPr>
        <w:t xml:space="preserve">Instituto </w:t>
      </w:r>
      <w:r w:rsidR="00CF7B58" w:rsidRPr="0022752D">
        <w:rPr>
          <w:rFonts w:ascii="Arial" w:hAnsi="Arial" w:cs="Arial"/>
          <w:i/>
          <w:sz w:val="20"/>
          <w:szCs w:val="20"/>
          <w:lang w:val="es-ES_tradnl"/>
        </w:rPr>
        <w:t xml:space="preserve">— </w:t>
      </w:r>
      <w:r w:rsidR="00CF7B58" w:rsidRPr="0022752D">
        <w:rPr>
          <w:rFonts w:ascii="Arial" w:hAnsi="Arial" w:cs="Arial"/>
          <w:bCs/>
          <w:i/>
          <w:iCs/>
          <w:sz w:val="20"/>
          <w:szCs w:val="20"/>
          <w:lang w:val="es-ES_tradnl"/>
        </w:rPr>
        <w:t xml:space="preserve">Atribuciones. </w:t>
      </w:r>
    </w:p>
    <w:p w14:paraId="5B6AC0BB"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1. El Instituto tiene las siguientes atribuciones: </w:t>
      </w:r>
    </w:p>
    <w:p w14:paraId="29709BBA" w14:textId="2C7EDC1D"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 </w:t>
      </w:r>
      <w:r w:rsidR="00B762E6">
        <w:rPr>
          <w:rFonts w:ascii="Arial" w:hAnsi="Arial" w:cs="Arial"/>
          <w:i/>
          <w:sz w:val="20"/>
          <w:szCs w:val="20"/>
          <w:lang w:val="es-ES_tradnl"/>
        </w:rPr>
        <w:tab/>
      </w:r>
      <w:r w:rsidRPr="0022752D">
        <w:rPr>
          <w:rFonts w:ascii="Arial" w:hAnsi="Arial" w:cs="Arial"/>
          <w:i/>
          <w:sz w:val="20"/>
          <w:szCs w:val="20"/>
          <w:lang w:val="es-ES_tradnl"/>
        </w:rPr>
        <w:t>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14:paraId="60130795" w14:textId="19CF02F5"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 </w:t>
      </w:r>
      <w:r w:rsidR="00B762E6">
        <w:rPr>
          <w:rFonts w:ascii="Arial" w:hAnsi="Arial" w:cs="Arial"/>
          <w:i/>
          <w:sz w:val="20"/>
          <w:szCs w:val="20"/>
          <w:lang w:val="es-ES_tradnl"/>
        </w:rPr>
        <w:tab/>
      </w:r>
      <w:r w:rsidRPr="0022752D">
        <w:rPr>
          <w:rFonts w:ascii="Arial" w:hAnsi="Arial" w:cs="Arial"/>
          <w:i/>
          <w:sz w:val="20"/>
          <w:szCs w:val="20"/>
          <w:lang w:val="es-ES_tradnl"/>
        </w:rPr>
        <w:t>Promover la impartición y coadyuvar con el desarrollo de diplomados y posgrados, así como de actividades académicas relativas al derecho a la información en todos los niveles educativos, entre las institucio</w:t>
      </w:r>
      <w:r w:rsidR="00726298" w:rsidRPr="0022752D">
        <w:rPr>
          <w:rFonts w:ascii="Arial" w:hAnsi="Arial" w:cs="Arial"/>
          <w:i/>
          <w:sz w:val="20"/>
          <w:szCs w:val="20"/>
          <w:lang w:val="es-ES_tradnl"/>
        </w:rPr>
        <w:t>nes educativas en el Estado;</w:t>
      </w:r>
    </w:p>
    <w:p w14:paraId="5516D73D" w14:textId="35B120E2"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III. </w:t>
      </w:r>
      <w:r w:rsidR="00B762E6">
        <w:rPr>
          <w:rFonts w:ascii="Arial" w:hAnsi="Arial" w:cs="Arial"/>
          <w:i/>
          <w:sz w:val="20"/>
          <w:szCs w:val="20"/>
          <w:lang w:val="es-ES_tradnl"/>
        </w:rPr>
        <w:tab/>
      </w:r>
      <w:r w:rsidRPr="0022752D">
        <w:rPr>
          <w:rFonts w:ascii="Arial" w:hAnsi="Arial" w:cs="Arial"/>
          <w:i/>
          <w:sz w:val="20"/>
          <w:szCs w:val="20"/>
          <w:lang w:val="es-ES_tradnl"/>
        </w:rPr>
        <w:t xml:space="preserve">Promover la impartición del tema de la transparencia y el acceso a la información pública, a través de clases, talleres, pláticas y foros en educación preescolar, primaria, secundaria y media superior; </w:t>
      </w:r>
    </w:p>
    <w:p w14:paraId="684C1F84" w14:textId="67475A90"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IV. </w:t>
      </w:r>
      <w:r w:rsidR="00B762E6">
        <w:rPr>
          <w:rFonts w:ascii="Arial" w:hAnsi="Arial" w:cs="Arial"/>
          <w:i/>
          <w:sz w:val="20"/>
          <w:szCs w:val="20"/>
          <w:lang w:val="es-ES_tradnl"/>
        </w:rPr>
        <w:tab/>
      </w:r>
      <w:r w:rsidRPr="0022752D">
        <w:rPr>
          <w:rFonts w:ascii="Arial" w:hAnsi="Arial" w:cs="Arial"/>
          <w:i/>
          <w:sz w:val="20"/>
          <w:szCs w:val="20"/>
          <w:lang w:val="es-ES_tradnl"/>
        </w:rPr>
        <w:t xml:space="preserve">Elaborar un manual de acceso a la información pública, claro y sencillo, para el público en general; </w:t>
      </w:r>
    </w:p>
    <w:p w14:paraId="4B61FB6C" w14:textId="376A25B2" w:rsidR="003A183C" w:rsidRPr="0022752D" w:rsidRDefault="003A183C" w:rsidP="00B762E6">
      <w:pPr>
        <w:pStyle w:val="Estilo"/>
        <w:spacing w:before="120" w:after="120" w:line="276" w:lineRule="auto"/>
        <w:ind w:left="567" w:hanging="425"/>
        <w:rPr>
          <w:rFonts w:eastAsia="Times New Roman"/>
          <w:i/>
          <w:sz w:val="20"/>
          <w:szCs w:val="20"/>
          <w:lang w:val="es-ES_tradnl" w:eastAsia="es-ES"/>
        </w:rPr>
      </w:pPr>
      <w:r w:rsidRPr="0022752D">
        <w:rPr>
          <w:rFonts w:eastAsia="Times New Roman"/>
          <w:i/>
          <w:sz w:val="20"/>
          <w:szCs w:val="20"/>
          <w:lang w:val="es-ES_tradnl" w:eastAsia="es-ES"/>
        </w:rPr>
        <w:t xml:space="preserve">V. </w:t>
      </w:r>
      <w:r w:rsidR="00B762E6">
        <w:rPr>
          <w:rFonts w:eastAsia="Times New Roman"/>
          <w:i/>
          <w:sz w:val="20"/>
          <w:szCs w:val="20"/>
          <w:lang w:val="es-ES_tradnl" w:eastAsia="es-ES"/>
        </w:rPr>
        <w:tab/>
      </w:r>
      <w:r w:rsidRPr="0022752D">
        <w:rPr>
          <w:rFonts w:eastAsia="Times New Roman"/>
          <w:i/>
          <w:sz w:val="20"/>
          <w:szCs w:val="20"/>
          <w:lang w:val="es-ES_tradnl" w:eastAsia="es-ES"/>
        </w:rPr>
        <w:t>Asesorar a la población sobre la forma de consultar y solicitar información pública, sobre los procedimientos de protección de datos personales, sobre la presentación de los recursos que prevé la Ley así como ante cual sujeto obligado deben presentar sus solicitudes de acceso a la información;</w:t>
      </w:r>
    </w:p>
    <w:p w14:paraId="08F72A5D" w14:textId="7E350044"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VI. </w:t>
      </w:r>
      <w:r w:rsidR="00B762E6">
        <w:rPr>
          <w:rFonts w:ascii="Arial" w:hAnsi="Arial" w:cs="Arial"/>
          <w:i/>
          <w:sz w:val="20"/>
          <w:szCs w:val="20"/>
          <w:lang w:val="es-ES_tradnl"/>
        </w:rPr>
        <w:tab/>
      </w:r>
      <w:r w:rsidRPr="0022752D">
        <w:rPr>
          <w:rFonts w:ascii="Arial" w:hAnsi="Arial" w:cs="Arial"/>
          <w:i/>
          <w:sz w:val="20"/>
          <w:szCs w:val="20"/>
          <w:lang w:val="es-ES_tradnl"/>
        </w:rPr>
        <w:t xml:space="preserve">Promover la digitalización de la información pública en posesión de los sujetos obligados, el uso de las tecnologías de la información, así como la homogeneización del diseño, </w:t>
      </w:r>
      <w:r w:rsidRPr="0022752D">
        <w:rPr>
          <w:rFonts w:ascii="Arial" w:hAnsi="Arial" w:cs="Arial"/>
          <w:i/>
          <w:sz w:val="20"/>
          <w:szCs w:val="20"/>
          <w:lang w:val="es-ES_tradnl"/>
        </w:rPr>
        <w:lastRenderedPageBreak/>
        <w:t xml:space="preserve">actualización, presentación, acceso, formatos de archivos y consulta de las páginas de </w:t>
      </w:r>
      <w:r w:rsidR="0099287B" w:rsidRPr="0022752D">
        <w:rPr>
          <w:rFonts w:ascii="Arial" w:hAnsi="Arial" w:cs="Arial"/>
          <w:i/>
          <w:sz w:val="20"/>
          <w:szCs w:val="20"/>
          <w:lang w:val="es-ES_tradnl"/>
        </w:rPr>
        <w:t>I</w:t>
      </w:r>
      <w:r w:rsidRPr="0022752D">
        <w:rPr>
          <w:rFonts w:ascii="Arial" w:hAnsi="Arial" w:cs="Arial"/>
          <w:i/>
          <w:sz w:val="20"/>
          <w:szCs w:val="20"/>
          <w:lang w:val="es-ES_tradnl"/>
        </w:rPr>
        <w:t xml:space="preserve">nternet de los sujetos obligados en la que publiquen la información fundamental; </w:t>
      </w:r>
    </w:p>
    <w:p w14:paraId="0D20FA3F" w14:textId="37901E14"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VII. </w:t>
      </w:r>
      <w:r w:rsidR="00B762E6">
        <w:rPr>
          <w:rFonts w:ascii="Arial" w:hAnsi="Arial" w:cs="Arial"/>
          <w:i/>
          <w:sz w:val="20"/>
          <w:szCs w:val="20"/>
          <w:lang w:val="es-ES_tradnl"/>
        </w:rPr>
        <w:tab/>
      </w:r>
      <w:r w:rsidRPr="0022752D">
        <w:rPr>
          <w:rFonts w:ascii="Arial" w:hAnsi="Arial" w:cs="Arial"/>
          <w:i/>
          <w:sz w:val="20"/>
          <w:szCs w:val="20"/>
          <w:lang w:val="es-ES_tradnl"/>
        </w:rPr>
        <w:t xml:space="preserve">Capacitar al personal y brindar apoyo técnico a los sujetos obligados en materia de administración de información pública; </w:t>
      </w:r>
    </w:p>
    <w:p w14:paraId="452CE8CD" w14:textId="3BC960B7"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VIII. </w:t>
      </w:r>
      <w:r w:rsidR="00B762E6">
        <w:rPr>
          <w:rFonts w:ascii="Arial" w:hAnsi="Arial" w:cs="Arial"/>
          <w:i/>
          <w:sz w:val="20"/>
          <w:szCs w:val="20"/>
          <w:lang w:val="es-ES_tradnl"/>
        </w:rPr>
        <w:tab/>
      </w:r>
      <w:r w:rsidRPr="0022752D">
        <w:rPr>
          <w:rFonts w:ascii="Arial" w:hAnsi="Arial" w:cs="Arial"/>
          <w:i/>
          <w:sz w:val="20"/>
          <w:szCs w:val="20"/>
          <w:lang w:val="es-ES_tradnl"/>
        </w:rPr>
        <w:t xml:space="preserve">Elaborar y remitir al titular del Poder Ejecutivo del Estado, el proyecto del Reglamento, para su aprobación y publicación, así como proponer modificaciones al mismo; </w:t>
      </w:r>
    </w:p>
    <w:p w14:paraId="66EBD6DD" w14:textId="1C928372"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IX. </w:t>
      </w:r>
      <w:r w:rsidR="00B762E6">
        <w:rPr>
          <w:rFonts w:ascii="Arial" w:hAnsi="Arial" w:cs="Arial"/>
          <w:i/>
          <w:sz w:val="20"/>
          <w:szCs w:val="20"/>
          <w:lang w:val="es-ES_tradnl"/>
        </w:rPr>
        <w:tab/>
      </w:r>
      <w:r w:rsidRPr="0022752D">
        <w:rPr>
          <w:rFonts w:ascii="Arial" w:hAnsi="Arial" w:cs="Arial"/>
          <w:i/>
          <w:sz w:val="20"/>
          <w:szCs w:val="20"/>
          <w:lang w:val="es-ES_tradnl"/>
        </w:rPr>
        <w:t xml:space="preserve">Promover la expedición de los reglamentos internos de información pública de los sujetos obligados; </w:t>
      </w:r>
    </w:p>
    <w:p w14:paraId="009EC6B0" w14:textId="52583267"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X. </w:t>
      </w:r>
      <w:r w:rsidR="00B762E6">
        <w:rPr>
          <w:rFonts w:ascii="Arial" w:hAnsi="Arial" w:cs="Arial"/>
          <w:i/>
          <w:sz w:val="20"/>
          <w:szCs w:val="20"/>
          <w:lang w:val="es-ES_tradnl"/>
        </w:rPr>
        <w:tab/>
      </w:r>
      <w:r w:rsidRPr="0022752D">
        <w:rPr>
          <w:rFonts w:ascii="Arial" w:hAnsi="Arial" w:cs="Arial"/>
          <w:i/>
          <w:sz w:val="20"/>
          <w:szCs w:val="20"/>
          <w:lang w:val="es-ES_tradnl"/>
        </w:rPr>
        <w:t xml:space="preserve">Emitir y publicar en el periódico oficial El Estado de Jalisco, como información fundamental, un reglamento marco de información pública para sujetos obligados, de aplicación obligatoria para los que no expiden el propio; </w:t>
      </w:r>
    </w:p>
    <w:p w14:paraId="6638FEB7" w14:textId="2EDEB7B0" w:rsidR="00CF7B58" w:rsidRPr="0022752D" w:rsidRDefault="00CF7B58" w:rsidP="00B762E6">
      <w:pPr>
        <w:pStyle w:val="NormalWeb"/>
        <w:spacing w:before="120" w:beforeAutospacing="0" w:after="120" w:afterAutospacing="0" w:line="276" w:lineRule="auto"/>
        <w:ind w:left="567" w:hanging="425"/>
        <w:jc w:val="both"/>
        <w:rPr>
          <w:rFonts w:ascii="Arial" w:hAnsi="Arial" w:cs="Arial"/>
          <w:b/>
          <w:i/>
          <w:sz w:val="20"/>
          <w:szCs w:val="20"/>
          <w:lang w:val="es-ES_tradnl"/>
        </w:rPr>
      </w:pPr>
      <w:r w:rsidRPr="0022752D">
        <w:rPr>
          <w:rFonts w:ascii="Arial" w:hAnsi="Arial" w:cs="Arial"/>
          <w:i/>
          <w:sz w:val="20"/>
          <w:szCs w:val="20"/>
          <w:lang w:val="es-ES_tradnl"/>
        </w:rPr>
        <w:t>XI.</w:t>
      </w:r>
      <w:r w:rsidRPr="0022752D">
        <w:rPr>
          <w:rFonts w:ascii="Arial" w:hAnsi="Arial" w:cs="Arial"/>
          <w:b/>
          <w:i/>
          <w:sz w:val="20"/>
          <w:szCs w:val="20"/>
          <w:lang w:val="es-ES_tradnl"/>
        </w:rPr>
        <w:t xml:space="preserve"> </w:t>
      </w:r>
      <w:r w:rsidR="00B762E6">
        <w:rPr>
          <w:rFonts w:ascii="Arial" w:hAnsi="Arial" w:cs="Arial"/>
          <w:b/>
          <w:i/>
          <w:sz w:val="20"/>
          <w:szCs w:val="20"/>
          <w:lang w:val="es-ES_tradnl"/>
        </w:rPr>
        <w:tab/>
      </w:r>
      <w:r w:rsidRPr="0022752D">
        <w:rPr>
          <w:rFonts w:ascii="Arial" w:hAnsi="Arial" w:cs="Arial"/>
          <w:i/>
          <w:sz w:val="20"/>
          <w:szCs w:val="20"/>
          <w:lang w:val="es-ES_tradnl"/>
        </w:rPr>
        <w:t xml:space="preserve">Promover y </w:t>
      </w:r>
      <w:r w:rsidRPr="0022752D">
        <w:rPr>
          <w:rFonts w:ascii="Arial" w:hAnsi="Arial" w:cs="Arial"/>
          <w:i/>
          <w:sz w:val="20"/>
          <w:szCs w:val="20"/>
        </w:rPr>
        <w:t>desarrollar los sistemas y esquemas necesarios para la realización de notificaciones entre el Instituto y los sujetos obligados, a través de medios electrónicos e informáticos expeditos y seguros;</w:t>
      </w:r>
    </w:p>
    <w:p w14:paraId="339095D6" w14:textId="3139AD49"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XII. </w:t>
      </w:r>
      <w:r w:rsidR="00B762E6">
        <w:rPr>
          <w:rFonts w:ascii="Arial" w:hAnsi="Arial" w:cs="Arial"/>
          <w:i/>
          <w:sz w:val="20"/>
          <w:szCs w:val="20"/>
          <w:lang w:val="es-ES_tradnl"/>
        </w:rPr>
        <w:tab/>
      </w:r>
      <w:r w:rsidRPr="0022752D">
        <w:rPr>
          <w:rFonts w:ascii="Arial" w:hAnsi="Arial" w:cs="Arial"/>
          <w:i/>
          <w:sz w:val="20"/>
          <w:szCs w:val="20"/>
          <w:lang w:val="es-ES_tradnl"/>
        </w:rPr>
        <w:t xml:space="preserve">Emitir de acuerdo a estándares nacionales e internacionales, y publicar en el periódico oficial </w:t>
      </w:r>
      <w:r w:rsidR="00C34330" w:rsidRPr="0022752D">
        <w:rPr>
          <w:rFonts w:ascii="Arial" w:hAnsi="Arial" w:cs="Arial"/>
          <w:i/>
          <w:sz w:val="20"/>
          <w:szCs w:val="20"/>
          <w:lang w:val="es-ES_tradnl"/>
        </w:rPr>
        <w:t>“</w:t>
      </w:r>
      <w:r w:rsidRPr="0022752D">
        <w:rPr>
          <w:rFonts w:ascii="Arial" w:hAnsi="Arial" w:cs="Arial"/>
          <w:i/>
          <w:sz w:val="20"/>
          <w:szCs w:val="20"/>
          <w:lang w:val="es-ES_tradnl"/>
        </w:rPr>
        <w:t>El Estado de Jalisco</w:t>
      </w:r>
      <w:r w:rsidR="00C34330" w:rsidRPr="0022752D">
        <w:rPr>
          <w:rFonts w:ascii="Arial" w:hAnsi="Arial" w:cs="Arial"/>
          <w:i/>
          <w:sz w:val="20"/>
          <w:szCs w:val="20"/>
          <w:lang w:val="es-ES_tradnl"/>
        </w:rPr>
        <w:t>”</w:t>
      </w:r>
      <w:r w:rsidRPr="0022752D">
        <w:rPr>
          <w:rFonts w:ascii="Arial" w:hAnsi="Arial" w:cs="Arial"/>
          <w:i/>
          <w:sz w:val="20"/>
          <w:szCs w:val="20"/>
          <w:lang w:val="es-ES_tradnl"/>
        </w:rPr>
        <w:t>, los lineamientos</w:t>
      </w:r>
      <w:r w:rsidR="00366A1F" w:rsidRPr="0022752D">
        <w:rPr>
          <w:rFonts w:ascii="Arial" w:hAnsi="Arial" w:cs="Arial"/>
          <w:i/>
          <w:sz w:val="20"/>
          <w:szCs w:val="20"/>
          <w:lang w:val="es-ES_tradnl"/>
        </w:rPr>
        <w:t xml:space="preserve"> estatales</w:t>
      </w:r>
      <w:r w:rsidRPr="0022752D">
        <w:rPr>
          <w:rFonts w:ascii="Arial" w:hAnsi="Arial" w:cs="Arial"/>
          <w:i/>
          <w:sz w:val="20"/>
          <w:szCs w:val="20"/>
          <w:lang w:val="es-ES_tradnl"/>
        </w:rPr>
        <w:t xml:space="preserve"> de: </w:t>
      </w:r>
    </w:p>
    <w:p w14:paraId="4CD11280"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a) Clasificación de información pública;</w:t>
      </w:r>
    </w:p>
    <w:p w14:paraId="0BBF9796"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b) Publicación y actualización de información fundamental;  </w:t>
      </w:r>
    </w:p>
    <w:p w14:paraId="50271C39"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c) Protección de información confidencial y reservada; </w:t>
      </w:r>
    </w:p>
    <w:p w14:paraId="0772A288"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d) Notificaciones electrónicas, que deberán desarrollar los sistemas y esquemas necesarios para realizarlas a través de medios electrónicos e informáticos expeditos, fehacientes y seguros; </w:t>
      </w:r>
    </w:p>
    <w:p w14:paraId="53D1FD7E"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e) Transparencia en las ramas del sector público de seguridad pública, educación, salud y protección civil; y</w:t>
      </w:r>
    </w:p>
    <w:p w14:paraId="39F6AC8E"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f) Procedimiento y audiencias de conciliación</w:t>
      </w:r>
      <w:r w:rsidR="00726298" w:rsidRPr="0022752D">
        <w:rPr>
          <w:rFonts w:ascii="Arial" w:hAnsi="Arial" w:cs="Arial"/>
          <w:i/>
          <w:sz w:val="20"/>
          <w:szCs w:val="20"/>
          <w:lang w:val="es-ES_tradnl"/>
        </w:rPr>
        <w:t>.</w:t>
      </w:r>
    </w:p>
    <w:p w14:paraId="47469F00"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XIII. </w:t>
      </w:r>
      <w:r w:rsidR="00C34330" w:rsidRPr="0022752D">
        <w:rPr>
          <w:rFonts w:ascii="Arial" w:hAnsi="Arial" w:cs="Arial"/>
          <w:i/>
          <w:sz w:val="20"/>
          <w:szCs w:val="20"/>
          <w:lang w:val="es-ES_tradnl"/>
        </w:rPr>
        <w:t>Establecer políticas de transparencia proactiva;</w:t>
      </w:r>
    </w:p>
    <w:p w14:paraId="7B4E8D8D"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XIV. Elaborar y distribuir entre los sujetos obligados, para uso de la población, formatos guía para: </w:t>
      </w:r>
    </w:p>
    <w:p w14:paraId="0F99502A"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a) Solicitar información pública de libre acceso; </w:t>
      </w:r>
    </w:p>
    <w:p w14:paraId="07A50B24"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b) Denunciar falta de transparencia de la información fundamental; </w:t>
      </w:r>
    </w:p>
    <w:p w14:paraId="61A91A2D"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c) Acceder a información confidencial; </w:t>
      </w:r>
    </w:p>
    <w:p w14:paraId="2F5E0FBC"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d) Solicitar protección de información confidencial; </w:t>
      </w:r>
    </w:p>
    <w:p w14:paraId="468E5B8A"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e) Solicitar corrección de información confidencial; </w:t>
      </w:r>
    </w:p>
    <w:p w14:paraId="5E5A9878"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lastRenderedPageBreak/>
        <w:t xml:space="preserve">f) Presentar recursos de revisión; </w:t>
      </w:r>
    </w:p>
    <w:p w14:paraId="54981D8B"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g) Presentar recursos de transparencia; y </w:t>
      </w:r>
    </w:p>
    <w:p w14:paraId="6AB23130"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h) Los demás que considere necesarios y convenientes</w:t>
      </w:r>
      <w:r w:rsidR="00726298" w:rsidRPr="0022752D">
        <w:rPr>
          <w:rFonts w:ascii="Arial" w:hAnsi="Arial" w:cs="Arial"/>
          <w:i/>
          <w:sz w:val="20"/>
          <w:szCs w:val="20"/>
          <w:lang w:val="es-ES_tradnl"/>
        </w:rPr>
        <w:t>.</w:t>
      </w:r>
      <w:r w:rsidRPr="0022752D">
        <w:rPr>
          <w:rFonts w:ascii="Arial" w:hAnsi="Arial" w:cs="Arial"/>
          <w:i/>
          <w:sz w:val="20"/>
          <w:szCs w:val="20"/>
          <w:lang w:val="es-ES_tradnl"/>
        </w:rPr>
        <w:t xml:space="preserve"> </w:t>
      </w:r>
    </w:p>
    <w:p w14:paraId="5115FA85" w14:textId="77777777" w:rsidR="00C34330"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 </w:t>
      </w:r>
      <w:r w:rsidR="00C34330" w:rsidRPr="0022752D">
        <w:rPr>
          <w:rFonts w:ascii="Arial" w:hAnsi="Arial" w:cs="Arial"/>
          <w:i/>
          <w:sz w:val="20"/>
          <w:szCs w:val="20"/>
          <w:lang w:val="es-ES_tradnl"/>
        </w:rPr>
        <w:t>derogad</w:t>
      </w:r>
      <w:r w:rsidR="00366A1F" w:rsidRPr="0022752D">
        <w:rPr>
          <w:rFonts w:ascii="Arial" w:hAnsi="Arial" w:cs="Arial"/>
          <w:i/>
          <w:sz w:val="20"/>
          <w:szCs w:val="20"/>
          <w:lang w:val="es-ES_tradnl"/>
        </w:rPr>
        <w:t>a</w:t>
      </w:r>
      <w:r w:rsidR="00C34330" w:rsidRPr="0022752D">
        <w:rPr>
          <w:rFonts w:ascii="Arial" w:hAnsi="Arial" w:cs="Arial"/>
          <w:i/>
          <w:sz w:val="20"/>
          <w:szCs w:val="20"/>
          <w:lang w:val="es-ES_tradnl"/>
        </w:rPr>
        <w:t>;</w:t>
      </w:r>
    </w:p>
    <w:p w14:paraId="5338925D"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XVI. Evaluar la transparencia de los sujetos obligados, según el cumplimiento de la publicación de la información fundamental correspondiente; </w:t>
      </w:r>
    </w:p>
    <w:p w14:paraId="3C53CFA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XVII. Llevar un registro de los sistemas de información reservada y confidencial de los sujetos obligados; </w:t>
      </w:r>
    </w:p>
    <w:p w14:paraId="765219A6"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XVIII. Realizar estudios e investigaciones científicas sobre transparencia y el derecho a la información; </w:t>
      </w:r>
    </w:p>
    <w:p w14:paraId="46AEE94B"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XIX. Realizar investigaciones e inspecciones sobre el cumplimiento de la Ley por parte de los sujetos obligados y emitir recomendaciones públicas al respecto, de conformidad con la Ley del Procedimiento Administrativo del Estado de Jalisco y demás disposiciones legales aplicables; </w:t>
      </w:r>
    </w:p>
    <w:p w14:paraId="3F38C2FB"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 Acceder en todo momento a la información pública de los sujetos obligados, revisar su correcta clasificación y proponer los cambios de clasificación, de acuerdo a esta ley, los lineamientos generales y los criterios generales de clasificación del propio sujeto obligado; </w:t>
      </w:r>
    </w:p>
    <w:p w14:paraId="7F9CDDC3"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 Resolver sobre la clasificación de la información pública reservada o confidencial; </w:t>
      </w:r>
    </w:p>
    <w:p w14:paraId="3FF4861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XXII. </w:t>
      </w:r>
      <w:r w:rsidR="00C34330" w:rsidRPr="0022752D">
        <w:rPr>
          <w:rFonts w:ascii="Arial" w:hAnsi="Arial" w:cs="Arial"/>
          <w:i/>
          <w:sz w:val="20"/>
          <w:szCs w:val="20"/>
          <w:lang w:val="es-ES_tradnl"/>
        </w:rPr>
        <w:t>Conocer y resolver el recurso de revisión, el recurso de protección de datos personales y el recurso de transparencia, con excepción del recurso de revisión en el que el Instituto es el recurrido;</w:t>
      </w:r>
    </w:p>
    <w:p w14:paraId="22C8EAC3" w14:textId="77777777" w:rsidR="00CF7B58" w:rsidRPr="0022752D" w:rsidRDefault="00CF7B58" w:rsidP="008525CC">
      <w:pPr>
        <w:pStyle w:val="NormalWeb"/>
        <w:tabs>
          <w:tab w:val="left" w:pos="540"/>
        </w:tabs>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XXIII. Imponer las medidas de apremio y las sanciones correspondientes;</w:t>
      </w:r>
    </w:p>
    <w:p w14:paraId="10E2FC7B"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XXIV. Interpretar en el orden administrativo la ley y su reglamento; </w:t>
      </w:r>
    </w:p>
    <w:p w14:paraId="6EFCB2A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 Vigilar el cumplimiento de la Ley y su Reglamento; </w:t>
      </w:r>
    </w:p>
    <w:p w14:paraId="6F5EA4CE" w14:textId="77777777" w:rsidR="00CF7B58" w:rsidRPr="0022752D" w:rsidRDefault="00CF7B58" w:rsidP="008525CC">
      <w:pPr>
        <w:pStyle w:val="NormalWeb"/>
        <w:tabs>
          <w:tab w:val="left" w:pos="720"/>
        </w:tabs>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XXVI. Emitir recomendaciones para mejorar el cumplimiento de la ley; </w:t>
      </w:r>
    </w:p>
    <w:p w14:paraId="1CE561A8"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XXVII. Coadyuvar con las autoridades encargadas de los archivos y registros oficiales, en su catalogación, organización y conservación; </w:t>
      </w:r>
    </w:p>
    <w:p w14:paraId="26E03663"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XXVIII. Solicitar informes a los sujetos obligados sobre el cumplimiento de sus obligaciones en materia de acceso a la información pública; </w:t>
      </w:r>
    </w:p>
    <w:p w14:paraId="02932AF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XXIX. Celebrar convenios con los sujetos obligados, autoridades federales, estatales y municipales, así como con particulares para el cumplimiento de la Ley; </w:t>
      </w:r>
    </w:p>
    <w:p w14:paraId="62E405A4"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 Gestionar y recibir fondos de organismos estatales, nacionales e internacionales para el cumplimiento de la ley;</w:t>
      </w:r>
    </w:p>
    <w:p w14:paraId="60B96275"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lastRenderedPageBreak/>
        <w:t xml:space="preserve">XXXI. Apoyar a los sujetos obligados municipales que no cuenten con los </w:t>
      </w:r>
      <w:r w:rsidRPr="0022752D">
        <w:rPr>
          <w:rFonts w:ascii="Arial" w:hAnsi="Arial" w:cs="Arial"/>
          <w:bCs/>
          <w:i/>
          <w:sz w:val="20"/>
          <w:szCs w:val="20"/>
          <w:lang w:val="es-ES_tradnl"/>
        </w:rPr>
        <w:t xml:space="preserve">recursos </w:t>
      </w:r>
      <w:r w:rsidRPr="0022752D">
        <w:rPr>
          <w:rFonts w:ascii="Arial" w:hAnsi="Arial" w:cs="Arial"/>
          <w:i/>
          <w:sz w:val="20"/>
          <w:szCs w:val="20"/>
          <w:lang w:val="es-ES_tradnl"/>
        </w:rPr>
        <w:t xml:space="preserve">y la capacidad para publicar su información fundamental vía </w:t>
      </w:r>
      <w:r w:rsidR="0099287B" w:rsidRPr="0022752D">
        <w:rPr>
          <w:rFonts w:ascii="Arial" w:hAnsi="Arial" w:cs="Arial"/>
          <w:i/>
          <w:sz w:val="20"/>
          <w:szCs w:val="20"/>
          <w:lang w:val="es-ES_tradnl"/>
        </w:rPr>
        <w:t>I</w:t>
      </w:r>
      <w:r w:rsidRPr="0022752D">
        <w:rPr>
          <w:rFonts w:ascii="Arial" w:hAnsi="Arial" w:cs="Arial"/>
          <w:i/>
          <w:sz w:val="20"/>
          <w:szCs w:val="20"/>
          <w:lang w:val="es-ES_tradnl"/>
        </w:rPr>
        <w:t xml:space="preserve">nternet de acuerdo a la disponibilidad presupuestaria; </w:t>
      </w:r>
    </w:p>
    <w:p w14:paraId="4303195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XXXII. </w:t>
      </w:r>
      <w:r w:rsidR="00544A34" w:rsidRPr="0022752D">
        <w:rPr>
          <w:rFonts w:ascii="Arial" w:hAnsi="Arial" w:cs="Arial"/>
          <w:i/>
          <w:sz w:val="20"/>
          <w:szCs w:val="20"/>
          <w:lang w:val="es-ES_tradnl"/>
        </w:rPr>
        <w:t>Promover la igualdad para el ejercicio del derecho de acceso a la información;</w:t>
      </w:r>
    </w:p>
    <w:p w14:paraId="68EFFB9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XXXIII. </w:t>
      </w:r>
      <w:r w:rsidR="00544A34" w:rsidRPr="0022752D">
        <w:rPr>
          <w:rFonts w:ascii="Arial" w:hAnsi="Arial" w:cs="Arial"/>
          <w:i/>
          <w:sz w:val="20"/>
          <w:szCs w:val="20"/>
          <w:lang w:val="es-ES_tradnl"/>
        </w:rPr>
        <w:t xml:space="preserve">Garantizar condiciones de accesibilidad para que los grupos vulnerables puedan ejercer, en igualdad de circunstancias, su derecho de acceso a la información. </w:t>
      </w:r>
    </w:p>
    <w:p w14:paraId="5993B9A7" w14:textId="77777777" w:rsidR="00544A34" w:rsidRPr="0022752D" w:rsidRDefault="00544A34"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XXXIV. Interponer acciones de inconstitucionalidad en contra de leyes expedidas por el Congreso del Estado que vulneren el derecho de acceso a la información pública y protección de datos personales, previa aprobación del Pleno;</w:t>
      </w:r>
    </w:p>
    <w:p w14:paraId="134627CB" w14:textId="77777777" w:rsidR="00544A34" w:rsidRPr="0022752D" w:rsidRDefault="00544A34"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XXXV. Determinar y ejecutar</w:t>
      </w:r>
      <w:r w:rsidR="008455FA" w:rsidRPr="0022752D">
        <w:rPr>
          <w:rFonts w:ascii="Arial" w:hAnsi="Arial" w:cs="Arial"/>
          <w:i/>
          <w:sz w:val="20"/>
          <w:szCs w:val="20"/>
          <w:lang w:val="es-ES_tradnl"/>
        </w:rPr>
        <w:t>, según corresponda, las sanciones, de conformidad con lo señalado en la presente Ley;</w:t>
      </w:r>
    </w:p>
    <w:p w14:paraId="05714E59" w14:textId="77777777" w:rsidR="008455FA" w:rsidRPr="0022752D" w:rsidRDefault="008455FA"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XXXVI. Fomentar los principios de gobierno abierto, transparencia, rendición de cuentas, participación ciudadana, accesibilidad e innovación tecnológica;</w:t>
      </w:r>
    </w:p>
    <w:p w14:paraId="66D75744" w14:textId="77777777" w:rsidR="004278E5" w:rsidRPr="0022752D" w:rsidRDefault="004278E5"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14:paraId="6E3BA89D" w14:textId="77777777" w:rsidR="004278E5" w:rsidRPr="0022752D" w:rsidRDefault="004278E5" w:rsidP="008525CC">
      <w:pPr>
        <w:pStyle w:val="NormalWeb"/>
        <w:spacing w:before="120" w:beforeAutospacing="0" w:after="120" w:afterAutospacing="0" w:line="276" w:lineRule="auto"/>
        <w:jc w:val="both"/>
        <w:rPr>
          <w:rFonts w:ascii="Arial" w:hAnsi="Arial" w:cs="Arial"/>
          <w:sz w:val="20"/>
          <w:szCs w:val="20"/>
          <w:lang w:val="es-ES_tradnl"/>
        </w:rPr>
      </w:pPr>
      <w:r w:rsidRPr="0022752D">
        <w:rPr>
          <w:rFonts w:ascii="Arial" w:hAnsi="Arial" w:cs="Arial"/>
          <w:i/>
          <w:sz w:val="20"/>
          <w:szCs w:val="20"/>
          <w:lang w:val="es-ES_tradnl"/>
        </w:rPr>
        <w:t>XXXVIII. Las demás que establezcan otras disposiciones legales y reglamentarias aplicables.</w:t>
      </w:r>
      <w:r w:rsidR="00AD7C5A" w:rsidRPr="0022752D">
        <w:rPr>
          <w:rFonts w:ascii="Arial" w:hAnsi="Arial" w:cs="Arial"/>
          <w:i/>
          <w:sz w:val="20"/>
          <w:szCs w:val="20"/>
          <w:lang w:val="es-ES_tradnl"/>
        </w:rPr>
        <w:t xml:space="preserve">(sic)”. </w:t>
      </w:r>
    </w:p>
    <w:p w14:paraId="01C071DF" w14:textId="60E7123C" w:rsidR="00FC459B" w:rsidRPr="000A44B0" w:rsidRDefault="00FC459B" w:rsidP="00560656">
      <w:pPr>
        <w:keepNext/>
        <w:autoSpaceDE w:val="0"/>
        <w:autoSpaceDN w:val="0"/>
        <w:adjustRightInd w:val="0"/>
        <w:spacing w:before="240" w:after="120" w:line="276" w:lineRule="auto"/>
        <w:jc w:val="both"/>
        <w:rPr>
          <w:rFonts w:ascii="Arial" w:hAnsi="Arial" w:cs="Arial"/>
          <w:b/>
          <w:bCs/>
          <w:color w:val="000000" w:themeColor="text1"/>
        </w:rPr>
      </w:pPr>
      <w:r w:rsidRPr="000A44B0">
        <w:rPr>
          <w:rFonts w:ascii="Arial" w:hAnsi="Arial" w:cs="Arial"/>
          <w:b/>
          <w:bCs/>
          <w:color w:val="000000" w:themeColor="text1"/>
        </w:rPr>
        <w:t>V</w:t>
      </w:r>
      <w:r w:rsidR="0049331E" w:rsidRPr="000A44B0">
        <w:rPr>
          <w:rFonts w:ascii="Arial" w:hAnsi="Arial" w:cs="Arial"/>
          <w:b/>
          <w:bCs/>
          <w:color w:val="000000" w:themeColor="text1"/>
        </w:rPr>
        <w:t>I</w:t>
      </w:r>
      <w:r w:rsidRPr="000A44B0">
        <w:rPr>
          <w:rFonts w:ascii="Arial" w:hAnsi="Arial" w:cs="Arial"/>
          <w:b/>
          <w:bCs/>
          <w:color w:val="000000" w:themeColor="text1"/>
        </w:rPr>
        <w:t xml:space="preserve">. </w:t>
      </w:r>
      <w:r w:rsidR="00BC5E9A" w:rsidRPr="000A44B0">
        <w:rPr>
          <w:rFonts w:ascii="Arial" w:hAnsi="Arial" w:cs="Arial"/>
          <w:b/>
          <w:bCs/>
          <w:color w:val="000000" w:themeColor="text1"/>
        </w:rPr>
        <w:t xml:space="preserve">Ley de Protección de Datos Personales en Posesión de Sujetos Obligados del Estado de Jalisco y sus Municipios </w:t>
      </w:r>
    </w:p>
    <w:p w14:paraId="4EDD1B9A" w14:textId="3B33144E" w:rsidR="00B32E3A" w:rsidRPr="000A44B0" w:rsidRDefault="00B32E3A"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r w:rsidRPr="000A44B0">
        <w:rPr>
          <w:rFonts w:ascii="Arial" w:hAnsi="Arial" w:cs="Arial"/>
          <w:bCs/>
          <w:color w:val="000000" w:themeColor="text1"/>
          <w:lang w:val="es-ES_tradnl"/>
        </w:rPr>
        <w:t xml:space="preserve">En lo que concierne a este ordenamiento, la información se encuentra disponible en </w:t>
      </w:r>
      <w:r w:rsidR="00A32055" w:rsidRPr="000A44B0">
        <w:rPr>
          <w:rFonts w:ascii="Arial" w:hAnsi="Arial" w:cs="Arial"/>
          <w:bCs/>
          <w:color w:val="000000" w:themeColor="text1"/>
          <w:lang w:val="es-ES_tradnl"/>
        </w:rPr>
        <w:t>l</w:t>
      </w:r>
      <w:r w:rsidR="00F37EF7" w:rsidRPr="000A44B0">
        <w:rPr>
          <w:rFonts w:ascii="Arial" w:hAnsi="Arial" w:cs="Arial"/>
          <w:bCs/>
          <w:color w:val="000000" w:themeColor="text1"/>
          <w:lang w:val="es-ES_tradnl"/>
        </w:rPr>
        <w:t>os</w:t>
      </w:r>
      <w:r w:rsidRPr="000A44B0">
        <w:rPr>
          <w:rFonts w:ascii="Arial" w:hAnsi="Arial" w:cs="Arial"/>
          <w:bCs/>
          <w:color w:val="000000" w:themeColor="text1"/>
          <w:lang w:val="es-ES_tradnl"/>
        </w:rPr>
        <w:t xml:space="preserve"> artículo</w:t>
      </w:r>
      <w:r w:rsidR="00F37EF7" w:rsidRPr="000A44B0">
        <w:rPr>
          <w:rFonts w:ascii="Arial" w:hAnsi="Arial" w:cs="Arial"/>
          <w:bCs/>
          <w:color w:val="000000" w:themeColor="text1"/>
          <w:lang w:val="es-ES_tradnl"/>
        </w:rPr>
        <w:t>s, 2 y</w:t>
      </w:r>
      <w:r w:rsidRPr="000A44B0">
        <w:rPr>
          <w:rFonts w:ascii="Arial" w:hAnsi="Arial" w:cs="Arial"/>
          <w:bCs/>
          <w:color w:val="000000" w:themeColor="text1"/>
          <w:lang w:val="es-ES_tradnl"/>
        </w:rPr>
        <w:t xml:space="preserve"> </w:t>
      </w:r>
      <w:r w:rsidR="00A32055" w:rsidRPr="000A44B0">
        <w:rPr>
          <w:rFonts w:ascii="Arial" w:hAnsi="Arial" w:cs="Arial"/>
          <w:bCs/>
          <w:color w:val="000000" w:themeColor="text1"/>
          <w:lang w:val="es-ES_tradnl"/>
        </w:rPr>
        <w:t>90</w:t>
      </w:r>
      <w:r w:rsidR="00F523C9">
        <w:rPr>
          <w:rFonts w:ascii="Arial" w:hAnsi="Arial" w:cs="Arial"/>
          <w:bCs/>
          <w:color w:val="000000" w:themeColor="text1"/>
          <w:lang w:val="es-ES_tradnl"/>
        </w:rPr>
        <w:t>,</w:t>
      </w:r>
      <w:r w:rsidRPr="000A44B0">
        <w:rPr>
          <w:rFonts w:ascii="Arial" w:hAnsi="Arial" w:cs="Arial"/>
          <w:bCs/>
          <w:color w:val="000000" w:themeColor="text1"/>
          <w:lang w:val="es-ES_tradnl"/>
        </w:rPr>
        <w:t xml:space="preserve"> mismo</w:t>
      </w:r>
      <w:r w:rsidR="000A44B0" w:rsidRPr="000A44B0">
        <w:rPr>
          <w:rFonts w:ascii="Arial" w:hAnsi="Arial" w:cs="Arial"/>
          <w:bCs/>
          <w:color w:val="000000" w:themeColor="text1"/>
          <w:lang w:val="es-ES_tradnl"/>
        </w:rPr>
        <w:t>s</w:t>
      </w:r>
      <w:r w:rsidRPr="000A44B0">
        <w:rPr>
          <w:rFonts w:ascii="Arial" w:hAnsi="Arial" w:cs="Arial"/>
          <w:bCs/>
          <w:color w:val="000000" w:themeColor="text1"/>
          <w:lang w:val="es-ES_tradnl"/>
        </w:rPr>
        <w:t xml:space="preserve"> que para efecto de una </w:t>
      </w:r>
      <w:r w:rsidR="00A32055" w:rsidRPr="000A44B0">
        <w:rPr>
          <w:rFonts w:ascii="Arial" w:hAnsi="Arial" w:cs="Arial"/>
          <w:bCs/>
          <w:color w:val="000000" w:themeColor="text1"/>
          <w:lang w:val="es-ES_tradnl"/>
        </w:rPr>
        <w:t>mejor comprensión se transcribe</w:t>
      </w:r>
      <w:r w:rsidR="00F37EF7" w:rsidRPr="000A44B0">
        <w:rPr>
          <w:rFonts w:ascii="Arial" w:hAnsi="Arial" w:cs="Arial"/>
          <w:bCs/>
          <w:color w:val="000000" w:themeColor="text1"/>
          <w:lang w:val="es-ES_tradnl"/>
        </w:rPr>
        <w:t>n</w:t>
      </w:r>
      <w:r w:rsidR="000A44B0" w:rsidRPr="000A44B0">
        <w:rPr>
          <w:rFonts w:ascii="Arial" w:hAnsi="Arial" w:cs="Arial"/>
          <w:bCs/>
          <w:color w:val="000000" w:themeColor="text1"/>
          <w:lang w:val="es-ES_tradnl"/>
        </w:rPr>
        <w:t>:</w:t>
      </w:r>
    </w:p>
    <w:p w14:paraId="1378C781" w14:textId="77777777" w:rsidR="00B32E3A" w:rsidRPr="000A44B0" w:rsidRDefault="00B32E3A"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p>
    <w:p w14:paraId="1B8A6134" w14:textId="77777777" w:rsidR="00F37EF7" w:rsidRPr="000A44B0" w:rsidRDefault="00F37EF7" w:rsidP="00F37EF7">
      <w:pPr>
        <w:tabs>
          <w:tab w:val="left" w:pos="1276"/>
        </w:tabs>
        <w:spacing w:after="0" w:line="240" w:lineRule="auto"/>
        <w:jc w:val="both"/>
        <w:rPr>
          <w:rFonts w:ascii="Arial" w:hAnsi="Arial" w:cs="Arial"/>
          <w:i/>
          <w:color w:val="000000" w:themeColor="text1"/>
          <w:sz w:val="20"/>
          <w:szCs w:val="20"/>
          <w:lang w:val="es-ES_tradnl"/>
        </w:rPr>
      </w:pPr>
      <w:r w:rsidRPr="000A44B0">
        <w:rPr>
          <w:rFonts w:ascii="Arial" w:hAnsi="Arial" w:cs="Arial"/>
          <w:b/>
          <w:i/>
          <w:color w:val="000000" w:themeColor="text1"/>
          <w:sz w:val="20"/>
          <w:szCs w:val="20"/>
          <w:lang w:val="es-ES_tradnl"/>
        </w:rPr>
        <w:t>“…Artículo 2.</w:t>
      </w:r>
      <w:r w:rsidRPr="000A44B0">
        <w:rPr>
          <w:rFonts w:ascii="Arial" w:hAnsi="Arial" w:cs="Arial"/>
          <w:i/>
          <w:color w:val="000000" w:themeColor="text1"/>
          <w:sz w:val="20"/>
          <w:szCs w:val="20"/>
          <w:lang w:val="es-ES_tradnl"/>
        </w:rPr>
        <w:t xml:space="preserve"> Ley — Objeto. </w:t>
      </w:r>
    </w:p>
    <w:p w14:paraId="26BFCA5B" w14:textId="77777777" w:rsidR="00F37EF7" w:rsidRPr="000A44B0" w:rsidRDefault="00F37EF7" w:rsidP="00F37EF7">
      <w:pPr>
        <w:tabs>
          <w:tab w:val="left" w:pos="1276"/>
        </w:tabs>
        <w:spacing w:after="0" w:line="240" w:lineRule="auto"/>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1.-Son objetivos de la presente Ley:</w:t>
      </w:r>
    </w:p>
    <w:p w14:paraId="26C2BCF5" w14:textId="77777777" w:rsidR="00F37EF7" w:rsidRPr="000A44B0" w:rsidRDefault="00F37EF7" w:rsidP="00F37EF7">
      <w:pPr>
        <w:tabs>
          <w:tab w:val="left" w:pos="1276"/>
        </w:tabs>
        <w:spacing w:after="0" w:line="240" w:lineRule="auto"/>
        <w:jc w:val="both"/>
        <w:rPr>
          <w:rFonts w:ascii="Arial" w:hAnsi="Arial" w:cs="Arial"/>
          <w:i/>
          <w:color w:val="000000" w:themeColor="text1"/>
          <w:sz w:val="20"/>
          <w:szCs w:val="20"/>
          <w:lang w:val="es-ES_tradnl"/>
        </w:rPr>
      </w:pPr>
    </w:p>
    <w:p w14:paraId="17D7C9D0" w14:textId="4755D0A5"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 </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Establecer las bases, obligaciones, procedimientos y condiciones homogéneas que regirán el tratamiento de los datos personales y el ejercicio de los derechos de acceso, rectificación, cancelación y oposición, mediante procedimientos sencillos y expeditos;</w:t>
      </w:r>
    </w:p>
    <w:p w14:paraId="4C65FCFD" w14:textId="77777777"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7FA75A3C" w14:textId="15E4803D"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II.</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Garantizar la observancia de los principios de protección de datos personales previstos en la presente Ley, la Ley General y demás disposiciones aplicables;</w:t>
      </w:r>
    </w:p>
    <w:p w14:paraId="523DB851" w14:textId="77777777"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24D4D378" w14:textId="0E240658"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III.</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 xml:space="preserve">Proteger los datos personales en posesión de cualquier autoridad, entidad, órgano y organismo de los Poderes Ejecutivo, Legislativo y Judicial, ayuntamientos, órganos autónomos, partidos políticos, fideicomisos y fondos públicos, estatales y municipales, con la finalidad de regular su debido tratamiento; </w:t>
      </w:r>
    </w:p>
    <w:p w14:paraId="13C1667B" w14:textId="77777777"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7D8545E3" w14:textId="41680BE4"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IV.</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Garantizar que toda persona pueda ejercer el derecho a la protección de los datos personales;</w:t>
      </w:r>
    </w:p>
    <w:p w14:paraId="7CD7010F" w14:textId="77777777" w:rsidR="00F37EF7" w:rsidRPr="004E08F0" w:rsidRDefault="00F37EF7" w:rsidP="00B03E09">
      <w:pPr>
        <w:tabs>
          <w:tab w:val="left" w:pos="1276"/>
        </w:tabs>
        <w:spacing w:after="0" w:line="240" w:lineRule="auto"/>
        <w:ind w:left="709" w:hanging="425"/>
        <w:jc w:val="both"/>
        <w:rPr>
          <w:rFonts w:ascii="Arial" w:hAnsi="Arial" w:cs="Arial"/>
          <w:i/>
          <w:color w:val="FF0000"/>
          <w:sz w:val="20"/>
          <w:szCs w:val="20"/>
          <w:lang w:val="es-ES_tradnl"/>
        </w:rPr>
      </w:pPr>
    </w:p>
    <w:p w14:paraId="5F50965B" w14:textId="42733A4B"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 xml:space="preserve">Promover, fomentar y difundir una cultura de protección de datos personales; </w:t>
      </w:r>
    </w:p>
    <w:p w14:paraId="31A50F48"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2447F80D" w14:textId="7AC26A44"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VI.</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Establecer los mecanismos para garantizar el cumplimiento y la efectiva aplicación de las medidas de apremio que correspondan para aquellas conductas que contravengan las disposiciones previstas en esta Ley;</w:t>
      </w:r>
    </w:p>
    <w:p w14:paraId="7803DBB8"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4711093F" w14:textId="3902C99A"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VII.</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Regular el procedimiento y mecanismo necesario para la sustanciación del recurso de revisión a que se refiere la presente ley;</w:t>
      </w:r>
    </w:p>
    <w:p w14:paraId="739C82D6"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56543A7C" w14:textId="6B797385"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VIII.</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 xml:space="preserve">Fijar los estándares y parámetros que permitan la implementación mantenimiento y actualización de medidas de seguridad de carácter administrativo, técnico, físico que permitan la protección de datos personales; y </w:t>
      </w:r>
    </w:p>
    <w:p w14:paraId="785492DE"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5F933719" w14:textId="6F41A732"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IX.</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Establecer el catálogo de sanciones para aquellas conductas que contravengan las disposiciones previstas en la presente ley.</w:t>
      </w:r>
    </w:p>
    <w:p w14:paraId="2DB59C04" w14:textId="77777777" w:rsidR="00F37EF7" w:rsidRPr="00865532" w:rsidRDefault="00F37EF7"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p>
    <w:p w14:paraId="2B2F0871" w14:textId="77777777" w:rsidR="00CD4A03" w:rsidRPr="00865532" w:rsidRDefault="00B32E3A"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r w:rsidRPr="00865532">
        <w:rPr>
          <w:rFonts w:ascii="Arial" w:eastAsia="Times New Roman" w:hAnsi="Arial" w:cs="Arial"/>
          <w:b/>
          <w:bCs/>
          <w:i/>
          <w:color w:val="000000" w:themeColor="text1"/>
          <w:sz w:val="20"/>
          <w:szCs w:val="20"/>
          <w:lang w:val="es-ES_tradnl" w:eastAsia="es-ES"/>
        </w:rPr>
        <w:t>“…</w:t>
      </w:r>
      <w:r w:rsidR="00CD4A03" w:rsidRPr="00865532">
        <w:rPr>
          <w:rFonts w:ascii="Arial" w:eastAsia="Times New Roman" w:hAnsi="Arial" w:cs="Arial"/>
          <w:b/>
          <w:bCs/>
          <w:i/>
          <w:color w:val="000000" w:themeColor="text1"/>
          <w:sz w:val="20"/>
          <w:szCs w:val="20"/>
          <w:lang w:val="es-ES_tradnl" w:eastAsia="es-ES"/>
        </w:rPr>
        <w:t>Artículo 90. Instituto — Atribuciones.</w:t>
      </w:r>
    </w:p>
    <w:p w14:paraId="4663995D" w14:textId="77777777" w:rsidR="00B32E3A" w:rsidRPr="00865532" w:rsidRDefault="00B32E3A" w:rsidP="00CD4A03">
      <w:pPr>
        <w:tabs>
          <w:tab w:val="left" w:pos="1276"/>
        </w:tabs>
        <w:spacing w:after="0" w:line="240" w:lineRule="auto"/>
        <w:jc w:val="both"/>
        <w:rPr>
          <w:rFonts w:ascii="Arial" w:eastAsia="Times New Roman" w:hAnsi="Arial" w:cs="Arial"/>
          <w:color w:val="000000" w:themeColor="text1"/>
          <w:lang w:val="es-ES" w:eastAsia="es-ES"/>
        </w:rPr>
      </w:pPr>
    </w:p>
    <w:p w14:paraId="75FF551B" w14:textId="77777777" w:rsidR="00CD4A03" w:rsidRPr="00865532" w:rsidRDefault="00CD4A03" w:rsidP="00CD4A03">
      <w:pPr>
        <w:tabs>
          <w:tab w:val="left" w:pos="1276"/>
        </w:tabs>
        <w:spacing w:after="0" w:line="240" w:lineRule="auto"/>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1. El Instituto tendrá las siguientes atribuciones:</w:t>
      </w:r>
    </w:p>
    <w:p w14:paraId="5F70E238" w14:textId="77777777" w:rsidR="00CD4A03" w:rsidRPr="00865532" w:rsidRDefault="00CD4A03" w:rsidP="00CD4A03">
      <w:pPr>
        <w:tabs>
          <w:tab w:val="left" w:pos="1276"/>
        </w:tabs>
        <w:spacing w:after="0" w:line="240" w:lineRule="auto"/>
        <w:jc w:val="both"/>
        <w:rPr>
          <w:rFonts w:ascii="Arial" w:eastAsia="Times New Roman" w:hAnsi="Arial" w:cs="Arial"/>
          <w:i/>
          <w:color w:val="000000" w:themeColor="text1"/>
          <w:sz w:val="20"/>
          <w:szCs w:val="20"/>
          <w:lang w:val="es-ES" w:eastAsia="es-ES"/>
        </w:rPr>
      </w:pPr>
    </w:p>
    <w:p w14:paraId="08A37077" w14:textId="70BBF70F"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 xml:space="preserve">Garantizar el ejercicio del derecho a la protección de datos personales en posesión de sujetos obligados; </w:t>
      </w:r>
    </w:p>
    <w:p w14:paraId="011E2AD9"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7D5E8159" w14:textId="7601E525"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 xml:space="preserve">Difundir el derecho de protección de datos personales, haciéndolo accesible a cualquier persona desarrollando políticas activas de difusión; </w:t>
      </w:r>
    </w:p>
    <w:p w14:paraId="2D952E38"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4F1AD529" w14:textId="41C0AF75"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III.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Proporcionar información a las personas acerca de sus derechos materia de tratamiento de datos personales, los procesos de protección y denuncia;</w:t>
      </w:r>
    </w:p>
    <w:p w14:paraId="53707649"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1C76BA0B" w14:textId="1817EE74"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IV.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Capacitar a los sujetos obligados en sus obligaciones respecto el tratamiento de datos personales en su posesión;</w:t>
      </w:r>
    </w:p>
    <w:p w14:paraId="11CC0493"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5AD8474E" w14:textId="69238E89"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V.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Promover con las universidades del Estado u otros organismos o agrupaciones que gocen de reconocimiento, la elaboración e implementación de diplomados, postgrados, maestrías, entre otros, aunado a coadyuvar en la impartición y desarrollo de diplomados y posgrados, así como las actividades académicas relativas con este derecho, en todos los niveles educativos entre las instituciones educativas en el Estado;</w:t>
      </w:r>
    </w:p>
    <w:p w14:paraId="36345540"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10B750E5" w14:textId="14201908"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VI.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 xml:space="preserve">Promover la impartición del tema de protección de datos personales, a través de clases, talleres, pláticas y foros en educación preescolar, primaria, secundaria y media superior e impulsar, en conjunto con instituciones de educación superior, la integración de centros de investigación, difusión y docencia sobre el derecho a la protección de datos  personales que promuevan el conocimiento sobre este tema y coadyuven con el Instituto; </w:t>
      </w:r>
    </w:p>
    <w:p w14:paraId="63A71018" w14:textId="77777777" w:rsidR="00CD4A03" w:rsidRPr="004E08F0" w:rsidRDefault="00CD4A03" w:rsidP="00DB1923">
      <w:pPr>
        <w:tabs>
          <w:tab w:val="left" w:pos="1276"/>
        </w:tabs>
        <w:spacing w:after="0" w:line="240" w:lineRule="auto"/>
        <w:ind w:left="709" w:hanging="425"/>
        <w:jc w:val="both"/>
        <w:rPr>
          <w:rFonts w:ascii="Arial" w:eastAsia="Times New Roman" w:hAnsi="Arial" w:cs="Arial"/>
          <w:i/>
          <w:color w:val="FF0000"/>
          <w:sz w:val="20"/>
          <w:szCs w:val="20"/>
          <w:lang w:val="es-ES" w:eastAsia="es-ES"/>
        </w:rPr>
      </w:pPr>
    </w:p>
    <w:p w14:paraId="1B215DAF" w14:textId="2E6CF3AA"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lastRenderedPageBreak/>
        <w:t>VII. </w:t>
      </w:r>
      <w:r w:rsidR="00DB1923"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Coordinarse con las autoridades competentes para que las solicitudes para el ejercicio de los derechos ARCO y los recursos de revisión que se presenten en lengua indígena, sean atendidos en la misma lengua;</w:t>
      </w:r>
    </w:p>
    <w:p w14:paraId="6A13CACE"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14581E93" w14:textId="3500663E"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VIII. </w:t>
      </w:r>
      <w:r w:rsidR="00B60AC4"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Garantizar, en el ámbito de sus respectivas competencias, condiciones de accesibilidad para que los titulares que pertenecen a grupos vulnerables puedan ejercer, en igualdad de circunstancias, su derecho a la protección de datos personales;</w:t>
      </w:r>
    </w:p>
    <w:p w14:paraId="1399A9CC"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0913BA06" w14:textId="6B5F1E48"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IX. </w:t>
      </w:r>
      <w:r w:rsidR="00B60AC4"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Elaborar formatos guía para toda la población y los sujetos obligados;</w:t>
      </w:r>
    </w:p>
    <w:p w14:paraId="54D43386"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6BC9701F" w14:textId="3B198E1E" w:rsidR="00CD4A03" w:rsidRPr="00CE23CA" w:rsidDel="0001033C"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X. </w:t>
      </w:r>
      <w:r w:rsidR="00B60AC4"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Resolver los Recursos de Revisión;</w:t>
      </w:r>
    </w:p>
    <w:p w14:paraId="29DF4A4D"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76323B52" w14:textId="5E6DE658"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Suscribir convenios de colaboración con el Instituto Nacional para el cumplimiento de los objetivos previstos en la presente Ley y demás disposiciones aplicables;</w:t>
      </w:r>
    </w:p>
    <w:p w14:paraId="001AA058"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88604A5" w14:textId="392AA8D1"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XII.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Solicitar la cooperación del Instituto Nacional en los términos del artículo 89, fracción XXX de la Ley General;</w:t>
      </w:r>
    </w:p>
    <w:p w14:paraId="686CFC04"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380D1800" w14:textId="349B3484"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XIII.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Elaborar y publicar estudios e investigaciones para difundir y ampliar el conocimiento sobre la materia de la presente Ley;</w:t>
      </w:r>
    </w:p>
    <w:p w14:paraId="695E8F4A"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BABFB2C"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XIV. Administrar, en el ámbito de sus competencias, la Plataforma Nacional;</w:t>
      </w:r>
    </w:p>
    <w:p w14:paraId="3FCFB966"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F0865FC" w14:textId="293AABB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Emitir las autorizaciones previstas en la presente Ley, Ley General y demás disposiciones aplicables;</w:t>
      </w:r>
    </w:p>
    <w:p w14:paraId="203D258D"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4D6641E"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XVI. Conocer, sustanciar y resolver los procedimientos de verificación;</w:t>
      </w:r>
    </w:p>
    <w:p w14:paraId="0FCBC132"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6BF5D07"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XVII. Aplicar indicadores y criterios para evaluar el desempeño de los responsables respecto del cumplimiento de la presente Ley y demás disposiciones aplicables;</w:t>
      </w:r>
    </w:p>
    <w:p w14:paraId="4660A26B"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0443CAA7"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XVIII. Emitir, en su caso, las recomendaciones no vinculantes correspondientes a la Evaluación de impacto en protección de datos personales que le sean presentadas;</w:t>
      </w:r>
    </w:p>
    <w:p w14:paraId="37C20BBC"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2A490570"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XIX. Conocer, sustanciar y resolver, en el ámbito de sus respectivas competencias, de los recursos de revisión interpuestos por los titulares, en términos de lo dispuesto en la presente Ley y demás disposiciones aplicables;</w:t>
      </w:r>
    </w:p>
    <w:p w14:paraId="4E6260DE"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2F2B13EB" w14:textId="77AA41B6"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XX. </w:t>
      </w:r>
      <w:r w:rsidR="00E778FF"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Presentar petición fundada al Instituto Nacional, para que conozca de los recursos de revisión que por su interés y trascendencia así lo ameriten, en términos de lo previsto en la presente Ley y demás disposiciones aplicables;</w:t>
      </w:r>
    </w:p>
    <w:p w14:paraId="22A7EE19"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F65F2C0"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XXI. Proporcionar al Instituto Nacional los elementos que requiera para resolver los recursos de inconformidad que le sean presentados, en términos de lo previsto por la Ley General, y demás disposiciones aplicables;</w:t>
      </w:r>
    </w:p>
    <w:p w14:paraId="251E7609" w14:textId="77777777" w:rsidR="00D35A10" w:rsidRPr="004E08F0" w:rsidRDefault="00D35A10" w:rsidP="00DB1923">
      <w:pPr>
        <w:tabs>
          <w:tab w:val="left" w:pos="1276"/>
        </w:tabs>
        <w:spacing w:after="0" w:line="240" w:lineRule="auto"/>
        <w:ind w:left="709" w:hanging="425"/>
        <w:jc w:val="both"/>
        <w:rPr>
          <w:rFonts w:ascii="Arial" w:hAnsi="Arial" w:cs="Arial"/>
          <w:i/>
          <w:color w:val="FF0000"/>
          <w:sz w:val="20"/>
          <w:szCs w:val="20"/>
          <w:lang w:val="es-ES_tradnl"/>
        </w:rPr>
      </w:pPr>
    </w:p>
    <w:p w14:paraId="1CA2F949"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lastRenderedPageBreak/>
        <w:t>XXII. Imponer las medidas de apremio previstas en términos de lo dispuesto por la presente Ley y demás disposiciones aplicables;</w:t>
      </w:r>
    </w:p>
    <w:p w14:paraId="334219F8"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09EB1EA2"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XXIII. Hacer del conocimiento de las autoridades competentes, la probable responsabilidad derivada del incumplimiento de las obligaciones previstas en la presente Ley y en las demás disposiciones aplicables;</w:t>
      </w:r>
    </w:p>
    <w:p w14:paraId="1C02D0AB"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330C0338"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 xml:space="preserve">XXIV. Elaborar y remitir al titular del Poder Ejecutivo del Estado, el proyecto de Reglamento, para su aprobación y publicación, así como las modificaciones al mismo; </w:t>
      </w:r>
    </w:p>
    <w:p w14:paraId="6EE43FAD"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456BC2DD"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XXV. Vigilar, en el ámbito de sus respectivas competencias, el cumplimiento de la presente Ley y demás disposiciones aplicables;</w:t>
      </w:r>
    </w:p>
    <w:p w14:paraId="521F6B3B"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A619333"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XXVI. Interpretar la presente Ley en el ámbito administrativo;</w:t>
      </w:r>
    </w:p>
    <w:p w14:paraId="2C58BA0F"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2E6A392"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 xml:space="preserve">XXVII. Según corresponda, interponer acciones de inconstitucionalidad en contra de leyes expedidas por la legislatura del Estado, cuando éstas vulneren el derecho a la protección de datos personales; </w:t>
      </w:r>
    </w:p>
    <w:p w14:paraId="451DF4E0"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2948113D"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XXVIII. Promover que en los programas y planes de estudio, libros y materiales que se utilicen en las instituciones educativas de todos los niveles y modalidades del Estado de Jalisco, se incluyan contenidos sobre el derecho a la protección de datos personales, así como una cultura sobre el ejercicio y respeto de éste;</w:t>
      </w:r>
    </w:p>
    <w:p w14:paraId="4CCA1F29"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011A451C"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 xml:space="preserve">XXIX.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w:t>
      </w:r>
    </w:p>
    <w:p w14:paraId="67D9F526" w14:textId="5C398BF3" w:rsidR="00FC5A54" w:rsidRPr="00560656" w:rsidRDefault="00560656" w:rsidP="00560656">
      <w:pPr>
        <w:keepNext/>
        <w:autoSpaceDE w:val="0"/>
        <w:autoSpaceDN w:val="0"/>
        <w:adjustRightInd w:val="0"/>
        <w:spacing w:before="240" w:after="120" w:line="276" w:lineRule="auto"/>
        <w:jc w:val="both"/>
        <w:rPr>
          <w:rFonts w:ascii="Arial" w:hAnsi="Arial" w:cs="Arial"/>
          <w:b/>
          <w:bCs/>
        </w:rPr>
      </w:pPr>
      <w:r w:rsidRPr="008B1E32">
        <w:rPr>
          <w:rFonts w:ascii="Arial" w:hAnsi="Arial" w:cs="Arial"/>
          <w:b/>
          <w:bCs/>
          <w:color w:val="000000" w:themeColor="text1"/>
        </w:rPr>
        <w:t>V</w:t>
      </w:r>
      <w:r w:rsidR="00E82007" w:rsidRPr="008B1E32">
        <w:rPr>
          <w:rFonts w:ascii="Arial" w:hAnsi="Arial" w:cs="Arial"/>
          <w:b/>
          <w:bCs/>
          <w:color w:val="000000" w:themeColor="text1"/>
        </w:rPr>
        <w:t>I</w:t>
      </w:r>
      <w:r w:rsidR="00F37EF7" w:rsidRPr="008B1E32">
        <w:rPr>
          <w:rFonts w:ascii="Arial" w:hAnsi="Arial" w:cs="Arial"/>
          <w:b/>
          <w:bCs/>
          <w:color w:val="000000" w:themeColor="text1"/>
        </w:rPr>
        <w:t>I</w:t>
      </w:r>
      <w:r w:rsidRPr="008B1E32">
        <w:rPr>
          <w:rFonts w:ascii="Arial" w:hAnsi="Arial" w:cs="Arial"/>
          <w:b/>
          <w:bCs/>
          <w:color w:val="000000" w:themeColor="text1"/>
        </w:rPr>
        <w:t xml:space="preserve">. </w:t>
      </w:r>
      <w:r w:rsidR="006916A9" w:rsidRPr="008B1E32">
        <w:rPr>
          <w:rFonts w:ascii="Arial" w:hAnsi="Arial" w:cs="Arial"/>
          <w:b/>
          <w:bCs/>
          <w:color w:val="000000" w:themeColor="text1"/>
        </w:rPr>
        <w:t xml:space="preserve">Ley </w:t>
      </w:r>
      <w:r w:rsidR="008B1E32">
        <w:rPr>
          <w:rFonts w:ascii="Arial" w:hAnsi="Arial" w:cs="Arial"/>
          <w:b/>
          <w:bCs/>
        </w:rPr>
        <w:t>p</w:t>
      </w:r>
      <w:r w:rsidR="006916A9" w:rsidRPr="00560656">
        <w:rPr>
          <w:rFonts w:ascii="Arial" w:hAnsi="Arial" w:cs="Arial"/>
          <w:b/>
          <w:bCs/>
        </w:rPr>
        <w:t xml:space="preserve">ara los </w:t>
      </w:r>
      <w:r w:rsidR="006916A9">
        <w:rPr>
          <w:rFonts w:ascii="Arial" w:hAnsi="Arial" w:cs="Arial"/>
          <w:b/>
          <w:bCs/>
        </w:rPr>
        <w:t>S</w:t>
      </w:r>
      <w:r w:rsidR="006916A9" w:rsidRPr="00560656">
        <w:rPr>
          <w:rFonts w:ascii="Arial" w:hAnsi="Arial" w:cs="Arial"/>
          <w:b/>
          <w:bCs/>
        </w:rPr>
        <w:t xml:space="preserve">ervidores </w:t>
      </w:r>
      <w:r w:rsidR="006916A9">
        <w:rPr>
          <w:rFonts w:ascii="Arial" w:hAnsi="Arial" w:cs="Arial"/>
          <w:b/>
          <w:bCs/>
        </w:rPr>
        <w:t>P</w:t>
      </w:r>
      <w:r w:rsidR="006916A9" w:rsidRPr="00560656">
        <w:rPr>
          <w:rFonts w:ascii="Arial" w:hAnsi="Arial" w:cs="Arial"/>
          <w:b/>
          <w:bCs/>
        </w:rPr>
        <w:t xml:space="preserve">úblicos del </w:t>
      </w:r>
      <w:r w:rsidR="006916A9">
        <w:rPr>
          <w:rFonts w:ascii="Arial" w:hAnsi="Arial" w:cs="Arial"/>
          <w:b/>
          <w:bCs/>
        </w:rPr>
        <w:t>E</w:t>
      </w:r>
      <w:r w:rsidR="006916A9" w:rsidRPr="00560656">
        <w:rPr>
          <w:rFonts w:ascii="Arial" w:hAnsi="Arial" w:cs="Arial"/>
          <w:b/>
          <w:bCs/>
        </w:rPr>
        <w:t xml:space="preserve">stado de </w:t>
      </w:r>
      <w:r w:rsidR="006916A9">
        <w:rPr>
          <w:rFonts w:ascii="Arial" w:hAnsi="Arial" w:cs="Arial"/>
          <w:b/>
          <w:bCs/>
        </w:rPr>
        <w:t>J</w:t>
      </w:r>
      <w:r w:rsidR="006916A9" w:rsidRPr="00560656">
        <w:rPr>
          <w:rFonts w:ascii="Arial" w:hAnsi="Arial" w:cs="Arial"/>
          <w:b/>
          <w:bCs/>
        </w:rPr>
        <w:t xml:space="preserve">alisco y sus </w:t>
      </w:r>
      <w:r w:rsidR="006916A9">
        <w:rPr>
          <w:rFonts w:ascii="Arial" w:hAnsi="Arial" w:cs="Arial"/>
          <w:b/>
          <w:bCs/>
        </w:rPr>
        <w:t>M</w:t>
      </w:r>
      <w:r w:rsidR="006916A9" w:rsidRPr="00560656">
        <w:rPr>
          <w:rFonts w:ascii="Arial" w:hAnsi="Arial" w:cs="Arial"/>
          <w:b/>
          <w:bCs/>
        </w:rPr>
        <w:t>unicipios</w:t>
      </w:r>
    </w:p>
    <w:p w14:paraId="2F9E9291" w14:textId="2110CAE8" w:rsidR="00FC5A54" w:rsidRDefault="00E778FF" w:rsidP="00560656">
      <w:pPr>
        <w:keepNext/>
        <w:autoSpaceDE w:val="0"/>
        <w:autoSpaceDN w:val="0"/>
        <w:adjustRightInd w:val="0"/>
        <w:spacing w:before="120" w:after="240" w:line="276" w:lineRule="auto"/>
        <w:jc w:val="both"/>
        <w:rPr>
          <w:rFonts w:ascii="Arial" w:hAnsi="Arial" w:cs="Arial"/>
          <w:b/>
          <w:bCs/>
        </w:rPr>
      </w:pPr>
      <w:r>
        <w:rPr>
          <w:rFonts w:ascii="Arial" w:hAnsi="Arial" w:cs="Arial"/>
          <w:b/>
          <w:bCs/>
        </w:rPr>
        <w:t>VIII</w:t>
      </w:r>
      <w:r w:rsidR="00560656" w:rsidRPr="001F65B2">
        <w:rPr>
          <w:rFonts w:ascii="Arial" w:hAnsi="Arial" w:cs="Arial"/>
          <w:b/>
          <w:bCs/>
        </w:rPr>
        <w:t xml:space="preserve">. </w:t>
      </w:r>
      <w:r w:rsidR="006916A9" w:rsidRPr="001F65B2">
        <w:rPr>
          <w:rFonts w:ascii="Arial" w:hAnsi="Arial" w:cs="Arial"/>
          <w:b/>
          <w:bCs/>
        </w:rPr>
        <w:t xml:space="preserve">Ley de </w:t>
      </w:r>
      <w:r w:rsidR="006916A9" w:rsidRPr="009C3A4E">
        <w:rPr>
          <w:rFonts w:ascii="Arial" w:hAnsi="Arial" w:cs="Arial"/>
          <w:b/>
          <w:bCs/>
          <w:color w:val="000000" w:themeColor="text1"/>
        </w:rPr>
        <w:t xml:space="preserve">Responsabilidades </w:t>
      </w:r>
      <w:r w:rsidR="001F65B2" w:rsidRPr="009C3A4E">
        <w:rPr>
          <w:rFonts w:ascii="Arial" w:hAnsi="Arial" w:cs="Arial"/>
          <w:b/>
          <w:bCs/>
          <w:color w:val="000000" w:themeColor="text1"/>
        </w:rPr>
        <w:t xml:space="preserve">Políticas y Administrativas del Estado de Jalisco </w:t>
      </w:r>
    </w:p>
    <w:p w14:paraId="716988DC" w14:textId="3982AD84" w:rsidR="00560656" w:rsidRDefault="00534D1E" w:rsidP="00534D1E">
      <w:pPr>
        <w:pStyle w:val="NormalWeb"/>
        <w:spacing w:before="200" w:beforeAutospacing="0" w:after="200" w:afterAutospacing="0" w:line="276" w:lineRule="auto"/>
        <w:jc w:val="both"/>
        <w:rPr>
          <w:rFonts w:ascii="Arial" w:hAnsi="Arial" w:cs="Arial"/>
          <w:sz w:val="22"/>
          <w:szCs w:val="22"/>
        </w:rPr>
      </w:pPr>
      <w:r>
        <w:rPr>
          <w:rFonts w:ascii="Arial" w:hAnsi="Arial" w:cs="Arial"/>
          <w:sz w:val="22"/>
          <w:szCs w:val="22"/>
        </w:rPr>
        <w:t xml:space="preserve">En lo que respecta a los ordenamientos descritos en las </w:t>
      </w:r>
      <w:r w:rsidRPr="009C3A4E">
        <w:rPr>
          <w:rFonts w:ascii="Arial" w:hAnsi="Arial" w:cs="Arial"/>
          <w:color w:val="000000" w:themeColor="text1"/>
          <w:sz w:val="22"/>
          <w:szCs w:val="22"/>
        </w:rPr>
        <w:t>fracciones V</w:t>
      </w:r>
      <w:r w:rsidR="0049331E" w:rsidRPr="009C3A4E">
        <w:rPr>
          <w:rFonts w:ascii="Arial" w:hAnsi="Arial" w:cs="Arial"/>
          <w:color w:val="000000" w:themeColor="text1"/>
          <w:sz w:val="22"/>
          <w:szCs w:val="22"/>
        </w:rPr>
        <w:t>I</w:t>
      </w:r>
      <w:r w:rsidR="005869FA" w:rsidRPr="009C3A4E">
        <w:rPr>
          <w:rFonts w:ascii="Arial" w:hAnsi="Arial" w:cs="Arial"/>
          <w:color w:val="000000" w:themeColor="text1"/>
          <w:sz w:val="22"/>
          <w:szCs w:val="22"/>
        </w:rPr>
        <w:t>I</w:t>
      </w:r>
      <w:r w:rsidRPr="009C3A4E">
        <w:rPr>
          <w:rFonts w:ascii="Arial" w:hAnsi="Arial" w:cs="Arial"/>
          <w:color w:val="000000" w:themeColor="text1"/>
          <w:sz w:val="22"/>
          <w:szCs w:val="22"/>
        </w:rPr>
        <w:t xml:space="preserve"> y </w:t>
      </w:r>
      <w:r w:rsidR="00E778FF" w:rsidRPr="009C3A4E">
        <w:rPr>
          <w:rFonts w:ascii="Arial" w:hAnsi="Arial" w:cs="Arial"/>
          <w:color w:val="000000" w:themeColor="text1"/>
          <w:sz w:val="22"/>
          <w:szCs w:val="22"/>
        </w:rPr>
        <w:t>VIII</w:t>
      </w:r>
      <w:r w:rsidRPr="009C3A4E">
        <w:rPr>
          <w:rFonts w:ascii="Arial" w:hAnsi="Arial" w:cs="Arial"/>
          <w:color w:val="000000" w:themeColor="text1"/>
          <w:sz w:val="22"/>
          <w:szCs w:val="22"/>
        </w:rPr>
        <w:t xml:space="preserve">; </w:t>
      </w:r>
      <w:r>
        <w:rPr>
          <w:rFonts w:ascii="Arial" w:hAnsi="Arial" w:cs="Arial"/>
          <w:sz w:val="22"/>
          <w:szCs w:val="22"/>
        </w:rPr>
        <w:t>toda vez que según se d</w:t>
      </w:r>
      <w:r w:rsidR="0038161A" w:rsidRPr="009A062C">
        <w:rPr>
          <w:rFonts w:ascii="Arial" w:hAnsi="Arial" w:cs="Arial"/>
          <w:sz w:val="22"/>
          <w:szCs w:val="22"/>
        </w:rPr>
        <w:t>efi</w:t>
      </w:r>
      <w:r>
        <w:rPr>
          <w:rFonts w:ascii="Arial" w:hAnsi="Arial" w:cs="Arial"/>
          <w:sz w:val="22"/>
          <w:szCs w:val="22"/>
        </w:rPr>
        <w:t xml:space="preserve">ne en la </w:t>
      </w:r>
      <w:r w:rsidR="0038161A" w:rsidRPr="009A062C">
        <w:rPr>
          <w:rFonts w:ascii="Arial" w:hAnsi="Arial" w:cs="Arial"/>
          <w:sz w:val="22"/>
          <w:szCs w:val="22"/>
        </w:rPr>
        <w:t xml:space="preserve">Constitución </w:t>
      </w:r>
      <w:r w:rsidR="009B1DC2">
        <w:rPr>
          <w:rFonts w:ascii="Arial" w:hAnsi="Arial" w:cs="Arial"/>
          <w:sz w:val="22"/>
          <w:szCs w:val="22"/>
        </w:rPr>
        <w:t xml:space="preserve">Política </w:t>
      </w:r>
      <w:r w:rsidR="0038161A" w:rsidRPr="009A062C">
        <w:rPr>
          <w:rFonts w:ascii="Arial" w:hAnsi="Arial" w:cs="Arial"/>
          <w:sz w:val="22"/>
          <w:szCs w:val="22"/>
        </w:rPr>
        <w:t>del Estado de Jalisco como "servidores públicos",</w:t>
      </w:r>
      <w:r w:rsidR="00252AB5" w:rsidRPr="009A062C">
        <w:rPr>
          <w:rFonts w:ascii="Arial" w:hAnsi="Arial" w:cs="Arial"/>
          <w:sz w:val="22"/>
          <w:szCs w:val="22"/>
        </w:rPr>
        <w:t xml:space="preserve"> y dentro de la Ley, como toda persona que preste un trabajo subordinado físico o intelectual, con las condiciones establecidas como mínimas a las Entidades Públicas, en virtud del nombramiento que corresponda a alguna plaza legalmente autorizada, por lo cual</w:t>
      </w:r>
      <w:r w:rsidR="0038161A" w:rsidRPr="009A062C">
        <w:rPr>
          <w:rFonts w:ascii="Arial" w:hAnsi="Arial" w:cs="Arial"/>
          <w:sz w:val="22"/>
          <w:szCs w:val="22"/>
        </w:rPr>
        <w:t xml:space="preserve"> los </w:t>
      </w:r>
      <w:r w:rsidR="00C57E5B">
        <w:rPr>
          <w:rFonts w:ascii="Arial" w:hAnsi="Arial" w:cs="Arial"/>
          <w:sz w:val="22"/>
          <w:szCs w:val="22"/>
        </w:rPr>
        <w:t xml:space="preserve">servidores públicos </w:t>
      </w:r>
      <w:r w:rsidR="0038161A" w:rsidRPr="009A062C">
        <w:rPr>
          <w:rFonts w:ascii="Arial" w:hAnsi="Arial" w:cs="Arial"/>
          <w:sz w:val="22"/>
          <w:szCs w:val="22"/>
        </w:rPr>
        <w:t>del ITEI están regulados por las disposiciones formuladas en la</w:t>
      </w:r>
      <w:r>
        <w:rPr>
          <w:rFonts w:ascii="Arial" w:hAnsi="Arial" w:cs="Arial"/>
          <w:sz w:val="22"/>
          <w:szCs w:val="22"/>
        </w:rPr>
        <w:t>s</w:t>
      </w:r>
      <w:r w:rsidR="0038161A" w:rsidRPr="009A062C">
        <w:rPr>
          <w:rFonts w:ascii="Arial" w:hAnsi="Arial" w:cs="Arial"/>
          <w:sz w:val="22"/>
          <w:szCs w:val="22"/>
        </w:rPr>
        <w:t xml:space="preserve"> normativ</w:t>
      </w:r>
      <w:r>
        <w:rPr>
          <w:rFonts w:ascii="Arial" w:hAnsi="Arial" w:cs="Arial"/>
          <w:sz w:val="22"/>
          <w:szCs w:val="22"/>
        </w:rPr>
        <w:t xml:space="preserve">idades previamente descritas. </w:t>
      </w:r>
    </w:p>
    <w:p w14:paraId="78B444FF" w14:textId="4B170ACA" w:rsidR="00FC133B" w:rsidRPr="00192F3F" w:rsidRDefault="00192F3F" w:rsidP="00C14461">
      <w:pPr>
        <w:pStyle w:val="NormalWeb"/>
        <w:spacing w:before="200" w:beforeAutospacing="0" w:after="200" w:afterAutospacing="0" w:line="276" w:lineRule="auto"/>
        <w:jc w:val="both"/>
        <w:rPr>
          <w:rFonts w:ascii="Arial" w:hAnsi="Arial" w:cs="Arial"/>
          <w:b/>
          <w:bCs/>
          <w:color w:val="000000" w:themeColor="text1"/>
          <w:sz w:val="22"/>
        </w:rPr>
      </w:pPr>
      <w:r w:rsidRPr="007936E6">
        <w:rPr>
          <w:rFonts w:ascii="Arial" w:eastAsiaTheme="minorHAnsi" w:hAnsi="Arial" w:cs="Arial"/>
          <w:b/>
          <w:bCs/>
          <w:sz w:val="22"/>
          <w:szCs w:val="22"/>
          <w:lang w:val="es-MX" w:eastAsia="en-US"/>
        </w:rPr>
        <w:t>I</w:t>
      </w:r>
      <w:r w:rsidR="00554317" w:rsidRPr="007936E6">
        <w:rPr>
          <w:rFonts w:ascii="Arial" w:eastAsiaTheme="minorHAnsi" w:hAnsi="Arial" w:cs="Arial"/>
          <w:b/>
          <w:bCs/>
          <w:sz w:val="22"/>
          <w:szCs w:val="22"/>
          <w:lang w:val="es-MX" w:eastAsia="en-US"/>
        </w:rPr>
        <w:t>X</w:t>
      </w:r>
      <w:r w:rsidR="00EE59C9" w:rsidRPr="007936E6">
        <w:rPr>
          <w:rFonts w:ascii="Arial" w:eastAsiaTheme="minorHAnsi" w:hAnsi="Arial" w:cs="Arial"/>
          <w:b/>
          <w:bCs/>
          <w:sz w:val="22"/>
          <w:szCs w:val="22"/>
          <w:lang w:val="es-MX" w:eastAsia="en-US"/>
        </w:rPr>
        <w:t>.</w:t>
      </w:r>
      <w:r w:rsidR="00EE59C9" w:rsidRPr="00192F3F">
        <w:rPr>
          <w:rFonts w:ascii="Arial" w:hAnsi="Arial" w:cs="Arial"/>
          <w:b/>
          <w:bCs/>
          <w:color w:val="000000" w:themeColor="text1"/>
          <w:sz w:val="20"/>
        </w:rPr>
        <w:t xml:space="preserve"> </w:t>
      </w:r>
      <w:r w:rsidR="005270BA" w:rsidRPr="00192F3F">
        <w:rPr>
          <w:rFonts w:ascii="Arial" w:hAnsi="Arial" w:cs="Arial"/>
          <w:b/>
          <w:bCs/>
          <w:color w:val="000000" w:themeColor="text1"/>
          <w:sz w:val="22"/>
        </w:rPr>
        <w:t>Reglamento Inter</w:t>
      </w:r>
      <w:r w:rsidR="002E6524" w:rsidRPr="00192F3F">
        <w:rPr>
          <w:rFonts w:ascii="Arial" w:hAnsi="Arial" w:cs="Arial"/>
          <w:b/>
          <w:bCs/>
          <w:color w:val="000000" w:themeColor="text1"/>
          <w:sz w:val="22"/>
        </w:rPr>
        <w:t>no</w:t>
      </w:r>
      <w:r w:rsidR="005270BA" w:rsidRPr="00192F3F">
        <w:rPr>
          <w:rFonts w:ascii="Arial" w:hAnsi="Arial" w:cs="Arial"/>
          <w:b/>
          <w:bCs/>
          <w:color w:val="000000" w:themeColor="text1"/>
          <w:sz w:val="22"/>
        </w:rPr>
        <w:t xml:space="preserve"> del Instituto de Transparencia</w:t>
      </w:r>
      <w:r w:rsidR="002E6524" w:rsidRPr="00192F3F">
        <w:rPr>
          <w:rFonts w:ascii="Arial" w:hAnsi="Arial" w:cs="Arial"/>
          <w:b/>
          <w:bCs/>
          <w:color w:val="000000" w:themeColor="text1"/>
          <w:sz w:val="22"/>
        </w:rPr>
        <w:t xml:space="preserve">, </w:t>
      </w:r>
      <w:r w:rsidR="005270BA" w:rsidRPr="00192F3F">
        <w:rPr>
          <w:rFonts w:ascii="Arial" w:hAnsi="Arial" w:cs="Arial"/>
          <w:b/>
          <w:bCs/>
          <w:color w:val="000000" w:themeColor="text1"/>
          <w:sz w:val="22"/>
        </w:rPr>
        <w:t xml:space="preserve">Información Pública </w:t>
      </w:r>
      <w:r w:rsidR="002E6524" w:rsidRPr="00192F3F">
        <w:rPr>
          <w:rFonts w:ascii="Arial" w:hAnsi="Arial" w:cs="Arial"/>
          <w:b/>
          <w:bCs/>
          <w:color w:val="000000" w:themeColor="text1"/>
          <w:sz w:val="22"/>
        </w:rPr>
        <w:t xml:space="preserve">y Protección de Datos Personales del Estado de </w:t>
      </w:r>
      <w:r w:rsidR="005270BA" w:rsidRPr="00192F3F">
        <w:rPr>
          <w:rFonts w:ascii="Arial" w:hAnsi="Arial" w:cs="Arial"/>
          <w:b/>
          <w:bCs/>
          <w:color w:val="000000" w:themeColor="text1"/>
          <w:sz w:val="22"/>
        </w:rPr>
        <w:t xml:space="preserve">Jalisco </w:t>
      </w:r>
    </w:p>
    <w:p w14:paraId="1BBC3903" w14:textId="1EE3E72F" w:rsidR="0000625C" w:rsidRPr="00F22FFE" w:rsidRDefault="0000625C" w:rsidP="0000625C">
      <w:pPr>
        <w:tabs>
          <w:tab w:val="left" w:pos="-720"/>
        </w:tabs>
        <w:suppressAutoHyphens/>
        <w:spacing w:before="100" w:beforeAutospacing="1" w:after="100" w:afterAutospacing="1" w:line="276" w:lineRule="auto"/>
        <w:jc w:val="both"/>
        <w:rPr>
          <w:rFonts w:ascii="Arial" w:hAnsi="Arial" w:cs="Arial"/>
        </w:rPr>
      </w:pPr>
      <w:r>
        <w:rPr>
          <w:rFonts w:ascii="Arial" w:hAnsi="Arial" w:cs="Arial"/>
        </w:rPr>
        <w:lastRenderedPageBreak/>
        <w:t xml:space="preserve">El </w:t>
      </w:r>
      <w:r w:rsidRPr="0020015F">
        <w:rPr>
          <w:rFonts w:ascii="Arial" w:hAnsi="Arial" w:cs="Arial"/>
        </w:rPr>
        <w:t xml:space="preserve">objeto del </w:t>
      </w:r>
      <w:r>
        <w:rPr>
          <w:rFonts w:ascii="Arial" w:hAnsi="Arial" w:cs="Arial"/>
        </w:rPr>
        <w:t xml:space="preserve">este </w:t>
      </w:r>
      <w:r w:rsidRPr="0020015F">
        <w:rPr>
          <w:rFonts w:ascii="Arial" w:hAnsi="Arial" w:cs="Arial"/>
        </w:rPr>
        <w:t>ordenamiento es reglamentar la estructura y funcionamiento del Instituto de Transparencia, Información Pública y Protección de Datos Personales del Estado de Jalisco, como un organismo público autónomo</w:t>
      </w:r>
      <w:r>
        <w:rPr>
          <w:rFonts w:ascii="Arial" w:hAnsi="Arial" w:cs="Arial"/>
        </w:rPr>
        <w:t>.</w:t>
      </w:r>
    </w:p>
    <w:p w14:paraId="2C5DAC51" w14:textId="77777777" w:rsidR="00FC133B" w:rsidRPr="00D0019A" w:rsidRDefault="00FC133B">
      <w:pPr>
        <w:rPr>
          <w:rFonts w:ascii="Arial" w:hAnsi="Arial" w:cs="Arial"/>
          <w:b/>
        </w:rPr>
      </w:pPr>
      <w:r w:rsidRPr="00D0019A">
        <w:rPr>
          <w:rFonts w:ascii="Arial" w:hAnsi="Arial" w:cs="Arial"/>
          <w:b/>
        </w:rPr>
        <w:br w:type="page"/>
      </w:r>
    </w:p>
    <w:p w14:paraId="20A85860" w14:textId="77777777" w:rsidR="00E51D38" w:rsidRPr="00D0019A" w:rsidRDefault="00BF550F" w:rsidP="00BF550F">
      <w:pPr>
        <w:pStyle w:val="Ttulo1"/>
        <w:spacing w:after="240"/>
        <w:rPr>
          <w:rFonts w:ascii="Arial" w:hAnsi="Arial" w:cs="Arial"/>
        </w:rPr>
      </w:pPr>
      <w:bookmarkStart w:id="4" w:name="_Toc453928742"/>
      <w:r>
        <w:rPr>
          <w:rFonts w:ascii="Arial" w:hAnsi="Arial" w:cs="Arial"/>
        </w:rPr>
        <w:lastRenderedPageBreak/>
        <w:t>d</w:t>
      </w:r>
      <w:r w:rsidR="009D0240">
        <w:rPr>
          <w:rFonts w:ascii="Arial" w:hAnsi="Arial" w:cs="Arial"/>
        </w:rPr>
        <w:t xml:space="preserve">) </w:t>
      </w:r>
      <w:r w:rsidR="005F17ED" w:rsidRPr="00D0019A">
        <w:rPr>
          <w:rFonts w:ascii="Arial" w:hAnsi="Arial" w:cs="Arial"/>
        </w:rPr>
        <w:t>Visión</w:t>
      </w:r>
      <w:bookmarkEnd w:id="4"/>
      <w:r w:rsidR="005F17ED" w:rsidRPr="00D0019A">
        <w:rPr>
          <w:rFonts w:ascii="Arial" w:hAnsi="Arial" w:cs="Arial"/>
        </w:rPr>
        <w:t xml:space="preserve"> </w:t>
      </w:r>
    </w:p>
    <w:p w14:paraId="75531025" w14:textId="77777777" w:rsidR="00E5704B" w:rsidRPr="00D0019A" w:rsidRDefault="00177700" w:rsidP="00697858">
      <w:pPr>
        <w:spacing w:before="200" w:after="200" w:line="276" w:lineRule="auto"/>
        <w:jc w:val="both"/>
        <w:rPr>
          <w:rFonts w:ascii="Arial" w:hAnsi="Arial" w:cs="Arial"/>
          <w:sz w:val="24"/>
        </w:rPr>
        <w:sectPr w:rsidR="00E5704B" w:rsidRPr="00D0019A" w:rsidSect="00CC7657">
          <w:pgSz w:w="12240" w:h="15840"/>
          <w:pgMar w:top="1985" w:right="1701" w:bottom="2127" w:left="1701" w:header="708" w:footer="708" w:gutter="0"/>
          <w:cols w:space="708"/>
          <w:docGrid w:linePitch="360"/>
        </w:sectPr>
      </w:pPr>
      <w:r w:rsidRPr="00D0019A">
        <w:rPr>
          <w:rFonts w:ascii="Arial" w:hAnsi="Arial" w:cs="Arial"/>
          <w:color w:val="333333"/>
          <w:szCs w:val="20"/>
          <w:shd w:val="clear" w:color="auto" w:fill="FFFFFF"/>
          <w:lang w:val="es-ES"/>
        </w:rPr>
        <w:t>La sociedad conoce, ejerce sus derechos y confía en el ITEI para garantizarlos.</w:t>
      </w:r>
    </w:p>
    <w:p w14:paraId="0E9F6144" w14:textId="77777777" w:rsidR="005F17ED" w:rsidRPr="00D0019A" w:rsidRDefault="00BF550F" w:rsidP="00DC1635">
      <w:pPr>
        <w:pStyle w:val="Ttulo1"/>
        <w:spacing w:after="240"/>
        <w:rPr>
          <w:rFonts w:ascii="Arial" w:hAnsi="Arial" w:cs="Arial"/>
        </w:rPr>
      </w:pPr>
      <w:bookmarkStart w:id="5" w:name="_Toc453928743"/>
      <w:r>
        <w:rPr>
          <w:rFonts w:ascii="Arial" w:hAnsi="Arial" w:cs="Arial"/>
        </w:rPr>
        <w:t xml:space="preserve">e) </w:t>
      </w:r>
      <w:r w:rsidR="005F17ED" w:rsidRPr="00D0019A">
        <w:rPr>
          <w:rFonts w:ascii="Arial" w:hAnsi="Arial" w:cs="Arial"/>
        </w:rPr>
        <w:t>Misión</w:t>
      </w:r>
      <w:bookmarkEnd w:id="5"/>
      <w:r w:rsidR="005F17ED" w:rsidRPr="00D0019A">
        <w:rPr>
          <w:rFonts w:ascii="Arial" w:hAnsi="Arial" w:cs="Arial"/>
        </w:rPr>
        <w:t xml:space="preserve"> </w:t>
      </w:r>
    </w:p>
    <w:p w14:paraId="13633111" w14:textId="77777777" w:rsidR="00177700" w:rsidRPr="00697858" w:rsidRDefault="00177700" w:rsidP="00697858">
      <w:pPr>
        <w:spacing w:before="200" w:after="200" w:line="276" w:lineRule="auto"/>
        <w:jc w:val="both"/>
        <w:rPr>
          <w:rFonts w:ascii="Arial" w:hAnsi="Arial" w:cs="Arial"/>
          <w:color w:val="333333"/>
          <w:szCs w:val="20"/>
          <w:shd w:val="clear" w:color="auto" w:fill="FFFFFF"/>
          <w:lang w:val="es-ES"/>
        </w:rPr>
      </w:pPr>
      <w:r w:rsidRPr="00D0019A">
        <w:rPr>
          <w:rFonts w:ascii="Arial" w:hAnsi="Arial" w:cs="Arial"/>
          <w:color w:val="333333"/>
          <w:szCs w:val="20"/>
          <w:shd w:val="clear" w:color="auto" w:fill="FFFFFF"/>
          <w:lang w:val="es-ES"/>
        </w:rPr>
        <w:t>Garantizar la transparencia y los derechos de acceso a la información y protección de datos personales en el Estado de Jalisco</w:t>
      </w:r>
      <w:r w:rsidR="00292093" w:rsidRPr="00D0019A">
        <w:rPr>
          <w:rFonts w:ascii="Arial" w:hAnsi="Arial" w:cs="Arial"/>
          <w:color w:val="333333"/>
          <w:szCs w:val="20"/>
          <w:shd w:val="clear" w:color="auto" w:fill="FFFFFF"/>
          <w:lang w:val="es-ES"/>
        </w:rPr>
        <w:t>.</w:t>
      </w:r>
    </w:p>
    <w:p w14:paraId="5F5E17F7" w14:textId="77777777" w:rsidR="00271980" w:rsidRPr="003048D8" w:rsidRDefault="00BF550F" w:rsidP="00DC1635">
      <w:pPr>
        <w:pStyle w:val="Ttulo1"/>
        <w:spacing w:after="240"/>
        <w:rPr>
          <w:rFonts w:ascii="Arial" w:hAnsi="Arial" w:cs="Arial"/>
        </w:rPr>
      </w:pPr>
      <w:bookmarkStart w:id="6" w:name="_Toc453928744"/>
      <w:r>
        <w:rPr>
          <w:rFonts w:ascii="Arial" w:hAnsi="Arial" w:cs="Arial"/>
        </w:rPr>
        <w:t xml:space="preserve">f) </w:t>
      </w:r>
      <w:r w:rsidR="00271980" w:rsidRPr="003048D8">
        <w:rPr>
          <w:rFonts w:ascii="Arial" w:hAnsi="Arial" w:cs="Arial"/>
        </w:rPr>
        <w:t>Valores</w:t>
      </w:r>
      <w:bookmarkEnd w:id="6"/>
    </w:p>
    <w:p w14:paraId="37CA40D0" w14:textId="77777777" w:rsidR="00CA2231" w:rsidRPr="00D0019A" w:rsidRDefault="00CA2231" w:rsidP="00FC5A54">
      <w:pPr>
        <w:spacing w:before="200" w:after="200" w:line="240" w:lineRule="auto"/>
        <w:jc w:val="both"/>
        <w:rPr>
          <w:rFonts w:ascii="Arial" w:hAnsi="Arial" w:cs="Arial"/>
          <w:color w:val="333333"/>
          <w:szCs w:val="20"/>
          <w:shd w:val="clear" w:color="auto" w:fill="FFFFFF"/>
        </w:rPr>
      </w:pPr>
      <w:r w:rsidRPr="003048D8">
        <w:rPr>
          <w:rFonts w:ascii="Arial" w:hAnsi="Arial" w:cs="Arial"/>
          <w:color w:val="333333"/>
          <w:shd w:val="clear" w:color="auto" w:fill="FFFFFF"/>
        </w:rPr>
        <w:t>En el cumplimiento de sus atribuciones y el desempeño de sus funciones, el Instituto de Transparencia</w:t>
      </w:r>
      <w:r w:rsidR="00206DA2">
        <w:rPr>
          <w:rFonts w:ascii="Arial" w:hAnsi="Arial" w:cs="Arial"/>
          <w:color w:val="333333"/>
          <w:shd w:val="clear" w:color="auto" w:fill="FFFFFF"/>
        </w:rPr>
        <w:t>,</w:t>
      </w:r>
      <w:r w:rsidR="00FC5A54">
        <w:rPr>
          <w:rFonts w:ascii="Arial" w:hAnsi="Arial" w:cs="Arial"/>
          <w:color w:val="333333"/>
          <w:shd w:val="clear" w:color="auto" w:fill="FFFFFF"/>
        </w:rPr>
        <w:t xml:space="preserve"> </w:t>
      </w:r>
      <w:r w:rsidRPr="003048D8">
        <w:rPr>
          <w:rFonts w:ascii="Arial" w:hAnsi="Arial" w:cs="Arial"/>
          <w:color w:val="333333"/>
          <w:shd w:val="clear" w:color="auto" w:fill="FFFFFF"/>
        </w:rPr>
        <w:t xml:space="preserve">Información </w:t>
      </w:r>
      <w:r w:rsidR="00554BB8" w:rsidRPr="003048D8">
        <w:rPr>
          <w:rFonts w:ascii="Arial" w:hAnsi="Arial" w:cs="Arial"/>
          <w:color w:val="333333"/>
          <w:shd w:val="clear" w:color="auto" w:fill="FFFFFF"/>
        </w:rPr>
        <w:t>Pública</w:t>
      </w:r>
      <w:r w:rsidR="0040517B" w:rsidRPr="003048D8">
        <w:rPr>
          <w:rFonts w:ascii="Arial" w:hAnsi="Arial" w:cs="Arial"/>
          <w:color w:val="333333"/>
          <w:shd w:val="clear" w:color="auto" w:fill="FFFFFF"/>
        </w:rPr>
        <w:t xml:space="preserve"> y Protección de </w:t>
      </w:r>
      <w:r w:rsidR="00E01A23" w:rsidRPr="003048D8">
        <w:rPr>
          <w:rFonts w:ascii="Arial" w:hAnsi="Arial" w:cs="Arial"/>
          <w:color w:val="333333"/>
          <w:shd w:val="clear" w:color="auto" w:fill="FFFFFF"/>
        </w:rPr>
        <w:t>D</w:t>
      </w:r>
      <w:r w:rsidR="0040517B" w:rsidRPr="003048D8">
        <w:rPr>
          <w:rFonts w:ascii="Arial" w:hAnsi="Arial" w:cs="Arial"/>
          <w:color w:val="333333"/>
          <w:shd w:val="clear" w:color="auto" w:fill="FFFFFF"/>
        </w:rPr>
        <w:t xml:space="preserve">atos </w:t>
      </w:r>
      <w:r w:rsidR="00E01A23" w:rsidRPr="003048D8">
        <w:rPr>
          <w:rFonts w:ascii="Arial" w:hAnsi="Arial" w:cs="Arial"/>
          <w:color w:val="333333"/>
          <w:shd w:val="clear" w:color="auto" w:fill="FFFFFF"/>
        </w:rPr>
        <w:t>P</w:t>
      </w:r>
      <w:r w:rsidR="0040517B" w:rsidRPr="003048D8">
        <w:rPr>
          <w:rFonts w:ascii="Arial" w:hAnsi="Arial" w:cs="Arial"/>
          <w:color w:val="333333"/>
          <w:shd w:val="clear" w:color="auto" w:fill="FFFFFF"/>
        </w:rPr>
        <w:t>ersonales</w:t>
      </w:r>
      <w:r w:rsidRPr="003048D8">
        <w:rPr>
          <w:rFonts w:ascii="Arial" w:hAnsi="Arial" w:cs="Arial"/>
          <w:color w:val="333333"/>
          <w:shd w:val="clear" w:color="auto" w:fill="FFFFFF"/>
        </w:rPr>
        <w:t xml:space="preserve"> del Estado de Jalisco, se regirá por valores sustentados en la transparencia y el ejercicio del derecho de acceso a la información</w:t>
      </w:r>
      <w:r w:rsidR="00597197">
        <w:rPr>
          <w:rFonts w:ascii="Arial" w:hAnsi="Arial" w:cs="Arial"/>
          <w:color w:val="333333"/>
          <w:shd w:val="clear" w:color="auto" w:fill="FFFFFF"/>
        </w:rPr>
        <w:t>, mismos que se detallan en la siguiente tabla que contiene el valor y la evidencia/comportamientos esperados</w:t>
      </w:r>
      <w:r w:rsidR="00AF5AEB">
        <w:rPr>
          <w:rFonts w:ascii="Arial" w:hAnsi="Arial" w:cs="Arial"/>
          <w:color w:val="333333"/>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765"/>
      </w:tblGrid>
      <w:tr w:rsidR="00271980" w:rsidRPr="00D0019A" w14:paraId="4C72DCC1" w14:textId="77777777" w:rsidTr="001A7C8D">
        <w:trPr>
          <w:trHeight w:val="70"/>
          <w:tblHeader/>
          <w:jc w:val="center"/>
        </w:trPr>
        <w:tc>
          <w:tcPr>
            <w:tcW w:w="20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253C7C" w14:textId="77777777" w:rsidR="00271980" w:rsidRPr="00D0019A" w:rsidRDefault="00271980" w:rsidP="00FC5A54">
            <w:pPr>
              <w:spacing w:before="80" w:after="80"/>
              <w:jc w:val="center"/>
              <w:rPr>
                <w:rFonts w:ascii="Arial" w:hAnsi="Arial" w:cs="Arial"/>
                <w:i/>
                <w:szCs w:val="24"/>
              </w:rPr>
            </w:pPr>
            <w:r w:rsidRPr="00D0019A">
              <w:rPr>
                <w:rFonts w:ascii="Arial" w:hAnsi="Arial" w:cs="Arial"/>
                <w:i/>
                <w:szCs w:val="24"/>
              </w:rPr>
              <w:t>Valor</w:t>
            </w:r>
          </w:p>
        </w:tc>
        <w:tc>
          <w:tcPr>
            <w:tcW w:w="6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E417A" w14:textId="77777777" w:rsidR="00271980" w:rsidRPr="00D0019A" w:rsidRDefault="00177700" w:rsidP="00FC5A54">
            <w:pPr>
              <w:autoSpaceDE w:val="0"/>
              <w:autoSpaceDN w:val="0"/>
              <w:adjustRightInd w:val="0"/>
              <w:spacing w:before="80" w:after="80"/>
              <w:jc w:val="center"/>
              <w:rPr>
                <w:rFonts w:ascii="Arial" w:hAnsi="Arial" w:cs="Arial"/>
                <w:bCs/>
                <w:i/>
                <w:iCs/>
                <w:szCs w:val="24"/>
                <w:lang w:eastAsia="es-ES"/>
              </w:rPr>
            </w:pPr>
            <w:r w:rsidRPr="00D0019A">
              <w:rPr>
                <w:rFonts w:ascii="Arial" w:hAnsi="Arial" w:cs="Arial"/>
                <w:bCs/>
                <w:i/>
                <w:iCs/>
                <w:szCs w:val="24"/>
                <w:lang w:eastAsia="es-ES"/>
              </w:rPr>
              <w:t>Evidencia / Comportamientos e</w:t>
            </w:r>
            <w:r w:rsidR="00271980" w:rsidRPr="00D0019A">
              <w:rPr>
                <w:rFonts w:ascii="Arial" w:hAnsi="Arial" w:cs="Arial"/>
                <w:bCs/>
                <w:i/>
                <w:iCs/>
                <w:szCs w:val="24"/>
                <w:lang w:eastAsia="es-ES"/>
              </w:rPr>
              <w:t>sperado</w:t>
            </w:r>
            <w:r w:rsidRPr="00D0019A">
              <w:rPr>
                <w:rFonts w:ascii="Arial" w:hAnsi="Arial" w:cs="Arial"/>
                <w:bCs/>
                <w:i/>
                <w:iCs/>
                <w:szCs w:val="24"/>
                <w:lang w:eastAsia="es-ES"/>
              </w:rPr>
              <w:t>s</w:t>
            </w:r>
          </w:p>
        </w:tc>
      </w:tr>
      <w:tr w:rsidR="00177700" w:rsidRPr="00D0019A" w14:paraId="74A04601" w14:textId="77777777" w:rsidTr="001A7C8D">
        <w:trPr>
          <w:trHeight w:val="18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D8BC67B" w14:textId="77777777" w:rsidR="00177700" w:rsidRPr="00D0019A" w:rsidRDefault="00177700" w:rsidP="00380407">
            <w:pPr>
              <w:spacing w:before="80" w:after="80"/>
              <w:jc w:val="center"/>
              <w:rPr>
                <w:rFonts w:ascii="Arial" w:hAnsi="Arial" w:cs="Arial"/>
                <w:b/>
              </w:rPr>
            </w:pPr>
            <w:r w:rsidRPr="00D0019A">
              <w:rPr>
                <w:rFonts w:ascii="Arial" w:hAnsi="Arial" w:cs="Arial"/>
                <w:b/>
              </w:rPr>
              <w:t>Imparcialidad</w:t>
            </w:r>
          </w:p>
        </w:tc>
        <w:tc>
          <w:tcPr>
            <w:tcW w:w="6765" w:type="dxa"/>
            <w:tcBorders>
              <w:top w:val="single" w:sz="4" w:space="0" w:color="auto"/>
              <w:left w:val="single" w:sz="4" w:space="0" w:color="auto"/>
              <w:bottom w:val="single" w:sz="4" w:space="0" w:color="auto"/>
              <w:right w:val="single" w:sz="4" w:space="0" w:color="auto"/>
            </w:tcBorders>
            <w:vAlign w:val="center"/>
          </w:tcPr>
          <w:p w14:paraId="264A4BE1" w14:textId="77777777" w:rsidR="00177700" w:rsidRPr="00D0019A" w:rsidRDefault="00177700" w:rsidP="00C95F74">
            <w:pPr>
              <w:numPr>
                <w:ilvl w:val="0"/>
                <w:numId w:val="21"/>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imparciales cuando proporcionamos la misma atención, bajo las mismas reglas a todos los sujetos obligados y sociedad.</w:t>
            </w:r>
          </w:p>
          <w:p w14:paraId="0B4DBF7F" w14:textId="77777777" w:rsidR="00177700" w:rsidRPr="00D0019A" w:rsidRDefault="00177700" w:rsidP="00C95F74">
            <w:pPr>
              <w:numPr>
                <w:ilvl w:val="0"/>
                <w:numId w:val="21"/>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imparciales cuando proporcionamos bienes y servicios internos a todo el personal por igual.</w:t>
            </w:r>
          </w:p>
          <w:p w14:paraId="40B82CED" w14:textId="77777777" w:rsidR="00177700" w:rsidRPr="00D0019A" w:rsidRDefault="00177700" w:rsidP="00C95F74">
            <w:pPr>
              <w:numPr>
                <w:ilvl w:val="0"/>
                <w:numId w:val="21"/>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 xml:space="preserve">Somos imparciales cuando procedemos con rectitud al conocer y cumplir con nuestros deberes diarios. </w:t>
            </w:r>
          </w:p>
        </w:tc>
      </w:tr>
      <w:tr w:rsidR="00177700" w:rsidRPr="00D0019A" w14:paraId="57279107"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43AA8043" w14:textId="77777777" w:rsidR="00177700" w:rsidRPr="00D0019A" w:rsidRDefault="00177700" w:rsidP="00380407">
            <w:pPr>
              <w:spacing w:before="80" w:after="80"/>
              <w:jc w:val="center"/>
              <w:rPr>
                <w:rFonts w:ascii="Arial" w:hAnsi="Arial" w:cs="Arial"/>
                <w:b/>
              </w:rPr>
            </w:pPr>
            <w:r w:rsidRPr="00D0019A">
              <w:rPr>
                <w:rFonts w:ascii="Arial" w:hAnsi="Arial" w:cs="Arial"/>
                <w:b/>
              </w:rPr>
              <w:t>Trabajo en Equipo</w:t>
            </w:r>
          </w:p>
        </w:tc>
        <w:tc>
          <w:tcPr>
            <w:tcW w:w="6765" w:type="dxa"/>
            <w:tcBorders>
              <w:top w:val="single" w:sz="4" w:space="0" w:color="auto"/>
              <w:left w:val="single" w:sz="4" w:space="0" w:color="auto"/>
              <w:bottom w:val="single" w:sz="4" w:space="0" w:color="auto"/>
              <w:right w:val="single" w:sz="4" w:space="0" w:color="auto"/>
            </w:tcBorders>
            <w:vAlign w:val="center"/>
          </w:tcPr>
          <w:p w14:paraId="7F075364" w14:textId="77777777" w:rsidR="00177700" w:rsidRPr="00D0019A" w:rsidRDefault="00177700" w:rsidP="00C95F74">
            <w:pPr>
              <w:numPr>
                <w:ilvl w:val="0"/>
                <w:numId w:val="22"/>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Vivimos el valor del trabajo en equipo cuando realizamos tareas (en conjunto) para el cumplimiento de los objetivos institucionales.</w:t>
            </w:r>
          </w:p>
          <w:p w14:paraId="5717275A" w14:textId="77777777" w:rsidR="00177700" w:rsidRPr="00D0019A" w:rsidRDefault="00177700" w:rsidP="00C95F74">
            <w:pPr>
              <w:numPr>
                <w:ilvl w:val="0"/>
                <w:numId w:val="22"/>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Trabajamos en equipo generando sinergia y escuchando con atención y respeto las ideas de los demás.</w:t>
            </w:r>
          </w:p>
          <w:p w14:paraId="2E4D83A2" w14:textId="77777777" w:rsidR="00177700" w:rsidRDefault="00177700" w:rsidP="00C95F74">
            <w:pPr>
              <w:numPr>
                <w:ilvl w:val="0"/>
                <w:numId w:val="22"/>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trabajo en equipo cuando compartimos la responsabilidad y buscamos soluciones.</w:t>
            </w:r>
          </w:p>
          <w:p w14:paraId="6EBFB2D1" w14:textId="77777777" w:rsidR="001C4A4C" w:rsidRDefault="001C4A4C" w:rsidP="001C4A4C">
            <w:pPr>
              <w:spacing w:before="80" w:after="80" w:line="240" w:lineRule="auto"/>
              <w:ind w:left="720"/>
              <w:jc w:val="both"/>
              <w:rPr>
                <w:rFonts w:ascii="Arial" w:hAnsi="Arial" w:cs="Arial"/>
                <w:color w:val="333333"/>
                <w:szCs w:val="20"/>
                <w:shd w:val="clear" w:color="auto" w:fill="FFFFFF"/>
              </w:rPr>
            </w:pPr>
          </w:p>
          <w:p w14:paraId="4B3BFB61" w14:textId="77777777" w:rsidR="001C4A4C" w:rsidRPr="00D0019A" w:rsidRDefault="001C4A4C" w:rsidP="001C4A4C">
            <w:pPr>
              <w:spacing w:before="80" w:after="80" w:line="240" w:lineRule="auto"/>
              <w:ind w:left="720"/>
              <w:jc w:val="both"/>
              <w:rPr>
                <w:rFonts w:ascii="Arial" w:hAnsi="Arial" w:cs="Arial"/>
                <w:color w:val="333333"/>
                <w:szCs w:val="20"/>
                <w:shd w:val="clear" w:color="auto" w:fill="FFFFFF"/>
              </w:rPr>
            </w:pPr>
          </w:p>
        </w:tc>
      </w:tr>
      <w:tr w:rsidR="00177700" w:rsidRPr="00D0019A" w14:paraId="044538D6"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23F39CC0" w14:textId="77777777" w:rsidR="00177700" w:rsidRPr="00D0019A" w:rsidRDefault="00177700" w:rsidP="00380407">
            <w:pPr>
              <w:spacing w:before="80" w:after="80"/>
              <w:jc w:val="center"/>
              <w:rPr>
                <w:rFonts w:ascii="Arial" w:hAnsi="Arial" w:cs="Arial"/>
                <w:b/>
              </w:rPr>
            </w:pPr>
            <w:r w:rsidRPr="00D0019A">
              <w:rPr>
                <w:rFonts w:ascii="Arial" w:hAnsi="Arial" w:cs="Arial"/>
                <w:b/>
              </w:rPr>
              <w:t>Servicio</w:t>
            </w:r>
          </w:p>
        </w:tc>
        <w:tc>
          <w:tcPr>
            <w:tcW w:w="6765" w:type="dxa"/>
            <w:tcBorders>
              <w:top w:val="single" w:sz="4" w:space="0" w:color="auto"/>
              <w:left w:val="single" w:sz="4" w:space="0" w:color="auto"/>
              <w:bottom w:val="single" w:sz="4" w:space="0" w:color="auto"/>
              <w:right w:val="single" w:sz="4" w:space="0" w:color="auto"/>
            </w:tcBorders>
            <w:vAlign w:val="center"/>
          </w:tcPr>
          <w:p w14:paraId="53D1381B" w14:textId="77777777" w:rsidR="00177700" w:rsidRPr="00D0019A" w:rsidRDefault="00177700" w:rsidP="00C95F74">
            <w:pPr>
              <w:numPr>
                <w:ilvl w:val="0"/>
                <w:numId w:val="23"/>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servicio cuando atendemos en forma amable y respetuosa a las personas.</w:t>
            </w:r>
          </w:p>
          <w:p w14:paraId="1C625328" w14:textId="77777777" w:rsidR="00177700" w:rsidRPr="00D0019A" w:rsidRDefault="00177700" w:rsidP="00C95F74">
            <w:pPr>
              <w:numPr>
                <w:ilvl w:val="0"/>
                <w:numId w:val="23"/>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lastRenderedPageBreak/>
              <w:t>Vivimos el valor del servicio cuando somos proactivos ante las necesidades de los demás.</w:t>
            </w:r>
          </w:p>
          <w:p w14:paraId="031CD5DD" w14:textId="77777777" w:rsidR="00177700" w:rsidRPr="00D0019A" w:rsidRDefault="00177700" w:rsidP="00C95F74">
            <w:pPr>
              <w:numPr>
                <w:ilvl w:val="0"/>
                <w:numId w:val="23"/>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servicio cuando brindamos atención de calidad.</w:t>
            </w:r>
          </w:p>
        </w:tc>
      </w:tr>
      <w:tr w:rsidR="00177700" w:rsidRPr="00D0019A" w14:paraId="779EF95B"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6EA20A09" w14:textId="77777777" w:rsidR="00177700" w:rsidRPr="00D0019A" w:rsidRDefault="00177700" w:rsidP="00380407">
            <w:pPr>
              <w:spacing w:before="80" w:after="80"/>
              <w:jc w:val="center"/>
              <w:rPr>
                <w:rFonts w:ascii="Arial" w:hAnsi="Arial" w:cs="Arial"/>
                <w:b/>
              </w:rPr>
            </w:pPr>
            <w:r w:rsidRPr="00D0019A">
              <w:rPr>
                <w:rFonts w:ascii="Arial" w:hAnsi="Arial" w:cs="Arial"/>
                <w:b/>
              </w:rPr>
              <w:lastRenderedPageBreak/>
              <w:t>Respeto</w:t>
            </w:r>
          </w:p>
        </w:tc>
        <w:tc>
          <w:tcPr>
            <w:tcW w:w="6765" w:type="dxa"/>
            <w:tcBorders>
              <w:top w:val="single" w:sz="4" w:space="0" w:color="auto"/>
              <w:left w:val="single" w:sz="4" w:space="0" w:color="auto"/>
              <w:bottom w:val="single" w:sz="4" w:space="0" w:color="auto"/>
              <w:right w:val="single" w:sz="4" w:space="0" w:color="auto"/>
            </w:tcBorders>
            <w:vAlign w:val="center"/>
          </w:tcPr>
          <w:p w14:paraId="5967F71E" w14:textId="77777777" w:rsidR="00177700" w:rsidRPr="00D0019A" w:rsidRDefault="00177700" w:rsidP="00C95F74">
            <w:pPr>
              <w:numPr>
                <w:ilvl w:val="0"/>
                <w:numId w:val="24"/>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Vivimos el valor del respeto cuando saludamos y tratamos con dignidad a los compañeros de trabajo y a las personas que acuden al Instituto.</w:t>
            </w:r>
          </w:p>
          <w:p w14:paraId="04800E32" w14:textId="77777777" w:rsidR="00177700" w:rsidRDefault="00177700" w:rsidP="00C95F74">
            <w:pPr>
              <w:numPr>
                <w:ilvl w:val="0"/>
                <w:numId w:val="24"/>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respeto cuando aceptamos la diversidad de opiniones.</w:t>
            </w:r>
          </w:p>
          <w:p w14:paraId="3FAD54E7" w14:textId="77777777" w:rsidR="00177700" w:rsidRPr="00D0019A" w:rsidRDefault="00177700" w:rsidP="00C95F74">
            <w:pPr>
              <w:numPr>
                <w:ilvl w:val="0"/>
                <w:numId w:val="24"/>
              </w:numPr>
              <w:spacing w:after="0" w:line="240" w:lineRule="auto"/>
              <w:ind w:left="714" w:hanging="357"/>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respetuosos cuando cumplimos con  nuestras obligaciones y aceptamos las indicaciones del superior jerárquico.</w:t>
            </w:r>
          </w:p>
        </w:tc>
      </w:tr>
      <w:tr w:rsidR="00177700" w:rsidRPr="00D0019A" w14:paraId="361F82BF"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28D1174A" w14:textId="77777777" w:rsidR="00177700" w:rsidRPr="00D0019A" w:rsidRDefault="00177700" w:rsidP="00380407">
            <w:pPr>
              <w:spacing w:before="80" w:after="80"/>
              <w:jc w:val="center"/>
              <w:rPr>
                <w:rFonts w:ascii="Arial" w:hAnsi="Arial" w:cs="Arial"/>
                <w:b/>
              </w:rPr>
            </w:pPr>
            <w:r w:rsidRPr="00D0019A">
              <w:rPr>
                <w:rFonts w:ascii="Arial" w:hAnsi="Arial" w:cs="Arial"/>
                <w:b/>
              </w:rPr>
              <w:t>Honestidad</w:t>
            </w:r>
          </w:p>
        </w:tc>
        <w:tc>
          <w:tcPr>
            <w:tcW w:w="6765" w:type="dxa"/>
            <w:tcBorders>
              <w:top w:val="single" w:sz="4" w:space="0" w:color="auto"/>
              <w:left w:val="single" w:sz="4" w:space="0" w:color="auto"/>
              <w:bottom w:val="single" w:sz="4" w:space="0" w:color="auto"/>
              <w:right w:val="single" w:sz="4" w:space="0" w:color="auto"/>
            </w:tcBorders>
            <w:vAlign w:val="center"/>
          </w:tcPr>
          <w:p w14:paraId="787735D7" w14:textId="77777777" w:rsidR="00177700" w:rsidRPr="00D0019A" w:rsidRDefault="00177700" w:rsidP="00C95F74">
            <w:pPr>
              <w:numPr>
                <w:ilvl w:val="0"/>
                <w:numId w:val="25"/>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Vivimos el valor de la honestidad cuando aceptamos nuestros errores y trabajamos en solucionarlos.</w:t>
            </w:r>
          </w:p>
          <w:p w14:paraId="10596FA5" w14:textId="77777777" w:rsidR="00177700" w:rsidRPr="00D0019A" w:rsidRDefault="00177700" w:rsidP="00C95F74">
            <w:pPr>
              <w:numPr>
                <w:ilvl w:val="0"/>
                <w:numId w:val="25"/>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 la honestidad cuando defendemos nuestras ideas sustentadas con argumentos.</w:t>
            </w:r>
          </w:p>
          <w:p w14:paraId="521CCE34" w14:textId="77777777" w:rsidR="00177700" w:rsidRPr="00D0019A" w:rsidRDefault="00177700" w:rsidP="00C95F74">
            <w:pPr>
              <w:numPr>
                <w:ilvl w:val="0"/>
                <w:numId w:val="25"/>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honestos cuando damos nuestras opiniones de forma asertiva.</w:t>
            </w:r>
          </w:p>
        </w:tc>
      </w:tr>
    </w:tbl>
    <w:p w14:paraId="794F0CB4" w14:textId="77777777" w:rsidR="001A7C8D" w:rsidRPr="00B361CA" w:rsidRDefault="001A7C8D" w:rsidP="00C95F74">
      <w:pPr>
        <w:pStyle w:val="Prrafodelista"/>
        <w:numPr>
          <w:ilvl w:val="0"/>
          <w:numId w:val="7"/>
        </w:numPr>
        <w:rPr>
          <w:rFonts w:ascii="Arial" w:hAnsi="Arial" w:cs="Arial"/>
          <w:szCs w:val="20"/>
          <w:lang w:val="es-ES_tradnl"/>
        </w:rPr>
      </w:pPr>
      <w:bookmarkStart w:id="7" w:name="_Toc453928745"/>
      <w:r w:rsidRPr="00B361CA">
        <w:rPr>
          <w:rFonts w:ascii="Arial" w:hAnsi="Arial" w:cs="Arial"/>
          <w:szCs w:val="20"/>
          <w:lang w:val="es-ES_tradnl"/>
        </w:rPr>
        <w:br w:type="page"/>
      </w:r>
    </w:p>
    <w:p w14:paraId="1904D2D0" w14:textId="77777777" w:rsidR="0040517B" w:rsidRPr="003D19AE" w:rsidRDefault="0012002C" w:rsidP="00C01463">
      <w:pPr>
        <w:pStyle w:val="Ttulo1"/>
        <w:spacing w:before="120" w:after="120" w:line="276" w:lineRule="auto"/>
        <w:rPr>
          <w:rFonts w:ascii="Arial" w:hAnsi="Arial" w:cs="Arial"/>
        </w:rPr>
      </w:pPr>
      <w:r>
        <w:rPr>
          <w:rFonts w:ascii="Arial" w:hAnsi="Arial" w:cs="Arial"/>
        </w:rPr>
        <w:lastRenderedPageBreak/>
        <w:t>g</w:t>
      </w:r>
      <w:r w:rsidR="003D19AE">
        <w:rPr>
          <w:rFonts w:ascii="Arial" w:hAnsi="Arial" w:cs="Arial"/>
        </w:rPr>
        <w:t xml:space="preserve">) </w:t>
      </w:r>
      <w:r w:rsidR="0040517B" w:rsidRPr="003D19AE">
        <w:rPr>
          <w:rFonts w:ascii="Arial" w:hAnsi="Arial" w:cs="Arial"/>
        </w:rPr>
        <w:t>Estructura orgánica</w:t>
      </w:r>
      <w:bookmarkEnd w:id="7"/>
    </w:p>
    <w:p w14:paraId="691838B2" w14:textId="77777777" w:rsidR="007B2834" w:rsidRPr="007B2834" w:rsidRDefault="007B2834" w:rsidP="007B2834">
      <w:pPr>
        <w:rPr>
          <w:rFonts w:ascii="Arial" w:hAnsi="Arial" w:cs="Arial"/>
        </w:rPr>
      </w:pPr>
      <w:r w:rsidRPr="007B2834">
        <w:rPr>
          <w:rFonts w:ascii="Arial" w:hAnsi="Arial" w:cs="Arial"/>
        </w:rPr>
        <w:t xml:space="preserve">La estructura orgánica del Instituto de Transparencia, Información Pública y Protección de Datos Personales del Estado de Jalisco, es como se muestra a continuación: </w:t>
      </w:r>
    </w:p>
    <w:p w14:paraId="6143FB46" w14:textId="77777777" w:rsidR="00F73494" w:rsidRPr="00D26903" w:rsidRDefault="003F4ADD" w:rsidP="00C426CF">
      <w:pPr>
        <w:spacing w:before="240" w:after="200" w:line="240" w:lineRule="auto"/>
        <w:jc w:val="both"/>
        <w:rPr>
          <w:rFonts w:ascii="Arial" w:hAnsi="Arial" w:cs="Arial"/>
          <w:b/>
        </w:rPr>
      </w:pPr>
      <w:r w:rsidRPr="00C426CF">
        <w:rPr>
          <w:rFonts w:ascii="Arial" w:hAnsi="Arial" w:cs="Arial"/>
          <w:b/>
        </w:rPr>
        <w:t xml:space="preserve">1. </w:t>
      </w:r>
      <w:r w:rsidR="007B2834" w:rsidRPr="00C426CF">
        <w:rPr>
          <w:rFonts w:ascii="Arial" w:hAnsi="Arial" w:cs="Arial"/>
          <w:b/>
        </w:rPr>
        <w:t xml:space="preserve"> </w:t>
      </w:r>
      <w:r w:rsidR="00B64027" w:rsidRPr="00C426CF">
        <w:rPr>
          <w:rFonts w:ascii="Arial" w:hAnsi="Arial" w:cs="Arial"/>
          <w:b/>
        </w:rPr>
        <w:t>Pleno</w:t>
      </w:r>
      <w:r w:rsidR="00F73494" w:rsidRPr="00C426CF">
        <w:rPr>
          <w:rFonts w:ascii="Arial" w:hAnsi="Arial" w:cs="Arial"/>
          <w:b/>
        </w:rPr>
        <w:t xml:space="preserve"> </w:t>
      </w:r>
      <w:r w:rsidR="00D174B9" w:rsidRPr="00D26903">
        <w:rPr>
          <w:rFonts w:ascii="Arial" w:hAnsi="Arial" w:cs="Arial"/>
          <w:b/>
        </w:rPr>
        <w:t>del Instituto de Transparencia</w:t>
      </w:r>
      <w:r w:rsidR="00C813A2" w:rsidRPr="00D26903">
        <w:rPr>
          <w:rFonts w:ascii="Arial" w:hAnsi="Arial" w:cs="Arial"/>
          <w:b/>
        </w:rPr>
        <w:t xml:space="preserve">, </w:t>
      </w:r>
      <w:r w:rsidR="00D174B9" w:rsidRPr="00D26903">
        <w:rPr>
          <w:rFonts w:ascii="Arial" w:hAnsi="Arial" w:cs="Arial"/>
          <w:b/>
        </w:rPr>
        <w:t>Información Pública</w:t>
      </w:r>
      <w:r w:rsidR="00B64027" w:rsidRPr="00D26903">
        <w:rPr>
          <w:rFonts w:ascii="Arial" w:hAnsi="Arial" w:cs="Arial"/>
          <w:b/>
        </w:rPr>
        <w:t xml:space="preserve"> y Protección</w:t>
      </w:r>
      <w:r w:rsidR="00D174B9" w:rsidRPr="00D26903">
        <w:rPr>
          <w:rFonts w:ascii="Arial" w:hAnsi="Arial" w:cs="Arial"/>
          <w:b/>
        </w:rPr>
        <w:t xml:space="preserve"> de</w:t>
      </w:r>
      <w:r w:rsidR="00B64027" w:rsidRPr="00D26903">
        <w:rPr>
          <w:rFonts w:ascii="Arial" w:hAnsi="Arial" w:cs="Arial"/>
          <w:b/>
        </w:rPr>
        <w:t xml:space="preserve"> datos del Estado de</w:t>
      </w:r>
      <w:r w:rsidR="00D174B9" w:rsidRPr="00D26903">
        <w:rPr>
          <w:rFonts w:ascii="Arial" w:hAnsi="Arial" w:cs="Arial"/>
          <w:b/>
        </w:rPr>
        <w:t xml:space="preserve"> Jalisco</w:t>
      </w:r>
      <w:r w:rsidR="00455A7C" w:rsidRPr="00D26903">
        <w:rPr>
          <w:rFonts w:ascii="Arial" w:hAnsi="Arial" w:cs="Arial"/>
          <w:b/>
        </w:rPr>
        <w:t>:</w:t>
      </w:r>
    </w:p>
    <w:p w14:paraId="080B9AE1" w14:textId="5EFC3B38" w:rsidR="00E015B6" w:rsidRPr="00C426CF" w:rsidRDefault="00C426CF" w:rsidP="00C426CF">
      <w:pPr>
        <w:spacing w:before="240" w:after="200" w:line="240" w:lineRule="auto"/>
        <w:jc w:val="both"/>
        <w:rPr>
          <w:rFonts w:ascii="Arial" w:hAnsi="Arial" w:cs="Arial"/>
        </w:rPr>
      </w:pPr>
      <w:r>
        <w:rPr>
          <w:rFonts w:ascii="Arial" w:hAnsi="Arial" w:cs="Arial"/>
        </w:rPr>
        <w:t xml:space="preserve">      </w:t>
      </w:r>
      <w:r w:rsidR="00697858" w:rsidRPr="00C426CF">
        <w:rPr>
          <w:rFonts w:ascii="Arial" w:hAnsi="Arial" w:cs="Arial"/>
        </w:rPr>
        <w:t>1.</w:t>
      </w:r>
      <w:r w:rsidR="004360C7" w:rsidRPr="00C426CF">
        <w:rPr>
          <w:rFonts w:ascii="Arial" w:hAnsi="Arial" w:cs="Arial"/>
        </w:rPr>
        <w:t xml:space="preserve"> </w:t>
      </w:r>
      <w:r w:rsidR="00697858" w:rsidRPr="00C426CF">
        <w:rPr>
          <w:rFonts w:ascii="Arial" w:hAnsi="Arial" w:cs="Arial"/>
        </w:rPr>
        <w:t xml:space="preserve">1. </w:t>
      </w:r>
      <w:r w:rsidR="00E015B6" w:rsidRPr="00C426CF">
        <w:rPr>
          <w:rFonts w:ascii="Arial" w:hAnsi="Arial" w:cs="Arial"/>
        </w:rPr>
        <w:t>Ponencias</w:t>
      </w:r>
      <w:r w:rsidR="00E55456" w:rsidRPr="00C426CF">
        <w:rPr>
          <w:rFonts w:ascii="Arial" w:hAnsi="Arial" w:cs="Arial"/>
        </w:rPr>
        <w:t xml:space="preserve"> de los </w:t>
      </w:r>
      <w:r w:rsidR="00B64027" w:rsidRPr="00C426CF">
        <w:rPr>
          <w:rFonts w:ascii="Arial" w:hAnsi="Arial" w:cs="Arial"/>
        </w:rPr>
        <w:t>Comisionados</w:t>
      </w:r>
      <w:r w:rsidR="00455A7C" w:rsidRPr="00C426CF">
        <w:rPr>
          <w:rFonts w:ascii="Arial" w:hAnsi="Arial" w:cs="Arial"/>
        </w:rPr>
        <w:t>;</w:t>
      </w:r>
    </w:p>
    <w:p w14:paraId="4041532D" w14:textId="0D78CE28" w:rsidR="00F73494" w:rsidRPr="00C426CF" w:rsidRDefault="00C426CF" w:rsidP="00C426CF">
      <w:pPr>
        <w:spacing w:before="240" w:after="200" w:line="240" w:lineRule="auto"/>
        <w:jc w:val="both"/>
        <w:rPr>
          <w:rFonts w:ascii="Arial" w:hAnsi="Arial" w:cs="Arial"/>
        </w:rPr>
      </w:pPr>
      <w:r>
        <w:rPr>
          <w:rFonts w:ascii="Arial" w:hAnsi="Arial" w:cs="Arial"/>
        </w:rPr>
        <w:t xml:space="preserve">      </w:t>
      </w:r>
      <w:r w:rsidR="00697858" w:rsidRPr="00C426CF">
        <w:rPr>
          <w:rFonts w:ascii="Arial" w:hAnsi="Arial" w:cs="Arial"/>
        </w:rPr>
        <w:t>1.</w:t>
      </w:r>
      <w:r w:rsidR="004360C7" w:rsidRPr="00C426CF">
        <w:rPr>
          <w:rFonts w:ascii="Arial" w:hAnsi="Arial" w:cs="Arial"/>
        </w:rPr>
        <w:t xml:space="preserve"> </w:t>
      </w:r>
      <w:r w:rsidR="00697858" w:rsidRPr="00C426CF">
        <w:rPr>
          <w:rFonts w:ascii="Arial" w:hAnsi="Arial" w:cs="Arial"/>
        </w:rPr>
        <w:t>2.</w:t>
      </w:r>
      <w:r w:rsidR="00231FE5" w:rsidRPr="00C426CF">
        <w:rPr>
          <w:rFonts w:ascii="Arial" w:hAnsi="Arial" w:cs="Arial"/>
        </w:rPr>
        <w:t xml:space="preserve"> Coordina</w:t>
      </w:r>
      <w:r w:rsidR="001C338A" w:rsidRPr="00C426CF">
        <w:rPr>
          <w:rFonts w:ascii="Arial" w:hAnsi="Arial" w:cs="Arial"/>
        </w:rPr>
        <w:t xml:space="preserve">ción </w:t>
      </w:r>
      <w:r w:rsidR="00231FE5" w:rsidRPr="00C426CF">
        <w:rPr>
          <w:rFonts w:ascii="Arial" w:hAnsi="Arial" w:cs="Arial"/>
        </w:rPr>
        <w:t>de Procesos Técnicos</w:t>
      </w:r>
      <w:r w:rsidR="00455A7C" w:rsidRPr="00C426CF">
        <w:rPr>
          <w:rFonts w:ascii="Arial" w:hAnsi="Arial" w:cs="Arial"/>
        </w:rPr>
        <w:t>;</w:t>
      </w:r>
      <w:r w:rsidR="00F73494" w:rsidRPr="00C426CF">
        <w:rPr>
          <w:rFonts w:ascii="Arial" w:hAnsi="Arial" w:cs="Arial"/>
        </w:rPr>
        <w:t xml:space="preserve"> </w:t>
      </w:r>
      <w:r w:rsidR="001C4A4C" w:rsidRPr="00C426CF">
        <w:rPr>
          <w:rFonts w:ascii="Arial" w:hAnsi="Arial" w:cs="Arial"/>
        </w:rPr>
        <w:t>y</w:t>
      </w:r>
    </w:p>
    <w:p w14:paraId="2520A9FC" w14:textId="6E897CD7" w:rsidR="0004583A" w:rsidRPr="00C426CF" w:rsidRDefault="00C426CF" w:rsidP="00C426CF">
      <w:pPr>
        <w:spacing w:before="240" w:after="200" w:line="240" w:lineRule="auto"/>
        <w:jc w:val="both"/>
        <w:rPr>
          <w:rFonts w:ascii="Arial" w:hAnsi="Arial" w:cs="Arial"/>
        </w:rPr>
      </w:pPr>
      <w:r>
        <w:rPr>
          <w:rFonts w:ascii="Arial" w:hAnsi="Arial" w:cs="Arial"/>
        </w:rPr>
        <w:t xml:space="preserve">      </w:t>
      </w:r>
      <w:r w:rsidR="0004583A" w:rsidRPr="00C426CF">
        <w:rPr>
          <w:rFonts w:ascii="Arial" w:hAnsi="Arial" w:cs="Arial"/>
        </w:rPr>
        <w:t>1.</w:t>
      </w:r>
      <w:r w:rsidR="004B3B4E" w:rsidRPr="00C426CF">
        <w:rPr>
          <w:rFonts w:ascii="Arial" w:hAnsi="Arial" w:cs="Arial"/>
        </w:rPr>
        <w:t xml:space="preserve"> </w:t>
      </w:r>
      <w:r w:rsidR="0004583A" w:rsidRPr="00C426CF">
        <w:rPr>
          <w:rFonts w:ascii="Arial" w:hAnsi="Arial" w:cs="Arial"/>
        </w:rPr>
        <w:t xml:space="preserve">3. </w:t>
      </w:r>
      <w:r w:rsidR="00231FE5" w:rsidRPr="00C426CF">
        <w:rPr>
          <w:rFonts w:ascii="Arial" w:hAnsi="Arial" w:cs="Arial"/>
        </w:rPr>
        <w:t>Coordinación de Comunicación Social</w:t>
      </w:r>
      <w:r w:rsidR="001C4A4C" w:rsidRPr="00C426CF">
        <w:rPr>
          <w:rFonts w:ascii="Arial" w:hAnsi="Arial" w:cs="Arial"/>
        </w:rPr>
        <w:t xml:space="preserve">. </w:t>
      </w:r>
    </w:p>
    <w:p w14:paraId="7125EAB5" w14:textId="77777777" w:rsidR="00F93DCD" w:rsidRPr="005F79EC" w:rsidRDefault="001C4A4C" w:rsidP="005F79EC">
      <w:pPr>
        <w:spacing w:before="240" w:after="200" w:line="240" w:lineRule="auto"/>
        <w:jc w:val="both"/>
        <w:rPr>
          <w:rFonts w:ascii="Arial" w:hAnsi="Arial" w:cs="Arial"/>
          <w:b/>
        </w:rPr>
      </w:pPr>
      <w:r w:rsidRPr="005F79EC">
        <w:rPr>
          <w:rFonts w:ascii="Arial" w:hAnsi="Arial" w:cs="Arial"/>
          <w:b/>
        </w:rPr>
        <w:t xml:space="preserve">2. </w:t>
      </w:r>
      <w:r w:rsidR="00F93DCD" w:rsidRPr="005F79EC">
        <w:rPr>
          <w:rFonts w:ascii="Arial" w:hAnsi="Arial" w:cs="Arial"/>
          <w:b/>
        </w:rPr>
        <w:t xml:space="preserve">Secretaría Ejecutiva: </w:t>
      </w:r>
    </w:p>
    <w:p w14:paraId="56AA0A81" w14:textId="5E7C4536" w:rsidR="00F93DCD" w:rsidRPr="005F79EC" w:rsidRDefault="005F79EC" w:rsidP="005F79E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F93DCD" w:rsidRPr="005F79EC">
        <w:rPr>
          <w:rFonts w:ascii="Arial" w:hAnsi="Arial" w:cs="Arial"/>
        </w:rPr>
        <w:t xml:space="preserve">2. 1. Coordinación de </w:t>
      </w:r>
      <w:r w:rsidR="000856E0" w:rsidRPr="005F79EC">
        <w:rPr>
          <w:rFonts w:ascii="Arial" w:hAnsi="Arial" w:cs="Arial"/>
        </w:rPr>
        <w:t>Ponencias</w:t>
      </w:r>
      <w:r w:rsidR="00F93DCD" w:rsidRPr="005F79EC">
        <w:rPr>
          <w:rFonts w:ascii="Arial" w:hAnsi="Arial" w:cs="Arial"/>
        </w:rPr>
        <w:t xml:space="preserve">; </w:t>
      </w:r>
    </w:p>
    <w:p w14:paraId="5461CE4E" w14:textId="60781A95" w:rsidR="00F93DCD" w:rsidRPr="005F79EC" w:rsidRDefault="005F79EC" w:rsidP="005F79E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F93DCD" w:rsidRPr="005F79EC">
        <w:rPr>
          <w:rFonts w:ascii="Arial" w:hAnsi="Arial" w:cs="Arial"/>
        </w:rPr>
        <w:t>2. 2. Coordinación de Actas y Acuerdos;</w:t>
      </w:r>
      <w:r w:rsidR="00DA1507" w:rsidRPr="005F79EC">
        <w:rPr>
          <w:rFonts w:ascii="Arial" w:hAnsi="Arial" w:cs="Arial"/>
        </w:rPr>
        <w:t xml:space="preserve"> y</w:t>
      </w:r>
    </w:p>
    <w:p w14:paraId="47345F33" w14:textId="7AA0AA88" w:rsidR="00F93DCD" w:rsidRPr="005F79EC" w:rsidRDefault="005F79EC" w:rsidP="005F79E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F93DCD" w:rsidRPr="005F79EC">
        <w:rPr>
          <w:rFonts w:ascii="Arial" w:hAnsi="Arial" w:cs="Arial"/>
        </w:rPr>
        <w:t xml:space="preserve">2. 3. Coordinación de </w:t>
      </w:r>
      <w:r w:rsidR="000856E0" w:rsidRPr="005F79EC">
        <w:rPr>
          <w:rFonts w:ascii="Arial" w:hAnsi="Arial" w:cs="Arial"/>
        </w:rPr>
        <w:t>Procesos Especializados</w:t>
      </w:r>
      <w:r w:rsidR="00F93DCD" w:rsidRPr="005F79EC">
        <w:rPr>
          <w:rFonts w:ascii="Arial" w:hAnsi="Arial" w:cs="Arial"/>
        </w:rPr>
        <w:t>.</w:t>
      </w:r>
    </w:p>
    <w:p w14:paraId="3F3511B3" w14:textId="77777777" w:rsidR="007B7E94" w:rsidRDefault="003D48EA" w:rsidP="0047421C">
      <w:pPr>
        <w:spacing w:before="240" w:after="200" w:line="240" w:lineRule="auto"/>
        <w:jc w:val="both"/>
        <w:rPr>
          <w:rFonts w:ascii="Arial" w:hAnsi="Arial" w:cs="Arial"/>
          <w:b/>
        </w:rPr>
      </w:pPr>
      <w:r w:rsidRPr="0047421C">
        <w:rPr>
          <w:rFonts w:ascii="Arial" w:hAnsi="Arial" w:cs="Arial"/>
          <w:b/>
        </w:rPr>
        <w:t xml:space="preserve">3. </w:t>
      </w:r>
      <w:r w:rsidRPr="00F93DCD">
        <w:rPr>
          <w:rFonts w:ascii="Arial" w:hAnsi="Arial" w:cs="Arial"/>
          <w:b/>
        </w:rPr>
        <w:t>Órgano Interno de Control.</w:t>
      </w:r>
    </w:p>
    <w:p w14:paraId="71F4E8A0" w14:textId="00BB0C89" w:rsidR="003D48EA" w:rsidRPr="0047421C" w:rsidRDefault="0047421C" w:rsidP="0047421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7B7E94" w:rsidRPr="0047421C">
        <w:rPr>
          <w:rFonts w:ascii="Arial" w:hAnsi="Arial" w:cs="Arial"/>
        </w:rPr>
        <w:t>3.</w:t>
      </w:r>
      <w:r w:rsidR="00B87E6D" w:rsidRPr="0047421C">
        <w:rPr>
          <w:rFonts w:ascii="Arial" w:hAnsi="Arial" w:cs="Arial"/>
        </w:rPr>
        <w:t xml:space="preserve"> </w:t>
      </w:r>
      <w:r w:rsidR="007B7E94" w:rsidRPr="0047421C">
        <w:rPr>
          <w:rFonts w:ascii="Arial" w:hAnsi="Arial" w:cs="Arial"/>
        </w:rPr>
        <w:t>1</w:t>
      </w:r>
      <w:r w:rsidR="00B87E6D" w:rsidRPr="0047421C">
        <w:rPr>
          <w:rFonts w:ascii="Arial" w:hAnsi="Arial" w:cs="Arial"/>
        </w:rPr>
        <w:t>.</w:t>
      </w:r>
      <w:r w:rsidR="003D48EA" w:rsidRPr="0047421C">
        <w:rPr>
          <w:rFonts w:ascii="Arial" w:hAnsi="Arial" w:cs="Arial"/>
        </w:rPr>
        <w:t xml:space="preserve"> </w:t>
      </w:r>
      <w:r w:rsidR="007B7E94" w:rsidRPr="0047421C">
        <w:rPr>
          <w:rFonts w:ascii="Arial" w:hAnsi="Arial" w:cs="Arial"/>
        </w:rPr>
        <w:t>Coordina</w:t>
      </w:r>
      <w:r w:rsidR="001C338A" w:rsidRPr="0047421C">
        <w:rPr>
          <w:rFonts w:ascii="Arial" w:hAnsi="Arial" w:cs="Arial"/>
        </w:rPr>
        <w:t xml:space="preserve">ción </w:t>
      </w:r>
      <w:r w:rsidR="007B7E94" w:rsidRPr="0047421C">
        <w:rPr>
          <w:rFonts w:ascii="Arial" w:hAnsi="Arial" w:cs="Arial"/>
        </w:rPr>
        <w:t>de Denu</w:t>
      </w:r>
      <w:r w:rsidR="007A0604" w:rsidRPr="0047421C">
        <w:rPr>
          <w:rFonts w:ascii="Arial" w:hAnsi="Arial" w:cs="Arial"/>
        </w:rPr>
        <w:t>ncias</w:t>
      </w:r>
      <w:r w:rsidR="003338DE" w:rsidRPr="0047421C">
        <w:rPr>
          <w:rFonts w:ascii="Arial" w:hAnsi="Arial" w:cs="Arial"/>
        </w:rPr>
        <w:t>; y</w:t>
      </w:r>
      <w:r w:rsidR="007A0604" w:rsidRPr="0047421C">
        <w:rPr>
          <w:rFonts w:ascii="Arial" w:hAnsi="Arial" w:cs="Arial"/>
        </w:rPr>
        <w:t xml:space="preserve"> </w:t>
      </w:r>
    </w:p>
    <w:p w14:paraId="5B8D31D7" w14:textId="22DC9141" w:rsidR="007A0604" w:rsidRPr="0047421C" w:rsidRDefault="0047421C" w:rsidP="0047421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7A0604" w:rsidRPr="0047421C">
        <w:rPr>
          <w:rFonts w:ascii="Arial" w:hAnsi="Arial" w:cs="Arial"/>
        </w:rPr>
        <w:t>3.</w:t>
      </w:r>
      <w:r w:rsidR="00B87E6D" w:rsidRPr="0047421C">
        <w:rPr>
          <w:rFonts w:ascii="Arial" w:hAnsi="Arial" w:cs="Arial"/>
        </w:rPr>
        <w:t xml:space="preserve"> </w:t>
      </w:r>
      <w:r w:rsidR="007A0604" w:rsidRPr="0047421C">
        <w:rPr>
          <w:rFonts w:ascii="Arial" w:hAnsi="Arial" w:cs="Arial"/>
        </w:rPr>
        <w:t>2</w:t>
      </w:r>
      <w:r w:rsidR="00B87E6D" w:rsidRPr="0047421C">
        <w:rPr>
          <w:rFonts w:ascii="Arial" w:hAnsi="Arial" w:cs="Arial"/>
        </w:rPr>
        <w:t>.</w:t>
      </w:r>
      <w:r w:rsidR="007A0604" w:rsidRPr="0047421C">
        <w:rPr>
          <w:rFonts w:ascii="Arial" w:hAnsi="Arial" w:cs="Arial"/>
        </w:rPr>
        <w:t xml:space="preserve"> Coordinación de Responsabilidades</w:t>
      </w:r>
      <w:r w:rsidR="001C338A" w:rsidRPr="0047421C">
        <w:rPr>
          <w:rFonts w:ascii="Arial" w:hAnsi="Arial" w:cs="Arial"/>
        </w:rPr>
        <w:t>.</w:t>
      </w:r>
      <w:r w:rsidR="007A0604" w:rsidRPr="0047421C">
        <w:rPr>
          <w:rFonts w:ascii="Arial" w:hAnsi="Arial" w:cs="Arial"/>
        </w:rPr>
        <w:t xml:space="preserve"> </w:t>
      </w:r>
    </w:p>
    <w:p w14:paraId="52BDFEB7" w14:textId="77777777" w:rsidR="00F73494" w:rsidRPr="00A20C7A" w:rsidRDefault="003D48EA" w:rsidP="00BA1FAA">
      <w:pPr>
        <w:spacing w:before="240" w:after="200" w:line="240" w:lineRule="auto"/>
        <w:jc w:val="both"/>
        <w:rPr>
          <w:rFonts w:ascii="Arial" w:hAnsi="Arial" w:cs="Arial"/>
          <w:b/>
        </w:rPr>
      </w:pPr>
      <w:r w:rsidRPr="00BA1FAA">
        <w:rPr>
          <w:rFonts w:ascii="Arial" w:hAnsi="Arial" w:cs="Arial"/>
          <w:b/>
        </w:rPr>
        <w:t xml:space="preserve">4. </w:t>
      </w:r>
      <w:r w:rsidR="00C47EF2" w:rsidRPr="00BA1FAA">
        <w:rPr>
          <w:rFonts w:ascii="Arial" w:hAnsi="Arial" w:cs="Arial"/>
          <w:b/>
        </w:rPr>
        <w:t>Coord</w:t>
      </w:r>
      <w:r w:rsidR="00C47EF2" w:rsidRPr="00A20C7A">
        <w:rPr>
          <w:rFonts w:ascii="Arial" w:hAnsi="Arial" w:cs="Arial"/>
          <w:b/>
        </w:rPr>
        <w:t>inación General de Planeación y Proyectos Estratégicos</w:t>
      </w:r>
      <w:r w:rsidR="00455A7C" w:rsidRPr="00A20C7A">
        <w:rPr>
          <w:rFonts w:ascii="Arial" w:hAnsi="Arial" w:cs="Arial"/>
          <w:b/>
        </w:rPr>
        <w:t>:</w:t>
      </w:r>
    </w:p>
    <w:p w14:paraId="5DE184C0" w14:textId="02BD27E9" w:rsidR="00F73494" w:rsidRPr="00BA1FAA" w:rsidRDefault="00BA1FAA" w:rsidP="00BA1FAA">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4830F0" w:rsidRPr="00BA1FAA">
        <w:rPr>
          <w:rFonts w:ascii="Arial" w:hAnsi="Arial" w:cs="Arial"/>
        </w:rPr>
        <w:t>4</w:t>
      </w:r>
      <w:r w:rsidR="00EB787C" w:rsidRPr="00BA1FAA">
        <w:rPr>
          <w:rFonts w:ascii="Arial" w:hAnsi="Arial" w:cs="Arial"/>
        </w:rPr>
        <w:t>.</w:t>
      </w:r>
      <w:r w:rsidR="00BD5C41" w:rsidRPr="00BA1FAA">
        <w:rPr>
          <w:rFonts w:ascii="Arial" w:hAnsi="Arial" w:cs="Arial"/>
        </w:rPr>
        <w:t xml:space="preserve"> </w:t>
      </w:r>
      <w:r w:rsidR="00EB787C" w:rsidRPr="00BA1FAA">
        <w:rPr>
          <w:rFonts w:ascii="Arial" w:hAnsi="Arial" w:cs="Arial"/>
        </w:rPr>
        <w:t>1.</w:t>
      </w:r>
      <w:r w:rsidR="00C47EF2" w:rsidRPr="00BA1FAA">
        <w:rPr>
          <w:rFonts w:ascii="Arial" w:hAnsi="Arial" w:cs="Arial"/>
        </w:rPr>
        <w:t xml:space="preserve"> Coordinación de Informática y Sistemas</w:t>
      </w:r>
      <w:r w:rsidR="00455A7C" w:rsidRPr="00BA1FAA">
        <w:rPr>
          <w:rFonts w:ascii="Arial" w:hAnsi="Arial" w:cs="Arial"/>
        </w:rPr>
        <w:t>;</w:t>
      </w:r>
      <w:r w:rsidR="001C4A4C" w:rsidRPr="00BA1FAA">
        <w:rPr>
          <w:rFonts w:ascii="Arial" w:hAnsi="Arial" w:cs="Arial"/>
        </w:rPr>
        <w:t xml:space="preserve"> y</w:t>
      </w:r>
    </w:p>
    <w:p w14:paraId="2FAEA486" w14:textId="2DB0C497" w:rsidR="00F73494" w:rsidRPr="00BA1FAA" w:rsidRDefault="00BA1FAA" w:rsidP="00BA1FAA">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4830F0" w:rsidRPr="00BA1FAA">
        <w:rPr>
          <w:rFonts w:ascii="Arial" w:hAnsi="Arial" w:cs="Arial"/>
        </w:rPr>
        <w:t>4</w:t>
      </w:r>
      <w:r w:rsidR="00EB787C" w:rsidRPr="00BA1FAA">
        <w:rPr>
          <w:rFonts w:ascii="Arial" w:hAnsi="Arial" w:cs="Arial"/>
        </w:rPr>
        <w:t>.</w:t>
      </w:r>
      <w:r w:rsidR="00BD5C41" w:rsidRPr="00BA1FAA">
        <w:rPr>
          <w:rFonts w:ascii="Arial" w:hAnsi="Arial" w:cs="Arial"/>
        </w:rPr>
        <w:t xml:space="preserve"> </w:t>
      </w:r>
      <w:r w:rsidR="00EB787C" w:rsidRPr="00BA1FAA">
        <w:rPr>
          <w:rFonts w:ascii="Arial" w:hAnsi="Arial" w:cs="Arial"/>
        </w:rPr>
        <w:t>2.</w:t>
      </w:r>
      <w:r w:rsidR="00C47EF2" w:rsidRPr="00BA1FAA">
        <w:rPr>
          <w:rFonts w:ascii="Arial" w:hAnsi="Arial" w:cs="Arial"/>
        </w:rPr>
        <w:t xml:space="preserve"> Coordinación de Planeación</w:t>
      </w:r>
      <w:r w:rsidR="00455A7C" w:rsidRPr="00BA1FAA">
        <w:rPr>
          <w:rFonts w:ascii="Arial" w:hAnsi="Arial" w:cs="Arial"/>
        </w:rPr>
        <w:t xml:space="preserve">. </w:t>
      </w:r>
    </w:p>
    <w:p w14:paraId="13AF64BA" w14:textId="77777777" w:rsidR="004D3197" w:rsidRPr="008D0A89" w:rsidRDefault="00E92E9F" w:rsidP="00624286">
      <w:pPr>
        <w:spacing w:before="240" w:after="200" w:line="240" w:lineRule="auto"/>
        <w:jc w:val="both"/>
        <w:rPr>
          <w:rFonts w:ascii="Arial" w:hAnsi="Arial" w:cs="Arial"/>
          <w:b/>
        </w:rPr>
      </w:pPr>
      <w:r w:rsidRPr="00624286">
        <w:rPr>
          <w:rFonts w:ascii="Arial" w:hAnsi="Arial" w:cs="Arial"/>
          <w:b/>
        </w:rPr>
        <w:t xml:space="preserve">5. </w:t>
      </w:r>
      <w:r w:rsidR="004D3197" w:rsidRPr="00624286">
        <w:rPr>
          <w:rFonts w:ascii="Arial" w:hAnsi="Arial" w:cs="Arial"/>
          <w:b/>
        </w:rPr>
        <w:t>Coordinación</w:t>
      </w:r>
      <w:r w:rsidR="004D3197" w:rsidRPr="008D0A89">
        <w:rPr>
          <w:rFonts w:ascii="Arial" w:hAnsi="Arial" w:cs="Arial"/>
          <w:b/>
        </w:rPr>
        <w:t xml:space="preserve"> General de Archivo, </w:t>
      </w:r>
      <w:r w:rsidR="00511B30" w:rsidRPr="008D0A89">
        <w:rPr>
          <w:rFonts w:ascii="Arial" w:hAnsi="Arial" w:cs="Arial"/>
          <w:b/>
        </w:rPr>
        <w:t xml:space="preserve">Sustanciación de </w:t>
      </w:r>
      <w:r w:rsidR="004D3197" w:rsidRPr="008D0A89">
        <w:rPr>
          <w:rFonts w:ascii="Arial" w:hAnsi="Arial" w:cs="Arial"/>
          <w:b/>
        </w:rPr>
        <w:t xml:space="preserve">Procesos y Unidad de Transparencia: </w:t>
      </w:r>
    </w:p>
    <w:p w14:paraId="4AB7E360" w14:textId="717293C2" w:rsidR="004D3197" w:rsidRPr="00624286" w:rsidRDefault="004D3197" w:rsidP="00624286">
      <w:pPr>
        <w:spacing w:before="240" w:after="200" w:line="240" w:lineRule="auto"/>
        <w:jc w:val="both"/>
        <w:rPr>
          <w:rFonts w:ascii="Arial" w:hAnsi="Arial" w:cs="Arial"/>
        </w:rPr>
      </w:pPr>
      <w:r w:rsidRPr="00624286">
        <w:rPr>
          <w:rFonts w:ascii="Arial" w:hAnsi="Arial" w:cs="Arial"/>
        </w:rPr>
        <w:t xml:space="preserve"> </w:t>
      </w:r>
      <w:r w:rsidR="00624286">
        <w:rPr>
          <w:rFonts w:ascii="Arial" w:hAnsi="Arial" w:cs="Arial"/>
        </w:rPr>
        <w:t xml:space="preserve">     </w:t>
      </w:r>
      <w:r w:rsidR="000C7543">
        <w:rPr>
          <w:rFonts w:ascii="Arial" w:hAnsi="Arial" w:cs="Arial"/>
        </w:rPr>
        <w:t xml:space="preserve"> </w:t>
      </w:r>
      <w:r w:rsidR="004830F0" w:rsidRPr="00624286">
        <w:rPr>
          <w:rFonts w:ascii="Arial" w:hAnsi="Arial" w:cs="Arial"/>
        </w:rPr>
        <w:t>5</w:t>
      </w:r>
      <w:r w:rsidRPr="00624286">
        <w:rPr>
          <w:rFonts w:ascii="Arial" w:hAnsi="Arial" w:cs="Arial"/>
        </w:rPr>
        <w:t>.</w:t>
      </w:r>
      <w:r w:rsidR="00FA14B9" w:rsidRPr="00624286">
        <w:rPr>
          <w:rFonts w:ascii="Arial" w:hAnsi="Arial" w:cs="Arial"/>
        </w:rPr>
        <w:t xml:space="preserve"> </w:t>
      </w:r>
      <w:r w:rsidRPr="00624286">
        <w:rPr>
          <w:rFonts w:ascii="Arial" w:hAnsi="Arial" w:cs="Arial"/>
        </w:rPr>
        <w:t xml:space="preserve">1. </w:t>
      </w:r>
      <w:r w:rsidR="001A1F1C" w:rsidRPr="00624286">
        <w:rPr>
          <w:rFonts w:ascii="Arial" w:hAnsi="Arial" w:cs="Arial"/>
        </w:rPr>
        <w:t xml:space="preserve">Coordinación de la </w:t>
      </w:r>
      <w:r w:rsidRPr="00624286">
        <w:rPr>
          <w:rFonts w:ascii="Arial" w:hAnsi="Arial" w:cs="Arial"/>
        </w:rPr>
        <w:t>Unidad de Transparencia</w:t>
      </w:r>
      <w:r w:rsidR="001C4A4C" w:rsidRPr="00624286">
        <w:rPr>
          <w:rFonts w:ascii="Arial" w:hAnsi="Arial" w:cs="Arial"/>
        </w:rPr>
        <w:t>.</w:t>
      </w:r>
      <w:r w:rsidRPr="00624286">
        <w:rPr>
          <w:rFonts w:ascii="Arial" w:hAnsi="Arial" w:cs="Arial"/>
        </w:rPr>
        <w:t xml:space="preserve"> </w:t>
      </w:r>
    </w:p>
    <w:p w14:paraId="0B9AAF5F" w14:textId="77777777" w:rsidR="00975AF5" w:rsidRPr="00F93DCD" w:rsidRDefault="00F93DCD" w:rsidP="00F93DCD">
      <w:pPr>
        <w:spacing w:before="240" w:after="200" w:line="240" w:lineRule="auto"/>
        <w:jc w:val="both"/>
        <w:rPr>
          <w:rFonts w:ascii="Arial" w:hAnsi="Arial" w:cs="Arial"/>
          <w:b/>
        </w:rPr>
      </w:pPr>
      <w:r>
        <w:rPr>
          <w:rFonts w:ascii="Arial" w:hAnsi="Arial" w:cs="Arial"/>
          <w:b/>
        </w:rPr>
        <w:t xml:space="preserve">6. </w:t>
      </w:r>
      <w:r w:rsidR="00975AF5" w:rsidRPr="00F93DCD">
        <w:rPr>
          <w:rFonts w:ascii="Arial" w:hAnsi="Arial" w:cs="Arial"/>
          <w:b/>
        </w:rPr>
        <w:t>Dirección de Administración</w:t>
      </w:r>
      <w:r w:rsidR="00455A7C" w:rsidRPr="00F93DCD">
        <w:rPr>
          <w:rFonts w:ascii="Arial" w:hAnsi="Arial" w:cs="Arial"/>
          <w:b/>
        </w:rPr>
        <w:t>:</w:t>
      </w:r>
    </w:p>
    <w:p w14:paraId="48468CA7" w14:textId="63742E59" w:rsidR="00975AF5" w:rsidRPr="00A20C7A" w:rsidRDefault="00167467" w:rsidP="008267B6">
      <w:pPr>
        <w:spacing w:before="120" w:after="120" w:line="240" w:lineRule="auto"/>
        <w:ind w:left="357"/>
        <w:jc w:val="both"/>
        <w:rPr>
          <w:rFonts w:ascii="Arial" w:hAnsi="Arial" w:cs="Arial"/>
        </w:rPr>
      </w:pPr>
      <w:r>
        <w:rPr>
          <w:rFonts w:ascii="Arial" w:hAnsi="Arial" w:cs="Arial"/>
        </w:rPr>
        <w:t xml:space="preserve"> </w:t>
      </w:r>
      <w:r w:rsidR="00B117EF">
        <w:rPr>
          <w:rFonts w:ascii="Arial" w:hAnsi="Arial" w:cs="Arial"/>
        </w:rPr>
        <w:t>6</w:t>
      </w:r>
      <w:r w:rsidR="00697858" w:rsidRPr="00A20C7A">
        <w:rPr>
          <w:rFonts w:ascii="Arial" w:hAnsi="Arial" w:cs="Arial"/>
        </w:rPr>
        <w:t>.</w:t>
      </w:r>
      <w:r w:rsidR="00F21864" w:rsidRPr="00A20C7A">
        <w:rPr>
          <w:rFonts w:ascii="Arial" w:hAnsi="Arial" w:cs="Arial"/>
        </w:rPr>
        <w:t xml:space="preserve"> </w:t>
      </w:r>
      <w:r w:rsidR="00697858" w:rsidRPr="00A20C7A">
        <w:rPr>
          <w:rFonts w:ascii="Arial" w:hAnsi="Arial" w:cs="Arial"/>
        </w:rPr>
        <w:t>1</w:t>
      </w:r>
      <w:r w:rsidR="00EB787C" w:rsidRPr="00A20C7A">
        <w:rPr>
          <w:rFonts w:ascii="Arial" w:hAnsi="Arial" w:cs="Arial"/>
        </w:rPr>
        <w:t>.</w:t>
      </w:r>
      <w:r w:rsidR="00514BC1" w:rsidRPr="00514BC1">
        <w:rPr>
          <w:rFonts w:ascii="Arial" w:hAnsi="Arial" w:cs="Arial"/>
        </w:rPr>
        <w:t xml:space="preserve"> </w:t>
      </w:r>
      <w:r w:rsidR="00514BC1" w:rsidRPr="00A20C7A">
        <w:rPr>
          <w:rFonts w:ascii="Arial" w:hAnsi="Arial" w:cs="Arial"/>
        </w:rPr>
        <w:t>Coordinación de Finanzas</w:t>
      </w:r>
      <w:r w:rsidR="00455A7C" w:rsidRPr="00A20C7A">
        <w:rPr>
          <w:rFonts w:ascii="Arial" w:hAnsi="Arial" w:cs="Arial"/>
        </w:rPr>
        <w:t>;</w:t>
      </w:r>
    </w:p>
    <w:p w14:paraId="558EC4E6" w14:textId="58AAB768" w:rsidR="00975AF5" w:rsidRPr="00A20C7A" w:rsidRDefault="006A6C20" w:rsidP="008267B6">
      <w:pPr>
        <w:spacing w:before="120" w:after="120" w:line="240" w:lineRule="auto"/>
        <w:ind w:left="357"/>
        <w:jc w:val="both"/>
        <w:rPr>
          <w:rFonts w:ascii="Arial" w:hAnsi="Arial" w:cs="Arial"/>
        </w:rPr>
      </w:pPr>
      <w:r>
        <w:rPr>
          <w:rFonts w:ascii="Arial" w:hAnsi="Arial" w:cs="Arial"/>
        </w:rPr>
        <w:lastRenderedPageBreak/>
        <w:t xml:space="preserve"> </w:t>
      </w:r>
      <w:r w:rsidR="00B117EF">
        <w:rPr>
          <w:rFonts w:ascii="Arial" w:hAnsi="Arial" w:cs="Arial"/>
        </w:rPr>
        <w:t>6</w:t>
      </w:r>
      <w:r w:rsidR="00697858" w:rsidRPr="00A20C7A">
        <w:rPr>
          <w:rFonts w:ascii="Arial" w:hAnsi="Arial" w:cs="Arial"/>
        </w:rPr>
        <w:t>.</w:t>
      </w:r>
      <w:r w:rsidR="00F21864" w:rsidRPr="00A20C7A">
        <w:rPr>
          <w:rFonts w:ascii="Arial" w:hAnsi="Arial" w:cs="Arial"/>
        </w:rPr>
        <w:t xml:space="preserve"> </w:t>
      </w:r>
      <w:r w:rsidR="00697858" w:rsidRPr="00A20C7A">
        <w:rPr>
          <w:rFonts w:ascii="Arial" w:hAnsi="Arial" w:cs="Arial"/>
        </w:rPr>
        <w:t>2</w:t>
      </w:r>
      <w:r w:rsidR="00EB787C" w:rsidRPr="00A20C7A">
        <w:rPr>
          <w:rFonts w:ascii="Arial" w:hAnsi="Arial" w:cs="Arial"/>
        </w:rPr>
        <w:t>.</w:t>
      </w:r>
      <w:r w:rsidR="00697858" w:rsidRPr="00A20C7A">
        <w:rPr>
          <w:rFonts w:ascii="Arial" w:hAnsi="Arial" w:cs="Arial"/>
        </w:rPr>
        <w:t xml:space="preserve"> </w:t>
      </w:r>
      <w:r w:rsidR="00514BC1" w:rsidRPr="00A20C7A">
        <w:rPr>
          <w:rFonts w:ascii="Arial" w:hAnsi="Arial" w:cs="Arial"/>
        </w:rPr>
        <w:t>Coordinación de Recursos Materiales</w:t>
      </w:r>
      <w:r w:rsidR="00455A7C" w:rsidRPr="00A20C7A">
        <w:rPr>
          <w:rFonts w:ascii="Arial" w:hAnsi="Arial" w:cs="Arial"/>
        </w:rPr>
        <w:t>;</w:t>
      </w:r>
      <w:r w:rsidR="001C4A4C">
        <w:rPr>
          <w:rFonts w:ascii="Arial" w:hAnsi="Arial" w:cs="Arial"/>
        </w:rPr>
        <w:t xml:space="preserve"> y</w:t>
      </w:r>
      <w:r>
        <w:rPr>
          <w:rFonts w:ascii="Arial" w:hAnsi="Arial" w:cs="Arial"/>
        </w:rPr>
        <w:t xml:space="preserve"> </w:t>
      </w:r>
    </w:p>
    <w:p w14:paraId="61248A6A" w14:textId="284B0020" w:rsidR="00975AF5" w:rsidRDefault="006A6C20" w:rsidP="008267B6">
      <w:pPr>
        <w:spacing w:before="120" w:after="120" w:line="240" w:lineRule="auto"/>
        <w:ind w:left="357"/>
        <w:jc w:val="both"/>
        <w:rPr>
          <w:rFonts w:ascii="Arial" w:hAnsi="Arial" w:cs="Arial"/>
        </w:rPr>
      </w:pPr>
      <w:r>
        <w:rPr>
          <w:rFonts w:ascii="Arial" w:hAnsi="Arial" w:cs="Arial"/>
        </w:rPr>
        <w:t xml:space="preserve"> </w:t>
      </w:r>
      <w:r w:rsidR="00B117EF">
        <w:rPr>
          <w:rFonts w:ascii="Arial" w:hAnsi="Arial" w:cs="Arial"/>
        </w:rPr>
        <w:t>6</w:t>
      </w:r>
      <w:r w:rsidR="00697858" w:rsidRPr="00A20C7A">
        <w:rPr>
          <w:rFonts w:ascii="Arial" w:hAnsi="Arial" w:cs="Arial"/>
        </w:rPr>
        <w:t>.</w:t>
      </w:r>
      <w:r w:rsidR="00F21864" w:rsidRPr="00A20C7A">
        <w:rPr>
          <w:rFonts w:ascii="Arial" w:hAnsi="Arial" w:cs="Arial"/>
        </w:rPr>
        <w:t xml:space="preserve"> </w:t>
      </w:r>
      <w:r w:rsidR="00697858" w:rsidRPr="00A20C7A">
        <w:rPr>
          <w:rFonts w:ascii="Arial" w:hAnsi="Arial" w:cs="Arial"/>
        </w:rPr>
        <w:t>3</w:t>
      </w:r>
      <w:r w:rsidR="00EB787C" w:rsidRPr="00A20C7A">
        <w:rPr>
          <w:rFonts w:ascii="Arial" w:hAnsi="Arial" w:cs="Arial"/>
        </w:rPr>
        <w:t>.</w:t>
      </w:r>
      <w:r w:rsidR="00697858" w:rsidRPr="00A20C7A">
        <w:rPr>
          <w:rFonts w:ascii="Arial" w:hAnsi="Arial" w:cs="Arial"/>
        </w:rPr>
        <w:t xml:space="preserve"> </w:t>
      </w:r>
      <w:r w:rsidR="00975AF5" w:rsidRPr="00A20C7A">
        <w:rPr>
          <w:rFonts w:ascii="Arial" w:hAnsi="Arial" w:cs="Arial"/>
        </w:rPr>
        <w:t>Coordinación de Recursos Humanos</w:t>
      </w:r>
      <w:r w:rsidR="00455A7C" w:rsidRPr="00A20C7A">
        <w:rPr>
          <w:rFonts w:ascii="Arial" w:hAnsi="Arial" w:cs="Arial"/>
        </w:rPr>
        <w:t>.</w:t>
      </w:r>
    </w:p>
    <w:p w14:paraId="6DC590D9" w14:textId="77777777" w:rsidR="00975AF5" w:rsidRPr="00DB0F11" w:rsidRDefault="00DB0F11" w:rsidP="00DB0F11">
      <w:pPr>
        <w:spacing w:before="240" w:after="200" w:line="240" w:lineRule="auto"/>
        <w:jc w:val="both"/>
        <w:rPr>
          <w:rFonts w:ascii="Arial" w:hAnsi="Arial" w:cs="Arial"/>
          <w:b/>
        </w:rPr>
      </w:pPr>
      <w:r>
        <w:rPr>
          <w:rFonts w:ascii="Arial" w:hAnsi="Arial" w:cs="Arial"/>
          <w:b/>
        </w:rPr>
        <w:t xml:space="preserve">7. </w:t>
      </w:r>
      <w:r w:rsidR="00975AF5" w:rsidRPr="00DB0F11">
        <w:rPr>
          <w:rFonts w:ascii="Arial" w:hAnsi="Arial" w:cs="Arial"/>
          <w:b/>
        </w:rPr>
        <w:t>Dirección Jurídica</w:t>
      </w:r>
      <w:r w:rsidR="00455A7C" w:rsidRPr="00DB0F11">
        <w:rPr>
          <w:rFonts w:ascii="Arial" w:hAnsi="Arial" w:cs="Arial"/>
          <w:b/>
        </w:rPr>
        <w:t>:</w:t>
      </w:r>
    </w:p>
    <w:p w14:paraId="4F52BC28" w14:textId="6050A251" w:rsidR="00975AF5" w:rsidRPr="00A20C7A" w:rsidRDefault="006A6C20" w:rsidP="008267B6">
      <w:pPr>
        <w:spacing w:before="120" w:after="120" w:line="240" w:lineRule="auto"/>
        <w:ind w:left="357"/>
        <w:jc w:val="both"/>
        <w:rPr>
          <w:rFonts w:ascii="Arial" w:hAnsi="Arial" w:cs="Arial"/>
        </w:rPr>
      </w:pPr>
      <w:r>
        <w:rPr>
          <w:rFonts w:ascii="Arial" w:hAnsi="Arial" w:cs="Arial"/>
        </w:rPr>
        <w:t xml:space="preserve"> </w:t>
      </w:r>
      <w:r w:rsidR="00B117EF">
        <w:rPr>
          <w:rFonts w:ascii="Arial" w:hAnsi="Arial" w:cs="Arial"/>
        </w:rPr>
        <w:t>7</w:t>
      </w:r>
      <w:r w:rsidR="00EB787C" w:rsidRPr="00A20C7A">
        <w:rPr>
          <w:rFonts w:ascii="Arial" w:hAnsi="Arial" w:cs="Arial"/>
        </w:rPr>
        <w:t>.</w:t>
      </w:r>
      <w:r w:rsidR="0063494C" w:rsidRPr="00A20C7A">
        <w:rPr>
          <w:rFonts w:ascii="Arial" w:hAnsi="Arial" w:cs="Arial"/>
        </w:rPr>
        <w:t xml:space="preserve"> </w:t>
      </w:r>
      <w:r w:rsidR="00EB787C" w:rsidRPr="00A20C7A">
        <w:rPr>
          <w:rFonts w:ascii="Arial" w:hAnsi="Arial" w:cs="Arial"/>
        </w:rPr>
        <w:t>1.</w:t>
      </w:r>
      <w:r w:rsidR="003F3EC0" w:rsidRPr="003F3EC0">
        <w:rPr>
          <w:rFonts w:ascii="Arial" w:hAnsi="Arial" w:cs="Arial"/>
        </w:rPr>
        <w:t xml:space="preserve"> </w:t>
      </w:r>
      <w:r w:rsidR="003F3EC0" w:rsidRPr="00A20C7A">
        <w:rPr>
          <w:rFonts w:ascii="Arial" w:hAnsi="Arial" w:cs="Arial"/>
        </w:rPr>
        <w:t>Coordinación de lo Contencioso</w:t>
      </w:r>
      <w:r w:rsidR="00455A7C" w:rsidRPr="00A20C7A">
        <w:rPr>
          <w:rFonts w:ascii="Arial" w:hAnsi="Arial" w:cs="Arial"/>
        </w:rPr>
        <w:t>;</w:t>
      </w:r>
    </w:p>
    <w:p w14:paraId="340936F4" w14:textId="106FDD56" w:rsidR="00975AF5" w:rsidRPr="00A20C7A" w:rsidRDefault="006A6C20" w:rsidP="008267B6">
      <w:pPr>
        <w:spacing w:before="120" w:after="120" w:line="240" w:lineRule="auto"/>
        <w:ind w:left="357"/>
        <w:jc w:val="both"/>
        <w:rPr>
          <w:rFonts w:ascii="Arial" w:hAnsi="Arial" w:cs="Arial"/>
        </w:rPr>
      </w:pPr>
      <w:r>
        <w:rPr>
          <w:rFonts w:ascii="Arial" w:hAnsi="Arial" w:cs="Arial"/>
        </w:rPr>
        <w:t xml:space="preserve"> </w:t>
      </w:r>
      <w:r w:rsidR="00B117EF">
        <w:rPr>
          <w:rFonts w:ascii="Arial" w:hAnsi="Arial" w:cs="Arial"/>
        </w:rPr>
        <w:t>7</w:t>
      </w:r>
      <w:r w:rsidR="00EB787C" w:rsidRPr="00A20C7A">
        <w:rPr>
          <w:rFonts w:ascii="Arial" w:hAnsi="Arial" w:cs="Arial"/>
        </w:rPr>
        <w:t>.</w:t>
      </w:r>
      <w:r w:rsidR="0063494C" w:rsidRPr="00A20C7A">
        <w:rPr>
          <w:rFonts w:ascii="Arial" w:hAnsi="Arial" w:cs="Arial"/>
        </w:rPr>
        <w:t xml:space="preserve"> </w:t>
      </w:r>
      <w:r w:rsidR="00EB787C" w:rsidRPr="00A20C7A">
        <w:rPr>
          <w:rFonts w:ascii="Arial" w:hAnsi="Arial" w:cs="Arial"/>
        </w:rPr>
        <w:t xml:space="preserve">2. </w:t>
      </w:r>
      <w:r w:rsidR="003F3EC0" w:rsidRPr="00A20C7A">
        <w:rPr>
          <w:rFonts w:ascii="Arial" w:hAnsi="Arial" w:cs="Arial"/>
        </w:rPr>
        <w:t>Coordinación de Procesos Normativos</w:t>
      </w:r>
      <w:r w:rsidR="00455A7C" w:rsidRPr="00A20C7A">
        <w:rPr>
          <w:rFonts w:ascii="Arial" w:hAnsi="Arial" w:cs="Arial"/>
        </w:rPr>
        <w:t>;</w:t>
      </w:r>
      <w:r w:rsidR="001C4A4C">
        <w:rPr>
          <w:rFonts w:ascii="Arial" w:hAnsi="Arial" w:cs="Arial"/>
        </w:rPr>
        <w:t xml:space="preserve"> y</w:t>
      </w:r>
      <w:r w:rsidR="00455A7C" w:rsidRPr="00A20C7A">
        <w:rPr>
          <w:rFonts w:ascii="Arial" w:hAnsi="Arial" w:cs="Arial"/>
        </w:rPr>
        <w:t xml:space="preserve"> </w:t>
      </w:r>
    </w:p>
    <w:p w14:paraId="608E021C" w14:textId="2E8AF2E7" w:rsidR="00975AF5" w:rsidRDefault="006A6C20" w:rsidP="008267B6">
      <w:pPr>
        <w:spacing w:before="120" w:after="120" w:line="240" w:lineRule="auto"/>
        <w:ind w:left="357"/>
        <w:jc w:val="both"/>
        <w:rPr>
          <w:rFonts w:ascii="Arial" w:hAnsi="Arial" w:cs="Arial"/>
        </w:rPr>
      </w:pPr>
      <w:r>
        <w:rPr>
          <w:rFonts w:ascii="Arial" w:hAnsi="Arial" w:cs="Arial"/>
        </w:rPr>
        <w:t xml:space="preserve"> </w:t>
      </w:r>
      <w:r w:rsidR="00B117EF">
        <w:rPr>
          <w:rFonts w:ascii="Arial" w:hAnsi="Arial" w:cs="Arial"/>
        </w:rPr>
        <w:t>7</w:t>
      </w:r>
      <w:r w:rsidR="00EB787C" w:rsidRPr="00A20C7A">
        <w:rPr>
          <w:rFonts w:ascii="Arial" w:hAnsi="Arial" w:cs="Arial"/>
        </w:rPr>
        <w:t>.</w:t>
      </w:r>
      <w:r w:rsidR="0063494C" w:rsidRPr="00A20C7A">
        <w:rPr>
          <w:rFonts w:ascii="Arial" w:hAnsi="Arial" w:cs="Arial"/>
        </w:rPr>
        <w:t xml:space="preserve"> </w:t>
      </w:r>
      <w:r w:rsidR="00EB787C" w:rsidRPr="00A20C7A">
        <w:rPr>
          <w:rFonts w:ascii="Arial" w:hAnsi="Arial" w:cs="Arial"/>
        </w:rPr>
        <w:t>3.</w:t>
      </w:r>
      <w:r w:rsidR="003F3EC0" w:rsidRPr="003F3EC0">
        <w:rPr>
          <w:rFonts w:ascii="Arial" w:hAnsi="Arial" w:cs="Arial"/>
        </w:rPr>
        <w:t xml:space="preserve"> </w:t>
      </w:r>
      <w:r w:rsidR="003F3EC0" w:rsidRPr="00A20C7A">
        <w:rPr>
          <w:rFonts w:ascii="Arial" w:hAnsi="Arial" w:cs="Arial"/>
        </w:rPr>
        <w:t>Coordinación de Procesos Jurídicos</w:t>
      </w:r>
      <w:r w:rsidR="00455A7C" w:rsidRPr="00A20C7A">
        <w:rPr>
          <w:rFonts w:ascii="Arial" w:hAnsi="Arial" w:cs="Arial"/>
        </w:rPr>
        <w:t xml:space="preserve">. </w:t>
      </w:r>
    </w:p>
    <w:p w14:paraId="42F3D359" w14:textId="77777777" w:rsidR="00355312" w:rsidRPr="00A20C7A" w:rsidRDefault="00355312" w:rsidP="00355312">
      <w:pPr>
        <w:spacing w:before="120" w:after="120" w:line="240" w:lineRule="auto"/>
        <w:jc w:val="both"/>
        <w:rPr>
          <w:rFonts w:ascii="Arial" w:hAnsi="Arial" w:cs="Arial"/>
          <w:b/>
        </w:rPr>
      </w:pPr>
      <w:r>
        <w:rPr>
          <w:rFonts w:ascii="Arial" w:hAnsi="Arial" w:cs="Arial"/>
          <w:b/>
        </w:rPr>
        <w:t xml:space="preserve">8. </w:t>
      </w:r>
      <w:r w:rsidRPr="00A20C7A">
        <w:rPr>
          <w:rFonts w:ascii="Arial" w:hAnsi="Arial" w:cs="Arial"/>
          <w:b/>
        </w:rPr>
        <w:t>Dirección de Vinculación y Difusión:</w:t>
      </w:r>
    </w:p>
    <w:p w14:paraId="1EFFDBBE" w14:textId="23954669" w:rsidR="00355312" w:rsidRPr="00A20C7A" w:rsidRDefault="006A6C20" w:rsidP="00355312">
      <w:pPr>
        <w:spacing w:before="120" w:after="120" w:line="240" w:lineRule="auto"/>
        <w:ind w:left="357"/>
        <w:jc w:val="both"/>
        <w:rPr>
          <w:rFonts w:ascii="Arial" w:hAnsi="Arial" w:cs="Arial"/>
        </w:rPr>
      </w:pPr>
      <w:r>
        <w:rPr>
          <w:rFonts w:ascii="Arial" w:hAnsi="Arial" w:cs="Arial"/>
        </w:rPr>
        <w:t xml:space="preserve"> </w:t>
      </w:r>
      <w:r w:rsidR="00355312">
        <w:rPr>
          <w:rFonts w:ascii="Arial" w:hAnsi="Arial" w:cs="Arial"/>
        </w:rPr>
        <w:t>8</w:t>
      </w:r>
      <w:r w:rsidR="00355312" w:rsidRPr="00A20C7A">
        <w:rPr>
          <w:rFonts w:ascii="Arial" w:hAnsi="Arial" w:cs="Arial"/>
        </w:rPr>
        <w:t>. 1. Coordinación de Difusión e Imagen;</w:t>
      </w:r>
    </w:p>
    <w:p w14:paraId="589DDCC4" w14:textId="30BAF05B" w:rsidR="00355312" w:rsidRPr="00A20C7A" w:rsidRDefault="006A6C20" w:rsidP="00355312">
      <w:pPr>
        <w:spacing w:before="120" w:after="120" w:line="240" w:lineRule="auto"/>
        <w:ind w:left="357"/>
        <w:jc w:val="both"/>
        <w:rPr>
          <w:rFonts w:ascii="Arial" w:hAnsi="Arial" w:cs="Arial"/>
        </w:rPr>
      </w:pPr>
      <w:r>
        <w:rPr>
          <w:rFonts w:ascii="Arial" w:hAnsi="Arial" w:cs="Arial"/>
        </w:rPr>
        <w:t xml:space="preserve"> </w:t>
      </w:r>
      <w:r w:rsidR="00355312">
        <w:rPr>
          <w:rFonts w:ascii="Arial" w:hAnsi="Arial" w:cs="Arial"/>
        </w:rPr>
        <w:t>8</w:t>
      </w:r>
      <w:r w:rsidR="00355312" w:rsidRPr="00A20C7A">
        <w:rPr>
          <w:rFonts w:ascii="Arial" w:hAnsi="Arial" w:cs="Arial"/>
        </w:rPr>
        <w:t xml:space="preserve">. 2. Coordinación de Formación en Transparencia; </w:t>
      </w:r>
      <w:r w:rsidR="00355312">
        <w:rPr>
          <w:rFonts w:ascii="Arial" w:hAnsi="Arial" w:cs="Arial"/>
        </w:rPr>
        <w:t>y</w:t>
      </w:r>
    </w:p>
    <w:p w14:paraId="3B2B35C0" w14:textId="0EA38E1B" w:rsidR="00355312" w:rsidRDefault="001C338A" w:rsidP="003E023E">
      <w:pPr>
        <w:pStyle w:val="Prrafodelista"/>
        <w:spacing w:before="120" w:after="120" w:line="240" w:lineRule="auto"/>
        <w:ind w:left="284"/>
        <w:jc w:val="both"/>
        <w:rPr>
          <w:rFonts w:ascii="Arial" w:hAnsi="Arial" w:cs="Arial"/>
        </w:rPr>
      </w:pPr>
      <w:r>
        <w:rPr>
          <w:rFonts w:ascii="Arial" w:hAnsi="Arial" w:cs="Arial"/>
        </w:rPr>
        <w:t xml:space="preserve"> </w:t>
      </w:r>
      <w:r w:rsidR="006A6C20">
        <w:rPr>
          <w:rFonts w:ascii="Arial" w:hAnsi="Arial" w:cs="Arial"/>
        </w:rPr>
        <w:t xml:space="preserve"> </w:t>
      </w:r>
      <w:r w:rsidR="00355312">
        <w:rPr>
          <w:rFonts w:ascii="Arial" w:hAnsi="Arial" w:cs="Arial"/>
        </w:rPr>
        <w:t>8</w:t>
      </w:r>
      <w:r w:rsidR="00355312" w:rsidRPr="00A20C7A">
        <w:rPr>
          <w:rFonts w:ascii="Arial" w:hAnsi="Arial" w:cs="Arial"/>
        </w:rPr>
        <w:t>. 3.</w:t>
      </w:r>
      <w:r w:rsidR="00355312">
        <w:rPr>
          <w:rFonts w:ascii="Arial" w:hAnsi="Arial" w:cs="Arial"/>
        </w:rPr>
        <w:t xml:space="preserve"> </w:t>
      </w:r>
      <w:r w:rsidR="00355312" w:rsidRPr="00A20C7A">
        <w:rPr>
          <w:rFonts w:ascii="Arial" w:hAnsi="Arial" w:cs="Arial"/>
        </w:rPr>
        <w:t xml:space="preserve">Coordinación de Vinculación. </w:t>
      </w:r>
    </w:p>
    <w:p w14:paraId="05C77144" w14:textId="77777777" w:rsidR="00826294" w:rsidRDefault="00826294" w:rsidP="00673841">
      <w:pPr>
        <w:pStyle w:val="Prrafodelista"/>
        <w:spacing w:before="240" w:after="200" w:line="240" w:lineRule="auto"/>
        <w:ind w:left="0"/>
        <w:jc w:val="both"/>
        <w:rPr>
          <w:rFonts w:ascii="Arial" w:hAnsi="Arial" w:cs="Arial"/>
          <w:b/>
        </w:rPr>
      </w:pPr>
    </w:p>
    <w:p w14:paraId="0E98FF22" w14:textId="77777777" w:rsidR="00673841" w:rsidRPr="00A20C7A" w:rsidRDefault="00673841" w:rsidP="00673841">
      <w:pPr>
        <w:pStyle w:val="Prrafodelista"/>
        <w:spacing w:before="240" w:after="200" w:line="240" w:lineRule="auto"/>
        <w:ind w:left="0"/>
        <w:jc w:val="both"/>
        <w:rPr>
          <w:rFonts w:ascii="Arial" w:hAnsi="Arial" w:cs="Arial"/>
          <w:b/>
        </w:rPr>
      </w:pPr>
      <w:r>
        <w:rPr>
          <w:rFonts w:ascii="Arial" w:hAnsi="Arial" w:cs="Arial"/>
          <w:b/>
        </w:rPr>
        <w:t>9</w:t>
      </w:r>
      <w:r w:rsidR="00DB0F11">
        <w:rPr>
          <w:rFonts w:ascii="Arial" w:hAnsi="Arial" w:cs="Arial"/>
          <w:b/>
        </w:rPr>
        <w:t xml:space="preserve">. </w:t>
      </w:r>
      <w:r w:rsidRPr="00A20C7A">
        <w:rPr>
          <w:rFonts w:ascii="Arial" w:hAnsi="Arial" w:cs="Arial"/>
          <w:b/>
        </w:rPr>
        <w:t>Dirección de Investigación y Evaluación:</w:t>
      </w:r>
    </w:p>
    <w:p w14:paraId="1E806A09" w14:textId="338F5A61" w:rsidR="00673841" w:rsidRPr="00A20C7A" w:rsidRDefault="006A6C20" w:rsidP="00673841">
      <w:pPr>
        <w:spacing w:before="120" w:after="120" w:line="240" w:lineRule="auto"/>
        <w:ind w:left="357"/>
        <w:jc w:val="both"/>
        <w:rPr>
          <w:rFonts w:ascii="Arial" w:hAnsi="Arial" w:cs="Arial"/>
        </w:rPr>
      </w:pPr>
      <w:r>
        <w:rPr>
          <w:rFonts w:ascii="Arial" w:hAnsi="Arial" w:cs="Arial"/>
        </w:rPr>
        <w:t xml:space="preserve"> </w:t>
      </w:r>
      <w:r w:rsidR="00BD1360">
        <w:rPr>
          <w:rFonts w:ascii="Arial" w:hAnsi="Arial" w:cs="Arial"/>
        </w:rPr>
        <w:t>9</w:t>
      </w:r>
      <w:r w:rsidR="00673841" w:rsidRPr="00A20C7A">
        <w:rPr>
          <w:rFonts w:ascii="Arial" w:hAnsi="Arial" w:cs="Arial"/>
        </w:rPr>
        <w:t>. 1.</w:t>
      </w:r>
      <w:r w:rsidR="00BD1360" w:rsidRPr="00BD1360">
        <w:rPr>
          <w:rFonts w:ascii="Arial" w:hAnsi="Arial" w:cs="Arial"/>
        </w:rPr>
        <w:t xml:space="preserve"> </w:t>
      </w:r>
      <w:r w:rsidR="00BD1360" w:rsidRPr="00A20C7A">
        <w:rPr>
          <w:rFonts w:ascii="Arial" w:hAnsi="Arial" w:cs="Arial"/>
        </w:rPr>
        <w:t>Coordinación de Evaluación</w:t>
      </w:r>
      <w:r w:rsidR="00673841" w:rsidRPr="00A20C7A">
        <w:rPr>
          <w:rFonts w:ascii="Arial" w:hAnsi="Arial" w:cs="Arial"/>
        </w:rPr>
        <w:t>;</w:t>
      </w:r>
      <w:r w:rsidR="00673841">
        <w:rPr>
          <w:rFonts w:ascii="Arial" w:hAnsi="Arial" w:cs="Arial"/>
        </w:rPr>
        <w:t xml:space="preserve"> </w:t>
      </w:r>
    </w:p>
    <w:p w14:paraId="3F7094F7" w14:textId="1D8B1A66" w:rsidR="00673841" w:rsidRDefault="006A6C20" w:rsidP="00673841">
      <w:pPr>
        <w:spacing w:before="120" w:after="120" w:line="240" w:lineRule="auto"/>
        <w:ind w:left="357"/>
        <w:jc w:val="both"/>
        <w:rPr>
          <w:rFonts w:ascii="Arial" w:hAnsi="Arial" w:cs="Arial"/>
        </w:rPr>
      </w:pPr>
      <w:r>
        <w:rPr>
          <w:rFonts w:ascii="Arial" w:hAnsi="Arial" w:cs="Arial"/>
        </w:rPr>
        <w:t xml:space="preserve"> </w:t>
      </w:r>
      <w:r w:rsidR="00BD1360">
        <w:rPr>
          <w:rFonts w:ascii="Arial" w:hAnsi="Arial" w:cs="Arial"/>
        </w:rPr>
        <w:t>9</w:t>
      </w:r>
      <w:r w:rsidR="00673841" w:rsidRPr="00A20C7A">
        <w:rPr>
          <w:rFonts w:ascii="Arial" w:hAnsi="Arial" w:cs="Arial"/>
        </w:rPr>
        <w:t xml:space="preserve">. 2. </w:t>
      </w:r>
      <w:r w:rsidR="00BD1360" w:rsidRPr="00A20C7A">
        <w:rPr>
          <w:rFonts w:ascii="Arial" w:hAnsi="Arial" w:cs="Arial"/>
        </w:rPr>
        <w:t>Coordinación de Investigación</w:t>
      </w:r>
      <w:r w:rsidR="00E22D7B">
        <w:rPr>
          <w:rFonts w:ascii="Arial" w:hAnsi="Arial" w:cs="Arial"/>
        </w:rPr>
        <w:t>; y</w:t>
      </w:r>
    </w:p>
    <w:p w14:paraId="088F64E1" w14:textId="7C8088C1" w:rsidR="00E22D7B" w:rsidRPr="005F60EA" w:rsidRDefault="006A6C20" w:rsidP="00673841">
      <w:pPr>
        <w:spacing w:before="120" w:after="120" w:line="240" w:lineRule="auto"/>
        <w:ind w:left="357"/>
        <w:jc w:val="both"/>
        <w:rPr>
          <w:rFonts w:ascii="Arial" w:hAnsi="Arial" w:cs="Arial"/>
          <w:color w:val="000000" w:themeColor="text1"/>
        </w:rPr>
      </w:pPr>
      <w:r w:rsidRPr="005F60EA">
        <w:rPr>
          <w:rFonts w:ascii="Arial" w:hAnsi="Arial" w:cs="Arial"/>
          <w:color w:val="000000" w:themeColor="text1"/>
        </w:rPr>
        <w:t xml:space="preserve"> </w:t>
      </w:r>
      <w:r w:rsidR="00E22D7B" w:rsidRPr="005F60EA">
        <w:rPr>
          <w:rFonts w:ascii="Arial" w:hAnsi="Arial" w:cs="Arial"/>
          <w:color w:val="000000" w:themeColor="text1"/>
        </w:rPr>
        <w:t>9.</w:t>
      </w:r>
      <w:r w:rsidR="005403A2" w:rsidRPr="005F60EA">
        <w:rPr>
          <w:rFonts w:ascii="Arial" w:hAnsi="Arial" w:cs="Arial"/>
          <w:color w:val="000000" w:themeColor="text1"/>
        </w:rPr>
        <w:t xml:space="preserve"> </w:t>
      </w:r>
      <w:r w:rsidR="00E22D7B" w:rsidRPr="005F60EA">
        <w:rPr>
          <w:rFonts w:ascii="Arial" w:hAnsi="Arial" w:cs="Arial"/>
          <w:color w:val="000000" w:themeColor="text1"/>
        </w:rPr>
        <w:t xml:space="preserve">3.  Coordinación de enlace Institucional con Sistema Anticorrupción. </w:t>
      </w:r>
    </w:p>
    <w:p w14:paraId="5D0F9C53" w14:textId="77777777" w:rsidR="004E5C35" w:rsidRPr="00DB0F11" w:rsidRDefault="005A1299" w:rsidP="00DB0F11">
      <w:pPr>
        <w:spacing w:before="120" w:after="120" w:line="240" w:lineRule="auto"/>
        <w:jc w:val="both"/>
        <w:rPr>
          <w:rFonts w:ascii="Arial" w:hAnsi="Arial" w:cs="Arial"/>
          <w:b/>
        </w:rPr>
      </w:pPr>
      <w:r>
        <w:rPr>
          <w:rFonts w:ascii="Arial" w:hAnsi="Arial" w:cs="Arial"/>
          <w:b/>
        </w:rPr>
        <w:t xml:space="preserve">10. </w:t>
      </w:r>
      <w:r w:rsidR="003E023E">
        <w:rPr>
          <w:rFonts w:ascii="Arial" w:hAnsi="Arial" w:cs="Arial"/>
          <w:b/>
        </w:rPr>
        <w:t xml:space="preserve">Dirección del </w:t>
      </w:r>
      <w:r w:rsidR="004E5C35" w:rsidRPr="00DB0F11">
        <w:rPr>
          <w:rFonts w:ascii="Arial" w:hAnsi="Arial" w:cs="Arial"/>
          <w:b/>
        </w:rPr>
        <w:t>Centro de Estudios Superiores de la Información Pública y Pro</w:t>
      </w:r>
      <w:r w:rsidR="00B23E67">
        <w:rPr>
          <w:rFonts w:ascii="Arial" w:hAnsi="Arial" w:cs="Arial"/>
          <w:b/>
        </w:rPr>
        <w:t>tección de los Datos Personales</w:t>
      </w:r>
      <w:r w:rsidR="00943D42" w:rsidRPr="00DB0F11">
        <w:rPr>
          <w:rFonts w:ascii="Arial" w:hAnsi="Arial" w:cs="Arial"/>
          <w:b/>
        </w:rPr>
        <w:t>:</w:t>
      </w:r>
    </w:p>
    <w:p w14:paraId="3AECF8C4" w14:textId="77777777" w:rsidR="00B117EF" w:rsidRPr="00B117EF" w:rsidRDefault="00B117EF" w:rsidP="00B117EF">
      <w:pPr>
        <w:pStyle w:val="Prrafodelista"/>
        <w:spacing w:before="120" w:after="120" w:line="240" w:lineRule="auto"/>
        <w:ind w:left="357"/>
        <w:contextualSpacing w:val="0"/>
        <w:jc w:val="both"/>
        <w:rPr>
          <w:rFonts w:ascii="Arial" w:hAnsi="Arial" w:cs="Arial"/>
          <w:b/>
          <w:sz w:val="2"/>
        </w:rPr>
      </w:pPr>
    </w:p>
    <w:p w14:paraId="30103E29" w14:textId="6A0B3BD0" w:rsidR="004E5C35" w:rsidRPr="00A20C7A" w:rsidRDefault="006A6C20" w:rsidP="00386C36">
      <w:pPr>
        <w:pStyle w:val="Prrafodelista"/>
        <w:spacing w:before="120" w:after="120" w:line="240" w:lineRule="auto"/>
        <w:ind w:left="357"/>
        <w:contextualSpacing w:val="0"/>
        <w:jc w:val="both"/>
        <w:rPr>
          <w:rFonts w:ascii="Arial" w:hAnsi="Arial" w:cs="Arial"/>
        </w:rPr>
      </w:pPr>
      <w:r>
        <w:rPr>
          <w:rFonts w:ascii="Arial" w:hAnsi="Arial" w:cs="Arial"/>
        </w:rPr>
        <w:t xml:space="preserve"> </w:t>
      </w:r>
      <w:r w:rsidR="005A1299">
        <w:rPr>
          <w:rFonts w:ascii="Arial" w:hAnsi="Arial" w:cs="Arial"/>
        </w:rPr>
        <w:t>10</w:t>
      </w:r>
      <w:r w:rsidR="004E5C35" w:rsidRPr="00A20C7A">
        <w:rPr>
          <w:rFonts w:ascii="Arial" w:hAnsi="Arial" w:cs="Arial"/>
        </w:rPr>
        <w:t>.</w:t>
      </w:r>
      <w:r w:rsidR="0063494C" w:rsidRPr="00A20C7A">
        <w:rPr>
          <w:rFonts w:ascii="Arial" w:hAnsi="Arial" w:cs="Arial"/>
        </w:rPr>
        <w:t xml:space="preserve"> </w:t>
      </w:r>
      <w:r w:rsidR="004E5C35" w:rsidRPr="00A20C7A">
        <w:rPr>
          <w:rFonts w:ascii="Arial" w:hAnsi="Arial" w:cs="Arial"/>
        </w:rPr>
        <w:t>1</w:t>
      </w:r>
      <w:r w:rsidR="0063494C" w:rsidRPr="00A20C7A">
        <w:rPr>
          <w:rFonts w:ascii="Arial" w:hAnsi="Arial" w:cs="Arial"/>
        </w:rPr>
        <w:t>.</w:t>
      </w:r>
      <w:r w:rsidR="004E5C35" w:rsidRPr="00A20C7A">
        <w:rPr>
          <w:rFonts w:ascii="Arial" w:hAnsi="Arial" w:cs="Arial"/>
        </w:rPr>
        <w:t xml:space="preserve"> </w:t>
      </w:r>
      <w:r w:rsidR="005A1299" w:rsidRPr="00A20C7A">
        <w:rPr>
          <w:rFonts w:ascii="Arial" w:hAnsi="Arial" w:cs="Arial"/>
        </w:rPr>
        <w:t>Coordinación de Educación Continua</w:t>
      </w:r>
      <w:r w:rsidR="004E5C35" w:rsidRPr="00A20C7A">
        <w:rPr>
          <w:rFonts w:ascii="Arial" w:hAnsi="Arial" w:cs="Arial"/>
        </w:rPr>
        <w:t>;</w:t>
      </w:r>
    </w:p>
    <w:p w14:paraId="7A2D8541" w14:textId="4C028363" w:rsidR="004E5C35" w:rsidRPr="00A20C7A" w:rsidRDefault="006A6C20" w:rsidP="00386C36">
      <w:pPr>
        <w:pStyle w:val="Prrafodelista"/>
        <w:spacing w:before="120" w:after="120" w:line="240" w:lineRule="auto"/>
        <w:ind w:left="357"/>
        <w:contextualSpacing w:val="0"/>
        <w:jc w:val="both"/>
        <w:rPr>
          <w:rFonts w:ascii="Arial" w:hAnsi="Arial" w:cs="Arial"/>
        </w:rPr>
      </w:pPr>
      <w:r>
        <w:rPr>
          <w:rFonts w:ascii="Arial" w:hAnsi="Arial" w:cs="Arial"/>
        </w:rPr>
        <w:t xml:space="preserve"> </w:t>
      </w:r>
      <w:r w:rsidR="005A1299">
        <w:rPr>
          <w:rFonts w:ascii="Arial" w:hAnsi="Arial" w:cs="Arial"/>
        </w:rPr>
        <w:t>10</w:t>
      </w:r>
      <w:r w:rsidR="004E5C35" w:rsidRPr="00A20C7A">
        <w:rPr>
          <w:rFonts w:ascii="Arial" w:hAnsi="Arial" w:cs="Arial"/>
        </w:rPr>
        <w:t>.</w:t>
      </w:r>
      <w:r w:rsidR="0063494C" w:rsidRPr="00A20C7A">
        <w:rPr>
          <w:rFonts w:ascii="Arial" w:hAnsi="Arial" w:cs="Arial"/>
        </w:rPr>
        <w:t xml:space="preserve"> </w:t>
      </w:r>
      <w:r w:rsidR="004E5C35" w:rsidRPr="00A20C7A">
        <w:rPr>
          <w:rFonts w:ascii="Arial" w:hAnsi="Arial" w:cs="Arial"/>
        </w:rPr>
        <w:t>2</w:t>
      </w:r>
      <w:r w:rsidR="0063494C" w:rsidRPr="00A20C7A">
        <w:rPr>
          <w:rFonts w:ascii="Arial" w:hAnsi="Arial" w:cs="Arial"/>
        </w:rPr>
        <w:t>.</w:t>
      </w:r>
      <w:r w:rsidR="005A1299" w:rsidRPr="005A1299">
        <w:rPr>
          <w:rFonts w:ascii="Arial" w:hAnsi="Arial" w:cs="Arial"/>
        </w:rPr>
        <w:t xml:space="preserve"> </w:t>
      </w:r>
      <w:r w:rsidR="005A1299" w:rsidRPr="00A20C7A">
        <w:rPr>
          <w:rFonts w:ascii="Arial" w:hAnsi="Arial" w:cs="Arial"/>
        </w:rPr>
        <w:t>Coordinación de Capacitación a Sociedad Civil</w:t>
      </w:r>
      <w:r w:rsidR="004E5C35" w:rsidRPr="00A20C7A">
        <w:rPr>
          <w:rFonts w:ascii="Arial" w:hAnsi="Arial" w:cs="Arial"/>
        </w:rPr>
        <w:t>;</w:t>
      </w:r>
      <w:r w:rsidR="001C4A4C">
        <w:rPr>
          <w:rFonts w:ascii="Arial" w:hAnsi="Arial" w:cs="Arial"/>
        </w:rPr>
        <w:t xml:space="preserve"> y</w:t>
      </w:r>
    </w:p>
    <w:p w14:paraId="3F5E1110" w14:textId="17774B3A" w:rsidR="004E5C35" w:rsidRDefault="006A6C20" w:rsidP="00386C36">
      <w:pPr>
        <w:pStyle w:val="Prrafodelista"/>
        <w:spacing w:before="120" w:after="120" w:line="240" w:lineRule="auto"/>
        <w:ind w:left="357"/>
        <w:contextualSpacing w:val="0"/>
        <w:jc w:val="both"/>
        <w:rPr>
          <w:rFonts w:ascii="Arial" w:hAnsi="Arial" w:cs="Arial"/>
        </w:rPr>
      </w:pPr>
      <w:r>
        <w:rPr>
          <w:rFonts w:ascii="Arial" w:hAnsi="Arial" w:cs="Arial"/>
        </w:rPr>
        <w:t xml:space="preserve"> </w:t>
      </w:r>
      <w:r w:rsidR="005A1299">
        <w:rPr>
          <w:rFonts w:ascii="Arial" w:hAnsi="Arial" w:cs="Arial"/>
        </w:rPr>
        <w:t>10</w:t>
      </w:r>
      <w:r w:rsidR="004E5C35" w:rsidRPr="00A20C7A">
        <w:rPr>
          <w:rFonts w:ascii="Arial" w:hAnsi="Arial" w:cs="Arial"/>
        </w:rPr>
        <w:t>.</w:t>
      </w:r>
      <w:r w:rsidR="0063494C" w:rsidRPr="00A20C7A">
        <w:rPr>
          <w:rFonts w:ascii="Arial" w:hAnsi="Arial" w:cs="Arial"/>
        </w:rPr>
        <w:t xml:space="preserve"> </w:t>
      </w:r>
      <w:r w:rsidR="004E5C35" w:rsidRPr="00A20C7A">
        <w:rPr>
          <w:rFonts w:ascii="Arial" w:hAnsi="Arial" w:cs="Arial"/>
        </w:rPr>
        <w:t>3</w:t>
      </w:r>
      <w:r w:rsidR="0063494C" w:rsidRPr="00A20C7A">
        <w:rPr>
          <w:rFonts w:ascii="Arial" w:hAnsi="Arial" w:cs="Arial"/>
        </w:rPr>
        <w:t>.</w:t>
      </w:r>
      <w:r w:rsidR="004E5C35" w:rsidRPr="00A20C7A">
        <w:rPr>
          <w:rFonts w:ascii="Arial" w:hAnsi="Arial" w:cs="Arial"/>
        </w:rPr>
        <w:t xml:space="preserve"> </w:t>
      </w:r>
      <w:r w:rsidR="005A1299" w:rsidRPr="00A20C7A">
        <w:rPr>
          <w:rFonts w:ascii="Arial" w:hAnsi="Arial" w:cs="Arial"/>
        </w:rPr>
        <w:t>Coordinación de Capacitación a Sujetos Obligados</w:t>
      </w:r>
      <w:r w:rsidR="00B06FF9" w:rsidRPr="00A20C7A">
        <w:rPr>
          <w:rFonts w:ascii="Arial" w:hAnsi="Arial" w:cs="Arial"/>
        </w:rPr>
        <w:t>.</w:t>
      </w:r>
    </w:p>
    <w:p w14:paraId="16C175CC" w14:textId="77777777" w:rsidR="00B117EF" w:rsidRPr="00B117EF" w:rsidRDefault="00B117EF" w:rsidP="00386C36">
      <w:pPr>
        <w:pStyle w:val="Prrafodelista"/>
        <w:spacing w:before="120" w:after="120" w:line="240" w:lineRule="auto"/>
        <w:ind w:left="357"/>
        <w:contextualSpacing w:val="0"/>
        <w:jc w:val="both"/>
        <w:rPr>
          <w:rFonts w:ascii="Arial" w:hAnsi="Arial" w:cs="Arial"/>
          <w:sz w:val="2"/>
        </w:rPr>
      </w:pPr>
    </w:p>
    <w:p w14:paraId="16D0C491" w14:textId="77777777" w:rsidR="00783918" w:rsidRPr="00A20C7A" w:rsidRDefault="005A1299" w:rsidP="00300C81">
      <w:pPr>
        <w:spacing w:before="120" w:after="120" w:line="240" w:lineRule="auto"/>
        <w:jc w:val="both"/>
        <w:rPr>
          <w:rFonts w:ascii="Arial" w:hAnsi="Arial" w:cs="Arial"/>
          <w:b/>
        </w:rPr>
      </w:pPr>
      <w:r>
        <w:rPr>
          <w:rFonts w:ascii="Arial" w:hAnsi="Arial" w:cs="Arial"/>
          <w:b/>
        </w:rPr>
        <w:t>11</w:t>
      </w:r>
      <w:r w:rsidR="00B02D03" w:rsidRPr="00A20C7A">
        <w:rPr>
          <w:rFonts w:ascii="Arial" w:hAnsi="Arial" w:cs="Arial"/>
          <w:b/>
        </w:rPr>
        <w:t>.</w:t>
      </w:r>
      <w:r>
        <w:rPr>
          <w:rFonts w:ascii="Arial" w:hAnsi="Arial" w:cs="Arial"/>
          <w:b/>
        </w:rPr>
        <w:t xml:space="preserve"> </w:t>
      </w:r>
      <w:r w:rsidR="00783918" w:rsidRPr="00A20C7A">
        <w:rPr>
          <w:rFonts w:ascii="Arial" w:hAnsi="Arial" w:cs="Arial"/>
          <w:b/>
        </w:rPr>
        <w:t xml:space="preserve">Dirección de Protección de Datos </w:t>
      </w:r>
      <w:r w:rsidR="00AA11F9" w:rsidRPr="00A20C7A">
        <w:rPr>
          <w:rFonts w:ascii="Arial" w:hAnsi="Arial" w:cs="Arial"/>
          <w:b/>
        </w:rPr>
        <w:t>Personales</w:t>
      </w:r>
      <w:r w:rsidR="00455A7C" w:rsidRPr="00A20C7A">
        <w:rPr>
          <w:rFonts w:ascii="Arial" w:hAnsi="Arial" w:cs="Arial"/>
          <w:b/>
        </w:rPr>
        <w:t>:</w:t>
      </w:r>
    </w:p>
    <w:p w14:paraId="62119DA7" w14:textId="3F3450E0" w:rsidR="001C4A4C" w:rsidRDefault="009A5E47" w:rsidP="00300C81">
      <w:pPr>
        <w:pStyle w:val="Prrafodelista"/>
        <w:spacing w:before="120" w:after="120" w:line="276" w:lineRule="auto"/>
        <w:ind w:left="426"/>
        <w:contextualSpacing w:val="0"/>
        <w:jc w:val="both"/>
        <w:rPr>
          <w:rFonts w:ascii="Arial" w:hAnsi="Arial" w:cs="Arial"/>
        </w:rPr>
      </w:pPr>
      <w:r w:rsidRPr="00A20C7A">
        <w:rPr>
          <w:rFonts w:ascii="Arial" w:hAnsi="Arial" w:cs="Arial"/>
        </w:rPr>
        <w:t>1</w:t>
      </w:r>
      <w:r w:rsidR="00B117EF">
        <w:rPr>
          <w:rFonts w:ascii="Arial" w:hAnsi="Arial" w:cs="Arial"/>
        </w:rPr>
        <w:t>1</w:t>
      </w:r>
      <w:r w:rsidR="00EB787C" w:rsidRPr="00A20C7A">
        <w:rPr>
          <w:rFonts w:ascii="Arial" w:hAnsi="Arial" w:cs="Arial"/>
        </w:rPr>
        <w:t>.</w:t>
      </w:r>
      <w:r w:rsidR="00025679" w:rsidRPr="00A20C7A">
        <w:rPr>
          <w:rFonts w:ascii="Arial" w:hAnsi="Arial" w:cs="Arial"/>
        </w:rPr>
        <w:t xml:space="preserve"> </w:t>
      </w:r>
      <w:r w:rsidR="00EB787C" w:rsidRPr="00A20C7A">
        <w:rPr>
          <w:rFonts w:ascii="Arial" w:hAnsi="Arial" w:cs="Arial"/>
        </w:rPr>
        <w:t xml:space="preserve">1. </w:t>
      </w:r>
      <w:r w:rsidR="00783918" w:rsidRPr="00A20C7A">
        <w:rPr>
          <w:rFonts w:ascii="Arial" w:hAnsi="Arial" w:cs="Arial"/>
        </w:rPr>
        <w:t>Coordinación de Protección de Datos</w:t>
      </w:r>
      <w:r w:rsidR="00796C7A" w:rsidRPr="00A20C7A">
        <w:rPr>
          <w:rFonts w:ascii="Arial" w:hAnsi="Arial" w:cs="Arial"/>
        </w:rPr>
        <w:t xml:space="preserve"> Personales</w:t>
      </w:r>
      <w:r w:rsidR="001C4A4C">
        <w:rPr>
          <w:rFonts w:ascii="Arial" w:hAnsi="Arial" w:cs="Arial"/>
        </w:rPr>
        <w:t>;</w:t>
      </w:r>
      <w:r w:rsidR="00AB0C7D">
        <w:rPr>
          <w:rFonts w:ascii="Arial" w:hAnsi="Arial" w:cs="Arial"/>
        </w:rPr>
        <w:t xml:space="preserve"> y</w:t>
      </w:r>
    </w:p>
    <w:p w14:paraId="58DA0B99" w14:textId="5EFA45D0" w:rsidR="00F30176" w:rsidRDefault="00B117EF" w:rsidP="00B117EF">
      <w:pPr>
        <w:pStyle w:val="Prrafodelista"/>
        <w:spacing w:before="120" w:after="120" w:line="276" w:lineRule="auto"/>
        <w:ind w:left="426"/>
        <w:contextualSpacing w:val="0"/>
        <w:jc w:val="both"/>
        <w:rPr>
          <w:rFonts w:ascii="Arial" w:hAnsi="Arial" w:cs="Arial"/>
        </w:rPr>
      </w:pPr>
      <w:r w:rsidRPr="00F30176">
        <w:rPr>
          <w:rFonts w:ascii="Arial" w:hAnsi="Arial" w:cs="Arial"/>
        </w:rPr>
        <w:t>11.</w:t>
      </w:r>
      <w:r w:rsidR="00CC4B59" w:rsidRPr="00F30176">
        <w:rPr>
          <w:rFonts w:ascii="Arial" w:hAnsi="Arial" w:cs="Arial"/>
        </w:rPr>
        <w:t xml:space="preserve"> </w:t>
      </w:r>
      <w:r w:rsidRPr="00F30176">
        <w:rPr>
          <w:rFonts w:ascii="Arial" w:hAnsi="Arial" w:cs="Arial"/>
        </w:rPr>
        <w:t>2. Coordina</w:t>
      </w:r>
      <w:r w:rsidR="00D63850" w:rsidRPr="00F30176">
        <w:rPr>
          <w:rFonts w:ascii="Arial" w:hAnsi="Arial" w:cs="Arial"/>
        </w:rPr>
        <w:t xml:space="preserve">ción </w:t>
      </w:r>
      <w:r w:rsidRPr="00F30176">
        <w:rPr>
          <w:rFonts w:ascii="Arial" w:hAnsi="Arial" w:cs="Arial"/>
        </w:rPr>
        <w:t>de Medición e Instrumentación</w:t>
      </w:r>
      <w:r w:rsidR="00AB0C7D">
        <w:rPr>
          <w:rFonts w:ascii="Arial" w:hAnsi="Arial" w:cs="Arial"/>
        </w:rPr>
        <w:t>.</w:t>
      </w:r>
    </w:p>
    <w:p w14:paraId="3FFBD70E" w14:textId="4255180D" w:rsidR="00B117EF" w:rsidRPr="00F30176" w:rsidRDefault="00B117EF" w:rsidP="00B117EF">
      <w:pPr>
        <w:pStyle w:val="Prrafodelista"/>
        <w:spacing w:before="120" w:after="120" w:line="276" w:lineRule="auto"/>
        <w:ind w:left="426"/>
        <w:contextualSpacing w:val="0"/>
        <w:jc w:val="both"/>
        <w:rPr>
          <w:rFonts w:ascii="Arial" w:hAnsi="Arial" w:cs="Arial"/>
        </w:rPr>
      </w:pPr>
    </w:p>
    <w:p w14:paraId="3B761232" w14:textId="77777777" w:rsidR="00B117EF" w:rsidRDefault="00B117EF" w:rsidP="00300C81">
      <w:pPr>
        <w:pStyle w:val="Prrafodelista"/>
        <w:spacing w:before="120" w:after="120" w:line="276" w:lineRule="auto"/>
        <w:ind w:left="426"/>
        <w:contextualSpacing w:val="0"/>
        <w:jc w:val="both"/>
        <w:rPr>
          <w:rFonts w:ascii="Arial" w:hAnsi="Arial" w:cs="Arial"/>
        </w:rPr>
      </w:pPr>
      <w:r>
        <w:rPr>
          <w:rFonts w:ascii="Arial" w:hAnsi="Arial" w:cs="Arial"/>
        </w:rPr>
        <w:t xml:space="preserve"> </w:t>
      </w:r>
    </w:p>
    <w:p w14:paraId="3BA4E766" w14:textId="77777777" w:rsidR="00697858" w:rsidRPr="00697858" w:rsidRDefault="00697858" w:rsidP="00697858">
      <w:pPr>
        <w:jc w:val="both"/>
        <w:rPr>
          <w:rFonts w:ascii="Arial" w:hAnsi="Arial" w:cs="Arial"/>
        </w:rPr>
      </w:pPr>
    </w:p>
    <w:p w14:paraId="404E08B9" w14:textId="77777777" w:rsidR="00783918" w:rsidRPr="00D0019A" w:rsidRDefault="00783918" w:rsidP="00783918">
      <w:pPr>
        <w:pStyle w:val="Prrafodelista"/>
        <w:ind w:left="1080"/>
        <w:jc w:val="both"/>
        <w:rPr>
          <w:rFonts w:ascii="Arial" w:hAnsi="Arial" w:cs="Arial"/>
        </w:rPr>
        <w:sectPr w:rsidR="00783918" w:rsidRPr="00D0019A" w:rsidSect="00E5704B">
          <w:type w:val="continuous"/>
          <w:pgSz w:w="12240" w:h="15840"/>
          <w:pgMar w:top="1985" w:right="1701" w:bottom="2127" w:left="1701" w:header="708" w:footer="708" w:gutter="0"/>
          <w:cols w:space="708"/>
          <w:docGrid w:linePitch="360"/>
        </w:sectPr>
      </w:pPr>
    </w:p>
    <w:p w14:paraId="0CB184CA" w14:textId="77777777" w:rsidR="00B214A9" w:rsidRDefault="00951BD8" w:rsidP="00B214A9">
      <w:pPr>
        <w:pStyle w:val="Ttulo1"/>
        <w:spacing w:before="0" w:line="240" w:lineRule="auto"/>
        <w:rPr>
          <w:rFonts w:ascii="Arial" w:hAnsi="Arial" w:cs="Arial"/>
        </w:rPr>
      </w:pPr>
      <w:bookmarkStart w:id="8" w:name="_Toc453928746"/>
      <w:r w:rsidRPr="003D0071">
        <w:rPr>
          <w:rFonts w:ascii="Arial" w:hAnsi="Arial" w:cs="Arial"/>
        </w:rPr>
        <w:lastRenderedPageBreak/>
        <w:t>h</w:t>
      </w:r>
      <w:r w:rsidR="00476EE9" w:rsidRPr="003D0071">
        <w:rPr>
          <w:rFonts w:ascii="Arial" w:hAnsi="Arial" w:cs="Arial"/>
        </w:rPr>
        <w:t xml:space="preserve">) </w:t>
      </w:r>
      <w:r w:rsidR="00783918" w:rsidRPr="003D0071">
        <w:rPr>
          <w:rFonts w:ascii="Arial" w:hAnsi="Arial" w:cs="Arial"/>
        </w:rPr>
        <w:t>Organigrama</w:t>
      </w:r>
      <w:bookmarkEnd w:id="8"/>
    </w:p>
    <w:p w14:paraId="113FFC39" w14:textId="77777777" w:rsidR="00B214A9" w:rsidRDefault="00B214A9" w:rsidP="00B214A9">
      <w:pPr>
        <w:pStyle w:val="Ttulo1"/>
        <w:spacing w:before="0" w:line="240" w:lineRule="auto"/>
        <w:rPr>
          <w:rFonts w:ascii="Arial" w:hAnsi="Arial" w:cs="Arial"/>
        </w:rPr>
      </w:pPr>
    </w:p>
    <w:p w14:paraId="5EBBCB15" w14:textId="2CD0A1FA" w:rsidR="00097994" w:rsidRDefault="00783918" w:rsidP="00B214A9">
      <w:pPr>
        <w:pStyle w:val="Ttulo1"/>
        <w:tabs>
          <w:tab w:val="left" w:pos="1365"/>
        </w:tabs>
        <w:spacing w:before="0" w:line="240" w:lineRule="auto"/>
        <w:sectPr w:rsidR="00097994" w:rsidSect="00CA1086">
          <w:pgSz w:w="20160" w:h="12240" w:orient="landscape" w:code="5"/>
          <w:pgMar w:top="851" w:right="1418" w:bottom="851" w:left="851" w:header="709" w:footer="709" w:gutter="0"/>
          <w:cols w:space="708"/>
          <w:titlePg/>
          <w:docGrid w:linePitch="360"/>
        </w:sectPr>
      </w:pPr>
      <w:r w:rsidRPr="00EB787C">
        <w:rPr>
          <w:rFonts w:ascii="Arial" w:hAnsi="Arial" w:cs="Arial"/>
        </w:rPr>
        <w:t xml:space="preserve"> </w:t>
      </w:r>
      <w:r w:rsidR="00B214A9">
        <w:rPr>
          <w:rFonts w:ascii="Arial" w:hAnsi="Arial" w:cs="Arial"/>
        </w:rPr>
        <w:tab/>
      </w:r>
      <w:r w:rsidR="0068062A" w:rsidRPr="00F22FFE">
        <w:rPr>
          <w:rFonts w:ascii="Arial" w:hAnsi="Arial" w:cs="Arial"/>
          <w:noProof/>
          <w:lang w:eastAsia="es-MX"/>
        </w:rPr>
        <w:drawing>
          <wp:inline distT="0" distB="0" distL="0" distR="0" wp14:anchorId="5AE2BA2D" wp14:editId="470D3FB1">
            <wp:extent cx="8940465" cy="45547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7823" cy="4558496"/>
                    </a:xfrm>
                    <a:prstGeom prst="rect">
                      <a:avLst/>
                    </a:prstGeom>
                    <a:noFill/>
                    <a:ln>
                      <a:noFill/>
                    </a:ln>
                  </pic:spPr>
                </pic:pic>
              </a:graphicData>
            </a:graphic>
          </wp:inline>
        </w:drawing>
      </w:r>
    </w:p>
    <w:p w14:paraId="656ABD31" w14:textId="77777777" w:rsidR="003E20FE" w:rsidRPr="008A548D" w:rsidRDefault="00933DB1" w:rsidP="008A548D">
      <w:pPr>
        <w:pStyle w:val="Ttulo1"/>
        <w:spacing w:before="480" w:after="240" w:line="276" w:lineRule="auto"/>
        <w:rPr>
          <w:rFonts w:ascii="Arial" w:hAnsi="Arial" w:cs="Arial"/>
        </w:rPr>
      </w:pPr>
      <w:bookmarkStart w:id="9" w:name="_Toc453928747"/>
      <w:r>
        <w:rPr>
          <w:rFonts w:ascii="Arial" w:hAnsi="Arial" w:cs="Arial"/>
        </w:rPr>
        <w:lastRenderedPageBreak/>
        <w:t>i</w:t>
      </w:r>
      <w:r w:rsidR="008A548D" w:rsidRPr="008A548D">
        <w:rPr>
          <w:rFonts w:ascii="Arial" w:hAnsi="Arial" w:cs="Arial"/>
        </w:rPr>
        <w:t xml:space="preserve">) </w:t>
      </w:r>
      <w:r w:rsidR="003E20FE" w:rsidRPr="008A548D">
        <w:rPr>
          <w:rFonts w:ascii="Arial" w:hAnsi="Arial" w:cs="Arial"/>
        </w:rPr>
        <w:t>Objetivos y funciones de las unidades administrativas</w:t>
      </w:r>
      <w:bookmarkEnd w:id="9"/>
      <w:r w:rsidR="003E20FE" w:rsidRPr="008A548D">
        <w:rPr>
          <w:rFonts w:ascii="Arial" w:hAnsi="Arial" w:cs="Arial"/>
        </w:rPr>
        <w:t xml:space="preserve"> </w:t>
      </w:r>
    </w:p>
    <w:p w14:paraId="4AE8F577" w14:textId="77777777" w:rsidR="003E20FE" w:rsidRPr="008368B1" w:rsidRDefault="00C813A2" w:rsidP="00C95F74">
      <w:pPr>
        <w:pStyle w:val="Ttulo2"/>
        <w:numPr>
          <w:ilvl w:val="0"/>
          <w:numId w:val="32"/>
        </w:numPr>
        <w:spacing w:before="480" w:after="240" w:line="240" w:lineRule="auto"/>
        <w:ind w:left="357" w:hanging="215"/>
        <w:jc w:val="both"/>
        <w:rPr>
          <w:rFonts w:ascii="Arial" w:hAnsi="Arial" w:cs="Arial"/>
          <w:b w:val="0"/>
          <w:sz w:val="32"/>
          <w:szCs w:val="32"/>
        </w:rPr>
      </w:pPr>
      <w:bookmarkStart w:id="10" w:name="_Toc453928748"/>
      <w:r w:rsidRPr="008368B1">
        <w:rPr>
          <w:rFonts w:ascii="Arial" w:hAnsi="Arial" w:cs="Arial"/>
          <w:b w:val="0"/>
          <w:sz w:val="32"/>
          <w:szCs w:val="32"/>
        </w:rPr>
        <w:t xml:space="preserve">Pleno </w:t>
      </w:r>
      <w:r w:rsidR="003E20FE" w:rsidRPr="008368B1">
        <w:rPr>
          <w:rFonts w:ascii="Arial" w:hAnsi="Arial" w:cs="Arial"/>
          <w:b w:val="0"/>
          <w:sz w:val="32"/>
          <w:szCs w:val="32"/>
        </w:rPr>
        <w:t>del Instituto de Transparencia</w:t>
      </w:r>
      <w:r w:rsidRPr="008368B1">
        <w:rPr>
          <w:rFonts w:ascii="Arial" w:hAnsi="Arial" w:cs="Arial"/>
          <w:b w:val="0"/>
          <w:sz w:val="32"/>
          <w:szCs w:val="32"/>
        </w:rPr>
        <w:t>,</w:t>
      </w:r>
      <w:r w:rsidR="003E20FE" w:rsidRPr="008368B1">
        <w:rPr>
          <w:rFonts w:ascii="Arial" w:hAnsi="Arial" w:cs="Arial"/>
          <w:b w:val="0"/>
          <w:sz w:val="32"/>
          <w:szCs w:val="32"/>
        </w:rPr>
        <w:t xml:space="preserve"> Información Pública </w:t>
      </w:r>
      <w:r w:rsidRPr="008368B1">
        <w:rPr>
          <w:rFonts w:ascii="Arial" w:hAnsi="Arial" w:cs="Arial"/>
          <w:b w:val="0"/>
          <w:sz w:val="32"/>
          <w:szCs w:val="32"/>
        </w:rPr>
        <w:t xml:space="preserve">y Protección de Datos Personales </w:t>
      </w:r>
      <w:r w:rsidR="003E20FE" w:rsidRPr="008368B1">
        <w:rPr>
          <w:rFonts w:ascii="Arial" w:hAnsi="Arial" w:cs="Arial"/>
          <w:b w:val="0"/>
          <w:sz w:val="32"/>
          <w:szCs w:val="32"/>
        </w:rPr>
        <w:t>de</w:t>
      </w:r>
      <w:r w:rsidRPr="008368B1">
        <w:rPr>
          <w:rFonts w:ascii="Arial" w:hAnsi="Arial" w:cs="Arial"/>
          <w:b w:val="0"/>
          <w:sz w:val="32"/>
          <w:szCs w:val="32"/>
        </w:rPr>
        <w:t>l Estado de</w:t>
      </w:r>
      <w:r w:rsidR="003E20FE" w:rsidRPr="008368B1">
        <w:rPr>
          <w:rFonts w:ascii="Arial" w:hAnsi="Arial" w:cs="Arial"/>
          <w:b w:val="0"/>
          <w:sz w:val="32"/>
          <w:szCs w:val="32"/>
        </w:rPr>
        <w:t xml:space="preserve"> Jalisco</w:t>
      </w:r>
      <w:r w:rsidRPr="008368B1">
        <w:rPr>
          <w:rFonts w:ascii="Arial" w:hAnsi="Arial" w:cs="Arial"/>
          <w:b w:val="0"/>
          <w:sz w:val="32"/>
          <w:szCs w:val="32"/>
        </w:rPr>
        <w:t>.</w:t>
      </w:r>
      <w:bookmarkEnd w:id="10"/>
      <w:r w:rsidRPr="008368B1">
        <w:rPr>
          <w:rFonts w:ascii="Arial" w:hAnsi="Arial" w:cs="Arial"/>
          <w:b w:val="0"/>
          <w:sz w:val="32"/>
          <w:szCs w:val="32"/>
        </w:rPr>
        <w:t xml:space="preserve"> </w:t>
      </w:r>
    </w:p>
    <w:p w14:paraId="661DA8F3" w14:textId="77777777" w:rsidR="003E20FE" w:rsidRPr="00D25EE4" w:rsidRDefault="003E20FE" w:rsidP="00E8790B">
      <w:pPr>
        <w:spacing w:before="200" w:after="200" w:line="276" w:lineRule="auto"/>
        <w:rPr>
          <w:rFonts w:ascii="Arial" w:hAnsi="Arial" w:cs="Arial"/>
          <w:b/>
        </w:rPr>
      </w:pPr>
      <w:r w:rsidRPr="00D25EE4">
        <w:rPr>
          <w:rFonts w:ascii="Arial" w:hAnsi="Arial" w:cs="Arial"/>
          <w:b/>
        </w:rPr>
        <w:t>Objetivo General:</w:t>
      </w:r>
    </w:p>
    <w:p w14:paraId="1AE76080" w14:textId="366BD7BA" w:rsidR="003E20FE" w:rsidRPr="00D0019A" w:rsidRDefault="003E20FE" w:rsidP="00E8790B">
      <w:pPr>
        <w:pStyle w:val="NormalWeb"/>
        <w:spacing w:before="200" w:beforeAutospacing="0" w:after="200" w:afterAutospacing="0" w:line="276" w:lineRule="auto"/>
        <w:jc w:val="both"/>
        <w:rPr>
          <w:rFonts w:ascii="Arial" w:hAnsi="Arial" w:cs="Arial"/>
          <w:sz w:val="22"/>
          <w:szCs w:val="22"/>
          <w:lang w:val="es-ES_tradnl"/>
        </w:rPr>
      </w:pPr>
      <w:r w:rsidRPr="00D0019A">
        <w:rPr>
          <w:rFonts w:ascii="Arial" w:hAnsi="Arial" w:cs="Arial"/>
          <w:sz w:val="22"/>
          <w:szCs w:val="22"/>
          <w:lang w:val="es-ES_tradnl"/>
        </w:rPr>
        <w:t xml:space="preserve">Garantizar la transparencia </w:t>
      </w:r>
      <w:r w:rsidR="00B453AB" w:rsidRPr="0099282B">
        <w:rPr>
          <w:rFonts w:ascii="Arial" w:hAnsi="Arial" w:cs="Arial"/>
          <w:sz w:val="22"/>
          <w:szCs w:val="22"/>
          <w:lang w:val="es-ES_tradnl"/>
        </w:rPr>
        <w:t>y el acceso a la información pública</w:t>
      </w:r>
      <w:r w:rsidRPr="0099282B">
        <w:rPr>
          <w:rFonts w:ascii="Arial" w:hAnsi="Arial" w:cs="Arial"/>
          <w:sz w:val="22"/>
          <w:szCs w:val="22"/>
          <w:lang w:val="es-ES_tradnl"/>
        </w:rPr>
        <w:t xml:space="preserve">, </w:t>
      </w:r>
      <w:r w:rsidRPr="00D0019A">
        <w:rPr>
          <w:rFonts w:ascii="Arial" w:hAnsi="Arial" w:cs="Arial"/>
          <w:sz w:val="22"/>
          <w:szCs w:val="22"/>
          <w:lang w:val="es-ES_tradnl"/>
        </w:rPr>
        <w:t>la rendición de cuentas, el proceso de la toma de decisiones en los asuntos de interés público y proteger los datos personales en posesión de los sujetos obligados, resolviendo las</w:t>
      </w:r>
      <w:r w:rsidRPr="00D0019A">
        <w:rPr>
          <w:rFonts w:ascii="Arial" w:hAnsi="Arial" w:cs="Arial"/>
          <w:bCs/>
          <w:color w:val="FF0000"/>
          <w:sz w:val="20"/>
          <w:szCs w:val="20"/>
        </w:rPr>
        <w:t xml:space="preserve"> </w:t>
      </w:r>
      <w:r w:rsidRPr="00D0019A">
        <w:rPr>
          <w:rFonts w:ascii="Arial" w:hAnsi="Arial" w:cs="Arial"/>
          <w:sz w:val="22"/>
          <w:szCs w:val="22"/>
          <w:lang w:val="es-ES_tradnl"/>
        </w:rPr>
        <w:t>controversias en tiempo y for</w:t>
      </w:r>
      <w:r w:rsidR="006357F4">
        <w:rPr>
          <w:rFonts w:ascii="Arial" w:hAnsi="Arial" w:cs="Arial"/>
          <w:sz w:val="22"/>
          <w:szCs w:val="22"/>
          <w:lang w:val="es-ES_tradnl"/>
        </w:rPr>
        <w:t>m</w:t>
      </w:r>
      <w:r w:rsidRPr="00D0019A">
        <w:rPr>
          <w:rFonts w:ascii="Arial" w:hAnsi="Arial" w:cs="Arial"/>
          <w:sz w:val="22"/>
          <w:szCs w:val="22"/>
          <w:lang w:val="es-ES_tradnl"/>
        </w:rPr>
        <w:t xml:space="preserve">a que se susciten por el ejercicio de estos derechos. </w:t>
      </w:r>
    </w:p>
    <w:p w14:paraId="396DC965" w14:textId="77777777" w:rsidR="003E20FE" w:rsidRPr="00CE4522" w:rsidRDefault="003E20FE" w:rsidP="00E8790B">
      <w:pPr>
        <w:spacing w:before="200" w:after="200" w:line="276" w:lineRule="auto"/>
        <w:rPr>
          <w:rFonts w:ascii="Arial" w:hAnsi="Arial" w:cs="Arial"/>
          <w:b/>
        </w:rPr>
      </w:pPr>
      <w:r w:rsidRPr="00CE4522">
        <w:rPr>
          <w:rFonts w:ascii="Arial" w:hAnsi="Arial" w:cs="Arial"/>
          <w:b/>
        </w:rPr>
        <w:t>Funciones</w:t>
      </w:r>
      <w:r w:rsidR="00CE4522" w:rsidRPr="00CE4522">
        <w:rPr>
          <w:rFonts w:ascii="Arial" w:hAnsi="Arial" w:cs="Arial"/>
          <w:b/>
        </w:rPr>
        <w:t>:</w:t>
      </w:r>
      <w:r w:rsidR="00271F37" w:rsidRPr="00CE4522">
        <w:rPr>
          <w:rFonts w:ascii="Arial" w:hAnsi="Arial" w:cs="Arial"/>
          <w:b/>
        </w:rPr>
        <w:t xml:space="preserve"> </w:t>
      </w:r>
    </w:p>
    <w:p w14:paraId="43D3F8B0" w14:textId="7B6681F0"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el Reglamento Interno</w:t>
      </w:r>
      <w:r w:rsidR="00501761" w:rsidRPr="00A63E8C">
        <w:rPr>
          <w:sz w:val="22"/>
          <w:szCs w:val="20"/>
        </w:rPr>
        <w:t xml:space="preserve">, planes y programas </w:t>
      </w:r>
      <w:r w:rsidRPr="00A63E8C">
        <w:rPr>
          <w:sz w:val="22"/>
          <w:szCs w:val="20"/>
        </w:rPr>
        <w:t>del Instituto;</w:t>
      </w:r>
    </w:p>
    <w:p w14:paraId="35F85F57" w14:textId="77777777" w:rsidR="000C3915" w:rsidRPr="00A63E8C" w:rsidRDefault="000C3915" w:rsidP="00201272">
      <w:pPr>
        <w:pStyle w:val="Estilo"/>
        <w:spacing w:line="276" w:lineRule="auto"/>
        <w:ind w:left="357" w:hanging="357"/>
        <w:rPr>
          <w:sz w:val="22"/>
          <w:szCs w:val="20"/>
        </w:rPr>
      </w:pPr>
    </w:p>
    <w:p w14:paraId="146E598F" w14:textId="073537A6"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 xml:space="preserve">Autorizar </w:t>
      </w:r>
      <w:r w:rsidR="006538DD" w:rsidRPr="00A63E8C">
        <w:rPr>
          <w:sz w:val="22"/>
          <w:szCs w:val="20"/>
        </w:rPr>
        <w:t xml:space="preserve">y aprobar </w:t>
      </w:r>
      <w:r w:rsidRPr="00A63E8C">
        <w:rPr>
          <w:sz w:val="22"/>
          <w:szCs w:val="20"/>
        </w:rPr>
        <w:t>el Presupuesto de Egresos</w:t>
      </w:r>
      <w:r w:rsidR="006538DD" w:rsidRPr="00A63E8C">
        <w:rPr>
          <w:sz w:val="22"/>
          <w:szCs w:val="20"/>
        </w:rPr>
        <w:t xml:space="preserve"> del Instituto</w:t>
      </w:r>
      <w:r w:rsidRPr="00A63E8C">
        <w:rPr>
          <w:sz w:val="22"/>
          <w:szCs w:val="20"/>
        </w:rPr>
        <w:t>;</w:t>
      </w:r>
    </w:p>
    <w:p w14:paraId="686E8B54" w14:textId="77777777" w:rsidR="000C3915" w:rsidRPr="00A63E8C" w:rsidRDefault="000C3915" w:rsidP="00201272">
      <w:pPr>
        <w:pStyle w:val="Estilo"/>
        <w:spacing w:line="276" w:lineRule="auto"/>
        <w:ind w:left="357" w:hanging="357"/>
        <w:rPr>
          <w:sz w:val="22"/>
          <w:szCs w:val="20"/>
        </w:rPr>
      </w:pPr>
    </w:p>
    <w:p w14:paraId="73E4012F" w14:textId="1FA4A1AA"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Designar y remover a los servidores públicos del Instituto;</w:t>
      </w:r>
    </w:p>
    <w:p w14:paraId="0D0E68F4" w14:textId="77777777" w:rsidR="000C3915" w:rsidRPr="00A63E8C" w:rsidRDefault="000C3915" w:rsidP="00201272">
      <w:pPr>
        <w:pStyle w:val="Estilo"/>
        <w:spacing w:line="276" w:lineRule="auto"/>
        <w:ind w:left="357" w:hanging="357"/>
        <w:rPr>
          <w:sz w:val="22"/>
          <w:szCs w:val="20"/>
        </w:rPr>
      </w:pPr>
    </w:p>
    <w:p w14:paraId="7CDD1C4C" w14:textId="09DABFBE"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el Reglamento Marco de Información Pública para Sujetos Obligados;</w:t>
      </w:r>
    </w:p>
    <w:p w14:paraId="499390A3" w14:textId="77777777" w:rsidR="000C3915" w:rsidRPr="00A63E8C" w:rsidRDefault="000C3915" w:rsidP="00201272">
      <w:pPr>
        <w:pStyle w:val="Estilo"/>
        <w:spacing w:line="276" w:lineRule="auto"/>
        <w:ind w:left="357" w:hanging="357"/>
        <w:rPr>
          <w:sz w:val="22"/>
          <w:szCs w:val="20"/>
        </w:rPr>
      </w:pPr>
    </w:p>
    <w:p w14:paraId="3D208EF6" w14:textId="27FA8C5B"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los lineamientos estatales en materia de</w:t>
      </w:r>
      <w:r w:rsidR="006538DD" w:rsidRPr="00A63E8C">
        <w:rPr>
          <w:sz w:val="22"/>
          <w:szCs w:val="20"/>
        </w:rPr>
        <w:t xml:space="preserve"> c</w:t>
      </w:r>
      <w:r w:rsidRPr="00A63E8C">
        <w:rPr>
          <w:sz w:val="22"/>
          <w:szCs w:val="20"/>
        </w:rPr>
        <w:t>lasificación de información pública</w:t>
      </w:r>
      <w:r w:rsidR="006538DD" w:rsidRPr="00A63E8C">
        <w:rPr>
          <w:sz w:val="22"/>
          <w:szCs w:val="20"/>
        </w:rPr>
        <w:t>,</w:t>
      </w:r>
      <w:r w:rsidRPr="00A63E8C">
        <w:rPr>
          <w:sz w:val="22"/>
          <w:szCs w:val="20"/>
        </w:rPr>
        <w:t xml:space="preserve"> </w:t>
      </w:r>
      <w:r w:rsidR="006538DD" w:rsidRPr="00A63E8C">
        <w:rPr>
          <w:sz w:val="22"/>
          <w:szCs w:val="20"/>
        </w:rPr>
        <w:t>p</w:t>
      </w:r>
      <w:r w:rsidRPr="00A63E8C">
        <w:rPr>
          <w:sz w:val="22"/>
          <w:szCs w:val="20"/>
        </w:rPr>
        <w:t>ublicación y actualización de información fundamental, y</w:t>
      </w:r>
      <w:r w:rsidR="006538DD" w:rsidRPr="00A63E8C">
        <w:rPr>
          <w:sz w:val="22"/>
          <w:szCs w:val="20"/>
        </w:rPr>
        <w:t xml:space="preserve"> p</w:t>
      </w:r>
      <w:r w:rsidRPr="00A63E8C">
        <w:rPr>
          <w:sz w:val="22"/>
          <w:szCs w:val="20"/>
        </w:rPr>
        <w:t>rotección de información confidencial y reservada;</w:t>
      </w:r>
    </w:p>
    <w:p w14:paraId="251953BA" w14:textId="77777777" w:rsidR="000C3915" w:rsidRPr="00A63E8C" w:rsidRDefault="000C3915" w:rsidP="00201272">
      <w:pPr>
        <w:pStyle w:val="Estilo"/>
        <w:spacing w:line="276" w:lineRule="auto"/>
        <w:ind w:left="357" w:hanging="357"/>
        <w:rPr>
          <w:sz w:val="22"/>
          <w:szCs w:val="20"/>
        </w:rPr>
      </w:pPr>
    </w:p>
    <w:p w14:paraId="57ADD0AC" w14:textId="51E7389A"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la validación de los sistemas electrónicos de publicación de información pública fundamental y recepción de solicitudes de información pública de libre acceso, de los sujetos obligados;</w:t>
      </w:r>
    </w:p>
    <w:p w14:paraId="422B48FA" w14:textId="77777777" w:rsidR="000C3915" w:rsidRPr="00A63E8C" w:rsidRDefault="000C3915" w:rsidP="00201272">
      <w:pPr>
        <w:pStyle w:val="Estilo"/>
        <w:spacing w:line="276" w:lineRule="auto"/>
        <w:ind w:left="357" w:hanging="357"/>
        <w:rPr>
          <w:sz w:val="22"/>
          <w:szCs w:val="20"/>
        </w:rPr>
      </w:pPr>
    </w:p>
    <w:p w14:paraId="119B6747" w14:textId="2E7358F8"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los convenios que celebre el Instituto con los sujetos obligados, autoridades o particulares;</w:t>
      </w:r>
    </w:p>
    <w:p w14:paraId="11D5DB13" w14:textId="77777777" w:rsidR="000C3915" w:rsidRPr="00A63E8C" w:rsidRDefault="000C3915" w:rsidP="00201272">
      <w:pPr>
        <w:pStyle w:val="Estilo"/>
        <w:spacing w:line="276" w:lineRule="auto"/>
        <w:ind w:left="357" w:hanging="357"/>
        <w:rPr>
          <w:sz w:val="22"/>
          <w:szCs w:val="20"/>
        </w:rPr>
      </w:pPr>
    </w:p>
    <w:p w14:paraId="544217EE" w14:textId="1A28E096" w:rsidR="000C3915" w:rsidRPr="00A63E8C" w:rsidRDefault="000C3915" w:rsidP="00201272">
      <w:pPr>
        <w:pStyle w:val="Prrafodelista"/>
        <w:numPr>
          <w:ilvl w:val="0"/>
          <w:numId w:val="38"/>
        </w:numPr>
        <w:tabs>
          <w:tab w:val="left" w:pos="1276"/>
        </w:tabs>
        <w:spacing w:after="0" w:line="276" w:lineRule="auto"/>
        <w:ind w:left="357" w:hanging="357"/>
        <w:jc w:val="both"/>
        <w:rPr>
          <w:rFonts w:ascii="Arial" w:hAnsi="Arial" w:cs="Arial"/>
          <w:szCs w:val="20"/>
          <w:lang w:val="es-ES_tradnl"/>
        </w:rPr>
      </w:pPr>
      <w:r w:rsidRPr="00A63E8C">
        <w:rPr>
          <w:rFonts w:ascii="Arial" w:hAnsi="Arial" w:cs="Arial"/>
          <w:szCs w:val="20"/>
          <w:lang w:val="es-ES_tradnl"/>
        </w:rPr>
        <w:t xml:space="preserve">Aprobar las resoluciones de los recursos de revisión, de los recursos de </w:t>
      </w:r>
      <w:r w:rsidR="00E6171F" w:rsidRPr="00A63E8C">
        <w:rPr>
          <w:rFonts w:ascii="Arial" w:hAnsi="Arial" w:cs="Arial"/>
          <w:szCs w:val="20"/>
          <w:lang w:val="es-ES_tradnl"/>
        </w:rPr>
        <w:t>transparencia,</w:t>
      </w:r>
      <w:r w:rsidRPr="00A63E8C">
        <w:rPr>
          <w:rFonts w:ascii="Arial" w:hAnsi="Arial" w:cs="Arial"/>
          <w:szCs w:val="20"/>
          <w:lang w:val="es-ES_tradnl"/>
        </w:rPr>
        <w:t xml:space="preserve"> así como la imposición de sanciones correspondientes;</w:t>
      </w:r>
    </w:p>
    <w:p w14:paraId="069CEFDD" w14:textId="77777777" w:rsidR="000C3915" w:rsidRPr="00A63E8C" w:rsidRDefault="000C3915" w:rsidP="00201272">
      <w:pPr>
        <w:pStyle w:val="Estilo"/>
        <w:spacing w:line="276" w:lineRule="auto"/>
        <w:ind w:left="357" w:hanging="357"/>
        <w:rPr>
          <w:sz w:val="22"/>
          <w:szCs w:val="20"/>
          <w:lang w:val="es-ES_tradnl"/>
        </w:rPr>
      </w:pPr>
    </w:p>
    <w:p w14:paraId="4DAAA210" w14:textId="611ADA35"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las interpretaciones administrativas de la ley que corresponden al Instituto;</w:t>
      </w:r>
    </w:p>
    <w:p w14:paraId="2618232B" w14:textId="77777777" w:rsidR="000C3915" w:rsidRPr="00A63E8C" w:rsidRDefault="000C3915" w:rsidP="00201272">
      <w:pPr>
        <w:pStyle w:val="Estilo"/>
        <w:spacing w:line="276" w:lineRule="auto"/>
        <w:ind w:left="357" w:hanging="357"/>
        <w:rPr>
          <w:sz w:val="22"/>
          <w:szCs w:val="20"/>
        </w:rPr>
      </w:pPr>
    </w:p>
    <w:p w14:paraId="0709FCEB" w14:textId="5E320C14"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Aprobar las recomendaciones que emita el Instituto;</w:t>
      </w:r>
    </w:p>
    <w:p w14:paraId="2538841C" w14:textId="77777777" w:rsidR="000C3915" w:rsidRPr="00565B22" w:rsidRDefault="000C3915" w:rsidP="00201272">
      <w:pPr>
        <w:pStyle w:val="Estilo"/>
        <w:spacing w:line="276" w:lineRule="auto"/>
        <w:ind w:left="357" w:hanging="357"/>
        <w:rPr>
          <w:sz w:val="22"/>
          <w:szCs w:val="20"/>
        </w:rPr>
      </w:pPr>
    </w:p>
    <w:p w14:paraId="0430FD9E" w14:textId="41063987"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Autorizar cualquier acto jurídico que celebre el Instituto, cuyos efectos trasciendan el periodo de los comisionados;</w:t>
      </w:r>
    </w:p>
    <w:p w14:paraId="667E48E6" w14:textId="77777777" w:rsidR="000C3915" w:rsidRPr="00565B22" w:rsidRDefault="000C3915" w:rsidP="00201272">
      <w:pPr>
        <w:pStyle w:val="Estilo"/>
        <w:spacing w:line="276" w:lineRule="auto"/>
        <w:ind w:left="357" w:hanging="357"/>
        <w:rPr>
          <w:sz w:val="22"/>
          <w:szCs w:val="20"/>
        </w:rPr>
      </w:pPr>
    </w:p>
    <w:p w14:paraId="15BF89BB" w14:textId="26D9B6DA"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 xml:space="preserve">Enajenar </w:t>
      </w:r>
      <w:r w:rsidR="004D3DF6" w:rsidRPr="00565B22">
        <w:rPr>
          <w:sz w:val="22"/>
          <w:szCs w:val="20"/>
        </w:rPr>
        <w:t xml:space="preserve">el </w:t>
      </w:r>
      <w:r w:rsidRPr="00565B22">
        <w:rPr>
          <w:sz w:val="22"/>
          <w:szCs w:val="20"/>
        </w:rPr>
        <w:t>patrimonio inmobiliario, previa autorización del Congreso del Estado;</w:t>
      </w:r>
    </w:p>
    <w:p w14:paraId="70138D2B" w14:textId="77777777" w:rsidR="000C3915" w:rsidRPr="00565B22" w:rsidRDefault="000C3915" w:rsidP="00201272">
      <w:pPr>
        <w:pStyle w:val="Estilo"/>
        <w:spacing w:line="276" w:lineRule="auto"/>
        <w:ind w:left="357" w:hanging="357"/>
        <w:rPr>
          <w:sz w:val="22"/>
          <w:szCs w:val="20"/>
        </w:rPr>
      </w:pPr>
    </w:p>
    <w:p w14:paraId="391B9A57" w14:textId="094895A0"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Formar parte del Sistema Nacional, según la normatividad aplicable;</w:t>
      </w:r>
    </w:p>
    <w:p w14:paraId="72FCCED9" w14:textId="77777777" w:rsidR="000C3915" w:rsidRPr="00565B22" w:rsidRDefault="000C3915" w:rsidP="00201272">
      <w:pPr>
        <w:pStyle w:val="Estilo"/>
        <w:spacing w:line="276" w:lineRule="auto"/>
        <w:ind w:left="357" w:hanging="357"/>
        <w:rPr>
          <w:sz w:val="22"/>
          <w:szCs w:val="20"/>
        </w:rPr>
      </w:pPr>
    </w:p>
    <w:p w14:paraId="67985377" w14:textId="40A0D917"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Presentar petición fundada al Instituto Nacional para que conozca de los recursos de revisión que por su interés y trascendencia así lo ameriten;</w:t>
      </w:r>
    </w:p>
    <w:p w14:paraId="59C6E727" w14:textId="77777777" w:rsidR="000C3915" w:rsidRPr="00565B22" w:rsidRDefault="000C3915" w:rsidP="00201272">
      <w:pPr>
        <w:pStyle w:val="Estilo"/>
        <w:spacing w:line="276" w:lineRule="auto"/>
        <w:ind w:left="357" w:hanging="357"/>
        <w:rPr>
          <w:sz w:val="22"/>
          <w:szCs w:val="20"/>
        </w:rPr>
      </w:pPr>
    </w:p>
    <w:p w14:paraId="3E9EA4BA" w14:textId="75B52982"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7223A13" w14:textId="77777777" w:rsidR="000C3915" w:rsidRPr="00565B22" w:rsidRDefault="000C3915" w:rsidP="00201272">
      <w:pPr>
        <w:pStyle w:val="Estilo"/>
        <w:spacing w:line="276" w:lineRule="auto"/>
        <w:ind w:left="357" w:hanging="357"/>
        <w:rPr>
          <w:sz w:val="22"/>
          <w:szCs w:val="20"/>
        </w:rPr>
      </w:pPr>
    </w:p>
    <w:p w14:paraId="271AE82F" w14:textId="42065E7B"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Instruir al Presidente a interponer acciones de inconstitucionalidad, cuando así lo estime pertinente; y</w:t>
      </w:r>
    </w:p>
    <w:p w14:paraId="4E4A2186" w14:textId="77777777" w:rsidR="000C3915" w:rsidRPr="00565B22" w:rsidRDefault="000C3915" w:rsidP="00201272">
      <w:pPr>
        <w:pStyle w:val="Estilo"/>
        <w:spacing w:line="276" w:lineRule="auto"/>
        <w:ind w:left="357" w:hanging="357"/>
        <w:rPr>
          <w:sz w:val="22"/>
          <w:szCs w:val="20"/>
        </w:rPr>
      </w:pPr>
    </w:p>
    <w:p w14:paraId="0CF4F257" w14:textId="09637113"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Las demás que establezcan la Constitución Política de los Estados Unidos Mexicanos, la Constitución Política del Estado de Jalisco, la Ley General y otras disposiciones legales y reglamentarias aplicables.</w:t>
      </w:r>
    </w:p>
    <w:p w14:paraId="2C01B339" w14:textId="77777777" w:rsidR="000C3915" w:rsidRPr="00565B22" w:rsidRDefault="000C3915" w:rsidP="00271F37">
      <w:pPr>
        <w:pStyle w:val="Estilo"/>
        <w:rPr>
          <w:rFonts w:eastAsia="Times New Roman"/>
          <w:sz w:val="22"/>
          <w:szCs w:val="22"/>
          <w:lang w:val="es-ES_tradnl" w:eastAsia="es-ES"/>
        </w:rPr>
      </w:pPr>
    </w:p>
    <w:p w14:paraId="58454D59" w14:textId="77777777" w:rsidR="000C3915" w:rsidRPr="000C3915" w:rsidRDefault="000C3915">
      <w:pPr>
        <w:rPr>
          <w:rFonts w:ascii="Arial" w:hAnsi="Arial" w:cs="Arial"/>
          <w:b/>
          <w:color w:val="FF0000"/>
        </w:rPr>
      </w:pPr>
      <w:r w:rsidRPr="000C3915">
        <w:rPr>
          <w:rFonts w:ascii="Arial" w:hAnsi="Arial" w:cs="Arial"/>
          <w:b/>
          <w:color w:val="FF0000"/>
        </w:rPr>
        <w:br w:type="page"/>
      </w:r>
    </w:p>
    <w:p w14:paraId="75B53FA6" w14:textId="77777777" w:rsidR="00783918" w:rsidRPr="00D0019A" w:rsidRDefault="00783918" w:rsidP="005F17ED">
      <w:pPr>
        <w:rPr>
          <w:rFonts w:ascii="Arial" w:hAnsi="Arial" w:cs="Arial"/>
        </w:rPr>
        <w:sectPr w:rsidR="00783918" w:rsidRPr="00D0019A" w:rsidSect="003E20FE">
          <w:pgSz w:w="12240" w:h="15840"/>
          <w:pgMar w:top="2127" w:right="1701" w:bottom="1985" w:left="1701" w:header="708" w:footer="708" w:gutter="0"/>
          <w:cols w:space="708"/>
          <w:docGrid w:linePitch="360"/>
        </w:sectPr>
      </w:pPr>
    </w:p>
    <w:p w14:paraId="4557A7DC" w14:textId="6000B1E2" w:rsidR="003E20FE" w:rsidRPr="008368B1" w:rsidRDefault="003E20FE" w:rsidP="002B6770">
      <w:pPr>
        <w:pStyle w:val="Ttulo3"/>
        <w:numPr>
          <w:ilvl w:val="0"/>
          <w:numId w:val="40"/>
        </w:numPr>
        <w:spacing w:before="480" w:after="240"/>
        <w:rPr>
          <w:rFonts w:ascii="Arial" w:hAnsi="Arial" w:cs="Arial"/>
          <w:b w:val="0"/>
          <w:color w:val="2E74B5" w:themeColor="accent1" w:themeShade="BF"/>
          <w:sz w:val="32"/>
          <w:szCs w:val="32"/>
        </w:rPr>
      </w:pPr>
      <w:bookmarkStart w:id="11" w:name="_Toc453928749"/>
      <w:r w:rsidRPr="008368B1">
        <w:rPr>
          <w:rFonts w:ascii="Arial" w:hAnsi="Arial" w:cs="Arial"/>
          <w:b w:val="0"/>
          <w:color w:val="2E74B5" w:themeColor="accent1" w:themeShade="BF"/>
          <w:sz w:val="32"/>
          <w:szCs w:val="32"/>
        </w:rPr>
        <w:lastRenderedPageBreak/>
        <w:t>1</w:t>
      </w:r>
      <w:r w:rsidR="008368B1">
        <w:rPr>
          <w:rFonts w:ascii="Arial" w:hAnsi="Arial" w:cs="Arial"/>
          <w:b w:val="0"/>
          <w:color w:val="2E74B5" w:themeColor="accent1" w:themeShade="BF"/>
          <w:sz w:val="32"/>
          <w:szCs w:val="32"/>
        </w:rPr>
        <w:t>.</w:t>
      </w:r>
      <w:r w:rsidRPr="008368B1">
        <w:rPr>
          <w:rFonts w:ascii="Arial" w:hAnsi="Arial" w:cs="Arial"/>
          <w:b w:val="0"/>
          <w:color w:val="2E74B5" w:themeColor="accent1" w:themeShade="BF"/>
          <w:sz w:val="32"/>
          <w:szCs w:val="32"/>
        </w:rPr>
        <w:t xml:space="preserve"> Ponencias de los Comisionados</w:t>
      </w:r>
      <w:bookmarkEnd w:id="11"/>
    </w:p>
    <w:p w14:paraId="4ECF73C5" w14:textId="77777777" w:rsidR="003E20FE" w:rsidRPr="00BB2695" w:rsidRDefault="003E20FE" w:rsidP="00455A7C">
      <w:pPr>
        <w:spacing w:before="200" w:after="200" w:line="276" w:lineRule="auto"/>
        <w:rPr>
          <w:rFonts w:ascii="Arial" w:hAnsi="Arial" w:cs="Arial"/>
          <w:b/>
        </w:rPr>
      </w:pPr>
      <w:r w:rsidRPr="00BB2695">
        <w:rPr>
          <w:rFonts w:ascii="Arial" w:hAnsi="Arial" w:cs="Arial"/>
          <w:b/>
        </w:rPr>
        <w:t>Objetivo General:</w:t>
      </w:r>
    </w:p>
    <w:p w14:paraId="07992609" w14:textId="4A74A77F" w:rsidR="003E20FE" w:rsidRPr="00D0019A" w:rsidRDefault="003E20FE" w:rsidP="00455A7C">
      <w:pPr>
        <w:pStyle w:val="NormalWeb"/>
        <w:tabs>
          <w:tab w:val="num" w:pos="426"/>
        </w:tabs>
        <w:spacing w:before="200" w:beforeAutospacing="0" w:after="200" w:afterAutospacing="0" w:line="276" w:lineRule="auto"/>
        <w:jc w:val="both"/>
        <w:rPr>
          <w:rFonts w:ascii="Arial" w:hAnsi="Arial" w:cs="Arial"/>
          <w:sz w:val="22"/>
          <w:szCs w:val="20"/>
          <w:lang w:val="es-ES_tradnl"/>
        </w:rPr>
      </w:pPr>
      <w:r w:rsidRPr="00D0019A">
        <w:rPr>
          <w:rFonts w:ascii="Arial" w:hAnsi="Arial" w:cs="Arial"/>
          <w:sz w:val="22"/>
          <w:szCs w:val="20"/>
          <w:lang w:val="es-ES_tradnl"/>
        </w:rPr>
        <w:t>Integrar y substanciar los procesos de recursos de revisión</w:t>
      </w:r>
      <w:r w:rsidR="00A65488">
        <w:rPr>
          <w:rFonts w:ascii="Arial" w:hAnsi="Arial" w:cs="Arial"/>
          <w:sz w:val="22"/>
          <w:szCs w:val="20"/>
          <w:lang w:val="es-ES_tradnl"/>
        </w:rPr>
        <w:t xml:space="preserve"> y</w:t>
      </w:r>
      <w:r w:rsidRPr="00D0019A">
        <w:rPr>
          <w:rFonts w:ascii="Arial" w:hAnsi="Arial" w:cs="Arial"/>
          <w:sz w:val="22"/>
          <w:szCs w:val="20"/>
          <w:lang w:val="es-ES_tradnl"/>
        </w:rPr>
        <w:t xml:space="preserve"> de transparencia.</w:t>
      </w:r>
    </w:p>
    <w:p w14:paraId="1954D61A" w14:textId="77777777" w:rsidR="003E20FE" w:rsidRPr="00C11459" w:rsidRDefault="003E20FE" w:rsidP="00455A7C">
      <w:pPr>
        <w:spacing w:before="200" w:after="200" w:line="276" w:lineRule="auto"/>
        <w:rPr>
          <w:rFonts w:ascii="Arial" w:hAnsi="Arial" w:cs="Arial"/>
          <w:b/>
        </w:rPr>
      </w:pPr>
      <w:r w:rsidRPr="00C11459">
        <w:rPr>
          <w:rFonts w:ascii="Arial" w:hAnsi="Arial" w:cs="Arial"/>
          <w:b/>
        </w:rPr>
        <w:t>Funciones</w:t>
      </w:r>
      <w:r w:rsidR="00B61262" w:rsidRPr="00394022">
        <w:rPr>
          <w:rFonts w:ascii="Arial" w:eastAsia="Times New Roman" w:hAnsi="Arial" w:cs="Arial"/>
          <w:b/>
          <w:szCs w:val="20"/>
          <w:lang w:val="es-ES_tradnl" w:eastAsia="es-ES"/>
        </w:rPr>
        <w:t>:</w:t>
      </w:r>
      <w:r w:rsidRPr="00394022">
        <w:rPr>
          <w:rFonts w:ascii="Arial" w:hAnsi="Arial" w:cs="Arial"/>
          <w:b/>
        </w:rPr>
        <w:t xml:space="preserve"> </w:t>
      </w:r>
    </w:p>
    <w:p w14:paraId="66A66B13" w14:textId="77777777" w:rsidR="003E20FE" w:rsidRPr="00C11459" w:rsidRDefault="00053FB8" w:rsidP="00621B5A">
      <w:pPr>
        <w:pStyle w:val="NormalWeb"/>
        <w:numPr>
          <w:ilvl w:val="0"/>
          <w:numId w:val="2"/>
        </w:numPr>
        <w:spacing w:before="120" w:beforeAutospacing="0" w:after="120" w:afterAutospacing="0" w:line="276" w:lineRule="auto"/>
        <w:ind w:left="357" w:hanging="357"/>
        <w:jc w:val="both"/>
        <w:rPr>
          <w:rFonts w:ascii="Arial" w:hAnsi="Arial" w:cs="Arial"/>
          <w:sz w:val="22"/>
          <w:szCs w:val="20"/>
          <w:lang w:val="es-ES_tradnl"/>
        </w:rPr>
      </w:pPr>
      <w:r w:rsidRPr="00C11459">
        <w:rPr>
          <w:rFonts w:ascii="Arial" w:hAnsi="Arial" w:cs="Arial"/>
          <w:sz w:val="22"/>
          <w:szCs w:val="20"/>
          <w:lang w:val="es-ES_tradnl"/>
        </w:rPr>
        <w:t>Formular el proyecto de resoluci</w:t>
      </w:r>
      <w:r w:rsidR="001A44DA" w:rsidRPr="00C11459">
        <w:rPr>
          <w:rFonts w:ascii="Arial" w:hAnsi="Arial" w:cs="Arial"/>
          <w:sz w:val="22"/>
          <w:szCs w:val="20"/>
          <w:lang w:val="es-ES_tradnl"/>
        </w:rPr>
        <w:t xml:space="preserve">ón, así como la revisión de los proyectos que sean turnados al </w:t>
      </w:r>
      <w:r w:rsidR="00554A31" w:rsidRPr="00C11459">
        <w:rPr>
          <w:rFonts w:ascii="Arial" w:hAnsi="Arial" w:cs="Arial"/>
          <w:sz w:val="22"/>
          <w:szCs w:val="20"/>
          <w:lang w:val="es-ES_tradnl"/>
        </w:rPr>
        <w:t>Pleno del Instituto</w:t>
      </w:r>
      <w:r w:rsidR="001A44DA" w:rsidRPr="00C11459">
        <w:rPr>
          <w:rFonts w:ascii="Arial" w:hAnsi="Arial" w:cs="Arial"/>
          <w:sz w:val="22"/>
          <w:szCs w:val="20"/>
          <w:lang w:val="es-ES_tradnl"/>
        </w:rPr>
        <w:t xml:space="preserve"> para su </w:t>
      </w:r>
      <w:r w:rsidR="006C07CC" w:rsidRPr="00C11459">
        <w:rPr>
          <w:rFonts w:ascii="Arial" w:hAnsi="Arial" w:cs="Arial"/>
          <w:sz w:val="22"/>
          <w:szCs w:val="20"/>
          <w:lang w:val="es-ES_tradnl"/>
        </w:rPr>
        <w:t>aprobación</w:t>
      </w:r>
      <w:r w:rsidR="000000CE" w:rsidRPr="00C11459">
        <w:rPr>
          <w:rFonts w:ascii="Arial" w:hAnsi="Arial" w:cs="Arial"/>
          <w:sz w:val="22"/>
          <w:szCs w:val="20"/>
          <w:lang w:val="es-ES_tradnl"/>
        </w:rPr>
        <w:t>;</w:t>
      </w:r>
      <w:r w:rsidR="006C07CC" w:rsidRPr="00C11459">
        <w:rPr>
          <w:rFonts w:ascii="Arial" w:hAnsi="Arial" w:cs="Arial"/>
          <w:sz w:val="22"/>
          <w:szCs w:val="20"/>
          <w:lang w:val="es-ES_tradnl"/>
        </w:rPr>
        <w:t xml:space="preserve"> </w:t>
      </w:r>
    </w:p>
    <w:p w14:paraId="1966AA9F" w14:textId="77777777" w:rsidR="003E20FE" w:rsidRPr="00C11459" w:rsidRDefault="003E20FE" w:rsidP="00621B5A">
      <w:pPr>
        <w:pStyle w:val="NormalWeb"/>
        <w:numPr>
          <w:ilvl w:val="0"/>
          <w:numId w:val="2"/>
        </w:numPr>
        <w:spacing w:before="120" w:beforeAutospacing="0" w:after="120" w:afterAutospacing="0" w:line="276" w:lineRule="auto"/>
        <w:ind w:left="357" w:hanging="357"/>
        <w:jc w:val="both"/>
        <w:rPr>
          <w:rFonts w:ascii="Arial" w:hAnsi="Arial" w:cs="Arial"/>
          <w:sz w:val="22"/>
          <w:szCs w:val="20"/>
          <w:lang w:val="es-ES_tradnl"/>
        </w:rPr>
      </w:pPr>
      <w:r w:rsidRPr="00C11459">
        <w:rPr>
          <w:rFonts w:ascii="Arial" w:hAnsi="Arial" w:cs="Arial"/>
          <w:sz w:val="22"/>
          <w:szCs w:val="20"/>
          <w:lang w:val="es-ES_tradnl"/>
        </w:rPr>
        <w:t>Autorizar los acuerdos de trámite dentro de los expedientes turnados a su ponencia y desahogar las diligencias a que haya lugar</w:t>
      </w:r>
      <w:r w:rsidR="000000CE" w:rsidRPr="00C11459">
        <w:rPr>
          <w:rFonts w:ascii="Arial" w:hAnsi="Arial" w:cs="Arial"/>
          <w:sz w:val="22"/>
          <w:szCs w:val="20"/>
          <w:lang w:val="es-ES_tradnl"/>
        </w:rPr>
        <w:t>;</w:t>
      </w:r>
    </w:p>
    <w:p w14:paraId="12AC4CC3" w14:textId="77777777" w:rsidR="00C11459" w:rsidRPr="00394022" w:rsidRDefault="00C11459" w:rsidP="00621B5A">
      <w:pPr>
        <w:pStyle w:val="NormalWeb"/>
        <w:numPr>
          <w:ilvl w:val="0"/>
          <w:numId w:val="2"/>
        </w:numPr>
        <w:spacing w:before="120" w:beforeAutospacing="0" w:after="120" w:afterAutospacing="0" w:line="276" w:lineRule="auto"/>
        <w:ind w:left="357" w:hanging="357"/>
        <w:jc w:val="both"/>
        <w:rPr>
          <w:rFonts w:ascii="Arial" w:hAnsi="Arial" w:cs="Arial"/>
          <w:sz w:val="22"/>
          <w:szCs w:val="20"/>
          <w:lang w:val="es-ES_tradnl"/>
        </w:rPr>
      </w:pPr>
      <w:r w:rsidRPr="00394022">
        <w:rPr>
          <w:rFonts w:ascii="Arial" w:hAnsi="Arial" w:cs="Arial"/>
          <w:sz w:val="22"/>
          <w:szCs w:val="20"/>
          <w:lang w:val="es-ES_tradnl"/>
        </w:rPr>
        <w:t>Cuidar que los expedientes sean registrados, foliados, rubricados, entre sellados y en su momento archivados, como lo previene la ley;</w:t>
      </w:r>
    </w:p>
    <w:p w14:paraId="770994C0" w14:textId="77777777" w:rsidR="003E20FE" w:rsidRPr="00C11459" w:rsidRDefault="003E20FE" w:rsidP="00621B5A">
      <w:pPr>
        <w:pStyle w:val="NormalWeb"/>
        <w:numPr>
          <w:ilvl w:val="0"/>
          <w:numId w:val="2"/>
        </w:numPr>
        <w:spacing w:before="120" w:beforeAutospacing="0" w:after="120" w:afterAutospacing="0" w:line="276" w:lineRule="auto"/>
        <w:ind w:left="357" w:hanging="357"/>
        <w:jc w:val="both"/>
        <w:rPr>
          <w:rFonts w:ascii="Arial" w:hAnsi="Arial" w:cs="Arial"/>
          <w:sz w:val="22"/>
          <w:szCs w:val="20"/>
          <w:lang w:val="es-ES_tradnl"/>
        </w:rPr>
      </w:pPr>
      <w:r w:rsidRPr="00C11459">
        <w:rPr>
          <w:rFonts w:ascii="Arial" w:hAnsi="Arial" w:cs="Arial"/>
          <w:sz w:val="22"/>
          <w:szCs w:val="20"/>
          <w:lang w:val="es-ES_tradnl"/>
        </w:rPr>
        <w:t>Redactar y autorizar las actas de las audiencias en las que corresponda dar cuenta</w:t>
      </w:r>
      <w:r w:rsidR="000000CE" w:rsidRPr="00C11459">
        <w:rPr>
          <w:rFonts w:ascii="Arial" w:hAnsi="Arial" w:cs="Arial"/>
          <w:sz w:val="22"/>
          <w:szCs w:val="20"/>
          <w:lang w:val="es-ES_tradnl"/>
        </w:rPr>
        <w:t>;</w:t>
      </w:r>
    </w:p>
    <w:p w14:paraId="459C87A1" w14:textId="77777777" w:rsidR="003E20FE" w:rsidRPr="00C11459" w:rsidRDefault="003E20FE" w:rsidP="00621B5A">
      <w:pPr>
        <w:pStyle w:val="NormalWeb"/>
        <w:numPr>
          <w:ilvl w:val="0"/>
          <w:numId w:val="2"/>
        </w:numPr>
        <w:spacing w:before="120" w:beforeAutospacing="0" w:after="120" w:afterAutospacing="0" w:line="276" w:lineRule="auto"/>
        <w:ind w:left="357" w:hanging="357"/>
        <w:jc w:val="both"/>
        <w:rPr>
          <w:rFonts w:ascii="Arial" w:hAnsi="Arial" w:cs="Arial"/>
          <w:sz w:val="22"/>
          <w:szCs w:val="20"/>
          <w:lang w:val="es-ES_tradnl"/>
        </w:rPr>
      </w:pPr>
      <w:r w:rsidRPr="00C11459">
        <w:rPr>
          <w:rFonts w:ascii="Arial" w:hAnsi="Arial" w:cs="Arial"/>
          <w:sz w:val="22"/>
          <w:szCs w:val="20"/>
          <w:lang w:val="es-ES_tradnl"/>
        </w:rPr>
        <w:t>Dar fe de las actuaciones y diligencias en los asuntos que se encuentren en trámite en la ponencia</w:t>
      </w:r>
      <w:r w:rsidR="000000CE" w:rsidRPr="00C11459">
        <w:rPr>
          <w:rFonts w:ascii="Arial" w:hAnsi="Arial" w:cs="Arial"/>
          <w:sz w:val="22"/>
          <w:szCs w:val="20"/>
          <w:lang w:val="es-ES_tradnl"/>
        </w:rPr>
        <w:t>;</w:t>
      </w:r>
    </w:p>
    <w:p w14:paraId="210C0B53" w14:textId="77777777" w:rsidR="00C11459" w:rsidRPr="00C11459" w:rsidRDefault="000166D4" w:rsidP="00621B5A">
      <w:pPr>
        <w:pStyle w:val="Prrafodelista"/>
        <w:numPr>
          <w:ilvl w:val="0"/>
          <w:numId w:val="18"/>
        </w:numPr>
        <w:spacing w:before="120" w:after="120" w:line="276" w:lineRule="auto"/>
        <w:ind w:left="357" w:hanging="357"/>
        <w:contextualSpacing w:val="0"/>
        <w:jc w:val="both"/>
        <w:rPr>
          <w:rFonts w:ascii="Arial" w:hAnsi="Arial" w:cs="Arial"/>
        </w:rPr>
      </w:pPr>
      <w:r w:rsidRPr="00C11459">
        <w:rPr>
          <w:rFonts w:ascii="Arial" w:hAnsi="Arial" w:cs="Arial"/>
        </w:rPr>
        <w:t xml:space="preserve">Las demás </w:t>
      </w:r>
      <w:r w:rsidR="00C11459" w:rsidRPr="00C11459">
        <w:rPr>
          <w:rFonts w:ascii="Arial" w:hAnsi="Arial" w:cs="Arial"/>
        </w:rPr>
        <w:t xml:space="preserve">que instruya </w:t>
      </w:r>
      <w:r w:rsidR="00CC1ADD" w:rsidRPr="00394022">
        <w:rPr>
          <w:rFonts w:ascii="Arial" w:hAnsi="Arial" w:cs="Arial"/>
        </w:rPr>
        <w:t xml:space="preserve">su superior jerárquico </w:t>
      </w:r>
      <w:r w:rsidR="00C11459" w:rsidRPr="00C11459">
        <w:rPr>
          <w:rFonts w:ascii="Arial" w:hAnsi="Arial" w:cs="Arial"/>
        </w:rPr>
        <w:t>para el desarrollo de sus atribuciones, como aquellas que señale la normatividad aplicable</w:t>
      </w:r>
      <w:r w:rsidR="000C3915">
        <w:rPr>
          <w:rFonts w:ascii="Arial" w:hAnsi="Arial" w:cs="Arial"/>
        </w:rPr>
        <w:t>.</w:t>
      </w:r>
    </w:p>
    <w:p w14:paraId="661B2ED7" w14:textId="77777777" w:rsidR="003E20FE" w:rsidRPr="00D0019A" w:rsidRDefault="003E20FE" w:rsidP="00B61262">
      <w:pPr>
        <w:spacing w:after="0" w:line="240" w:lineRule="auto"/>
        <w:rPr>
          <w:rFonts w:ascii="Arial" w:hAnsi="Arial" w:cs="Arial"/>
          <w:szCs w:val="20"/>
          <w:lang w:val="es-ES_tradnl"/>
        </w:rPr>
      </w:pPr>
      <w:r w:rsidRPr="00D0019A">
        <w:rPr>
          <w:rFonts w:ascii="Arial" w:hAnsi="Arial" w:cs="Arial"/>
          <w:szCs w:val="20"/>
          <w:lang w:val="es-ES_tradnl"/>
        </w:rPr>
        <w:br w:type="page"/>
      </w:r>
    </w:p>
    <w:p w14:paraId="3BE0D715" w14:textId="4364E951" w:rsidR="00A20C7A" w:rsidRPr="00717E7F" w:rsidRDefault="003E20FE" w:rsidP="002B6770">
      <w:pPr>
        <w:pStyle w:val="Ttulo3"/>
        <w:numPr>
          <w:ilvl w:val="0"/>
          <w:numId w:val="41"/>
        </w:numPr>
        <w:spacing w:before="480" w:after="240" w:line="276" w:lineRule="auto"/>
        <w:rPr>
          <w:rFonts w:ascii="Arial" w:hAnsi="Arial" w:cs="Arial"/>
          <w:b w:val="0"/>
          <w:color w:val="auto"/>
          <w:sz w:val="32"/>
          <w:szCs w:val="32"/>
        </w:rPr>
      </w:pPr>
      <w:bookmarkStart w:id="12" w:name="_Toc453928750"/>
      <w:r w:rsidRPr="0090702C">
        <w:rPr>
          <w:rFonts w:ascii="Arial" w:hAnsi="Arial" w:cs="Arial"/>
          <w:b w:val="0"/>
          <w:color w:val="2E74B5" w:themeColor="accent1" w:themeShade="BF"/>
          <w:sz w:val="32"/>
          <w:szCs w:val="32"/>
        </w:rPr>
        <w:lastRenderedPageBreak/>
        <w:t>2</w:t>
      </w:r>
      <w:r w:rsidR="008368B1" w:rsidRPr="0090702C">
        <w:rPr>
          <w:rFonts w:ascii="Arial" w:hAnsi="Arial" w:cs="Arial"/>
          <w:b w:val="0"/>
          <w:color w:val="2E74B5" w:themeColor="accent1" w:themeShade="BF"/>
          <w:sz w:val="32"/>
          <w:szCs w:val="32"/>
        </w:rPr>
        <w:t>.</w:t>
      </w:r>
      <w:r w:rsidRPr="0090702C">
        <w:rPr>
          <w:rFonts w:ascii="Arial" w:hAnsi="Arial" w:cs="Arial"/>
          <w:b w:val="0"/>
          <w:color w:val="2E74B5" w:themeColor="accent1" w:themeShade="BF"/>
          <w:sz w:val="32"/>
          <w:szCs w:val="32"/>
        </w:rPr>
        <w:t xml:space="preserve"> </w:t>
      </w:r>
      <w:bookmarkEnd w:id="12"/>
      <w:r w:rsidR="00A20C7A" w:rsidRPr="00717E7F">
        <w:rPr>
          <w:rFonts w:ascii="Arial" w:hAnsi="Arial" w:cs="Arial"/>
          <w:b w:val="0"/>
          <w:color w:val="auto"/>
          <w:sz w:val="32"/>
          <w:szCs w:val="32"/>
        </w:rPr>
        <w:t xml:space="preserve">Coordinación </w:t>
      </w:r>
      <w:r w:rsidR="00436402" w:rsidRPr="00717E7F">
        <w:rPr>
          <w:rFonts w:ascii="Arial" w:hAnsi="Arial" w:cs="Arial"/>
          <w:b w:val="0"/>
          <w:color w:val="auto"/>
          <w:sz w:val="32"/>
          <w:szCs w:val="32"/>
        </w:rPr>
        <w:t>de Procesos Técnicos</w:t>
      </w:r>
    </w:p>
    <w:p w14:paraId="3BA80676" w14:textId="77777777" w:rsidR="00436402" w:rsidRPr="00717E7F" w:rsidRDefault="00436402" w:rsidP="00436402">
      <w:pPr>
        <w:spacing w:before="200" w:after="200" w:line="276" w:lineRule="auto"/>
        <w:rPr>
          <w:rFonts w:ascii="Arial" w:hAnsi="Arial" w:cs="Arial"/>
          <w:b/>
        </w:rPr>
      </w:pPr>
      <w:r w:rsidRPr="00717E7F">
        <w:rPr>
          <w:rFonts w:ascii="Arial" w:hAnsi="Arial" w:cs="Arial"/>
          <w:b/>
        </w:rPr>
        <w:t>Objetivo General:</w:t>
      </w:r>
    </w:p>
    <w:p w14:paraId="380CC1CC" w14:textId="0C0DDA99" w:rsidR="00436402" w:rsidRPr="00717E7F" w:rsidRDefault="00436402" w:rsidP="00436402">
      <w:pPr>
        <w:spacing w:before="200" w:after="200" w:line="276" w:lineRule="auto"/>
        <w:rPr>
          <w:rFonts w:ascii="Arial" w:hAnsi="Arial" w:cs="Arial"/>
        </w:rPr>
      </w:pPr>
      <w:r w:rsidRPr="00717E7F">
        <w:rPr>
          <w:rFonts w:ascii="Arial" w:hAnsi="Arial" w:cs="Arial"/>
        </w:rPr>
        <w:t xml:space="preserve">Coordinar, supervisar y atender los asuntos jurídicos turnados a la Presidencia del Pleno, así como realizar los estudios </w:t>
      </w:r>
      <w:r w:rsidR="004F5596" w:rsidRPr="00717E7F">
        <w:rPr>
          <w:rFonts w:ascii="Arial" w:hAnsi="Arial" w:cs="Arial"/>
        </w:rPr>
        <w:t>e investigaciones correspondientes</w:t>
      </w:r>
      <w:r w:rsidR="0090702C" w:rsidRPr="00717E7F">
        <w:rPr>
          <w:rFonts w:ascii="Arial" w:hAnsi="Arial" w:cs="Arial"/>
        </w:rPr>
        <w:t>.</w:t>
      </w:r>
    </w:p>
    <w:p w14:paraId="5C737C49" w14:textId="77777777" w:rsidR="00436402" w:rsidRPr="0094621D" w:rsidRDefault="00436402" w:rsidP="00436402">
      <w:pPr>
        <w:spacing w:before="200" w:after="200" w:line="276" w:lineRule="auto"/>
        <w:rPr>
          <w:rFonts w:ascii="Arial" w:hAnsi="Arial" w:cs="Arial"/>
          <w:b/>
        </w:rPr>
      </w:pPr>
      <w:r w:rsidRPr="0094621D">
        <w:rPr>
          <w:rFonts w:ascii="Arial" w:hAnsi="Arial" w:cs="Arial"/>
          <w:b/>
        </w:rPr>
        <w:t>Funciones:</w:t>
      </w:r>
    </w:p>
    <w:p w14:paraId="58779325" w14:textId="77777777" w:rsidR="00436402" w:rsidRPr="009402D9" w:rsidRDefault="00436402" w:rsidP="002B15E3">
      <w:pPr>
        <w:pStyle w:val="Prrafodelista"/>
        <w:numPr>
          <w:ilvl w:val="0"/>
          <w:numId w:val="18"/>
        </w:numPr>
        <w:spacing w:before="120" w:after="120" w:line="276" w:lineRule="auto"/>
        <w:ind w:left="357" w:hanging="357"/>
        <w:contextualSpacing w:val="0"/>
        <w:jc w:val="both"/>
        <w:rPr>
          <w:rFonts w:ascii="Arial" w:hAnsi="Arial" w:cs="Arial"/>
        </w:rPr>
      </w:pPr>
      <w:r w:rsidRPr="009402D9">
        <w:rPr>
          <w:rFonts w:ascii="Arial" w:eastAsia="Calibri" w:hAnsi="Arial" w:cs="Arial"/>
        </w:rPr>
        <w:t>Supervisar la congruencia legal de los criterios turnados respecto de la normatividad específica aplicable.</w:t>
      </w:r>
    </w:p>
    <w:p w14:paraId="7E54CE13" w14:textId="77777777" w:rsidR="00436402" w:rsidRPr="009402D9" w:rsidRDefault="00436402" w:rsidP="002B15E3">
      <w:pPr>
        <w:pStyle w:val="Prrafodelista"/>
        <w:numPr>
          <w:ilvl w:val="0"/>
          <w:numId w:val="18"/>
        </w:numPr>
        <w:spacing w:before="120" w:after="120" w:line="276" w:lineRule="auto"/>
        <w:ind w:left="357" w:hanging="357"/>
        <w:contextualSpacing w:val="0"/>
        <w:jc w:val="both"/>
        <w:rPr>
          <w:rFonts w:ascii="Arial" w:hAnsi="Arial" w:cs="Arial"/>
        </w:rPr>
      </w:pPr>
      <w:r w:rsidRPr="009402D9">
        <w:rPr>
          <w:rFonts w:ascii="Arial" w:eastAsia="Calibri" w:hAnsi="Arial" w:cs="Arial"/>
        </w:rPr>
        <w:t>Llevar a cabo las investigaciones y estudios de derecho comparado respecto de la normatividad, lineamientos y criterios que emite el Instituto.</w:t>
      </w:r>
    </w:p>
    <w:p w14:paraId="498C06EE" w14:textId="50B8A012" w:rsidR="00436402" w:rsidRPr="009402D9" w:rsidRDefault="00436402" w:rsidP="002B15E3">
      <w:pPr>
        <w:pStyle w:val="Prrafodelista"/>
        <w:numPr>
          <w:ilvl w:val="0"/>
          <w:numId w:val="18"/>
        </w:numPr>
        <w:spacing w:before="120" w:after="120" w:line="276" w:lineRule="auto"/>
        <w:ind w:left="357" w:hanging="357"/>
        <w:contextualSpacing w:val="0"/>
        <w:jc w:val="both"/>
        <w:rPr>
          <w:rFonts w:ascii="Arial" w:hAnsi="Arial" w:cs="Arial"/>
        </w:rPr>
      </w:pPr>
      <w:r w:rsidRPr="009402D9">
        <w:rPr>
          <w:rFonts w:ascii="Arial" w:eastAsia="Calibri" w:hAnsi="Arial" w:cs="Arial"/>
        </w:rPr>
        <w:t xml:space="preserve">Llevar el control y seguimiento de los asuntos y documentos jurídicos turnados para validación del </w:t>
      </w:r>
      <w:r w:rsidR="00696AB3" w:rsidRPr="009402D9">
        <w:rPr>
          <w:rFonts w:ascii="Arial" w:eastAsia="Calibri" w:hAnsi="Arial" w:cs="Arial"/>
        </w:rPr>
        <w:t>Comisionado P</w:t>
      </w:r>
      <w:r w:rsidRPr="009402D9">
        <w:rPr>
          <w:rFonts w:ascii="Arial" w:eastAsia="Calibri" w:hAnsi="Arial" w:cs="Arial"/>
        </w:rPr>
        <w:t>residen</w:t>
      </w:r>
      <w:r w:rsidR="00696AB3" w:rsidRPr="009402D9">
        <w:rPr>
          <w:rFonts w:ascii="Arial" w:eastAsia="Calibri" w:hAnsi="Arial" w:cs="Arial"/>
        </w:rPr>
        <w:t>te</w:t>
      </w:r>
      <w:r w:rsidRPr="009402D9">
        <w:rPr>
          <w:rFonts w:ascii="Arial" w:eastAsia="Calibri" w:hAnsi="Arial" w:cs="Arial"/>
        </w:rPr>
        <w:t xml:space="preserve">.  </w:t>
      </w:r>
    </w:p>
    <w:p w14:paraId="1BF2BD9E" w14:textId="39585587" w:rsidR="00436402" w:rsidRPr="009402D9" w:rsidRDefault="00436402" w:rsidP="002B15E3">
      <w:pPr>
        <w:pStyle w:val="Prrafodelista"/>
        <w:numPr>
          <w:ilvl w:val="0"/>
          <w:numId w:val="18"/>
        </w:numPr>
        <w:tabs>
          <w:tab w:val="left" w:pos="426"/>
          <w:tab w:val="left" w:pos="851"/>
        </w:tabs>
        <w:spacing w:before="120" w:after="120" w:line="276" w:lineRule="auto"/>
        <w:ind w:left="357" w:hanging="357"/>
        <w:jc w:val="both"/>
        <w:rPr>
          <w:rFonts w:ascii="Arial" w:eastAsia="Calibri" w:hAnsi="Arial" w:cs="Arial"/>
        </w:rPr>
      </w:pPr>
      <w:r w:rsidRPr="009402D9">
        <w:rPr>
          <w:rFonts w:ascii="Arial" w:eastAsia="Calibri" w:hAnsi="Arial" w:cs="Arial"/>
        </w:rPr>
        <w:t xml:space="preserve">Fungir como enlace con la Coordinación de la Unidad de Transparencia para atender y dar seguimiento a las solicitudes de información turnadas al </w:t>
      </w:r>
      <w:r w:rsidR="003D2283" w:rsidRPr="009402D9">
        <w:rPr>
          <w:rFonts w:ascii="Arial" w:eastAsia="Calibri" w:hAnsi="Arial" w:cs="Arial"/>
        </w:rPr>
        <w:t xml:space="preserve">Comisionado </w:t>
      </w:r>
      <w:r w:rsidRPr="009402D9">
        <w:rPr>
          <w:rFonts w:ascii="Arial" w:eastAsia="Calibri" w:hAnsi="Arial" w:cs="Arial"/>
        </w:rPr>
        <w:t>Presiden</w:t>
      </w:r>
      <w:r w:rsidR="003D2283" w:rsidRPr="009402D9">
        <w:rPr>
          <w:rFonts w:ascii="Arial" w:eastAsia="Calibri" w:hAnsi="Arial" w:cs="Arial"/>
        </w:rPr>
        <w:t>te</w:t>
      </w:r>
      <w:r w:rsidRPr="009402D9">
        <w:rPr>
          <w:rFonts w:ascii="Arial" w:eastAsia="Calibri" w:hAnsi="Arial" w:cs="Arial"/>
        </w:rPr>
        <w:t>.</w:t>
      </w:r>
    </w:p>
    <w:p w14:paraId="4A61121E" w14:textId="77777777" w:rsidR="00436402" w:rsidRPr="009402D9" w:rsidRDefault="00436402" w:rsidP="002B15E3">
      <w:pPr>
        <w:pStyle w:val="Prrafodelista"/>
        <w:tabs>
          <w:tab w:val="left" w:pos="284"/>
          <w:tab w:val="left" w:pos="851"/>
        </w:tabs>
        <w:spacing w:before="120" w:after="120" w:line="276" w:lineRule="auto"/>
        <w:ind w:left="357" w:hanging="357"/>
        <w:jc w:val="both"/>
        <w:rPr>
          <w:rFonts w:ascii="Arial" w:eastAsia="Calibri" w:hAnsi="Arial" w:cs="Arial"/>
        </w:rPr>
      </w:pPr>
    </w:p>
    <w:p w14:paraId="0900D9D3" w14:textId="209F3BEF" w:rsidR="00436402" w:rsidRPr="009402D9" w:rsidRDefault="00436402" w:rsidP="002B15E3">
      <w:pPr>
        <w:pStyle w:val="Prrafodelista"/>
        <w:numPr>
          <w:ilvl w:val="0"/>
          <w:numId w:val="18"/>
        </w:numPr>
        <w:tabs>
          <w:tab w:val="left" w:pos="426"/>
          <w:tab w:val="left" w:pos="851"/>
        </w:tabs>
        <w:spacing w:before="120" w:after="120" w:line="276" w:lineRule="auto"/>
        <w:ind w:left="357" w:hanging="357"/>
        <w:jc w:val="both"/>
        <w:rPr>
          <w:rFonts w:ascii="Arial" w:eastAsia="Calibri" w:hAnsi="Arial" w:cs="Arial"/>
        </w:rPr>
      </w:pPr>
      <w:r w:rsidRPr="009402D9">
        <w:rPr>
          <w:rFonts w:ascii="Arial" w:eastAsia="Calibri" w:hAnsi="Arial" w:cs="Arial"/>
        </w:rPr>
        <w:t xml:space="preserve">Elaborar fichas informativas de estudios y análisis en materias específicas requeridas por </w:t>
      </w:r>
      <w:r w:rsidR="00AF380D" w:rsidRPr="009402D9">
        <w:rPr>
          <w:rFonts w:ascii="Arial" w:eastAsia="Calibri" w:hAnsi="Arial" w:cs="Arial"/>
        </w:rPr>
        <w:t>e</w:t>
      </w:r>
      <w:r w:rsidRPr="009402D9">
        <w:rPr>
          <w:rFonts w:ascii="Arial" w:eastAsia="Calibri" w:hAnsi="Arial" w:cs="Arial"/>
        </w:rPr>
        <w:t xml:space="preserve">l </w:t>
      </w:r>
      <w:r w:rsidR="00AF380D" w:rsidRPr="009402D9">
        <w:rPr>
          <w:rFonts w:ascii="Arial" w:eastAsia="Calibri" w:hAnsi="Arial" w:cs="Arial"/>
        </w:rPr>
        <w:t xml:space="preserve">Comisionado </w:t>
      </w:r>
      <w:r w:rsidRPr="009402D9">
        <w:rPr>
          <w:rFonts w:ascii="Arial" w:eastAsia="Calibri" w:hAnsi="Arial" w:cs="Arial"/>
        </w:rPr>
        <w:t>Presiden</w:t>
      </w:r>
      <w:r w:rsidR="00AF380D" w:rsidRPr="009402D9">
        <w:rPr>
          <w:rFonts w:ascii="Arial" w:eastAsia="Calibri" w:hAnsi="Arial" w:cs="Arial"/>
        </w:rPr>
        <w:t>te</w:t>
      </w:r>
      <w:r w:rsidRPr="009402D9">
        <w:rPr>
          <w:rFonts w:ascii="Arial" w:eastAsia="Calibri" w:hAnsi="Arial" w:cs="Arial"/>
        </w:rPr>
        <w:t>.</w:t>
      </w:r>
    </w:p>
    <w:p w14:paraId="68C97889" w14:textId="77777777" w:rsidR="00742685" w:rsidRPr="009402D9" w:rsidRDefault="00742685" w:rsidP="002B15E3">
      <w:pPr>
        <w:pStyle w:val="Prrafodelista"/>
        <w:spacing w:before="120" w:after="120" w:line="276" w:lineRule="auto"/>
        <w:ind w:left="357" w:hanging="357"/>
        <w:jc w:val="both"/>
        <w:rPr>
          <w:rFonts w:ascii="Arial" w:eastAsia="Calibri" w:hAnsi="Arial" w:cs="Arial"/>
        </w:rPr>
      </w:pPr>
    </w:p>
    <w:p w14:paraId="1FB848E0" w14:textId="77777777" w:rsidR="00742685" w:rsidRPr="009402D9" w:rsidRDefault="00742685" w:rsidP="002B15E3">
      <w:pPr>
        <w:pStyle w:val="Prrafodelista"/>
        <w:numPr>
          <w:ilvl w:val="0"/>
          <w:numId w:val="18"/>
        </w:numPr>
        <w:tabs>
          <w:tab w:val="left" w:pos="426"/>
          <w:tab w:val="left" w:pos="851"/>
        </w:tabs>
        <w:spacing w:before="120" w:after="120" w:line="276" w:lineRule="auto"/>
        <w:ind w:left="357" w:hanging="357"/>
        <w:jc w:val="both"/>
        <w:rPr>
          <w:rFonts w:ascii="Arial" w:eastAsia="Calibri" w:hAnsi="Arial" w:cs="Arial"/>
        </w:rPr>
      </w:pPr>
      <w:r w:rsidRPr="009402D9">
        <w:rPr>
          <w:rFonts w:ascii="Arial" w:eastAsia="Calibri" w:hAnsi="Arial" w:cs="Arial"/>
        </w:rPr>
        <w:t xml:space="preserve">Revisión integral de la totalidad de los documentos que el Comisionado Presidente suscribe (contratos, convenios, comunicaciones internas y externas, entre otros). </w:t>
      </w:r>
    </w:p>
    <w:p w14:paraId="00B12DBA" w14:textId="77777777" w:rsidR="00436402" w:rsidRPr="009402D9" w:rsidRDefault="00436402" w:rsidP="002B15E3">
      <w:pPr>
        <w:pStyle w:val="Prrafodelista"/>
        <w:spacing w:before="120" w:after="120" w:line="276" w:lineRule="auto"/>
        <w:ind w:left="357" w:hanging="357"/>
        <w:jc w:val="both"/>
        <w:rPr>
          <w:rFonts w:ascii="Arial" w:hAnsi="Arial" w:cs="Arial"/>
        </w:rPr>
      </w:pPr>
    </w:p>
    <w:p w14:paraId="2833E348" w14:textId="77777777" w:rsidR="00436402" w:rsidRPr="009402D9" w:rsidRDefault="00436402" w:rsidP="002B15E3">
      <w:pPr>
        <w:pStyle w:val="Prrafodelista"/>
        <w:numPr>
          <w:ilvl w:val="0"/>
          <w:numId w:val="18"/>
        </w:numPr>
        <w:tabs>
          <w:tab w:val="left" w:pos="426"/>
          <w:tab w:val="left" w:pos="851"/>
        </w:tabs>
        <w:spacing w:before="120" w:after="120" w:line="276" w:lineRule="auto"/>
        <w:ind w:left="357" w:hanging="357"/>
        <w:jc w:val="both"/>
        <w:rPr>
          <w:rFonts w:ascii="Arial" w:eastAsia="Calibri" w:hAnsi="Arial" w:cs="Arial"/>
        </w:rPr>
      </w:pPr>
      <w:r w:rsidRPr="009402D9">
        <w:rPr>
          <w:rFonts w:ascii="Arial" w:eastAsia="Calibri" w:hAnsi="Arial" w:cs="Arial"/>
        </w:rPr>
        <w:t xml:space="preserve">Las demás encomendadas por </w:t>
      </w:r>
      <w:r w:rsidR="00FB05B7" w:rsidRPr="009402D9">
        <w:rPr>
          <w:rFonts w:ascii="Arial" w:eastAsia="Calibri" w:hAnsi="Arial" w:cs="Arial"/>
        </w:rPr>
        <w:t>su superior jerárquico</w:t>
      </w:r>
      <w:r w:rsidRPr="009402D9">
        <w:rPr>
          <w:rFonts w:ascii="Arial" w:eastAsia="Calibri" w:hAnsi="Arial" w:cs="Arial"/>
        </w:rPr>
        <w:t>, así como las derivadas de la normatividad aplicable en la materia.</w:t>
      </w:r>
    </w:p>
    <w:p w14:paraId="69A30929" w14:textId="77777777" w:rsidR="00B85D69" w:rsidRPr="00B85D69" w:rsidRDefault="00B85D69" w:rsidP="00B85D69">
      <w:pPr>
        <w:pStyle w:val="Prrafodelista"/>
        <w:rPr>
          <w:rFonts w:ascii="Arial" w:eastAsia="Calibri" w:hAnsi="Arial" w:cs="Arial"/>
          <w:color w:val="FF0000"/>
        </w:rPr>
      </w:pPr>
    </w:p>
    <w:p w14:paraId="2D9E43F5" w14:textId="77777777" w:rsidR="0095152E" w:rsidRPr="00B361CA" w:rsidRDefault="0095152E"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1F509A3E" w14:textId="023E1DD2" w:rsidR="00B85D69" w:rsidRPr="008368B1" w:rsidRDefault="00B85D69" w:rsidP="002B6770">
      <w:pPr>
        <w:pStyle w:val="Ttulo3"/>
        <w:numPr>
          <w:ilvl w:val="0"/>
          <w:numId w:val="42"/>
        </w:numPr>
        <w:spacing w:before="480" w:after="240" w:line="276" w:lineRule="auto"/>
        <w:rPr>
          <w:rFonts w:ascii="Arial" w:hAnsi="Arial" w:cs="Arial"/>
          <w:b w:val="0"/>
          <w:color w:val="2E74B5" w:themeColor="accent1" w:themeShade="BF"/>
          <w:sz w:val="32"/>
          <w:szCs w:val="32"/>
        </w:rPr>
      </w:pPr>
      <w:r w:rsidRPr="00B85D69">
        <w:rPr>
          <w:rFonts w:ascii="Arial" w:hAnsi="Arial" w:cs="Arial"/>
          <w:b w:val="0"/>
          <w:color w:val="2E74B5" w:themeColor="accent1" w:themeShade="BF"/>
          <w:sz w:val="32"/>
          <w:szCs w:val="32"/>
        </w:rPr>
        <w:lastRenderedPageBreak/>
        <w:t>3.</w:t>
      </w:r>
      <w:r>
        <w:rPr>
          <w:rFonts w:ascii="Arial" w:eastAsia="Calibri" w:hAnsi="Arial" w:cs="Arial"/>
          <w:color w:val="FF0000"/>
        </w:rPr>
        <w:t xml:space="preserve"> </w:t>
      </w:r>
      <w:r w:rsidRPr="0090702C">
        <w:rPr>
          <w:rFonts w:ascii="Arial" w:hAnsi="Arial" w:cs="Arial"/>
          <w:b w:val="0"/>
          <w:color w:val="2E74B5" w:themeColor="accent1" w:themeShade="BF"/>
          <w:sz w:val="32"/>
          <w:szCs w:val="32"/>
        </w:rPr>
        <w:t>Coordinación de Comunicación Social</w:t>
      </w:r>
      <w:r w:rsidRPr="008368B1">
        <w:rPr>
          <w:rFonts w:ascii="Arial" w:hAnsi="Arial" w:cs="Arial"/>
          <w:b w:val="0"/>
          <w:color w:val="2E74B5" w:themeColor="accent1" w:themeShade="BF"/>
          <w:sz w:val="32"/>
          <w:szCs w:val="32"/>
        </w:rPr>
        <w:t xml:space="preserve"> </w:t>
      </w:r>
    </w:p>
    <w:p w14:paraId="7239FE62" w14:textId="77777777" w:rsidR="00B85D69" w:rsidRPr="001260C9" w:rsidRDefault="00B85D69" w:rsidP="00B85D69">
      <w:pPr>
        <w:spacing w:before="200" w:after="200" w:line="276" w:lineRule="auto"/>
        <w:rPr>
          <w:rFonts w:ascii="Arial" w:hAnsi="Arial" w:cs="Arial"/>
          <w:b/>
        </w:rPr>
      </w:pPr>
      <w:r w:rsidRPr="001260C9">
        <w:rPr>
          <w:rFonts w:ascii="Arial" w:hAnsi="Arial" w:cs="Arial"/>
          <w:b/>
        </w:rPr>
        <w:t>Objetivo General:</w:t>
      </w:r>
    </w:p>
    <w:p w14:paraId="7997929A" w14:textId="77777777" w:rsidR="00082F91" w:rsidRPr="004676DF" w:rsidRDefault="00B85D69" w:rsidP="00082F91">
      <w:pPr>
        <w:pStyle w:val="NormalWeb"/>
        <w:tabs>
          <w:tab w:val="num" w:pos="426"/>
        </w:tabs>
        <w:spacing w:before="200" w:beforeAutospacing="0" w:after="200" w:afterAutospacing="0" w:line="276" w:lineRule="auto"/>
        <w:jc w:val="both"/>
        <w:rPr>
          <w:rFonts w:ascii="Arial" w:hAnsi="Arial" w:cs="Arial"/>
          <w:sz w:val="22"/>
          <w:szCs w:val="22"/>
        </w:rPr>
      </w:pPr>
      <w:r w:rsidRPr="004676DF">
        <w:rPr>
          <w:rFonts w:ascii="Arial" w:hAnsi="Arial" w:cs="Arial"/>
          <w:sz w:val="22"/>
          <w:szCs w:val="22"/>
        </w:rPr>
        <w:t xml:space="preserve">Coordinar el diseño y poner en marcha estrategias de comunicación social para difundir </w:t>
      </w:r>
      <w:r w:rsidR="00082F91" w:rsidRPr="004676DF">
        <w:rPr>
          <w:rFonts w:ascii="Arial" w:hAnsi="Arial" w:cs="Arial"/>
          <w:sz w:val="22"/>
          <w:szCs w:val="22"/>
        </w:rPr>
        <w:t>el posicionamiento, las acciones y programas del Instituto a través de los medios de comunicación y las redes sociales.</w:t>
      </w:r>
    </w:p>
    <w:p w14:paraId="10516809" w14:textId="46E01981" w:rsidR="00B85D69" w:rsidRPr="0094621D" w:rsidRDefault="00B85D69" w:rsidP="00082F91">
      <w:pPr>
        <w:pStyle w:val="NormalWeb"/>
        <w:tabs>
          <w:tab w:val="num" w:pos="426"/>
        </w:tabs>
        <w:spacing w:before="200" w:beforeAutospacing="0" w:after="200" w:afterAutospacing="0" w:line="276" w:lineRule="auto"/>
        <w:jc w:val="both"/>
        <w:rPr>
          <w:rFonts w:ascii="Arial" w:hAnsi="Arial" w:cs="Arial"/>
          <w:b/>
        </w:rPr>
      </w:pPr>
      <w:r w:rsidRPr="0094621D">
        <w:rPr>
          <w:rFonts w:ascii="Arial" w:hAnsi="Arial" w:cs="Arial"/>
          <w:b/>
        </w:rPr>
        <w:t>Funciones:</w:t>
      </w:r>
    </w:p>
    <w:p w14:paraId="29480995" w14:textId="1E0D0BD2" w:rsidR="001F092C" w:rsidRPr="00243A1D" w:rsidRDefault="001F092C"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243A1D">
        <w:rPr>
          <w:rFonts w:ascii="Arial" w:eastAsia="Times New Roman" w:hAnsi="Arial" w:cs="Arial"/>
          <w:szCs w:val="20"/>
          <w:lang w:val="es-ES_tradnl" w:eastAsia="es-ES"/>
        </w:rPr>
        <w:t xml:space="preserve">Elaborar, someter a consideración y coordinar la estrategia integral de comunicación del Instituto, así como establecer los criterios generales de comunicación para difundir de manera efectiva en medios de comunicación y redes sociales, los valores ligados al Instituto, tales como la transparencia, acceso a la información pública, protección de datos personales, </w:t>
      </w:r>
      <w:r w:rsidR="00243A1D" w:rsidRPr="00243A1D">
        <w:rPr>
          <w:rFonts w:ascii="Arial" w:eastAsia="Times New Roman" w:hAnsi="Arial" w:cs="Arial"/>
          <w:szCs w:val="20"/>
          <w:lang w:val="es-ES_tradnl" w:eastAsia="es-ES"/>
        </w:rPr>
        <w:t xml:space="preserve">gobierno abierto, </w:t>
      </w:r>
      <w:r w:rsidRPr="00243A1D">
        <w:rPr>
          <w:rFonts w:ascii="Arial" w:eastAsia="Times New Roman" w:hAnsi="Arial" w:cs="Arial"/>
          <w:szCs w:val="20"/>
          <w:lang w:val="es-ES_tradnl" w:eastAsia="es-ES"/>
        </w:rPr>
        <w:t>Sistema Estatal Anticorrupción y gestión documental;</w:t>
      </w:r>
    </w:p>
    <w:p w14:paraId="2B1ABA4B" w14:textId="702EF272" w:rsidR="001F092C" w:rsidRPr="00347625" w:rsidRDefault="001F092C"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347625">
        <w:rPr>
          <w:rFonts w:ascii="Arial" w:eastAsia="Times New Roman" w:hAnsi="Arial" w:cs="Arial"/>
          <w:szCs w:val="20"/>
          <w:lang w:val="es-ES_tradnl" w:eastAsia="es-ES"/>
        </w:rPr>
        <w:t>Elaborar, someter a consideración y coordinar, el plan anual de medios, mismo que debe incluir los mensajes, selección de públicos, canales de difusión; agenda de medios y proyectos especiales para el Comisionado Presidente, Comisionados Ciudadanos y Unidades Administrativas del Instituto;</w:t>
      </w:r>
    </w:p>
    <w:p w14:paraId="704DFC75" w14:textId="358EBF3F" w:rsidR="00F575F1" w:rsidRPr="00347625" w:rsidRDefault="00F575F1"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347625">
        <w:rPr>
          <w:rFonts w:ascii="Arial" w:eastAsia="Times New Roman" w:hAnsi="Arial" w:cs="Arial"/>
          <w:szCs w:val="20"/>
          <w:lang w:val="es-ES_tradnl" w:eastAsia="es-ES"/>
        </w:rPr>
        <w:t xml:space="preserve">Colaborar y proponer los procesos de diseño y puesta en marcha de las campañas de difusión en materia de transparencia, acceso a la información pública, protección de datos personales, </w:t>
      </w:r>
      <w:r w:rsidR="00347625" w:rsidRPr="00347625">
        <w:rPr>
          <w:rFonts w:ascii="Arial" w:eastAsia="Times New Roman" w:hAnsi="Arial" w:cs="Arial"/>
          <w:szCs w:val="20"/>
          <w:lang w:val="es-ES_tradnl" w:eastAsia="es-ES"/>
        </w:rPr>
        <w:t xml:space="preserve">gobierno abierto, </w:t>
      </w:r>
      <w:r w:rsidRPr="00347625">
        <w:rPr>
          <w:rFonts w:ascii="Arial" w:eastAsia="Times New Roman" w:hAnsi="Arial" w:cs="Arial"/>
          <w:szCs w:val="20"/>
          <w:lang w:val="es-ES_tradnl" w:eastAsia="es-ES"/>
        </w:rPr>
        <w:t>Sistema Estatal Anticorrupción y gestión documental;</w:t>
      </w:r>
    </w:p>
    <w:p w14:paraId="7A858585" w14:textId="5DA8BD4B" w:rsidR="00F575F1" w:rsidRPr="00350FF4" w:rsidRDefault="00F575F1"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350FF4">
        <w:rPr>
          <w:rFonts w:ascii="Arial" w:eastAsia="Times New Roman" w:hAnsi="Arial" w:cs="Arial"/>
          <w:szCs w:val="20"/>
          <w:lang w:val="es-ES_tradnl" w:eastAsia="es-ES"/>
        </w:rPr>
        <w:t xml:space="preserve">Coordinar el monitoreo de medios masivos de comunicación locales, nacionales e internacionales, así como de redes sociales, gestionar su sistematización y análisis de la información en los temas relacionados con la transparencia, acceso a la información pública, protección de datos personales, </w:t>
      </w:r>
      <w:r w:rsidR="00350FF4" w:rsidRPr="00350FF4">
        <w:rPr>
          <w:rFonts w:ascii="Arial" w:eastAsia="Times New Roman" w:hAnsi="Arial" w:cs="Arial"/>
          <w:szCs w:val="20"/>
          <w:lang w:val="es-ES_tradnl" w:eastAsia="es-ES"/>
        </w:rPr>
        <w:t xml:space="preserve">gobierno abierto, </w:t>
      </w:r>
      <w:r w:rsidRPr="00350FF4">
        <w:rPr>
          <w:rFonts w:ascii="Arial" w:eastAsia="Times New Roman" w:hAnsi="Arial" w:cs="Arial"/>
          <w:szCs w:val="20"/>
          <w:lang w:val="es-ES_tradnl" w:eastAsia="es-ES"/>
        </w:rPr>
        <w:t>Sistema Estatal Anticorrupción y gestión documental;</w:t>
      </w:r>
    </w:p>
    <w:p w14:paraId="44430DD9" w14:textId="36CAA977" w:rsidR="00BB0414" w:rsidRPr="00EF0C7E" w:rsidRDefault="00BB0414"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EF0C7E">
        <w:rPr>
          <w:rFonts w:ascii="Arial" w:eastAsia="Times New Roman" w:hAnsi="Arial" w:cs="Arial"/>
          <w:szCs w:val="20"/>
          <w:lang w:val="es-ES_tradnl" w:eastAsia="es-ES"/>
        </w:rPr>
        <w:t>Elaborar, someter a consideración, las propuestas de atención y respuesta a temas mediáticos coyunturales, así como coordinar su ejecución;</w:t>
      </w:r>
    </w:p>
    <w:p w14:paraId="3D20F710" w14:textId="5494B466" w:rsidR="00BB0414" w:rsidRPr="00EF0C7E" w:rsidRDefault="00BB0414"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EF0C7E">
        <w:rPr>
          <w:rFonts w:ascii="Arial" w:eastAsia="Times New Roman" w:hAnsi="Arial" w:cs="Arial"/>
          <w:szCs w:val="20"/>
          <w:lang w:val="es-ES_tradnl" w:eastAsia="es-ES"/>
        </w:rPr>
        <w:t>Coordinar la atención a medios masivos de comunicación que soliciten información, así como gestionar espacios en los medios para difundir el posicionamiento, acciones, programas y actividades del Instituto;</w:t>
      </w:r>
    </w:p>
    <w:p w14:paraId="25E6F99E" w14:textId="1FE49140" w:rsidR="00B85D69" w:rsidRPr="00E86168" w:rsidRDefault="00B85D69"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 w:val="24"/>
          <w:szCs w:val="20"/>
          <w:lang w:val="es-ES_tradnl" w:eastAsia="es-ES"/>
        </w:rPr>
      </w:pPr>
      <w:r w:rsidRPr="00D0019A">
        <w:rPr>
          <w:rFonts w:ascii="Arial" w:eastAsia="Times New Roman" w:hAnsi="Arial" w:cs="Arial"/>
          <w:szCs w:val="20"/>
          <w:lang w:val="es-ES_tradnl" w:eastAsia="es-ES"/>
        </w:rPr>
        <w:lastRenderedPageBreak/>
        <w:t>Coordinar la cobertura informativa de los eventos del Instituto</w:t>
      </w:r>
      <w:r w:rsidR="00C12394">
        <w:rPr>
          <w:rFonts w:ascii="Arial" w:eastAsia="Times New Roman" w:hAnsi="Arial" w:cs="Arial"/>
          <w:szCs w:val="20"/>
          <w:lang w:val="es-ES_tradnl" w:eastAsia="es-ES"/>
        </w:rPr>
        <w:t xml:space="preserve">, o en los que </w:t>
      </w:r>
      <w:r w:rsidR="00BB0414">
        <w:rPr>
          <w:rFonts w:ascii="Arial" w:eastAsia="Times New Roman" w:hAnsi="Arial" w:cs="Arial"/>
          <w:szCs w:val="20"/>
          <w:lang w:val="es-ES_tradnl" w:eastAsia="es-ES"/>
        </w:rPr>
        <w:t>éste participe</w:t>
      </w:r>
      <w:r w:rsidR="00163FED">
        <w:rPr>
          <w:rFonts w:ascii="Arial" w:eastAsia="Times New Roman" w:hAnsi="Arial" w:cs="Arial"/>
          <w:szCs w:val="20"/>
          <w:lang w:val="es-ES_tradnl" w:eastAsia="es-ES"/>
        </w:rPr>
        <w:t xml:space="preserve"> en los medios masivos de comunicación y redes sociales</w:t>
      </w:r>
      <w:r>
        <w:rPr>
          <w:rFonts w:ascii="Arial" w:eastAsia="Times New Roman" w:hAnsi="Arial" w:cs="Arial"/>
          <w:szCs w:val="20"/>
          <w:lang w:val="es-ES_tradnl" w:eastAsia="es-ES"/>
        </w:rPr>
        <w:t>;</w:t>
      </w:r>
    </w:p>
    <w:p w14:paraId="6DE0326F" w14:textId="60ABCCAE" w:rsidR="00D65408" w:rsidRPr="0018247C" w:rsidRDefault="00D65408"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18247C">
        <w:rPr>
          <w:rFonts w:ascii="Arial" w:eastAsia="Times New Roman" w:hAnsi="Arial" w:cs="Arial"/>
          <w:szCs w:val="20"/>
          <w:lang w:val="es-ES_tradnl" w:eastAsia="es-ES"/>
        </w:rPr>
        <w:t>Coordinar la elaboración de productos de comunicación que contribuyan a alcanzar los objetivos del Instituto, así como gestionar su difusión a través de medios masivos y redes sociales;</w:t>
      </w:r>
    </w:p>
    <w:p w14:paraId="726E2383" w14:textId="77777777" w:rsidR="00B85D69" w:rsidRPr="00E15D21" w:rsidRDefault="00B85D69" w:rsidP="00906222">
      <w:pPr>
        <w:pStyle w:val="Prrafodelista"/>
        <w:numPr>
          <w:ilvl w:val="0"/>
          <w:numId w:val="3"/>
        </w:numPr>
        <w:autoSpaceDE w:val="0"/>
        <w:autoSpaceDN w:val="0"/>
        <w:adjustRightInd w:val="0"/>
        <w:spacing w:before="120" w:after="120" w:line="276" w:lineRule="auto"/>
        <w:ind w:left="357" w:hanging="357"/>
        <w:contextualSpacing w:val="0"/>
        <w:jc w:val="both"/>
        <w:rPr>
          <w:rFonts w:ascii="Arial" w:eastAsia="Times New Roman" w:hAnsi="Arial" w:cs="Arial"/>
          <w:szCs w:val="20"/>
          <w:lang w:val="es-ES_tradnl" w:eastAsia="es-ES"/>
        </w:rPr>
      </w:pPr>
      <w:r w:rsidRPr="00E15D21">
        <w:rPr>
          <w:rFonts w:ascii="Arial" w:eastAsia="Times New Roman" w:hAnsi="Arial" w:cs="Arial"/>
          <w:szCs w:val="20"/>
          <w:lang w:val="es-ES_tradnl" w:eastAsia="es-ES"/>
        </w:rPr>
        <w:t>Las demás encomendadas por su superior jerárquico, así como las derivadas de la normatividad aplicable en la materia.</w:t>
      </w:r>
    </w:p>
    <w:p w14:paraId="06554132" w14:textId="77777777" w:rsidR="00CE4522" w:rsidRDefault="00CE4522">
      <w:pPr>
        <w:rPr>
          <w:rFonts w:ascii="Arial" w:hAnsi="Arial" w:cs="Arial"/>
        </w:rPr>
      </w:pPr>
      <w:r>
        <w:rPr>
          <w:rFonts w:ascii="Arial" w:hAnsi="Arial" w:cs="Arial"/>
        </w:rPr>
        <w:br w:type="page"/>
      </w:r>
    </w:p>
    <w:p w14:paraId="0FB2BE29" w14:textId="77777777" w:rsidR="006C1381" w:rsidRPr="00DD4EBB" w:rsidRDefault="006C1381" w:rsidP="00C95F74">
      <w:pPr>
        <w:pStyle w:val="Ttulo3"/>
        <w:numPr>
          <w:ilvl w:val="0"/>
          <w:numId w:val="32"/>
        </w:numPr>
        <w:spacing w:before="480" w:after="240"/>
        <w:rPr>
          <w:rFonts w:ascii="Arial" w:hAnsi="Arial" w:cs="Arial"/>
          <w:b w:val="0"/>
          <w:color w:val="2E74B5" w:themeColor="accent1" w:themeShade="BF"/>
          <w:sz w:val="32"/>
          <w:szCs w:val="32"/>
        </w:rPr>
      </w:pPr>
      <w:r w:rsidRPr="00DD4EBB">
        <w:rPr>
          <w:rFonts w:ascii="Arial" w:hAnsi="Arial" w:cs="Arial"/>
          <w:b w:val="0"/>
          <w:color w:val="2E74B5" w:themeColor="accent1" w:themeShade="BF"/>
          <w:sz w:val="32"/>
          <w:szCs w:val="32"/>
        </w:rPr>
        <w:lastRenderedPageBreak/>
        <w:t>Secretar</w:t>
      </w:r>
      <w:r w:rsidR="00086072" w:rsidRPr="00DD4EBB">
        <w:rPr>
          <w:rFonts w:ascii="Arial" w:hAnsi="Arial" w:cs="Arial"/>
          <w:b w:val="0"/>
          <w:color w:val="2E74B5" w:themeColor="accent1" w:themeShade="BF"/>
          <w:sz w:val="32"/>
          <w:szCs w:val="32"/>
        </w:rPr>
        <w:t>ía Ejecutiva</w:t>
      </w:r>
    </w:p>
    <w:p w14:paraId="5735D7B3" w14:textId="77777777" w:rsidR="009D1ADC" w:rsidRPr="005C302C" w:rsidRDefault="009D1ADC" w:rsidP="009D1ADC">
      <w:pPr>
        <w:spacing w:before="200" w:after="200" w:line="276" w:lineRule="auto"/>
        <w:rPr>
          <w:rFonts w:ascii="Arial" w:hAnsi="Arial" w:cs="Arial"/>
          <w:b/>
        </w:rPr>
      </w:pPr>
      <w:r w:rsidRPr="005C302C">
        <w:rPr>
          <w:rFonts w:ascii="Arial" w:hAnsi="Arial" w:cs="Arial"/>
          <w:b/>
        </w:rPr>
        <w:t>Objetivo General:</w:t>
      </w:r>
    </w:p>
    <w:p w14:paraId="47A0DFB2" w14:textId="77777777" w:rsidR="005031E8" w:rsidRPr="005031E8" w:rsidRDefault="005031E8" w:rsidP="009D1ADC">
      <w:pPr>
        <w:pStyle w:val="NormalWeb"/>
        <w:spacing w:before="200" w:beforeAutospacing="0" w:after="200" w:afterAutospacing="0" w:line="276" w:lineRule="auto"/>
        <w:jc w:val="both"/>
        <w:rPr>
          <w:rFonts w:ascii="Arial" w:hAnsi="Arial" w:cs="Arial"/>
          <w:sz w:val="22"/>
          <w:szCs w:val="22"/>
          <w:lang w:val="es-ES_tradnl"/>
        </w:rPr>
      </w:pPr>
      <w:r w:rsidRPr="005031E8">
        <w:rPr>
          <w:rFonts w:ascii="Arial" w:hAnsi="Arial" w:cs="Arial"/>
          <w:sz w:val="22"/>
          <w:szCs w:val="22"/>
          <w:lang w:val="es-ES_tradnl"/>
        </w:rPr>
        <w:t>Ejecutar y dar seguimiento a las determinaciones, acuerdos y resoluciones del Pleno respecto a las atribuciones establecidas en la Ley de Transparencia y Acceso a la Información Pública del Estado de Jalisco y sus Municipios y demás normatividad aplicable, coordinar y supervisar las actividades de las Unidades Administrativas del Instituto y procesar y recopilar las tesis desprendidas de las resoluciones del Pleno</w:t>
      </w:r>
      <w:r w:rsidRPr="005031E8">
        <w:rPr>
          <w:rFonts w:ascii="Arial" w:hAnsi="Arial" w:cs="Arial"/>
          <w:sz w:val="20"/>
          <w:szCs w:val="20"/>
          <w:lang w:val="es-ES_tradnl"/>
        </w:rPr>
        <w:t>.</w:t>
      </w:r>
    </w:p>
    <w:p w14:paraId="01B27833" w14:textId="77777777" w:rsidR="009D1ADC" w:rsidRDefault="009D1ADC" w:rsidP="009D1ADC">
      <w:pPr>
        <w:spacing w:before="200" w:after="200" w:line="276" w:lineRule="auto"/>
        <w:rPr>
          <w:rFonts w:ascii="Arial" w:hAnsi="Arial" w:cs="Arial"/>
          <w:b/>
        </w:rPr>
      </w:pPr>
      <w:r w:rsidRPr="003D3A56">
        <w:rPr>
          <w:rFonts w:ascii="Arial" w:hAnsi="Arial" w:cs="Arial"/>
          <w:b/>
        </w:rPr>
        <w:t xml:space="preserve">Funciones: </w:t>
      </w:r>
    </w:p>
    <w:p w14:paraId="36B9E969" w14:textId="77777777" w:rsidR="009D1ADC"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hAnsi="Arial" w:cs="Arial"/>
          <w:sz w:val="22"/>
          <w:szCs w:val="20"/>
          <w:lang w:val="es-ES_tradnl"/>
        </w:rPr>
      </w:pPr>
      <w:r w:rsidRPr="00CE3153">
        <w:rPr>
          <w:rFonts w:ascii="Arial" w:hAnsi="Arial" w:cs="Arial"/>
          <w:sz w:val="22"/>
          <w:szCs w:val="20"/>
          <w:lang w:val="es-ES_tradnl"/>
        </w:rPr>
        <w:t xml:space="preserve">Dar cuenta al Presidente del </w:t>
      </w:r>
      <w:r>
        <w:rPr>
          <w:rFonts w:ascii="Arial" w:hAnsi="Arial" w:cs="Arial"/>
          <w:sz w:val="22"/>
          <w:szCs w:val="20"/>
          <w:lang w:val="es-ES_tradnl"/>
        </w:rPr>
        <w:t xml:space="preserve">Instituto </w:t>
      </w:r>
      <w:r w:rsidRPr="00CE3153">
        <w:rPr>
          <w:rFonts w:ascii="Arial" w:hAnsi="Arial" w:cs="Arial"/>
          <w:sz w:val="22"/>
          <w:szCs w:val="20"/>
          <w:lang w:val="es-ES_tradnl"/>
        </w:rPr>
        <w:t>y a los Comisionados de todas las comunicaciones que reciba el Instituto, así como de los antecedentes necesarios para la emisión de los acuerdos correspondientes</w:t>
      </w:r>
      <w:r>
        <w:rPr>
          <w:rFonts w:ascii="Arial" w:hAnsi="Arial" w:cs="Arial"/>
          <w:sz w:val="22"/>
          <w:szCs w:val="20"/>
          <w:lang w:val="es-ES_tradnl"/>
        </w:rPr>
        <w:t>;</w:t>
      </w:r>
      <w:r w:rsidRPr="00CE3153">
        <w:rPr>
          <w:rFonts w:ascii="Arial" w:hAnsi="Arial" w:cs="Arial"/>
          <w:sz w:val="22"/>
          <w:szCs w:val="20"/>
          <w:lang w:val="es-ES_tradnl"/>
        </w:rPr>
        <w:t xml:space="preserve"> </w:t>
      </w:r>
    </w:p>
    <w:p w14:paraId="153C336C" w14:textId="4B4A6DA7" w:rsidR="009D1ADC" w:rsidRPr="00E82669" w:rsidRDefault="0067523B"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hAnsi="Arial" w:cs="Arial"/>
          <w:szCs w:val="20"/>
          <w:lang w:val="es-ES_tradnl"/>
        </w:rPr>
      </w:pPr>
      <w:r w:rsidRPr="00867B6B">
        <w:rPr>
          <w:rFonts w:ascii="Arial" w:eastAsia="Calibri" w:hAnsi="Arial" w:cs="Arial"/>
          <w:sz w:val="22"/>
          <w:szCs w:val="22"/>
          <w:lang w:val="es-MX" w:eastAsia="en-US"/>
        </w:rPr>
        <w:t xml:space="preserve">Proponer </w:t>
      </w:r>
      <w:r w:rsidR="00B7607F" w:rsidRPr="00AF3122">
        <w:rPr>
          <w:rFonts w:ascii="Arial" w:eastAsia="Calibri" w:hAnsi="Arial" w:cs="Arial"/>
          <w:sz w:val="22"/>
          <w:szCs w:val="22"/>
          <w:lang w:val="es-MX" w:eastAsia="en-US"/>
        </w:rPr>
        <w:t xml:space="preserve">al Pleno, para su aprobación, </w:t>
      </w:r>
      <w:r w:rsidR="009D1ADC" w:rsidRPr="00CE3153">
        <w:rPr>
          <w:rFonts w:ascii="Arial" w:eastAsia="Calibri" w:hAnsi="Arial" w:cs="Arial"/>
          <w:sz w:val="22"/>
          <w:szCs w:val="22"/>
          <w:lang w:val="es-MX" w:eastAsia="en-US"/>
        </w:rPr>
        <w:t>el proyecto de acta de las sesiones ordinarias y extraordinarias del Pleno del Instituto</w:t>
      </w:r>
      <w:r w:rsidR="009D1ADC">
        <w:rPr>
          <w:rFonts w:ascii="Arial" w:eastAsia="Calibri" w:hAnsi="Arial" w:cs="Arial"/>
          <w:sz w:val="22"/>
          <w:szCs w:val="22"/>
          <w:lang w:val="es-MX" w:eastAsia="en-US"/>
        </w:rPr>
        <w:t>;</w:t>
      </w:r>
    </w:p>
    <w:p w14:paraId="418D6B49" w14:textId="77777777" w:rsidR="009D1ADC" w:rsidRDefault="009D1ADC"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0"/>
          <w:lang w:val="es-ES_tradnl"/>
        </w:rPr>
      </w:pPr>
      <w:r w:rsidRPr="00CE3153">
        <w:rPr>
          <w:rFonts w:ascii="Arial" w:hAnsi="Arial" w:cs="Arial"/>
          <w:sz w:val="22"/>
          <w:szCs w:val="20"/>
          <w:lang w:val="es-ES_tradnl"/>
        </w:rPr>
        <w:t>Remitir oportunamente a los Comisionados, los citatorios, órdenes del día y material indispensable para las sesiones ordinarias y extraordinarias del Pleno del Instituto</w:t>
      </w:r>
      <w:r>
        <w:rPr>
          <w:rFonts w:ascii="Arial" w:hAnsi="Arial" w:cs="Arial"/>
          <w:sz w:val="22"/>
          <w:szCs w:val="20"/>
          <w:lang w:val="es-ES_tradnl"/>
        </w:rPr>
        <w:t>;</w:t>
      </w:r>
    </w:p>
    <w:p w14:paraId="69599A12" w14:textId="77777777" w:rsidR="00E9084F" w:rsidRDefault="00E9084F"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0"/>
          <w:lang w:val="es-ES_tradnl"/>
        </w:rPr>
      </w:pPr>
      <w:r w:rsidRPr="00CE3153">
        <w:rPr>
          <w:rFonts w:ascii="Arial" w:hAnsi="Arial" w:cs="Arial"/>
          <w:sz w:val="22"/>
          <w:szCs w:val="20"/>
          <w:lang w:val="es-ES_tradnl"/>
        </w:rPr>
        <w:t>Llevar el control del libro de actas y firmarlo en compañía del Pleno del Instituto</w:t>
      </w:r>
      <w:r>
        <w:rPr>
          <w:rFonts w:ascii="Arial" w:hAnsi="Arial" w:cs="Arial"/>
          <w:sz w:val="22"/>
          <w:szCs w:val="20"/>
          <w:lang w:val="es-ES_tradnl"/>
        </w:rPr>
        <w:t>;</w:t>
      </w:r>
      <w:r w:rsidRPr="00CE3153">
        <w:rPr>
          <w:rFonts w:ascii="Arial" w:hAnsi="Arial" w:cs="Arial"/>
          <w:sz w:val="22"/>
          <w:szCs w:val="20"/>
          <w:lang w:val="es-ES_tradnl"/>
        </w:rPr>
        <w:t xml:space="preserve"> </w:t>
      </w:r>
    </w:p>
    <w:p w14:paraId="2D789A7A" w14:textId="77777777" w:rsidR="009D1ADC" w:rsidRDefault="009D1ADC"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0"/>
          <w:lang w:val="es-ES_tradnl"/>
        </w:rPr>
      </w:pPr>
      <w:r w:rsidRPr="00CE3153">
        <w:rPr>
          <w:rFonts w:ascii="Arial" w:hAnsi="Arial" w:cs="Arial"/>
          <w:sz w:val="22"/>
          <w:szCs w:val="20"/>
          <w:lang w:val="es-ES_tradnl"/>
        </w:rPr>
        <w:t xml:space="preserve">Certificar y dar fe de los actos y acuerdos que emita el Pleno </w:t>
      </w:r>
      <w:r>
        <w:rPr>
          <w:rFonts w:ascii="Arial" w:hAnsi="Arial" w:cs="Arial"/>
          <w:sz w:val="22"/>
          <w:szCs w:val="20"/>
          <w:lang w:val="es-ES_tradnl"/>
        </w:rPr>
        <w:t xml:space="preserve">del Instituto </w:t>
      </w:r>
      <w:r w:rsidRPr="00CE3153">
        <w:rPr>
          <w:rFonts w:ascii="Arial" w:hAnsi="Arial" w:cs="Arial"/>
          <w:sz w:val="22"/>
          <w:szCs w:val="20"/>
          <w:lang w:val="es-ES_tradnl"/>
        </w:rPr>
        <w:t>y de todos aquellos documentos que obren en poder del Instituto, así como de todos aquellos actos que éste efectúe en el ámbito de su competencia</w:t>
      </w:r>
      <w:r>
        <w:rPr>
          <w:rFonts w:ascii="Arial" w:hAnsi="Arial" w:cs="Arial"/>
          <w:sz w:val="22"/>
          <w:szCs w:val="20"/>
          <w:lang w:val="es-ES_tradnl"/>
        </w:rPr>
        <w:t>;</w:t>
      </w:r>
    </w:p>
    <w:p w14:paraId="06CB106B" w14:textId="77777777" w:rsidR="00E82669" w:rsidRDefault="009D1ADC"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0"/>
          <w:lang w:val="es-ES_tradnl"/>
        </w:rPr>
      </w:pPr>
      <w:r w:rsidRPr="00CE3153">
        <w:rPr>
          <w:rFonts w:ascii="Arial" w:hAnsi="Arial" w:cs="Arial"/>
          <w:sz w:val="22"/>
          <w:szCs w:val="20"/>
          <w:lang w:val="es-ES_tradnl"/>
        </w:rPr>
        <w:t>Ejecutar y dar seguimiento a los acuerdos aprobados por el Pleno</w:t>
      </w:r>
      <w:r>
        <w:rPr>
          <w:rFonts w:ascii="Arial" w:hAnsi="Arial" w:cs="Arial"/>
          <w:sz w:val="22"/>
          <w:szCs w:val="20"/>
          <w:lang w:val="es-ES_tradnl"/>
        </w:rPr>
        <w:t xml:space="preserve"> del Instituto;</w:t>
      </w:r>
    </w:p>
    <w:p w14:paraId="37418109" w14:textId="77777777" w:rsidR="009D1ADC" w:rsidRDefault="009D1ADC"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0"/>
          <w:lang w:val="es-ES_tradnl"/>
        </w:rPr>
      </w:pPr>
      <w:r w:rsidRPr="00CE3153">
        <w:rPr>
          <w:rFonts w:ascii="Arial" w:hAnsi="Arial" w:cs="Arial"/>
          <w:sz w:val="22"/>
          <w:szCs w:val="20"/>
          <w:lang w:val="es-ES_tradnl"/>
        </w:rPr>
        <w:t>Auxiliar a los Comisionados en el cumplimiento de sus atribuciones</w:t>
      </w:r>
      <w:r>
        <w:rPr>
          <w:rFonts w:ascii="Arial" w:hAnsi="Arial" w:cs="Arial"/>
          <w:sz w:val="22"/>
          <w:szCs w:val="20"/>
          <w:lang w:val="es-ES_tradnl"/>
        </w:rPr>
        <w:t>;</w:t>
      </w:r>
    </w:p>
    <w:p w14:paraId="66FFF788" w14:textId="41757725" w:rsidR="009D1ADC" w:rsidRPr="007C038C" w:rsidRDefault="0067523B"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2"/>
        </w:rPr>
      </w:pPr>
      <w:r w:rsidRPr="00867B6B">
        <w:rPr>
          <w:rFonts w:ascii="Arial" w:hAnsi="Arial" w:cs="Arial"/>
          <w:sz w:val="22"/>
          <w:szCs w:val="20"/>
          <w:lang w:val="es-ES_tradnl"/>
        </w:rPr>
        <w:t xml:space="preserve">Iniciar el procedimiento </w:t>
      </w:r>
      <w:r w:rsidR="009D1ADC" w:rsidRPr="007C038C">
        <w:rPr>
          <w:rFonts w:ascii="Arial" w:eastAsia="Calibri" w:hAnsi="Arial" w:cs="Arial"/>
          <w:sz w:val="22"/>
          <w:szCs w:val="22"/>
          <w:lang w:val="es-MX" w:eastAsia="en-US"/>
        </w:rPr>
        <w:t xml:space="preserve">de responsabilidad administrativa a sujetos obligados que prevé la ley, y formular los proyectos de resolución para la aprobación del Pleno del Instituto; </w:t>
      </w:r>
    </w:p>
    <w:p w14:paraId="04C7FE44" w14:textId="77777777" w:rsidR="009D1ADC" w:rsidRDefault="009D1ADC" w:rsidP="00906222">
      <w:pPr>
        <w:numPr>
          <w:ilvl w:val="0"/>
          <w:numId w:val="27"/>
        </w:numPr>
        <w:tabs>
          <w:tab w:val="num" w:pos="284"/>
        </w:tabs>
        <w:spacing w:before="120" w:after="120" w:line="276" w:lineRule="auto"/>
        <w:ind w:left="357" w:hanging="357"/>
        <w:jc w:val="both"/>
        <w:rPr>
          <w:rFonts w:ascii="Arial" w:eastAsia="Times New Roman" w:hAnsi="Arial" w:cs="Arial"/>
          <w:lang w:val="es-ES" w:eastAsia="es-ES"/>
        </w:rPr>
      </w:pPr>
      <w:r w:rsidRPr="00EF63CD">
        <w:rPr>
          <w:rFonts w:ascii="Arial" w:eastAsia="Times New Roman" w:hAnsi="Arial" w:cs="Arial"/>
          <w:lang w:val="es-ES" w:eastAsia="es-ES"/>
        </w:rPr>
        <w:t>Conservar un ejemplar y llevar el registro de los acuerdos emitidos por el Pleno del Instituto</w:t>
      </w:r>
      <w:r>
        <w:rPr>
          <w:rFonts w:ascii="Arial" w:eastAsia="Times New Roman" w:hAnsi="Arial" w:cs="Arial"/>
          <w:lang w:val="es-ES" w:eastAsia="es-ES"/>
        </w:rPr>
        <w:t>;</w:t>
      </w:r>
    </w:p>
    <w:p w14:paraId="077232B9" w14:textId="77777777" w:rsidR="009D1ADC" w:rsidRPr="00E82669"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hAnsi="Arial" w:cs="Arial"/>
          <w:sz w:val="22"/>
          <w:szCs w:val="22"/>
        </w:rPr>
      </w:pPr>
      <w:r w:rsidRPr="0090205C">
        <w:rPr>
          <w:rFonts w:ascii="Arial" w:eastAsia="Calibri" w:hAnsi="Arial" w:cs="Arial"/>
          <w:sz w:val="22"/>
          <w:szCs w:val="22"/>
          <w:lang w:val="es-MX" w:eastAsia="en-US"/>
        </w:rPr>
        <w:t>Apoyar y participar en los programas de control y funcionamiento de las unidades administrativas del Instituto</w:t>
      </w:r>
      <w:r>
        <w:rPr>
          <w:rFonts w:ascii="Arial" w:eastAsia="Calibri" w:hAnsi="Arial" w:cs="Arial"/>
          <w:sz w:val="22"/>
          <w:szCs w:val="22"/>
          <w:lang w:val="es-MX" w:eastAsia="en-US"/>
        </w:rPr>
        <w:t>;</w:t>
      </w:r>
    </w:p>
    <w:p w14:paraId="4310A9A4" w14:textId="77777777" w:rsidR="009D1ADC" w:rsidRPr="00E82669"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hAnsi="Arial" w:cs="Arial"/>
          <w:sz w:val="22"/>
          <w:szCs w:val="22"/>
        </w:rPr>
      </w:pPr>
      <w:r w:rsidRPr="0090205C">
        <w:rPr>
          <w:rFonts w:ascii="Arial" w:eastAsia="Calibri" w:hAnsi="Arial" w:cs="Arial"/>
          <w:sz w:val="22"/>
          <w:szCs w:val="22"/>
          <w:lang w:val="es-MX" w:eastAsia="en-US"/>
        </w:rPr>
        <w:t xml:space="preserve">Instruir a todas las unidades administrativas sobre los lineamientos generales que determine el </w:t>
      </w:r>
      <w:r>
        <w:rPr>
          <w:rFonts w:ascii="Arial" w:eastAsia="Calibri" w:hAnsi="Arial" w:cs="Arial"/>
          <w:sz w:val="22"/>
          <w:szCs w:val="22"/>
          <w:lang w:val="es-MX" w:eastAsia="en-US"/>
        </w:rPr>
        <w:t>Pleno del Instituto</w:t>
      </w:r>
      <w:r w:rsidRPr="0090205C">
        <w:rPr>
          <w:rFonts w:ascii="Arial" w:eastAsia="Calibri" w:hAnsi="Arial" w:cs="Arial"/>
          <w:sz w:val="22"/>
          <w:szCs w:val="22"/>
          <w:lang w:val="es-MX" w:eastAsia="en-US"/>
        </w:rPr>
        <w:t xml:space="preserve"> o su Presidente, para el desarrollo de sus actividades</w:t>
      </w:r>
      <w:r>
        <w:rPr>
          <w:rFonts w:ascii="Arial" w:eastAsia="Calibri" w:hAnsi="Arial" w:cs="Arial"/>
          <w:sz w:val="22"/>
          <w:szCs w:val="22"/>
          <w:lang w:val="es-MX" w:eastAsia="en-US"/>
        </w:rPr>
        <w:t>;</w:t>
      </w:r>
    </w:p>
    <w:p w14:paraId="7148C886" w14:textId="77777777" w:rsidR="009D1ADC"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Firmar en compañía del Comisionado Presidente y el Director de Administración, los contratos que suscribe el Instituto;</w:t>
      </w:r>
    </w:p>
    <w:p w14:paraId="1041B59E" w14:textId="77777777" w:rsidR="009D1ADC"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C14375">
        <w:rPr>
          <w:rFonts w:ascii="Arial" w:eastAsia="Calibri" w:hAnsi="Arial" w:cs="Arial"/>
          <w:sz w:val="22"/>
          <w:szCs w:val="22"/>
          <w:lang w:val="es-MX" w:eastAsia="en-US"/>
        </w:rPr>
        <w:t>Firmar de manera mancomunada con el Comisionado Presidente y/o Director de Administración, los títulos de crédito necesarios para la sana operación del Instituto;</w:t>
      </w:r>
    </w:p>
    <w:p w14:paraId="43E12878" w14:textId="77777777" w:rsidR="009D1ADC" w:rsidRPr="00E82669" w:rsidRDefault="009D1ADC"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2"/>
        </w:rPr>
      </w:pPr>
      <w:r>
        <w:rPr>
          <w:rFonts w:ascii="Arial" w:hAnsi="Arial" w:cs="Arial"/>
          <w:sz w:val="22"/>
          <w:szCs w:val="22"/>
          <w:lang w:val="es-MX"/>
        </w:rPr>
        <w:t>Participar y auxiliar en los programas de capacitación que se determinen por el Instituto;</w:t>
      </w:r>
    </w:p>
    <w:p w14:paraId="2FDA54AB" w14:textId="77777777" w:rsidR="009D1ADC" w:rsidRPr="00E82669" w:rsidRDefault="009D1ADC" w:rsidP="00906222">
      <w:pPr>
        <w:pStyle w:val="NormalWeb"/>
        <w:numPr>
          <w:ilvl w:val="0"/>
          <w:numId w:val="27"/>
        </w:numPr>
        <w:tabs>
          <w:tab w:val="num" w:pos="284"/>
        </w:tabs>
        <w:spacing w:before="120" w:beforeAutospacing="0" w:after="120" w:afterAutospacing="0" w:line="276" w:lineRule="auto"/>
        <w:ind w:left="357" w:hanging="357"/>
        <w:jc w:val="both"/>
        <w:rPr>
          <w:rFonts w:ascii="Arial" w:hAnsi="Arial" w:cs="Arial"/>
          <w:sz w:val="22"/>
          <w:szCs w:val="22"/>
        </w:rPr>
      </w:pPr>
      <w:r>
        <w:rPr>
          <w:rFonts w:ascii="Arial" w:hAnsi="Arial" w:cs="Arial"/>
          <w:sz w:val="22"/>
          <w:szCs w:val="22"/>
          <w:lang w:val="es-MX"/>
        </w:rPr>
        <w:t>Turnar todos los expedientes señalados por la Ley, en que el Pleno del Instituto debe emitir una resolución definitiva, responsabilizándose del debido registro de cada uno de los expedientes;</w:t>
      </w:r>
    </w:p>
    <w:p w14:paraId="65EEEC20" w14:textId="77777777" w:rsidR="009D1ADC" w:rsidRPr="006C07CC"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6C07CC">
        <w:rPr>
          <w:rFonts w:ascii="Arial" w:eastAsia="Calibri" w:hAnsi="Arial" w:cs="Arial"/>
          <w:sz w:val="22"/>
          <w:szCs w:val="22"/>
          <w:lang w:val="es-MX" w:eastAsia="en-US"/>
        </w:rPr>
        <w:t>Difundir</w:t>
      </w:r>
      <w:r>
        <w:rPr>
          <w:rFonts w:ascii="Arial" w:eastAsia="Calibri" w:hAnsi="Arial" w:cs="Arial"/>
          <w:sz w:val="22"/>
          <w:szCs w:val="22"/>
          <w:lang w:val="es-MX" w:eastAsia="en-US"/>
        </w:rPr>
        <w:t xml:space="preserve"> con el apoyo de las Unidades Administrativas entre los sujetos obligados </w:t>
      </w:r>
      <w:r w:rsidRPr="006C07CC">
        <w:rPr>
          <w:rFonts w:ascii="Arial" w:eastAsia="Calibri" w:hAnsi="Arial" w:cs="Arial"/>
          <w:sz w:val="22"/>
          <w:szCs w:val="22"/>
          <w:lang w:val="es-MX" w:eastAsia="en-US"/>
        </w:rPr>
        <w:t>los lineamiento</w:t>
      </w:r>
      <w:r>
        <w:rPr>
          <w:rFonts w:ascii="Arial" w:eastAsia="Calibri" w:hAnsi="Arial" w:cs="Arial"/>
          <w:sz w:val="22"/>
          <w:szCs w:val="22"/>
          <w:lang w:val="es-MX" w:eastAsia="en-US"/>
        </w:rPr>
        <w:t>s, criterios, consultas jurídicas y demás normatividad</w:t>
      </w:r>
      <w:r w:rsidRPr="006C07CC">
        <w:rPr>
          <w:rFonts w:ascii="Arial" w:eastAsia="Calibri" w:hAnsi="Arial" w:cs="Arial"/>
          <w:sz w:val="22"/>
          <w:szCs w:val="22"/>
          <w:lang w:val="es-MX" w:eastAsia="en-US"/>
        </w:rPr>
        <w:t xml:space="preserve"> generales que emita el </w:t>
      </w:r>
      <w:r>
        <w:rPr>
          <w:rFonts w:ascii="Arial" w:eastAsia="Calibri" w:hAnsi="Arial" w:cs="Arial"/>
          <w:sz w:val="22"/>
          <w:szCs w:val="22"/>
          <w:lang w:val="es-MX" w:eastAsia="en-US"/>
        </w:rPr>
        <w:t>Pleno del Instituto</w:t>
      </w:r>
      <w:r w:rsidRPr="006C07CC">
        <w:rPr>
          <w:rFonts w:ascii="Arial" w:eastAsia="Calibri" w:hAnsi="Arial" w:cs="Arial"/>
          <w:sz w:val="22"/>
          <w:szCs w:val="22"/>
          <w:lang w:val="es-MX" w:eastAsia="en-US"/>
        </w:rPr>
        <w:t>, en uso de sus facultades</w:t>
      </w:r>
      <w:r>
        <w:rPr>
          <w:rFonts w:ascii="Arial" w:eastAsia="Calibri" w:hAnsi="Arial" w:cs="Arial"/>
          <w:sz w:val="22"/>
          <w:szCs w:val="22"/>
          <w:lang w:val="es-MX" w:eastAsia="en-US"/>
        </w:rPr>
        <w:t>;</w:t>
      </w:r>
    </w:p>
    <w:p w14:paraId="19E576D2" w14:textId="77777777" w:rsidR="009D1ADC" w:rsidRDefault="009D1AD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6C07CC">
        <w:rPr>
          <w:rFonts w:ascii="Arial" w:eastAsia="Calibri" w:hAnsi="Arial" w:cs="Arial"/>
          <w:sz w:val="22"/>
          <w:szCs w:val="22"/>
          <w:lang w:val="es-MX" w:eastAsia="en-US"/>
        </w:rPr>
        <w:t xml:space="preserve">Hacer públicas las sesiones y resoluciones que emita el </w:t>
      </w:r>
      <w:r>
        <w:rPr>
          <w:rFonts w:ascii="Arial" w:eastAsia="Calibri" w:hAnsi="Arial" w:cs="Arial"/>
          <w:sz w:val="22"/>
          <w:szCs w:val="22"/>
          <w:lang w:val="es-MX" w:eastAsia="en-US"/>
        </w:rPr>
        <w:t>Pleno del Instituto;</w:t>
      </w:r>
    </w:p>
    <w:p w14:paraId="130C1F0C" w14:textId="77777777" w:rsidR="00144543" w:rsidRDefault="00144543"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144543">
        <w:rPr>
          <w:rFonts w:ascii="Arial" w:eastAsia="Calibri" w:hAnsi="Arial" w:cs="Arial"/>
          <w:sz w:val="22"/>
          <w:szCs w:val="22"/>
          <w:lang w:val="es-MX" w:eastAsia="en-US"/>
        </w:rPr>
        <w:t>Implementar y dar seguimiento a los planes y proyectos del área a su cargo, que sean aprobados en el presupuesto de egresos, para el ejercicio correspondiente</w:t>
      </w:r>
      <w:r>
        <w:rPr>
          <w:rFonts w:ascii="Arial" w:eastAsia="Calibri" w:hAnsi="Arial" w:cs="Arial"/>
          <w:sz w:val="22"/>
          <w:szCs w:val="22"/>
          <w:lang w:val="es-MX" w:eastAsia="en-US"/>
        </w:rPr>
        <w:t>;</w:t>
      </w:r>
    </w:p>
    <w:p w14:paraId="530FD125" w14:textId="77777777" w:rsidR="0009006F" w:rsidRDefault="0009006F"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802003">
        <w:rPr>
          <w:rFonts w:ascii="Arial" w:eastAsia="Calibri" w:hAnsi="Arial" w:cs="Arial"/>
          <w:sz w:val="22"/>
          <w:szCs w:val="22"/>
          <w:lang w:val="es-MX" w:eastAsia="en-US"/>
        </w:rPr>
        <w:t>Procesar, generar y recopilar las tesis y/o criterios de interpretación que se desprendan de las resoluciones del Pleno del Instituto;</w:t>
      </w:r>
    </w:p>
    <w:p w14:paraId="20D764B7" w14:textId="77777777" w:rsidR="00545E92" w:rsidRDefault="0013527B"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802003">
        <w:rPr>
          <w:rFonts w:ascii="Arial" w:eastAsia="Calibri" w:hAnsi="Arial" w:cs="Arial"/>
          <w:sz w:val="22"/>
          <w:szCs w:val="22"/>
          <w:lang w:val="es-MX" w:eastAsia="en-US"/>
        </w:rPr>
        <w:t>Presidir y convocar a las sesiones del Comité de Transparencia del Instituto;</w:t>
      </w:r>
    </w:p>
    <w:p w14:paraId="023F8605" w14:textId="27F9FCFE" w:rsidR="008D5D60" w:rsidRDefault="008D5D60"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8D5D60">
        <w:rPr>
          <w:rFonts w:ascii="Arial" w:eastAsia="Calibri" w:hAnsi="Arial" w:cs="Arial"/>
          <w:sz w:val="22"/>
          <w:szCs w:val="22"/>
          <w:lang w:val="es-MX" w:eastAsia="en-US"/>
        </w:rPr>
        <w:t xml:space="preserve">Coordinar las acciones y los procedimientos para asegurar la mayor eficacia en la gestión de las solicitudes en materia de acceso a la información, así como promover </w:t>
      </w:r>
      <w:r w:rsidR="005818BE">
        <w:rPr>
          <w:rFonts w:ascii="Arial" w:eastAsia="Calibri" w:hAnsi="Arial" w:cs="Arial"/>
          <w:sz w:val="22"/>
          <w:szCs w:val="22"/>
          <w:lang w:val="es-MX" w:eastAsia="en-US"/>
        </w:rPr>
        <w:t xml:space="preserve">con apoyo de las unidades administrativas del Instituto, </w:t>
      </w:r>
      <w:r w:rsidRPr="008D5D60">
        <w:rPr>
          <w:rFonts w:ascii="Arial" w:eastAsia="Calibri" w:hAnsi="Arial" w:cs="Arial"/>
          <w:sz w:val="22"/>
          <w:szCs w:val="22"/>
          <w:lang w:val="es-MX" w:eastAsia="en-US"/>
        </w:rPr>
        <w:t>mejores prácticas e innovaciones tendientes a mejor</w:t>
      </w:r>
      <w:r w:rsidR="005818BE">
        <w:rPr>
          <w:rFonts w:ascii="Arial" w:eastAsia="Calibri" w:hAnsi="Arial" w:cs="Arial"/>
          <w:sz w:val="22"/>
          <w:szCs w:val="22"/>
          <w:lang w:val="es-MX" w:eastAsia="en-US"/>
        </w:rPr>
        <w:t>ar</w:t>
      </w:r>
      <w:r w:rsidRPr="008D5D60">
        <w:rPr>
          <w:rFonts w:ascii="Arial" w:eastAsia="Calibri" w:hAnsi="Arial" w:cs="Arial"/>
          <w:sz w:val="22"/>
          <w:szCs w:val="22"/>
          <w:lang w:val="es-MX" w:eastAsia="en-US"/>
        </w:rPr>
        <w:t xml:space="preserve"> el derecho de acceso a la información y la transparencia</w:t>
      </w:r>
      <w:r>
        <w:rPr>
          <w:rFonts w:ascii="Arial" w:eastAsia="Calibri" w:hAnsi="Arial" w:cs="Arial"/>
          <w:sz w:val="22"/>
          <w:szCs w:val="22"/>
          <w:lang w:val="es-MX" w:eastAsia="en-US"/>
        </w:rPr>
        <w:t>;</w:t>
      </w:r>
    </w:p>
    <w:p w14:paraId="5A051082" w14:textId="77777777" w:rsidR="00AC6C4D" w:rsidRDefault="00AC6C4D"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AC6C4D">
        <w:rPr>
          <w:rFonts w:ascii="Arial" w:eastAsia="Calibri" w:hAnsi="Arial" w:cs="Arial"/>
          <w:sz w:val="22"/>
          <w:szCs w:val="22"/>
          <w:lang w:val="es-MX" w:eastAsia="en-US"/>
        </w:rPr>
        <w:t>Aprobar en el Comité de Transparencia, en su caso, la confirmación, modificación o revocación de las determinaciones que en materia de ampliación del plazo de respuesta, clasificación de la información y declaración de inexistencia, o fundar y motivar las razones por las cuales no la ejercen</w:t>
      </w:r>
      <w:r>
        <w:rPr>
          <w:rFonts w:ascii="Arial" w:eastAsia="Calibri" w:hAnsi="Arial" w:cs="Arial"/>
          <w:sz w:val="22"/>
          <w:szCs w:val="22"/>
          <w:lang w:val="es-MX" w:eastAsia="en-US"/>
        </w:rPr>
        <w:t>;</w:t>
      </w:r>
    </w:p>
    <w:p w14:paraId="0F5728E4" w14:textId="77777777" w:rsidR="00AC6C4D" w:rsidRDefault="006D4E4E"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6D4E4E">
        <w:rPr>
          <w:rFonts w:ascii="Arial" w:eastAsia="Calibri" w:hAnsi="Arial" w:cs="Arial"/>
          <w:sz w:val="22"/>
          <w:szCs w:val="22"/>
          <w:lang w:val="es-MX" w:eastAsia="en-US"/>
        </w:rPr>
        <w:t>Aprobar en el Comité de Transparencia, en su caso, las políticas para facilitar la obtención de información y el ejercicio del derecho de acceso a la información</w:t>
      </w:r>
      <w:r>
        <w:rPr>
          <w:rFonts w:ascii="Arial" w:eastAsia="Calibri" w:hAnsi="Arial" w:cs="Arial"/>
          <w:sz w:val="22"/>
          <w:szCs w:val="22"/>
          <w:lang w:val="es-MX" w:eastAsia="en-US"/>
        </w:rPr>
        <w:t>;</w:t>
      </w:r>
    </w:p>
    <w:p w14:paraId="1DC87F42" w14:textId="77777777" w:rsidR="006D4E4E" w:rsidRDefault="006D4E4E"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6D4E4E">
        <w:rPr>
          <w:rFonts w:ascii="Arial" w:eastAsia="Calibri" w:hAnsi="Arial" w:cs="Arial"/>
          <w:sz w:val="22"/>
          <w:szCs w:val="22"/>
          <w:lang w:val="es-MX" w:eastAsia="en-US"/>
        </w:rPr>
        <w:t xml:space="preserve">Aprobar en el Comité de Transparencia, en su caso, el índice de información clasificada como confidencial o reservada, así como coordinar la revisión de los datos de la información confidencial recibida para verificar que sean exactos y actualizados, y </w:t>
      </w:r>
      <w:r w:rsidRPr="006D4E4E">
        <w:rPr>
          <w:rFonts w:ascii="Arial" w:eastAsia="Calibri" w:hAnsi="Arial" w:cs="Arial"/>
          <w:sz w:val="22"/>
          <w:szCs w:val="22"/>
          <w:lang w:val="es-MX" w:eastAsia="en-US"/>
        </w:rPr>
        <w:lastRenderedPageBreak/>
        <w:t>coordinar el registro y control de la transmisión a terceros, de información reservada o confidencial</w:t>
      </w:r>
      <w:r>
        <w:rPr>
          <w:rFonts w:ascii="Arial" w:eastAsia="Calibri" w:hAnsi="Arial" w:cs="Arial"/>
          <w:sz w:val="22"/>
          <w:szCs w:val="22"/>
          <w:lang w:val="es-MX" w:eastAsia="en-US"/>
        </w:rPr>
        <w:t>;</w:t>
      </w:r>
    </w:p>
    <w:p w14:paraId="2FC6C4F2" w14:textId="77777777" w:rsidR="006D4E4E" w:rsidRDefault="003A237F"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3A237F">
        <w:rPr>
          <w:rFonts w:ascii="Arial" w:eastAsia="Calibri" w:hAnsi="Arial" w:cs="Arial"/>
          <w:sz w:val="22"/>
          <w:szCs w:val="22"/>
          <w:lang w:val="es-MX" w:eastAsia="en-US"/>
        </w:rPr>
        <w:t>Aprobar en el Comité de Transparencia, en su caso, la respuesta a las solicitudes de acceso, clasificación, rectificación, oposición, modificación, corrección, sustitución, cancelación o ampliación de datos de la información confidencial</w:t>
      </w:r>
      <w:r>
        <w:rPr>
          <w:rFonts w:ascii="Arial" w:eastAsia="Calibri" w:hAnsi="Arial" w:cs="Arial"/>
          <w:sz w:val="22"/>
          <w:szCs w:val="22"/>
          <w:lang w:val="es-MX" w:eastAsia="en-US"/>
        </w:rPr>
        <w:t>;</w:t>
      </w:r>
    </w:p>
    <w:p w14:paraId="777E33B4" w14:textId="77777777" w:rsidR="00A658EA" w:rsidRDefault="00A658EA"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A658EA">
        <w:rPr>
          <w:rFonts w:ascii="Arial" w:eastAsia="Calibri" w:hAnsi="Arial" w:cs="Arial"/>
          <w:sz w:val="22"/>
          <w:szCs w:val="22"/>
          <w:lang w:val="es-MX" w:eastAsia="en-US"/>
        </w:rPr>
        <w:t>Fungir como Secretario Técnico del Consejo Consultivo del Instituto, y desarrollar las funciones establecidas en la normatividad aplicable;</w:t>
      </w:r>
    </w:p>
    <w:p w14:paraId="3F927EA5" w14:textId="77777777" w:rsidR="00A658EA" w:rsidRDefault="00053363"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053363">
        <w:rPr>
          <w:rFonts w:ascii="Arial" w:eastAsia="Calibri" w:hAnsi="Arial" w:cs="Arial"/>
          <w:sz w:val="22"/>
          <w:szCs w:val="22"/>
          <w:lang w:val="es-MX" w:eastAsia="en-US"/>
        </w:rPr>
        <w:t>Fungir como Secretario Ejecutivo del Comité de Adquisiciones del Instituto, y desarrollar las funciones establecidas en la normatividad aplicable</w:t>
      </w:r>
      <w:r>
        <w:rPr>
          <w:rFonts w:ascii="Arial" w:eastAsia="Calibri" w:hAnsi="Arial" w:cs="Arial"/>
          <w:sz w:val="22"/>
          <w:szCs w:val="22"/>
          <w:lang w:val="es-MX" w:eastAsia="en-US"/>
        </w:rPr>
        <w:t>;</w:t>
      </w:r>
    </w:p>
    <w:p w14:paraId="72115C53" w14:textId="77777777" w:rsidR="00053363" w:rsidRPr="00053363" w:rsidRDefault="00053363"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053363">
        <w:rPr>
          <w:rFonts w:ascii="Arial" w:eastAsia="Calibri" w:hAnsi="Arial" w:cs="Arial"/>
          <w:sz w:val="22"/>
          <w:szCs w:val="22"/>
          <w:lang w:val="es-MX" w:eastAsia="en-US"/>
        </w:rPr>
        <w:t>Promover con  las Unidades Administrativas del Instituto, la documentación de todos los actos que deriven de las funciones, derivado de las reuniones;</w:t>
      </w:r>
    </w:p>
    <w:p w14:paraId="1F0FDAEF" w14:textId="77777777" w:rsidR="00053363" w:rsidRDefault="00053363"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053363">
        <w:rPr>
          <w:rFonts w:ascii="Arial" w:eastAsia="Calibri" w:hAnsi="Arial" w:cs="Arial"/>
          <w:sz w:val="22"/>
          <w:szCs w:val="22"/>
          <w:lang w:val="es-MX" w:eastAsia="en-US"/>
        </w:rPr>
        <w:t>Emitir la resolución de competencia, en caso de que un sujeto obligado se considere no competente;</w:t>
      </w:r>
    </w:p>
    <w:p w14:paraId="3E4EC330" w14:textId="77777777" w:rsidR="00053363" w:rsidRDefault="00053363"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053363">
        <w:rPr>
          <w:rFonts w:ascii="Arial" w:eastAsia="Calibri" w:hAnsi="Arial" w:cs="Arial"/>
          <w:sz w:val="22"/>
          <w:szCs w:val="22"/>
          <w:lang w:val="es-MX" w:eastAsia="en-US"/>
        </w:rPr>
        <w:t>Integrar la Junta Académica del Centro de Estudios Superiores de la Información Pública y Protección de Datos, y desarrollar las funciones establecidas en la normatividad aplicable</w:t>
      </w:r>
      <w:r>
        <w:rPr>
          <w:rFonts w:ascii="Arial" w:eastAsia="Calibri" w:hAnsi="Arial" w:cs="Arial"/>
          <w:sz w:val="22"/>
          <w:szCs w:val="22"/>
          <w:lang w:val="es-MX" w:eastAsia="en-US"/>
        </w:rPr>
        <w:t>;</w:t>
      </w:r>
    </w:p>
    <w:p w14:paraId="6EA2E366" w14:textId="77777777" w:rsidR="00053363" w:rsidRDefault="00053363"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053363">
        <w:rPr>
          <w:rFonts w:ascii="Arial" w:eastAsia="Calibri" w:hAnsi="Arial" w:cs="Arial"/>
          <w:sz w:val="22"/>
          <w:szCs w:val="22"/>
          <w:lang w:val="es-MX" w:eastAsia="en-US"/>
        </w:rPr>
        <w:t>Elaborar y proponer al Pleno, para su aprobación, la actualización de acuerdo a estándares nacionales e internacionales, de los lineamientos estatales de notificaciones electrónicas</w:t>
      </w:r>
      <w:r>
        <w:rPr>
          <w:rFonts w:ascii="Arial" w:eastAsia="Calibri" w:hAnsi="Arial" w:cs="Arial"/>
          <w:sz w:val="22"/>
          <w:szCs w:val="22"/>
          <w:lang w:val="es-MX" w:eastAsia="en-US"/>
        </w:rPr>
        <w:t>;</w:t>
      </w:r>
    </w:p>
    <w:p w14:paraId="79FAAD86" w14:textId="3BE675A3" w:rsidR="000435A6" w:rsidRDefault="00D25F9C"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Gestionar la publicación </w:t>
      </w:r>
      <w:r w:rsidR="000435A6" w:rsidRPr="000435A6">
        <w:rPr>
          <w:rFonts w:ascii="Arial" w:eastAsia="Calibri" w:hAnsi="Arial" w:cs="Arial"/>
          <w:sz w:val="22"/>
          <w:szCs w:val="22"/>
          <w:lang w:val="es-MX" w:eastAsia="en-US"/>
        </w:rPr>
        <w:t xml:space="preserve">en el periódico oficial "El Estado de Jalisco", </w:t>
      </w:r>
      <w:r>
        <w:rPr>
          <w:rFonts w:ascii="Arial" w:eastAsia="Calibri" w:hAnsi="Arial" w:cs="Arial"/>
          <w:sz w:val="22"/>
          <w:szCs w:val="22"/>
          <w:lang w:val="es-MX" w:eastAsia="en-US"/>
        </w:rPr>
        <w:t xml:space="preserve">de </w:t>
      </w:r>
      <w:r w:rsidR="000435A6" w:rsidRPr="000435A6">
        <w:rPr>
          <w:rFonts w:ascii="Arial" w:eastAsia="Calibri" w:hAnsi="Arial" w:cs="Arial"/>
          <w:sz w:val="22"/>
          <w:szCs w:val="22"/>
          <w:lang w:val="es-MX" w:eastAsia="en-US"/>
        </w:rPr>
        <w:t>los lineamientos estatales de clasificación de información pública, publicación y actualización de información fundamental, protección de información confidencial y reservada, así como de notificaciones electrónicas</w:t>
      </w:r>
      <w:r w:rsidR="000435A6">
        <w:rPr>
          <w:rFonts w:ascii="Arial" w:eastAsia="Calibri" w:hAnsi="Arial" w:cs="Arial"/>
          <w:sz w:val="22"/>
          <w:szCs w:val="22"/>
          <w:lang w:val="es-MX" w:eastAsia="en-US"/>
        </w:rPr>
        <w:t xml:space="preserve">; </w:t>
      </w:r>
    </w:p>
    <w:p w14:paraId="20DFD60F" w14:textId="77777777" w:rsidR="000435A6" w:rsidRPr="00AC6C4D" w:rsidRDefault="000435A6" w:rsidP="00906222">
      <w:pPr>
        <w:pStyle w:val="NormalWeb"/>
        <w:numPr>
          <w:ilvl w:val="0"/>
          <w:numId w:val="6"/>
        </w:numPr>
        <w:tabs>
          <w:tab w:val="clear" w:pos="1080"/>
          <w:tab w:val="num" w:pos="284"/>
        </w:tabs>
        <w:spacing w:before="120" w:beforeAutospacing="0" w:after="120" w:afterAutospacing="0" w:line="276" w:lineRule="auto"/>
        <w:ind w:left="357" w:hanging="357"/>
        <w:jc w:val="both"/>
        <w:rPr>
          <w:rFonts w:ascii="Arial" w:eastAsia="Calibri" w:hAnsi="Arial" w:cs="Arial"/>
          <w:sz w:val="22"/>
          <w:szCs w:val="22"/>
          <w:lang w:val="es-MX" w:eastAsia="en-US"/>
        </w:rPr>
      </w:pPr>
      <w:r w:rsidRPr="000435A6">
        <w:rPr>
          <w:rFonts w:ascii="Arial" w:eastAsia="Calibri" w:hAnsi="Arial" w:cs="Arial"/>
          <w:sz w:val="22"/>
          <w:szCs w:val="22"/>
          <w:lang w:val="es-MX" w:eastAsia="en-US"/>
        </w:rPr>
        <w:t>Las demás encomendadas por su superior jerárquico, así como las derivadas de la normatividad aplicable en la materia</w:t>
      </w:r>
      <w:r>
        <w:rPr>
          <w:rFonts w:ascii="Arial" w:eastAsia="Calibri" w:hAnsi="Arial" w:cs="Arial"/>
          <w:sz w:val="22"/>
          <w:szCs w:val="22"/>
          <w:lang w:val="es-MX" w:eastAsia="en-US"/>
        </w:rPr>
        <w:t xml:space="preserve">. </w:t>
      </w:r>
    </w:p>
    <w:p w14:paraId="4623B1F9" w14:textId="77777777" w:rsidR="009D1ADC" w:rsidRPr="00D0019A" w:rsidRDefault="009D1ADC" w:rsidP="009D1ADC">
      <w:pPr>
        <w:spacing w:line="276" w:lineRule="auto"/>
        <w:rPr>
          <w:rFonts w:ascii="Arial" w:hAnsi="Arial" w:cs="Arial"/>
          <w:b/>
        </w:rPr>
      </w:pPr>
      <w:r w:rsidRPr="00D0019A">
        <w:rPr>
          <w:rFonts w:ascii="Arial" w:hAnsi="Arial" w:cs="Arial"/>
          <w:b/>
        </w:rPr>
        <w:br w:type="page"/>
      </w:r>
    </w:p>
    <w:p w14:paraId="626F83F5" w14:textId="6849FCA0" w:rsidR="005B5ED7" w:rsidRPr="00815E15" w:rsidRDefault="00D81B30" w:rsidP="005B5ED7">
      <w:pPr>
        <w:spacing w:before="480" w:after="240" w:line="276" w:lineRule="auto"/>
        <w:jc w:val="both"/>
        <w:outlineLvl w:val="2"/>
        <w:rPr>
          <w:rFonts w:ascii="Arial" w:eastAsiaTheme="majorEastAsia" w:hAnsi="Arial" w:cs="Arial"/>
          <w:color w:val="2E74B5" w:themeColor="accent1" w:themeShade="BF"/>
          <w:sz w:val="32"/>
          <w:szCs w:val="32"/>
        </w:rPr>
      </w:pPr>
      <w:bookmarkStart w:id="13" w:name="_Toc453928759"/>
      <w:r w:rsidRPr="009642C0">
        <w:rPr>
          <w:rFonts w:ascii="Arial" w:hAnsi="Arial" w:cs="Arial"/>
          <w:color w:val="2E74B5" w:themeColor="accent1" w:themeShade="BF"/>
          <w:sz w:val="32"/>
          <w:szCs w:val="32"/>
        </w:rPr>
        <w:lastRenderedPageBreak/>
        <w:t>2</w:t>
      </w:r>
      <w:r w:rsidR="009D1ADC" w:rsidRPr="009642C0">
        <w:rPr>
          <w:rFonts w:ascii="Arial" w:hAnsi="Arial" w:cs="Arial"/>
          <w:color w:val="2E74B5" w:themeColor="accent1" w:themeShade="BF"/>
          <w:sz w:val="32"/>
          <w:szCs w:val="32"/>
        </w:rPr>
        <w:t>.</w:t>
      </w:r>
      <w:r w:rsidR="00F74E34">
        <w:rPr>
          <w:rFonts w:ascii="Arial" w:hAnsi="Arial" w:cs="Arial"/>
          <w:color w:val="2E74B5" w:themeColor="accent1" w:themeShade="BF"/>
          <w:sz w:val="32"/>
          <w:szCs w:val="32"/>
        </w:rPr>
        <w:t xml:space="preserve"> </w:t>
      </w:r>
      <w:r w:rsidR="009D1ADC" w:rsidRPr="009642C0">
        <w:rPr>
          <w:rFonts w:ascii="Arial" w:hAnsi="Arial" w:cs="Arial"/>
          <w:color w:val="2E74B5" w:themeColor="accent1" w:themeShade="BF"/>
          <w:sz w:val="32"/>
          <w:szCs w:val="32"/>
        </w:rPr>
        <w:t xml:space="preserve">1. </w:t>
      </w:r>
      <w:r w:rsidR="005B5ED7" w:rsidRPr="00FE3774">
        <w:rPr>
          <w:rFonts w:ascii="Arial" w:eastAsiaTheme="majorEastAsia" w:hAnsi="Arial" w:cs="Arial"/>
          <w:color w:val="2E74B5" w:themeColor="accent1" w:themeShade="BF"/>
          <w:sz w:val="32"/>
          <w:szCs w:val="32"/>
        </w:rPr>
        <w:t>Coordinación de Ponencias</w:t>
      </w:r>
      <w:r w:rsidR="005B5ED7" w:rsidRPr="00815E15">
        <w:rPr>
          <w:rFonts w:ascii="Arial" w:eastAsiaTheme="majorEastAsia" w:hAnsi="Arial" w:cs="Arial"/>
          <w:color w:val="2E74B5" w:themeColor="accent1" w:themeShade="BF"/>
          <w:sz w:val="32"/>
          <w:szCs w:val="32"/>
        </w:rPr>
        <w:t xml:space="preserve">  </w:t>
      </w:r>
    </w:p>
    <w:p w14:paraId="6B263A6C" w14:textId="77777777" w:rsidR="005B5ED7" w:rsidRPr="00FE3774" w:rsidRDefault="005B5ED7" w:rsidP="005B5ED7">
      <w:pPr>
        <w:spacing w:before="200" w:after="200" w:line="276" w:lineRule="auto"/>
        <w:rPr>
          <w:rFonts w:ascii="Arial" w:hAnsi="Arial" w:cs="Arial"/>
          <w:b/>
          <w:color w:val="0D0D0D" w:themeColor="text1" w:themeTint="F2"/>
        </w:rPr>
      </w:pPr>
      <w:r w:rsidRPr="00FE3774">
        <w:rPr>
          <w:rFonts w:ascii="Arial" w:hAnsi="Arial" w:cs="Arial"/>
          <w:b/>
          <w:color w:val="0D0D0D" w:themeColor="text1" w:themeTint="F2"/>
        </w:rPr>
        <w:t>Objetivo General:</w:t>
      </w:r>
    </w:p>
    <w:p w14:paraId="349C3B12" w14:textId="77777777" w:rsidR="00434D45" w:rsidRPr="00405672" w:rsidRDefault="00434D45" w:rsidP="005B5ED7">
      <w:pPr>
        <w:spacing w:before="200" w:after="200" w:line="276" w:lineRule="auto"/>
        <w:jc w:val="both"/>
        <w:rPr>
          <w:rFonts w:ascii="Arial" w:hAnsi="Arial" w:cs="Arial"/>
        </w:rPr>
      </w:pPr>
      <w:r w:rsidRPr="00405672">
        <w:rPr>
          <w:rFonts w:ascii="Arial" w:hAnsi="Arial" w:cs="Arial"/>
        </w:rPr>
        <w:t>Presentar proyectos de criterios de interpretación reiterados y relevantes derivados de las resoluciones emitidas por el Pleno, para la creación de un acervo documental en materia de acceso a la información pública y protección de datos personales.</w:t>
      </w:r>
    </w:p>
    <w:p w14:paraId="6892E280" w14:textId="77777777" w:rsidR="005B5ED7" w:rsidRPr="00FE3774" w:rsidRDefault="005B5ED7" w:rsidP="005B5ED7">
      <w:pPr>
        <w:spacing w:before="200" w:after="200" w:line="276" w:lineRule="auto"/>
        <w:rPr>
          <w:rFonts w:ascii="Arial" w:hAnsi="Arial" w:cs="Arial"/>
          <w:b/>
          <w:color w:val="0D0D0D" w:themeColor="text1" w:themeTint="F2"/>
        </w:rPr>
      </w:pPr>
      <w:r w:rsidRPr="00FE3774">
        <w:rPr>
          <w:rFonts w:ascii="Arial" w:hAnsi="Arial" w:cs="Arial"/>
          <w:b/>
          <w:color w:val="0D0D0D" w:themeColor="text1" w:themeTint="F2"/>
        </w:rPr>
        <w:t xml:space="preserve">Funciones: </w:t>
      </w:r>
    </w:p>
    <w:p w14:paraId="660834D8" w14:textId="77777777" w:rsidR="005B5ED7" w:rsidRPr="000D7AB8" w:rsidRDefault="005B5ED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0D7AB8">
        <w:rPr>
          <w:rFonts w:ascii="Arial" w:hAnsi="Arial" w:cs="Arial"/>
        </w:rPr>
        <w:t>Elaborar proyectos de criterios de interpretación relevantes derivados de las resoluciones adoptadas por el Pleno;</w:t>
      </w:r>
    </w:p>
    <w:p w14:paraId="63E03555" w14:textId="77777777" w:rsidR="005B5ED7" w:rsidRPr="001D5E99" w:rsidRDefault="001D5E99"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Llevar a cabo el seguimiento o monitoreo de las resoluciones aprobadas por el Pleno, con objeto de detectar cuando haya tres resoluciones consecutivas, votadas en el mismo sentido por mayoría de los integrantes del Pleno y que hayan causado ejecutoria, para establecer un criterio reiterado</w:t>
      </w:r>
      <w:r w:rsidR="005B5ED7" w:rsidRPr="001D5E99">
        <w:rPr>
          <w:rFonts w:ascii="Arial" w:hAnsi="Arial" w:cs="Arial"/>
        </w:rPr>
        <w:t>;</w:t>
      </w:r>
    </w:p>
    <w:p w14:paraId="2B6AE92E" w14:textId="77777777" w:rsidR="005B5ED7" w:rsidRPr="001D5E99" w:rsidRDefault="001D5E99"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Llevar un registro de los proyectos de criterios aprobados y los acuerdos tomados en las sesiones del Comité de Criterios, a efecto de darle seguimiento para asegurar su cumplimiento</w:t>
      </w:r>
      <w:r w:rsidR="005B5ED7" w:rsidRPr="001D5E99">
        <w:rPr>
          <w:rFonts w:ascii="Arial" w:hAnsi="Arial" w:cs="Arial"/>
        </w:rPr>
        <w:t>;</w:t>
      </w:r>
    </w:p>
    <w:p w14:paraId="3F804162" w14:textId="77777777" w:rsidR="001D5E99" w:rsidRDefault="001D5E99"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Integrar, mantener, actualizar y custodiar el archivo con los expedientes de los asuntos que se originen con motivo de las sesiones del Comité de Criterios</w:t>
      </w:r>
      <w:r>
        <w:rPr>
          <w:rFonts w:ascii="Arial" w:hAnsi="Arial" w:cs="Arial"/>
        </w:rPr>
        <w:t>;</w:t>
      </w:r>
    </w:p>
    <w:p w14:paraId="365924DE" w14:textId="77777777" w:rsidR="005B5ED7" w:rsidRPr="001D5E99" w:rsidRDefault="001D5E99"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Elaborar el dictamen de los proyectos de criterios de interpretación aprobados y no aprobados por el Comité, en el que se detallen los posicionamientos de los integrantes, para que pueda ser sometido a consideración del Pleno</w:t>
      </w:r>
      <w:r w:rsidR="005B5ED7" w:rsidRPr="001D5E99">
        <w:rPr>
          <w:rFonts w:ascii="Arial" w:hAnsi="Arial" w:cs="Arial"/>
        </w:rPr>
        <w:t>;</w:t>
      </w:r>
    </w:p>
    <w:p w14:paraId="14E83171" w14:textId="77777777" w:rsidR="005B5ED7" w:rsidRPr="002512B7"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Sistematizar y publicar los criterios de interpretación aprobados por el Pleno, una vez aprobados</w:t>
      </w:r>
      <w:r w:rsidR="005B5ED7" w:rsidRPr="002512B7">
        <w:rPr>
          <w:rFonts w:ascii="Arial" w:hAnsi="Arial" w:cs="Arial"/>
        </w:rPr>
        <w:t>;</w:t>
      </w:r>
    </w:p>
    <w:p w14:paraId="2ABD78E5"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Investigar diversa normatividad, criterios y jurisprudencias, así como generar información que sea de utilidad para el sustento legal de los proyectos de resolución</w:t>
      </w:r>
      <w:r>
        <w:rPr>
          <w:rFonts w:ascii="Arial" w:hAnsi="Arial" w:cs="Arial"/>
        </w:rPr>
        <w:t>;</w:t>
      </w:r>
    </w:p>
    <w:p w14:paraId="41D3AF8D"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rPr>
        <w:t>Apoyar en la remisión, al Instituto Nacional de Transparencia, Acceso a la Información Pública y Protección de Datos Personales (INAI), de los recursos en los que se ejerce la facultad de atracción, y de los recursos de inconformidad presentados en contra de las resoluciones emitidas por este Instituto</w:t>
      </w:r>
      <w:r w:rsidR="005B5ED7" w:rsidRPr="00545150">
        <w:rPr>
          <w:rFonts w:ascii="Arial" w:hAnsi="Arial" w:cs="Arial"/>
        </w:rPr>
        <w:t>;</w:t>
      </w:r>
    </w:p>
    <w:p w14:paraId="71027D33"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5C3A04">
        <w:rPr>
          <w:rFonts w:ascii="Arial" w:hAnsi="Arial" w:cs="Arial"/>
        </w:rPr>
        <w:t>Generar los datos estadísticos derivados de los medios de impugnación resueltos por el Pleno del Instituto, así como de los recursos de inconformidad, de los que se ejerce la facultad de atracción, y de procedimientos de responsabilidad administrativa en contra de los servidores públicos de sujetos obligados por el incumplimiento de las resoluciones del Instituto</w:t>
      </w:r>
      <w:r w:rsidR="005B5ED7" w:rsidRPr="00545150">
        <w:rPr>
          <w:rFonts w:ascii="Arial" w:hAnsi="Arial" w:cs="Arial"/>
        </w:rPr>
        <w:t>;</w:t>
      </w:r>
    </w:p>
    <w:p w14:paraId="078A0A96"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411C47">
        <w:rPr>
          <w:rFonts w:ascii="Arial" w:hAnsi="Arial" w:cs="Arial"/>
          <w:color w:val="000000" w:themeColor="text1"/>
        </w:rPr>
        <w:lastRenderedPageBreak/>
        <w:t>Identificar y proponer a su superior jerárquico recursos conexos o idénticos que puedan ser acumulados para la emisión de la correspondiente resolución</w:t>
      </w:r>
      <w:r w:rsidR="005B5ED7" w:rsidRPr="00545150">
        <w:rPr>
          <w:rFonts w:ascii="Arial" w:hAnsi="Arial" w:cs="Arial"/>
        </w:rPr>
        <w:t>;</w:t>
      </w:r>
    </w:p>
    <w:p w14:paraId="55C4D61C"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411C47">
        <w:rPr>
          <w:rFonts w:ascii="Arial" w:hAnsi="Arial" w:cs="Arial"/>
          <w:color w:val="000000" w:themeColor="text1"/>
        </w:rPr>
        <w:t>Publicar en la Plataforma Nacional de Transparencia los recursos de revisión que por su interés y relevancia deba publicar el Instituto y le sean remitidos por las ponencia</w:t>
      </w:r>
      <w:r w:rsidR="005B5ED7" w:rsidRPr="00545150">
        <w:rPr>
          <w:rFonts w:ascii="Arial" w:hAnsi="Arial" w:cs="Arial"/>
        </w:rPr>
        <w:t>;</w:t>
      </w:r>
    </w:p>
    <w:p w14:paraId="7B56E428"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411C47">
        <w:rPr>
          <w:rFonts w:ascii="Arial" w:hAnsi="Arial" w:cs="Arial"/>
          <w:color w:val="000000" w:themeColor="text1"/>
        </w:rPr>
        <w:t>Apoyar en la generación y publicación de la información que debe publicarse en la Plataforma Nacional de Transparencia que corresponde al Pleno y de la Secretaría Ejecutiva</w:t>
      </w:r>
      <w:r w:rsidR="005B5ED7" w:rsidRPr="00545150">
        <w:rPr>
          <w:rFonts w:ascii="Arial" w:hAnsi="Arial" w:cs="Arial"/>
        </w:rPr>
        <w:t>;</w:t>
      </w:r>
    </w:p>
    <w:p w14:paraId="4F7BD9A0"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411C47">
        <w:rPr>
          <w:rFonts w:ascii="Arial" w:hAnsi="Arial" w:cs="Arial"/>
          <w:color w:val="000000" w:themeColor="text1"/>
        </w:rPr>
        <w:t>Fungir como enlace de las ponencias en las actividades que los involucren, y que así determine el superior jerárquico</w:t>
      </w:r>
      <w:r w:rsidR="005B5ED7" w:rsidRPr="00545150">
        <w:rPr>
          <w:rFonts w:ascii="Arial" w:hAnsi="Arial" w:cs="Arial"/>
        </w:rPr>
        <w:t>;</w:t>
      </w:r>
      <w:r>
        <w:rPr>
          <w:rFonts w:ascii="Arial" w:hAnsi="Arial" w:cs="Arial"/>
        </w:rPr>
        <w:t xml:space="preserve"> y</w:t>
      </w:r>
    </w:p>
    <w:p w14:paraId="5D58BC25" w14:textId="77777777" w:rsidR="005B5ED7" w:rsidRPr="00545150" w:rsidRDefault="002512B7" w:rsidP="008121C7">
      <w:pPr>
        <w:pStyle w:val="Prrafodelista"/>
        <w:numPr>
          <w:ilvl w:val="0"/>
          <w:numId w:val="35"/>
        </w:numPr>
        <w:tabs>
          <w:tab w:val="left" w:pos="426"/>
        </w:tabs>
        <w:spacing w:before="120" w:after="120" w:line="276" w:lineRule="auto"/>
        <w:ind w:left="714" w:hanging="357"/>
        <w:jc w:val="both"/>
        <w:rPr>
          <w:rFonts w:ascii="Arial" w:hAnsi="Arial" w:cs="Arial"/>
        </w:rPr>
      </w:pPr>
      <w:r w:rsidRPr="00C313E0">
        <w:rPr>
          <w:rFonts w:ascii="Arial" w:hAnsi="Arial" w:cs="Arial"/>
          <w:color w:val="000000" w:themeColor="text1"/>
        </w:rPr>
        <w:t>Las demás encomendadas por su superior jerárquico, así como las derivadas de la normatividad aplicable en la materia</w:t>
      </w:r>
      <w:r w:rsidR="005B5ED7" w:rsidRPr="00545150">
        <w:rPr>
          <w:rFonts w:ascii="Arial" w:hAnsi="Arial" w:cs="Arial"/>
        </w:rPr>
        <w:t>.</w:t>
      </w:r>
    </w:p>
    <w:bookmarkEnd w:id="13"/>
    <w:p w14:paraId="3036BC4C" w14:textId="77777777" w:rsidR="009D1ADC" w:rsidRPr="00D0019A" w:rsidRDefault="009D1ADC" w:rsidP="009D1ADC">
      <w:pPr>
        <w:spacing w:line="276" w:lineRule="auto"/>
        <w:rPr>
          <w:rFonts w:ascii="Arial" w:hAnsi="Arial" w:cs="Arial"/>
        </w:rPr>
      </w:pPr>
      <w:r w:rsidRPr="00D0019A">
        <w:rPr>
          <w:rFonts w:ascii="Arial" w:hAnsi="Arial" w:cs="Arial"/>
        </w:rPr>
        <w:br w:type="page"/>
      </w:r>
    </w:p>
    <w:p w14:paraId="3EE275D1" w14:textId="44DE726E" w:rsidR="009D1ADC" w:rsidRPr="00815E15" w:rsidRDefault="009642C0" w:rsidP="009D1ADC">
      <w:pPr>
        <w:spacing w:before="480" w:after="240" w:line="276" w:lineRule="auto"/>
        <w:jc w:val="both"/>
        <w:outlineLvl w:val="2"/>
        <w:rPr>
          <w:rFonts w:ascii="Arial" w:eastAsiaTheme="majorEastAsia" w:hAnsi="Arial" w:cs="Arial"/>
          <w:color w:val="2E74B5" w:themeColor="accent1" w:themeShade="BF"/>
          <w:sz w:val="32"/>
          <w:szCs w:val="32"/>
        </w:rPr>
      </w:pPr>
      <w:bookmarkStart w:id="14" w:name="_Toc453928760"/>
      <w:r>
        <w:rPr>
          <w:rFonts w:ascii="Arial" w:hAnsi="Arial" w:cs="Arial"/>
          <w:color w:val="2E74B5" w:themeColor="accent1" w:themeShade="BF"/>
          <w:sz w:val="32"/>
          <w:szCs w:val="32"/>
        </w:rPr>
        <w:lastRenderedPageBreak/>
        <w:t>2</w:t>
      </w:r>
      <w:r w:rsidR="009D1ADC" w:rsidRPr="008D6295">
        <w:rPr>
          <w:rFonts w:ascii="Arial" w:hAnsi="Arial" w:cs="Arial"/>
          <w:color w:val="2E74B5" w:themeColor="accent1" w:themeShade="BF"/>
          <w:sz w:val="32"/>
          <w:szCs w:val="32"/>
        </w:rPr>
        <w:t>.</w:t>
      </w:r>
      <w:r w:rsidR="00E24B5F">
        <w:rPr>
          <w:rFonts w:ascii="Arial" w:hAnsi="Arial" w:cs="Arial"/>
          <w:color w:val="2E74B5" w:themeColor="accent1" w:themeShade="BF"/>
          <w:sz w:val="32"/>
          <w:szCs w:val="32"/>
        </w:rPr>
        <w:t xml:space="preserve"> </w:t>
      </w:r>
      <w:r w:rsidR="009D1ADC" w:rsidRPr="008D6295">
        <w:rPr>
          <w:rFonts w:ascii="Arial" w:hAnsi="Arial" w:cs="Arial"/>
          <w:color w:val="2E74B5" w:themeColor="accent1" w:themeShade="BF"/>
          <w:sz w:val="32"/>
          <w:szCs w:val="32"/>
        </w:rPr>
        <w:t xml:space="preserve">2. </w:t>
      </w:r>
      <w:r w:rsidR="009D1ADC" w:rsidRPr="00815E15">
        <w:rPr>
          <w:rFonts w:ascii="Arial" w:eastAsiaTheme="majorEastAsia" w:hAnsi="Arial" w:cs="Arial"/>
          <w:color w:val="2E74B5" w:themeColor="accent1" w:themeShade="BF"/>
          <w:sz w:val="32"/>
          <w:szCs w:val="32"/>
        </w:rPr>
        <w:t xml:space="preserve">Coordinación de Actas y Acuerdos  </w:t>
      </w:r>
    </w:p>
    <w:p w14:paraId="10CEB456" w14:textId="77777777" w:rsidR="009D1ADC" w:rsidRPr="00815E15" w:rsidRDefault="009D1ADC" w:rsidP="009D1ADC">
      <w:pPr>
        <w:spacing w:before="200" w:after="200" w:line="276" w:lineRule="auto"/>
        <w:rPr>
          <w:rFonts w:ascii="Arial" w:hAnsi="Arial" w:cs="Arial"/>
          <w:b/>
        </w:rPr>
      </w:pPr>
      <w:r w:rsidRPr="00815E15">
        <w:rPr>
          <w:rFonts w:ascii="Arial" w:hAnsi="Arial" w:cs="Arial"/>
          <w:b/>
        </w:rPr>
        <w:t>Objetivo General:</w:t>
      </w:r>
    </w:p>
    <w:p w14:paraId="64E8FFD0" w14:textId="77777777" w:rsidR="009D1ADC" w:rsidRPr="00D0019A" w:rsidRDefault="009D1ADC" w:rsidP="009D1ADC">
      <w:pPr>
        <w:spacing w:before="200" w:after="200" w:line="276" w:lineRule="auto"/>
        <w:rPr>
          <w:rFonts w:ascii="Arial" w:hAnsi="Arial" w:cs="Arial"/>
        </w:rPr>
      </w:pPr>
      <w:r w:rsidRPr="00D0019A">
        <w:rPr>
          <w:rFonts w:ascii="Arial" w:hAnsi="Arial" w:cs="Arial"/>
        </w:rPr>
        <w:t xml:space="preserve">Apoyar al Pleno </w:t>
      </w:r>
      <w:r>
        <w:rPr>
          <w:rFonts w:ascii="Arial" w:hAnsi="Arial" w:cs="Arial"/>
        </w:rPr>
        <w:t xml:space="preserve">del Instituto </w:t>
      </w:r>
      <w:r w:rsidRPr="00D0019A">
        <w:rPr>
          <w:rFonts w:ascii="Arial" w:hAnsi="Arial" w:cs="Arial"/>
        </w:rPr>
        <w:t xml:space="preserve">y al Secretario Ejecutivo en sus funciones, así como ejecutar sus determinaciones en </w:t>
      </w:r>
      <w:r>
        <w:rPr>
          <w:rFonts w:ascii="Arial" w:hAnsi="Arial" w:cs="Arial"/>
        </w:rPr>
        <w:t>el</w:t>
      </w:r>
      <w:r w:rsidRPr="00D0019A">
        <w:rPr>
          <w:rFonts w:ascii="Arial" w:hAnsi="Arial" w:cs="Arial"/>
        </w:rPr>
        <w:t xml:space="preserve"> ámbito </w:t>
      </w:r>
      <w:r>
        <w:rPr>
          <w:rFonts w:ascii="Arial" w:hAnsi="Arial" w:cs="Arial"/>
        </w:rPr>
        <w:t xml:space="preserve">de su </w:t>
      </w:r>
      <w:r w:rsidRPr="00D0019A">
        <w:rPr>
          <w:rFonts w:ascii="Arial" w:hAnsi="Arial" w:cs="Arial"/>
        </w:rPr>
        <w:t xml:space="preserve">competencia. </w:t>
      </w:r>
    </w:p>
    <w:p w14:paraId="59AAADB8" w14:textId="77777777" w:rsidR="009D1ADC" w:rsidRPr="00FF367D" w:rsidRDefault="009D1ADC" w:rsidP="009D1ADC">
      <w:pPr>
        <w:spacing w:before="200" w:after="200" w:line="276" w:lineRule="auto"/>
        <w:rPr>
          <w:rFonts w:ascii="Arial" w:hAnsi="Arial" w:cs="Arial"/>
          <w:b/>
        </w:rPr>
      </w:pPr>
      <w:r w:rsidRPr="00FF367D">
        <w:rPr>
          <w:rFonts w:ascii="Arial" w:hAnsi="Arial" w:cs="Arial"/>
          <w:b/>
        </w:rPr>
        <w:t xml:space="preserve">Funciones: </w:t>
      </w:r>
    </w:p>
    <w:p w14:paraId="03D75FE9" w14:textId="3294C52A" w:rsidR="009D1ADC" w:rsidRDefault="00C20E10" w:rsidP="00E631AE">
      <w:pPr>
        <w:pStyle w:val="NormalWeb"/>
        <w:numPr>
          <w:ilvl w:val="0"/>
          <w:numId w:val="7"/>
        </w:numPr>
        <w:tabs>
          <w:tab w:val="left" w:pos="284"/>
        </w:tabs>
        <w:spacing w:before="120" w:beforeAutospacing="0" w:after="120" w:afterAutospacing="0" w:line="276" w:lineRule="auto"/>
        <w:ind w:left="714" w:hanging="357"/>
        <w:jc w:val="both"/>
        <w:rPr>
          <w:rFonts w:ascii="Arial" w:hAnsi="Arial" w:cs="Arial"/>
          <w:sz w:val="22"/>
          <w:szCs w:val="20"/>
          <w:lang w:val="es-ES_tradnl"/>
        </w:rPr>
      </w:pPr>
      <w:r w:rsidRPr="00C20E10">
        <w:rPr>
          <w:rFonts w:ascii="Arial" w:hAnsi="Arial" w:cs="Arial"/>
          <w:sz w:val="22"/>
          <w:szCs w:val="20"/>
          <w:lang w:val="es-ES_tradnl"/>
        </w:rPr>
        <w:t>Turnar los recursos de revisión</w:t>
      </w:r>
      <w:r w:rsidR="00EC5D6E">
        <w:rPr>
          <w:rFonts w:ascii="Arial" w:hAnsi="Arial" w:cs="Arial"/>
          <w:sz w:val="22"/>
          <w:szCs w:val="20"/>
          <w:lang w:val="es-ES_tradnl"/>
        </w:rPr>
        <w:t xml:space="preserve"> y</w:t>
      </w:r>
      <w:r w:rsidRPr="00C20E10">
        <w:rPr>
          <w:rFonts w:ascii="Arial" w:hAnsi="Arial" w:cs="Arial"/>
          <w:sz w:val="22"/>
          <w:szCs w:val="20"/>
          <w:lang w:val="es-ES_tradnl"/>
        </w:rPr>
        <w:t xml:space="preserve"> recursos de transparencia</w:t>
      </w:r>
      <w:r w:rsidR="00EC5D6E">
        <w:rPr>
          <w:rFonts w:ascii="Arial" w:hAnsi="Arial" w:cs="Arial"/>
          <w:sz w:val="22"/>
          <w:szCs w:val="20"/>
          <w:lang w:val="es-ES_tradnl"/>
        </w:rPr>
        <w:t>,</w:t>
      </w:r>
      <w:r w:rsidRPr="00C20E10">
        <w:rPr>
          <w:rFonts w:ascii="Arial" w:hAnsi="Arial" w:cs="Arial"/>
          <w:sz w:val="22"/>
          <w:szCs w:val="20"/>
          <w:lang w:val="es-ES_tradnl"/>
        </w:rPr>
        <w:t xml:space="preserve"> en conjunto y bajo la supervisión del Secretario Ejecutivo</w:t>
      </w:r>
      <w:r w:rsidR="009D1ADC" w:rsidRPr="00FE3774">
        <w:rPr>
          <w:rFonts w:ascii="Arial" w:hAnsi="Arial" w:cs="Arial"/>
          <w:sz w:val="22"/>
          <w:szCs w:val="20"/>
          <w:lang w:val="es-ES_tradnl"/>
        </w:rPr>
        <w:t xml:space="preserve">; </w:t>
      </w:r>
    </w:p>
    <w:p w14:paraId="78872EFB" w14:textId="77777777" w:rsidR="009D1ADC" w:rsidRDefault="009D1ADC" w:rsidP="00E631AE">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Asistir al Comisionado Presidente durante las sesiones del </w:t>
      </w:r>
      <w:r>
        <w:rPr>
          <w:rFonts w:ascii="Arial" w:hAnsi="Arial" w:cs="Arial"/>
          <w:sz w:val="22"/>
          <w:szCs w:val="20"/>
          <w:lang w:val="es-ES_tradnl"/>
        </w:rPr>
        <w:t>Pleno del Instituto;</w:t>
      </w:r>
    </w:p>
    <w:p w14:paraId="75223C01" w14:textId="77777777" w:rsidR="009D1ADC" w:rsidRDefault="009D1ADC" w:rsidP="00E631AE">
      <w:pPr>
        <w:pStyle w:val="NormalWeb"/>
        <w:numPr>
          <w:ilvl w:val="0"/>
          <w:numId w:val="28"/>
        </w:numPr>
        <w:spacing w:before="120" w:beforeAutospacing="0" w:after="120" w:afterAutospacing="0" w:line="276" w:lineRule="auto"/>
        <w:ind w:left="714" w:hanging="357"/>
        <w:jc w:val="both"/>
        <w:rPr>
          <w:rFonts w:ascii="Arial" w:hAnsi="Arial" w:cs="Arial"/>
          <w:sz w:val="22"/>
          <w:szCs w:val="20"/>
          <w:lang w:val="es-ES_tradnl"/>
        </w:rPr>
      </w:pPr>
      <w:r>
        <w:rPr>
          <w:rFonts w:ascii="Arial" w:hAnsi="Arial" w:cs="Arial"/>
          <w:sz w:val="22"/>
          <w:szCs w:val="20"/>
          <w:lang w:val="es-ES_tradnl"/>
        </w:rPr>
        <w:t>Coadyuvar sobre las notificaciones de actuaciones de competencia del Instituto a sujetos obligados, solicitantes y recurrentes, así como actuaciones y/o oficios de diversas áreas del Instituto;</w:t>
      </w:r>
    </w:p>
    <w:p w14:paraId="3D64F710" w14:textId="673AF6D3" w:rsidR="00410A37" w:rsidRPr="00585ADB" w:rsidRDefault="00410A37" w:rsidP="00E631AE">
      <w:pPr>
        <w:pStyle w:val="Prrafodelista"/>
        <w:numPr>
          <w:ilvl w:val="0"/>
          <w:numId w:val="28"/>
        </w:numPr>
        <w:autoSpaceDE w:val="0"/>
        <w:autoSpaceDN w:val="0"/>
        <w:adjustRightInd w:val="0"/>
        <w:spacing w:before="120" w:after="120" w:line="276" w:lineRule="auto"/>
        <w:ind w:left="714" w:hanging="357"/>
        <w:contextualSpacing w:val="0"/>
        <w:jc w:val="both"/>
        <w:rPr>
          <w:rFonts w:ascii="Arial" w:hAnsi="Arial" w:cs="Arial"/>
          <w:b/>
          <w:bCs/>
        </w:rPr>
      </w:pPr>
      <w:r>
        <w:rPr>
          <w:rFonts w:ascii="Arial" w:hAnsi="Arial" w:cs="Arial"/>
          <w:bCs/>
        </w:rPr>
        <w:t>E</w:t>
      </w:r>
      <w:r w:rsidRPr="00D0019A">
        <w:rPr>
          <w:rFonts w:ascii="Arial" w:hAnsi="Arial" w:cs="Arial"/>
          <w:bCs/>
        </w:rPr>
        <w:t xml:space="preserve">laborar los proyectos de </w:t>
      </w:r>
      <w:r>
        <w:rPr>
          <w:rFonts w:ascii="Arial" w:hAnsi="Arial" w:cs="Arial"/>
          <w:bCs/>
        </w:rPr>
        <w:t>turno de</w:t>
      </w:r>
      <w:r w:rsidRPr="00D0019A">
        <w:rPr>
          <w:rFonts w:ascii="Arial" w:hAnsi="Arial" w:cs="Arial"/>
          <w:bCs/>
        </w:rPr>
        <w:t xml:space="preserve"> los recursos de revisión</w:t>
      </w:r>
      <w:r w:rsidR="00826303">
        <w:rPr>
          <w:rFonts w:ascii="Arial" w:hAnsi="Arial" w:cs="Arial"/>
          <w:bCs/>
        </w:rPr>
        <w:t xml:space="preserve"> y</w:t>
      </w:r>
      <w:r w:rsidRPr="00D0019A">
        <w:rPr>
          <w:rFonts w:ascii="Arial" w:hAnsi="Arial" w:cs="Arial"/>
          <w:bCs/>
        </w:rPr>
        <w:t xml:space="preserve"> recursos de transparencia</w:t>
      </w:r>
      <w:r>
        <w:rPr>
          <w:rFonts w:ascii="Arial" w:hAnsi="Arial" w:cs="Arial"/>
          <w:bCs/>
        </w:rPr>
        <w:t>;</w:t>
      </w:r>
    </w:p>
    <w:p w14:paraId="6566EEA9" w14:textId="77777777" w:rsidR="009D1ADC" w:rsidRDefault="009D1ADC" w:rsidP="00E631AE">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Dar seguimiento </w:t>
      </w:r>
      <w:r>
        <w:rPr>
          <w:rFonts w:ascii="Arial" w:hAnsi="Arial" w:cs="Arial"/>
          <w:sz w:val="22"/>
          <w:szCs w:val="20"/>
          <w:lang w:val="es-ES_tradnl"/>
        </w:rPr>
        <w:t xml:space="preserve">a los acuerdos realizados </w:t>
      </w:r>
      <w:r w:rsidRPr="00D0019A">
        <w:rPr>
          <w:rFonts w:ascii="Arial" w:hAnsi="Arial" w:cs="Arial"/>
          <w:sz w:val="22"/>
          <w:szCs w:val="20"/>
          <w:lang w:val="es-ES_tradnl"/>
        </w:rPr>
        <w:t xml:space="preserve">por </w:t>
      </w:r>
      <w:r>
        <w:rPr>
          <w:rFonts w:ascii="Arial" w:hAnsi="Arial" w:cs="Arial"/>
          <w:sz w:val="22"/>
          <w:szCs w:val="20"/>
          <w:lang w:val="es-ES_tradnl"/>
        </w:rPr>
        <w:t>el Pleno del Instituto, bajo la supervisión de la Secretaría Ejecutiva;</w:t>
      </w:r>
    </w:p>
    <w:p w14:paraId="38DEBF08" w14:textId="77777777" w:rsidR="00585ADB" w:rsidRDefault="009D1ADC" w:rsidP="00E631AE">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Pr>
          <w:rFonts w:ascii="Arial" w:hAnsi="Arial" w:cs="Arial"/>
          <w:sz w:val="22"/>
          <w:szCs w:val="20"/>
          <w:lang w:val="es-ES_tradnl"/>
        </w:rPr>
        <w:t>Llevar el listado de designación de los turnos para las ponencias;</w:t>
      </w:r>
    </w:p>
    <w:p w14:paraId="5453767D" w14:textId="77777777" w:rsidR="004D1C16" w:rsidRPr="00410A37" w:rsidRDefault="004D1C16" w:rsidP="00E631AE">
      <w:pPr>
        <w:pStyle w:val="NormalWeb"/>
        <w:numPr>
          <w:ilvl w:val="0"/>
          <w:numId w:val="7"/>
        </w:numPr>
        <w:spacing w:before="120" w:beforeAutospacing="0" w:after="120" w:afterAutospacing="0" w:line="276" w:lineRule="auto"/>
        <w:ind w:left="714" w:hanging="357"/>
        <w:jc w:val="both"/>
        <w:rPr>
          <w:rFonts w:ascii="Arial" w:hAnsi="Arial" w:cs="Arial"/>
          <w:szCs w:val="20"/>
          <w:lang w:val="es-ES_tradnl"/>
        </w:rPr>
      </w:pPr>
      <w:r w:rsidRPr="00410A37">
        <w:rPr>
          <w:rFonts w:ascii="Arial" w:hAnsi="Arial" w:cs="Arial"/>
          <w:sz w:val="22"/>
          <w:szCs w:val="20"/>
          <w:lang w:val="es-ES_tradnl"/>
        </w:rPr>
        <w:t>Elaborar proyecto de resolución de competencia, en caso de que un sujeto obligado se considere no competente.</w:t>
      </w:r>
    </w:p>
    <w:p w14:paraId="20F5786C" w14:textId="77777777" w:rsidR="00585ADB" w:rsidRPr="00410A37" w:rsidRDefault="00410A37" w:rsidP="00E631AE">
      <w:pPr>
        <w:pStyle w:val="NormalWeb"/>
        <w:numPr>
          <w:ilvl w:val="0"/>
          <w:numId w:val="7"/>
        </w:numPr>
        <w:spacing w:before="120" w:beforeAutospacing="0" w:after="120" w:afterAutospacing="0" w:line="276" w:lineRule="auto"/>
        <w:ind w:left="714" w:hanging="357"/>
        <w:jc w:val="both"/>
        <w:rPr>
          <w:rFonts w:ascii="Arial" w:hAnsi="Arial" w:cs="Arial"/>
          <w:szCs w:val="20"/>
          <w:lang w:val="es-ES_tradnl"/>
        </w:rPr>
      </w:pPr>
      <w:r w:rsidRPr="00410A37">
        <w:rPr>
          <w:rFonts w:ascii="Arial" w:hAnsi="Arial" w:cs="Arial"/>
          <w:sz w:val="22"/>
          <w:szCs w:val="20"/>
          <w:lang w:val="es-ES_tradnl"/>
        </w:rPr>
        <w:t>Elaborar proyecto de lineamientos estatales de notificaciones electrónicas, de acuerdo a estándares nacionales e internacionales;</w:t>
      </w:r>
      <w:r>
        <w:rPr>
          <w:rFonts w:ascii="Arial" w:hAnsi="Arial" w:cs="Arial"/>
          <w:sz w:val="22"/>
          <w:szCs w:val="20"/>
          <w:lang w:val="es-ES_tradnl"/>
        </w:rPr>
        <w:t xml:space="preserve"> y</w:t>
      </w:r>
    </w:p>
    <w:p w14:paraId="04198701" w14:textId="77777777" w:rsidR="009D1ADC" w:rsidRPr="00D0019A" w:rsidRDefault="009D1ADC" w:rsidP="00E631AE">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Las demás encomendadas </w:t>
      </w:r>
      <w:r w:rsidRPr="00410A37">
        <w:rPr>
          <w:rFonts w:ascii="Arial" w:hAnsi="Arial" w:cs="Arial"/>
          <w:sz w:val="22"/>
          <w:szCs w:val="20"/>
          <w:lang w:val="es-ES_tradnl"/>
        </w:rPr>
        <w:t xml:space="preserve">por </w:t>
      </w:r>
      <w:r w:rsidR="003C5334" w:rsidRPr="00410A37">
        <w:rPr>
          <w:rFonts w:ascii="Arial" w:hAnsi="Arial" w:cs="Arial"/>
          <w:sz w:val="22"/>
          <w:szCs w:val="20"/>
          <w:lang w:val="es-ES_tradnl"/>
        </w:rPr>
        <w:t>su superior jerárquico</w:t>
      </w:r>
      <w:r w:rsidRPr="00410A37">
        <w:rPr>
          <w:rFonts w:ascii="Arial" w:hAnsi="Arial" w:cs="Arial"/>
          <w:sz w:val="22"/>
          <w:szCs w:val="20"/>
          <w:lang w:val="es-ES_tradnl"/>
        </w:rPr>
        <w:t xml:space="preserve">, así </w:t>
      </w:r>
      <w:r w:rsidRPr="00D0019A">
        <w:rPr>
          <w:rFonts w:ascii="Arial" w:hAnsi="Arial" w:cs="Arial"/>
          <w:sz w:val="22"/>
          <w:szCs w:val="20"/>
          <w:lang w:val="es-ES_tradnl"/>
        </w:rPr>
        <w:t>como las derivadas de la normatividad aplicable en la materia</w:t>
      </w:r>
      <w:r>
        <w:rPr>
          <w:rFonts w:ascii="Arial" w:hAnsi="Arial" w:cs="Arial"/>
          <w:sz w:val="22"/>
          <w:szCs w:val="20"/>
          <w:lang w:val="es-ES_tradnl"/>
        </w:rPr>
        <w:t xml:space="preserve">. </w:t>
      </w:r>
    </w:p>
    <w:bookmarkEnd w:id="14"/>
    <w:p w14:paraId="625CD494" w14:textId="77777777" w:rsidR="009D1ADC" w:rsidRDefault="009D1ADC" w:rsidP="009D1ADC">
      <w:pPr>
        <w:spacing w:after="0" w:line="276" w:lineRule="auto"/>
        <w:jc w:val="both"/>
        <w:rPr>
          <w:rFonts w:ascii="Arial" w:hAnsi="Arial" w:cs="Arial"/>
          <w:szCs w:val="20"/>
          <w:lang w:val="es-ES_tradnl"/>
        </w:rPr>
      </w:pPr>
      <w:r w:rsidRPr="00D0019A">
        <w:rPr>
          <w:rFonts w:ascii="Arial" w:hAnsi="Arial" w:cs="Arial"/>
          <w:szCs w:val="20"/>
          <w:lang w:val="es-ES_tradnl"/>
        </w:rPr>
        <w:br w:type="page"/>
      </w:r>
    </w:p>
    <w:p w14:paraId="1E5419D8" w14:textId="3BC2D7EE" w:rsidR="005B5ED7" w:rsidRPr="001C3FD3" w:rsidRDefault="00C57FFA" w:rsidP="005B5ED7">
      <w:pPr>
        <w:spacing w:before="480" w:after="240" w:line="276" w:lineRule="auto"/>
        <w:jc w:val="both"/>
        <w:outlineLvl w:val="2"/>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lastRenderedPageBreak/>
        <w:t>2</w:t>
      </w:r>
      <w:r w:rsidR="009D1ADC" w:rsidRPr="00FE3774">
        <w:rPr>
          <w:rFonts w:ascii="Arial" w:eastAsiaTheme="majorEastAsia" w:hAnsi="Arial" w:cs="Arial"/>
          <w:color w:val="2E74B5" w:themeColor="accent1" w:themeShade="BF"/>
          <w:sz w:val="32"/>
          <w:szCs w:val="32"/>
        </w:rPr>
        <w:t>.</w:t>
      </w:r>
      <w:r w:rsidR="00934F62">
        <w:rPr>
          <w:rFonts w:ascii="Arial" w:eastAsiaTheme="majorEastAsia" w:hAnsi="Arial" w:cs="Arial"/>
          <w:color w:val="2E74B5" w:themeColor="accent1" w:themeShade="BF"/>
          <w:sz w:val="32"/>
          <w:szCs w:val="32"/>
        </w:rPr>
        <w:t xml:space="preserve"> </w:t>
      </w:r>
      <w:r w:rsidR="009D1ADC" w:rsidRPr="00FE3774">
        <w:rPr>
          <w:rFonts w:ascii="Arial" w:eastAsiaTheme="majorEastAsia" w:hAnsi="Arial" w:cs="Arial"/>
          <w:color w:val="2E74B5" w:themeColor="accent1" w:themeShade="BF"/>
          <w:sz w:val="32"/>
          <w:szCs w:val="32"/>
        </w:rPr>
        <w:t xml:space="preserve">3. </w:t>
      </w:r>
      <w:r w:rsidR="005B5ED7" w:rsidRPr="009642C0">
        <w:rPr>
          <w:rFonts w:ascii="Arial" w:eastAsiaTheme="majorEastAsia" w:hAnsi="Arial" w:cs="Arial"/>
          <w:color w:val="2E74B5" w:themeColor="accent1" w:themeShade="BF"/>
          <w:sz w:val="32"/>
          <w:szCs w:val="32"/>
        </w:rPr>
        <w:t>Coordinación de Procesos Especializados</w:t>
      </w:r>
      <w:r w:rsidR="005B5ED7" w:rsidRPr="001C3FD3">
        <w:rPr>
          <w:rFonts w:ascii="Arial" w:eastAsiaTheme="majorEastAsia" w:hAnsi="Arial" w:cs="Arial"/>
          <w:color w:val="2E74B5" w:themeColor="accent1" w:themeShade="BF"/>
          <w:sz w:val="32"/>
          <w:szCs w:val="32"/>
        </w:rPr>
        <w:t xml:space="preserve"> </w:t>
      </w:r>
    </w:p>
    <w:p w14:paraId="1B703269" w14:textId="77777777" w:rsidR="005B5ED7" w:rsidRPr="004A0517" w:rsidRDefault="005B5ED7" w:rsidP="005B5ED7">
      <w:pPr>
        <w:spacing w:before="200" w:after="200" w:line="276" w:lineRule="auto"/>
        <w:rPr>
          <w:rFonts w:ascii="Arial" w:hAnsi="Arial" w:cs="Arial"/>
          <w:b/>
        </w:rPr>
      </w:pPr>
      <w:r w:rsidRPr="004A0517">
        <w:rPr>
          <w:rFonts w:ascii="Arial" w:hAnsi="Arial" w:cs="Arial"/>
          <w:b/>
        </w:rPr>
        <w:t>Objetivo General:</w:t>
      </w:r>
    </w:p>
    <w:p w14:paraId="3A4AAFCD" w14:textId="77777777" w:rsidR="005B5ED7" w:rsidRDefault="005B5ED7" w:rsidP="005B5ED7">
      <w:pPr>
        <w:spacing w:before="200" w:after="200" w:line="276" w:lineRule="auto"/>
        <w:jc w:val="both"/>
        <w:rPr>
          <w:rFonts w:ascii="Arial" w:hAnsi="Arial" w:cs="Arial"/>
        </w:rPr>
      </w:pPr>
      <w:r w:rsidRPr="00D0019A">
        <w:rPr>
          <w:rFonts w:ascii="Arial" w:hAnsi="Arial" w:cs="Arial"/>
        </w:rPr>
        <w:t>Coordinar los procesos que se generen en la Secretaría Ejecutiva, así como controlar, tramitar y dar seguimiento a los asuntos que sean encomendados por el Secretario Ejecutivo</w:t>
      </w:r>
      <w:r>
        <w:rPr>
          <w:rFonts w:ascii="Arial" w:hAnsi="Arial" w:cs="Arial"/>
        </w:rPr>
        <w:t xml:space="preserve">. </w:t>
      </w:r>
    </w:p>
    <w:p w14:paraId="5E471427" w14:textId="77777777" w:rsidR="005B5ED7" w:rsidRPr="00A768D2" w:rsidRDefault="005B5ED7" w:rsidP="005B5ED7">
      <w:pPr>
        <w:spacing w:before="200" w:after="200" w:line="276" w:lineRule="auto"/>
        <w:jc w:val="both"/>
        <w:rPr>
          <w:rFonts w:ascii="Arial" w:hAnsi="Arial" w:cs="Arial"/>
          <w:b/>
        </w:rPr>
      </w:pPr>
      <w:r w:rsidRPr="00A768D2">
        <w:rPr>
          <w:rFonts w:ascii="Arial" w:hAnsi="Arial" w:cs="Arial"/>
          <w:b/>
        </w:rPr>
        <w:t xml:space="preserve">Funciones: </w:t>
      </w:r>
    </w:p>
    <w:p w14:paraId="67DCFD59" w14:textId="77777777" w:rsidR="005B5ED7"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Coordinar la elaboración y emisión de los proyectos de acta de las sesiones del </w:t>
      </w:r>
      <w:r>
        <w:rPr>
          <w:rFonts w:ascii="Arial" w:hAnsi="Arial" w:cs="Arial"/>
          <w:sz w:val="22"/>
          <w:szCs w:val="20"/>
          <w:lang w:val="es-ES_tradnl"/>
        </w:rPr>
        <w:t>Pleno del Instituto;</w:t>
      </w:r>
    </w:p>
    <w:p w14:paraId="23F02FBA" w14:textId="77777777" w:rsidR="005B5ED7"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Colaborar con el Secretario Ejecutivo para el desahogo operativo de los asuntos de su competencia</w:t>
      </w:r>
      <w:r>
        <w:rPr>
          <w:rFonts w:ascii="Arial" w:hAnsi="Arial" w:cs="Arial"/>
          <w:sz w:val="22"/>
          <w:szCs w:val="20"/>
          <w:lang w:val="es-ES_tradnl"/>
        </w:rPr>
        <w:t>;</w:t>
      </w:r>
    </w:p>
    <w:p w14:paraId="5063B7BA" w14:textId="77777777" w:rsidR="00E63762"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Remitir oportunamente a los Comisionados los citatorios, órdenes del día y material indispensable para las sesiones ordinarias y extraordinarias del  </w:t>
      </w:r>
      <w:r>
        <w:rPr>
          <w:rFonts w:ascii="Arial" w:hAnsi="Arial" w:cs="Arial"/>
          <w:sz w:val="22"/>
          <w:szCs w:val="20"/>
          <w:lang w:val="es-ES_tradnl"/>
        </w:rPr>
        <w:t>Pleno del Instituto;</w:t>
      </w:r>
    </w:p>
    <w:p w14:paraId="1C8C4D83" w14:textId="77777777" w:rsidR="005B5ED7"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Mantener actualizado el registro de todas las disposiciones administrativa de carácter general que expida el </w:t>
      </w:r>
      <w:r>
        <w:rPr>
          <w:rFonts w:ascii="Arial" w:hAnsi="Arial" w:cs="Arial"/>
          <w:sz w:val="22"/>
          <w:szCs w:val="20"/>
          <w:lang w:val="es-ES_tradnl"/>
        </w:rPr>
        <w:t>Pleno del Instituto</w:t>
      </w:r>
      <w:r w:rsidRPr="0090205C">
        <w:rPr>
          <w:rFonts w:ascii="Arial" w:eastAsia="Calibri" w:hAnsi="Arial" w:cs="Arial"/>
          <w:sz w:val="22"/>
          <w:szCs w:val="20"/>
          <w:lang w:val="es-ES_tradnl" w:eastAsia="en-US"/>
        </w:rPr>
        <w:t xml:space="preserve"> en sus sesiones</w:t>
      </w:r>
      <w:r>
        <w:rPr>
          <w:rFonts w:ascii="Arial" w:hAnsi="Arial" w:cs="Arial"/>
          <w:sz w:val="22"/>
          <w:szCs w:val="20"/>
          <w:lang w:val="es-ES_tradnl"/>
        </w:rPr>
        <w:t>;</w:t>
      </w:r>
    </w:p>
    <w:p w14:paraId="4D86667E" w14:textId="77777777" w:rsidR="00E63762"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Llevar el control del libro de actas, bajo la supervisión del Secretario Ejecutivo</w:t>
      </w:r>
      <w:r>
        <w:rPr>
          <w:rFonts w:ascii="Arial" w:hAnsi="Arial" w:cs="Arial"/>
          <w:sz w:val="22"/>
          <w:szCs w:val="20"/>
          <w:lang w:val="es-ES_tradnl"/>
        </w:rPr>
        <w:t>;</w:t>
      </w:r>
    </w:p>
    <w:p w14:paraId="3816C9B0" w14:textId="77777777" w:rsidR="00E63762" w:rsidRDefault="00E63762"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D0019A">
        <w:rPr>
          <w:rFonts w:ascii="Arial" w:hAnsi="Arial" w:cs="Arial"/>
          <w:sz w:val="22"/>
          <w:szCs w:val="20"/>
          <w:lang w:val="es-ES_tradnl"/>
        </w:rPr>
        <w:t xml:space="preserve">Llevar el control de los ejemplares y llevar el registro correspondiente de los acuerdos emitidos por el </w:t>
      </w:r>
      <w:r>
        <w:rPr>
          <w:rFonts w:ascii="Arial" w:hAnsi="Arial" w:cs="Arial"/>
          <w:sz w:val="22"/>
          <w:szCs w:val="20"/>
          <w:lang w:val="es-ES_tradnl"/>
        </w:rPr>
        <w:t>Pleno del Instituto;</w:t>
      </w:r>
    </w:p>
    <w:p w14:paraId="5D443D94" w14:textId="3DEC2C95" w:rsidR="00E63762" w:rsidRPr="00E63762" w:rsidRDefault="00E63762"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E63762">
        <w:rPr>
          <w:rFonts w:ascii="Arial" w:eastAsia="Calibri" w:hAnsi="Arial" w:cs="Arial"/>
          <w:sz w:val="22"/>
          <w:szCs w:val="20"/>
        </w:rPr>
        <w:t xml:space="preserve">Realizar las gestiones necesarias para </w:t>
      </w:r>
      <w:r w:rsidR="00811347">
        <w:rPr>
          <w:rFonts w:ascii="Arial" w:eastAsia="Calibri" w:hAnsi="Arial" w:cs="Arial"/>
          <w:sz w:val="22"/>
          <w:szCs w:val="20"/>
        </w:rPr>
        <w:t xml:space="preserve">solicitar la </w:t>
      </w:r>
      <w:r w:rsidRPr="00E63762">
        <w:rPr>
          <w:rFonts w:ascii="Arial" w:eastAsia="Calibri" w:hAnsi="Arial" w:cs="Arial"/>
          <w:sz w:val="22"/>
          <w:szCs w:val="20"/>
        </w:rPr>
        <w:t>publica</w:t>
      </w:r>
      <w:r w:rsidR="00811347">
        <w:rPr>
          <w:rFonts w:ascii="Arial" w:eastAsia="Calibri" w:hAnsi="Arial" w:cs="Arial"/>
          <w:sz w:val="22"/>
          <w:szCs w:val="20"/>
        </w:rPr>
        <w:t xml:space="preserve">ción </w:t>
      </w:r>
      <w:r w:rsidRPr="00E63762">
        <w:rPr>
          <w:rFonts w:ascii="Arial" w:eastAsia="Calibri" w:hAnsi="Arial" w:cs="Arial"/>
          <w:sz w:val="22"/>
          <w:szCs w:val="20"/>
        </w:rPr>
        <w:t xml:space="preserve">en el periódico oficial "El Estado de Jalisco", </w:t>
      </w:r>
      <w:r w:rsidR="00811347">
        <w:rPr>
          <w:rFonts w:ascii="Arial" w:eastAsia="Calibri" w:hAnsi="Arial" w:cs="Arial"/>
          <w:sz w:val="22"/>
          <w:szCs w:val="20"/>
        </w:rPr>
        <w:t>de los documentos que así acu</w:t>
      </w:r>
      <w:r w:rsidR="00903EE6">
        <w:rPr>
          <w:rFonts w:ascii="Arial" w:eastAsia="Calibri" w:hAnsi="Arial" w:cs="Arial"/>
          <w:sz w:val="22"/>
          <w:szCs w:val="20"/>
        </w:rPr>
        <w:t>e</w:t>
      </w:r>
      <w:r w:rsidR="00811347">
        <w:rPr>
          <w:rFonts w:ascii="Arial" w:eastAsia="Calibri" w:hAnsi="Arial" w:cs="Arial"/>
          <w:sz w:val="22"/>
          <w:szCs w:val="20"/>
        </w:rPr>
        <w:t>rde el Pleno</w:t>
      </w:r>
      <w:r w:rsidRPr="00E63762">
        <w:rPr>
          <w:rFonts w:ascii="Arial" w:eastAsia="Calibri" w:hAnsi="Arial" w:cs="Arial"/>
          <w:sz w:val="22"/>
          <w:szCs w:val="20"/>
        </w:rPr>
        <w:t>;</w:t>
      </w:r>
    </w:p>
    <w:p w14:paraId="1DFB2C09" w14:textId="77777777" w:rsidR="005B5ED7" w:rsidRPr="00D0019A"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ED659B">
        <w:rPr>
          <w:rFonts w:ascii="Arial" w:hAnsi="Arial" w:cs="Arial"/>
          <w:sz w:val="22"/>
          <w:szCs w:val="20"/>
          <w:lang w:val="es-ES_tradnl"/>
        </w:rPr>
        <w:t>Coadyuvar con el Secretario Ejecutivo en la ejecución y seguimiento a los acuerdos aprobados por el Pleno del Instituto</w:t>
      </w:r>
      <w:r>
        <w:rPr>
          <w:rFonts w:ascii="Arial" w:hAnsi="Arial" w:cs="Arial"/>
          <w:sz w:val="22"/>
          <w:szCs w:val="20"/>
          <w:lang w:val="es-ES_tradnl"/>
        </w:rPr>
        <w:t>;</w:t>
      </w:r>
    </w:p>
    <w:p w14:paraId="47D523DF" w14:textId="77777777" w:rsidR="005B5ED7"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8E604C">
        <w:rPr>
          <w:rFonts w:ascii="Arial" w:hAnsi="Arial" w:cs="Arial"/>
          <w:sz w:val="22"/>
          <w:szCs w:val="20"/>
          <w:lang w:val="es-ES_tradnl"/>
        </w:rPr>
        <w:t>Coordinar que se recaben las firmas</w:t>
      </w:r>
      <w:r>
        <w:rPr>
          <w:rFonts w:ascii="Arial" w:hAnsi="Arial" w:cs="Arial"/>
          <w:sz w:val="22"/>
          <w:szCs w:val="20"/>
          <w:lang w:val="es-ES_tradnl"/>
        </w:rPr>
        <w:t xml:space="preserve"> de los acuerdos, procedimientos de responsabilidad administrativa y consultas jurídicas aprobados por el Pleno del Instituto;</w:t>
      </w:r>
    </w:p>
    <w:p w14:paraId="56CDEA3E" w14:textId="77777777" w:rsidR="005B5ED7" w:rsidRDefault="005B5ED7" w:rsidP="00C95F74">
      <w:pPr>
        <w:pStyle w:val="NormalWeb"/>
        <w:numPr>
          <w:ilvl w:val="0"/>
          <w:numId w:val="28"/>
        </w:numPr>
        <w:spacing w:before="120" w:beforeAutospacing="0" w:after="120" w:afterAutospacing="0" w:line="276" w:lineRule="auto"/>
        <w:ind w:left="714" w:hanging="357"/>
        <w:jc w:val="both"/>
        <w:rPr>
          <w:rFonts w:ascii="Arial" w:hAnsi="Arial" w:cs="Arial"/>
          <w:sz w:val="22"/>
          <w:szCs w:val="20"/>
          <w:lang w:val="es-ES_tradnl"/>
        </w:rPr>
      </w:pPr>
      <w:r w:rsidRPr="00A34D7E">
        <w:rPr>
          <w:rFonts w:ascii="Arial" w:hAnsi="Arial" w:cs="Arial"/>
          <w:sz w:val="22"/>
          <w:szCs w:val="20"/>
          <w:lang w:val="es-ES_tradnl"/>
        </w:rPr>
        <w:t>Registrar e iniciar el trámite correspondiente a los Procedimientos de Responsabilidad Administrativa</w:t>
      </w:r>
      <w:r>
        <w:rPr>
          <w:rFonts w:ascii="Arial" w:hAnsi="Arial" w:cs="Arial"/>
          <w:sz w:val="22"/>
          <w:szCs w:val="20"/>
          <w:lang w:val="es-ES_tradnl"/>
        </w:rPr>
        <w:t xml:space="preserve"> a los sujetos obligados;</w:t>
      </w:r>
      <w:r w:rsidR="00E63762">
        <w:rPr>
          <w:rFonts w:ascii="Arial" w:hAnsi="Arial" w:cs="Arial"/>
          <w:sz w:val="22"/>
          <w:szCs w:val="20"/>
          <w:lang w:val="es-ES_tradnl"/>
        </w:rPr>
        <w:t xml:space="preserve"> y</w:t>
      </w:r>
    </w:p>
    <w:p w14:paraId="34A02A42" w14:textId="77777777" w:rsidR="005B5ED7" w:rsidRPr="00A34D7E" w:rsidRDefault="005B5ED7" w:rsidP="00C95F74">
      <w:pPr>
        <w:pStyle w:val="NormalWeb"/>
        <w:numPr>
          <w:ilvl w:val="0"/>
          <w:numId w:val="7"/>
        </w:numPr>
        <w:spacing w:before="120" w:beforeAutospacing="0" w:after="120" w:afterAutospacing="0" w:line="276" w:lineRule="auto"/>
        <w:ind w:left="714" w:hanging="357"/>
        <w:jc w:val="both"/>
        <w:rPr>
          <w:rFonts w:ascii="Arial" w:hAnsi="Arial" w:cs="Arial"/>
          <w:sz w:val="22"/>
          <w:szCs w:val="20"/>
          <w:lang w:val="es-ES_tradnl"/>
        </w:rPr>
      </w:pPr>
      <w:r w:rsidRPr="00A34D7E">
        <w:rPr>
          <w:rFonts w:ascii="Arial" w:hAnsi="Arial" w:cs="Arial"/>
          <w:sz w:val="22"/>
          <w:szCs w:val="20"/>
          <w:lang w:val="es-ES_tradnl"/>
        </w:rPr>
        <w:t xml:space="preserve">Las demás encomendadas </w:t>
      </w:r>
      <w:r w:rsidRPr="00E63762">
        <w:rPr>
          <w:rFonts w:ascii="Arial" w:hAnsi="Arial" w:cs="Arial"/>
          <w:sz w:val="22"/>
          <w:szCs w:val="20"/>
          <w:lang w:val="es-ES_tradnl"/>
        </w:rPr>
        <w:t xml:space="preserve">por su superior jerárquico, </w:t>
      </w:r>
      <w:r w:rsidRPr="00A34D7E">
        <w:rPr>
          <w:rFonts w:ascii="Arial" w:hAnsi="Arial" w:cs="Arial"/>
          <w:sz w:val="22"/>
          <w:szCs w:val="20"/>
          <w:lang w:val="es-ES_tradnl"/>
        </w:rPr>
        <w:t>así como las derivadas de la normatividad aplicable en la materia.</w:t>
      </w:r>
    </w:p>
    <w:p w14:paraId="7F8208BA" w14:textId="77777777" w:rsidR="009D1ADC" w:rsidRDefault="009D1ADC" w:rsidP="009D1ADC">
      <w:pPr>
        <w:rPr>
          <w:rFonts w:ascii="Arial" w:hAnsi="Arial" w:cs="Arial"/>
          <w:szCs w:val="20"/>
          <w:lang w:val="es-ES_tradnl"/>
        </w:rPr>
      </w:pPr>
      <w:r>
        <w:rPr>
          <w:rFonts w:ascii="Arial" w:hAnsi="Arial" w:cs="Arial"/>
          <w:szCs w:val="20"/>
          <w:lang w:val="es-ES_tradnl"/>
        </w:rPr>
        <w:br w:type="page"/>
      </w:r>
    </w:p>
    <w:p w14:paraId="3A95D735" w14:textId="77777777" w:rsidR="00EF59DC" w:rsidRPr="00F55A79" w:rsidRDefault="00EF59DC" w:rsidP="00C95F74">
      <w:pPr>
        <w:pStyle w:val="Ttulo3"/>
        <w:numPr>
          <w:ilvl w:val="0"/>
          <w:numId w:val="32"/>
        </w:numPr>
        <w:spacing w:before="480" w:after="240"/>
        <w:rPr>
          <w:rFonts w:ascii="Arial" w:hAnsi="Arial" w:cs="Arial"/>
          <w:b w:val="0"/>
          <w:color w:val="2E74B5" w:themeColor="accent1" w:themeShade="BF"/>
          <w:sz w:val="32"/>
          <w:szCs w:val="32"/>
        </w:rPr>
      </w:pPr>
      <w:r w:rsidRPr="00F55A79">
        <w:rPr>
          <w:rFonts w:ascii="Arial" w:hAnsi="Arial" w:cs="Arial"/>
          <w:b w:val="0"/>
          <w:color w:val="2E74B5" w:themeColor="accent1" w:themeShade="BF"/>
          <w:sz w:val="32"/>
          <w:szCs w:val="32"/>
        </w:rPr>
        <w:lastRenderedPageBreak/>
        <w:t xml:space="preserve">Órgano Interno de Control </w:t>
      </w:r>
    </w:p>
    <w:p w14:paraId="216DEE0A" w14:textId="77777777" w:rsidR="00EF59DC" w:rsidRDefault="00EF59DC" w:rsidP="00EF59DC">
      <w:pPr>
        <w:spacing w:before="200" w:after="200" w:line="276" w:lineRule="auto"/>
        <w:rPr>
          <w:rFonts w:ascii="Arial" w:hAnsi="Arial" w:cs="Arial"/>
          <w:b/>
        </w:rPr>
      </w:pPr>
      <w:r w:rsidRPr="001260C9">
        <w:rPr>
          <w:rFonts w:ascii="Arial" w:hAnsi="Arial" w:cs="Arial"/>
          <w:b/>
        </w:rPr>
        <w:t>Objetivo General:</w:t>
      </w:r>
    </w:p>
    <w:p w14:paraId="256F8437" w14:textId="77777777" w:rsidR="00EE7591" w:rsidRPr="00EE7591" w:rsidRDefault="00EE7591" w:rsidP="00EF59DC">
      <w:pPr>
        <w:spacing w:before="200" w:after="200" w:line="276" w:lineRule="auto"/>
        <w:jc w:val="both"/>
        <w:rPr>
          <w:rFonts w:ascii="Arial" w:hAnsi="Arial" w:cs="Arial"/>
        </w:rPr>
      </w:pPr>
      <w:r w:rsidRPr="00EE7591">
        <w:rPr>
          <w:rFonts w:ascii="Arial" w:hAnsi="Arial" w:cs="Arial"/>
        </w:rPr>
        <w:t>Prevenir, corregir e investigar actos y omisiones que pudieran constituir responsabilidades administrativas; para sancionar aquellas distintas a las que son competencia de los Tribunales de Justicia Administrativa Local; así como revisar el ingreso, egreso, manejo, custodia y aplicación de recursos asignados; debiendo presentar las denuncias por hechos u omisiones que pudieran ser constitutivos de delito ante la Fiscalía Especializada en Combate a la Corrupción.</w:t>
      </w:r>
    </w:p>
    <w:p w14:paraId="050DC622" w14:textId="77777777" w:rsidR="00EF59DC" w:rsidRDefault="00EF59DC" w:rsidP="00EF59DC">
      <w:pPr>
        <w:spacing w:before="200" w:after="200" w:line="276" w:lineRule="auto"/>
        <w:rPr>
          <w:rFonts w:ascii="Arial" w:hAnsi="Arial" w:cs="Arial"/>
          <w:b/>
        </w:rPr>
      </w:pPr>
      <w:r w:rsidRPr="0094621D">
        <w:rPr>
          <w:rFonts w:ascii="Arial" w:hAnsi="Arial" w:cs="Arial"/>
          <w:b/>
        </w:rPr>
        <w:t>Funciones:</w:t>
      </w:r>
    </w:p>
    <w:p w14:paraId="7C76AF8F" w14:textId="03DF9553" w:rsidR="00EF59DC" w:rsidRPr="007A1FE8" w:rsidRDefault="007A1FE8" w:rsidP="009B2856">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7A1FE8">
        <w:rPr>
          <w:rFonts w:ascii="Arial" w:hAnsi="Arial" w:cs="Arial"/>
          <w:sz w:val="22"/>
          <w:szCs w:val="20"/>
        </w:rPr>
        <w:t>Implementar mecanismos internos para prevenir aquellos actos que puedan constituirse en faltas administrativas</w:t>
      </w:r>
      <w:r w:rsidR="00EF59DC" w:rsidRPr="007A1FE8">
        <w:rPr>
          <w:rFonts w:ascii="Arial" w:hAnsi="Arial" w:cs="Arial"/>
          <w:sz w:val="22"/>
          <w:szCs w:val="20"/>
          <w:lang w:val="es-ES_tradnl"/>
        </w:rPr>
        <w:t>;</w:t>
      </w:r>
    </w:p>
    <w:p w14:paraId="33704B5F" w14:textId="5619125F" w:rsidR="007A1FE8"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Cs w:val="20"/>
          <w:lang w:val="es-ES_tradnl"/>
        </w:rPr>
      </w:pPr>
      <w:r w:rsidRPr="002321BF">
        <w:rPr>
          <w:rFonts w:ascii="Arial" w:hAnsi="Arial" w:cs="Arial"/>
          <w:sz w:val="22"/>
          <w:szCs w:val="20"/>
        </w:rPr>
        <w:t>Recibir cualquier denuncia por hechos probablemente constitutivos de faltas administrativas de los servidores públicos del Instituto, así como de particulares y turnarlas a la Coordinación de Denuncias para la investigación correspondiente;</w:t>
      </w:r>
    </w:p>
    <w:p w14:paraId="76085A85" w14:textId="084C2817" w:rsidR="007A1FE8"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Cs w:val="20"/>
          <w:lang w:val="es-ES_tradnl"/>
        </w:rPr>
      </w:pPr>
      <w:r w:rsidRPr="002321BF">
        <w:rPr>
          <w:rFonts w:ascii="Arial" w:hAnsi="Arial" w:cs="Arial"/>
          <w:sz w:val="22"/>
          <w:szCs w:val="20"/>
        </w:rPr>
        <w:t>Tramitar y en su caso resolver los recursos derivados de los procedimientos de responsabilidad administrativas, según corresponda;</w:t>
      </w:r>
    </w:p>
    <w:p w14:paraId="39858672" w14:textId="481F74BE" w:rsidR="007A1FE8"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Cs w:val="20"/>
          <w:lang w:val="es-ES_tradnl"/>
        </w:rPr>
      </w:pPr>
      <w:r w:rsidRPr="002321BF">
        <w:rPr>
          <w:rFonts w:ascii="Arial" w:hAnsi="Arial" w:cs="Arial"/>
          <w:sz w:val="22"/>
          <w:szCs w:val="20"/>
        </w:rPr>
        <w:t>Remitir los autos originales de los procedimientos de responsabilidad por faltas administrativas graves al Tribunal de Justicia Administrativa para la continuación del procedimiento y su resolución;</w:t>
      </w:r>
    </w:p>
    <w:p w14:paraId="79CE6E2B" w14:textId="0184610D"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28"/>
          <w:szCs w:val="20"/>
          <w:lang w:val="es-ES_tradnl"/>
        </w:rPr>
      </w:pPr>
      <w:r w:rsidRPr="002321BF">
        <w:rPr>
          <w:rFonts w:ascii="Arial" w:hAnsi="Arial" w:cs="Arial"/>
          <w:sz w:val="22"/>
          <w:szCs w:val="20"/>
        </w:rPr>
        <w:t>Elaborar y presentar denuncias ante la Fiscalía Especializada en Combate a la Corrupción, cuando tenga conocimiento de omisiones o hechos de corrupción que pudieran ser constitutivos de delitos;</w:t>
      </w:r>
    </w:p>
    <w:p w14:paraId="4E8BE49F" w14:textId="36D7959E"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32"/>
          <w:szCs w:val="20"/>
          <w:lang w:val="es-ES_tradnl"/>
        </w:rPr>
      </w:pPr>
      <w:r w:rsidRPr="002321BF">
        <w:rPr>
          <w:rFonts w:ascii="Arial" w:hAnsi="Arial" w:cs="Arial"/>
          <w:sz w:val="22"/>
          <w:szCs w:val="20"/>
        </w:rPr>
        <w:t>Revisar el ingreso, egreso, manejo, custodia y aplicación de los recursos públicos del Instituto;</w:t>
      </w:r>
    </w:p>
    <w:p w14:paraId="0793A578" w14:textId="217212D9"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36"/>
          <w:szCs w:val="20"/>
          <w:lang w:val="es-ES_tradnl"/>
        </w:rPr>
      </w:pPr>
      <w:r w:rsidRPr="002321BF">
        <w:rPr>
          <w:rFonts w:ascii="Arial" w:hAnsi="Arial" w:cs="Arial"/>
          <w:sz w:val="22"/>
          <w:szCs w:val="20"/>
        </w:rPr>
        <w:t>Programar y ordenar las evaluaciones sobre  las auditorías y revisiones de control interno que se realizarán a las diversas áreas del Instituto;</w:t>
      </w:r>
    </w:p>
    <w:p w14:paraId="3049D5F1" w14:textId="5BB624DF"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40"/>
          <w:szCs w:val="20"/>
          <w:lang w:val="es-ES_tradnl"/>
        </w:rPr>
      </w:pPr>
      <w:r w:rsidRPr="002321BF">
        <w:rPr>
          <w:rFonts w:ascii="Arial" w:hAnsi="Arial" w:cs="Arial"/>
          <w:sz w:val="22"/>
          <w:szCs w:val="20"/>
        </w:rPr>
        <w:t>Recibir y en su caso requerir, las declaraciones de situación patrimonial, de intereses y la constancia de presentación de la declaración fiscal de los servidores públicos pertenecientes a este Instituto, así como inscribirlas y mantenerlas actualizadas en el sistema correspondiente;</w:t>
      </w:r>
    </w:p>
    <w:p w14:paraId="75B155A0" w14:textId="2816620D"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44"/>
          <w:szCs w:val="20"/>
          <w:lang w:val="es-ES_tradnl"/>
        </w:rPr>
      </w:pPr>
      <w:r w:rsidRPr="002321BF">
        <w:rPr>
          <w:rFonts w:ascii="Arial" w:hAnsi="Arial" w:cs="Arial"/>
          <w:sz w:val="22"/>
          <w:szCs w:val="20"/>
        </w:rPr>
        <w:lastRenderedPageBreak/>
        <w:t>Realizar verificaciones aleatorias de las declaraciones que obren en el Sistema de Evolución Patrimonial, de declaración de intereses y de declaración fiscal con propósitos de investigación y auditoría</w:t>
      </w:r>
      <w:r>
        <w:rPr>
          <w:rFonts w:ascii="Arial" w:hAnsi="Arial" w:cs="Arial"/>
          <w:sz w:val="22"/>
          <w:szCs w:val="20"/>
        </w:rPr>
        <w:t>;</w:t>
      </w:r>
    </w:p>
    <w:p w14:paraId="5A5FCBB2" w14:textId="70717090"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48"/>
          <w:szCs w:val="20"/>
          <w:lang w:val="es-ES_tradnl"/>
        </w:rPr>
      </w:pPr>
      <w:r w:rsidRPr="002321BF">
        <w:rPr>
          <w:rFonts w:ascii="Arial" w:hAnsi="Arial" w:cs="Arial"/>
          <w:sz w:val="22"/>
          <w:szCs w:val="20"/>
        </w:rPr>
        <w:t>Requerir a los servidores públicos del Instituto, las aclaraciones pertinentes cuando se detecte un aparente incremento inexplicable de su patrimonio;</w:t>
      </w:r>
    </w:p>
    <w:p w14:paraId="36803B58" w14:textId="24D6AE1B"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48"/>
          <w:szCs w:val="20"/>
          <w:lang w:val="es-ES_tradnl"/>
        </w:rPr>
      </w:pPr>
      <w:r w:rsidRPr="002321BF">
        <w:rPr>
          <w:rFonts w:ascii="Arial" w:hAnsi="Arial" w:cs="Arial"/>
          <w:sz w:val="22"/>
          <w:szCs w:val="20"/>
        </w:rPr>
        <w:t>Intervenir, revisar y supervisar el cumplimiento de la entrega-recepción de los servidores públicos en términos de la Ley de Entrega-Recepción del Estado de Jalisco y sus Municipios;</w:t>
      </w:r>
    </w:p>
    <w:p w14:paraId="5AE210EE" w14:textId="6FF45D74"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52"/>
          <w:szCs w:val="20"/>
          <w:lang w:val="es-ES_tradnl"/>
        </w:rPr>
      </w:pPr>
      <w:r w:rsidRPr="002321BF">
        <w:rPr>
          <w:rFonts w:ascii="Arial" w:hAnsi="Arial" w:cs="Arial"/>
          <w:sz w:val="22"/>
          <w:szCs w:val="20"/>
        </w:rPr>
        <w:t>Elaborar y proponer los manuales, formatos de acta y demás formatos necesarios de entrega-recepción, para la aprobación del Pleno, así como coordinar la instrumentación de la entrega-recepción;</w:t>
      </w:r>
    </w:p>
    <w:p w14:paraId="0CB21611" w14:textId="2D177CF3"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56"/>
          <w:szCs w:val="20"/>
          <w:lang w:val="es-ES_tradnl"/>
        </w:rPr>
      </w:pPr>
      <w:r w:rsidRPr="002321BF">
        <w:rPr>
          <w:rFonts w:ascii="Arial" w:hAnsi="Arial" w:cs="Arial"/>
          <w:sz w:val="22"/>
          <w:szCs w:val="20"/>
        </w:rPr>
        <w:t>Requerir al servidor público saliente las aclaraciones de las irregularidades encontradas por el entrante en los documentos y recursos recibidos en el acto de Entrega-Recepción;</w:t>
      </w:r>
    </w:p>
    <w:p w14:paraId="79215369" w14:textId="4EB4A135"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72"/>
          <w:szCs w:val="20"/>
          <w:lang w:val="es-ES_tradnl"/>
        </w:rPr>
      </w:pPr>
      <w:r w:rsidRPr="002321BF">
        <w:rPr>
          <w:rFonts w:ascii="Arial" w:hAnsi="Arial" w:cs="Arial"/>
          <w:sz w:val="22"/>
          <w:szCs w:val="20"/>
        </w:rPr>
        <w:t>Integrar el Comité de Transparencia del Instituto y participar en las sesiones;</w:t>
      </w:r>
    </w:p>
    <w:p w14:paraId="02994912" w14:textId="14173A63"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96"/>
          <w:szCs w:val="20"/>
          <w:lang w:val="es-ES_tradnl"/>
        </w:rPr>
      </w:pPr>
      <w:r w:rsidRPr="002321BF">
        <w:rPr>
          <w:rFonts w:ascii="Arial" w:hAnsi="Arial" w:cs="Arial"/>
          <w:sz w:val="22"/>
          <w:szCs w:val="20"/>
        </w:rPr>
        <w:t>Integrar el Sistema Estatal de Compras Gubernamentales, Enajenaciones y Contratación de Servicios, así como el Comité de Adquisiciones y participar en las sesiones con derecho a voz, en los procesos de adquisiciones, adjudicaciones, contrataciones y compras, en los términos de las leyes aplicables;</w:t>
      </w:r>
    </w:p>
    <w:p w14:paraId="5A27B570" w14:textId="6498894D"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144"/>
          <w:szCs w:val="20"/>
          <w:lang w:val="es-ES_tradnl"/>
        </w:rPr>
      </w:pPr>
      <w:r w:rsidRPr="002321BF">
        <w:rPr>
          <w:rFonts w:ascii="Arial" w:hAnsi="Arial" w:cs="Arial"/>
          <w:sz w:val="22"/>
          <w:szCs w:val="20"/>
        </w:rPr>
        <w:t xml:space="preserve">Conocer de las inconformidades que se interponga en contra de los actos de los procedimientos de contrataciones públicas, en términos de la Ley de Compras </w:t>
      </w:r>
      <w:r w:rsidRPr="002321BF">
        <w:rPr>
          <w:rFonts w:ascii="Arial" w:hAnsi="Arial" w:cs="Arial"/>
          <w:bCs/>
          <w:sz w:val="22"/>
          <w:szCs w:val="20"/>
        </w:rPr>
        <w:t>Gubernamentales, Enajenaciones y Contratación de Servicios del Estado de Jalisco y sus Municipios, y turnar para la sustanciación correspondiente</w:t>
      </w:r>
      <w:r>
        <w:rPr>
          <w:rFonts w:ascii="Arial" w:hAnsi="Arial" w:cs="Arial"/>
          <w:bCs/>
          <w:sz w:val="22"/>
          <w:szCs w:val="20"/>
        </w:rPr>
        <w:t>;</w:t>
      </w:r>
    </w:p>
    <w:p w14:paraId="64D899FE" w14:textId="2A831C59"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160"/>
          <w:szCs w:val="20"/>
          <w:lang w:val="es-ES_tradnl"/>
        </w:rPr>
      </w:pPr>
      <w:r w:rsidRPr="002321BF">
        <w:rPr>
          <w:rFonts w:ascii="Arial" w:hAnsi="Arial" w:cs="Arial"/>
          <w:sz w:val="22"/>
          <w:szCs w:val="20"/>
        </w:rPr>
        <w:t xml:space="preserve">Vigilar y detectar presuntas irregularidades en el seguimiento de las contrataciones por parte de la convocante, y en su caso determinar la sustanciación de la investigación de oficio a fin de revisar la legalidad de los actos a que se refiere la Ley de compras; </w:t>
      </w:r>
    </w:p>
    <w:p w14:paraId="405928B0" w14:textId="7CDE7026" w:rsidR="002321BF" w:rsidRPr="002321BF" w:rsidRDefault="002321BF"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180"/>
          <w:szCs w:val="20"/>
          <w:lang w:val="es-ES_tradnl"/>
        </w:rPr>
      </w:pPr>
      <w:r w:rsidRPr="002321BF">
        <w:rPr>
          <w:rFonts w:ascii="Arial" w:hAnsi="Arial" w:cs="Arial"/>
          <w:sz w:val="22"/>
          <w:szCs w:val="20"/>
        </w:rPr>
        <w:t>Implementar el protocolo de actuaciones en contrataciones públicas expedido por el Comité Coordinador del Sistema Nacional Anticorrupción;</w:t>
      </w:r>
    </w:p>
    <w:p w14:paraId="7C8162E7" w14:textId="2B503CC6" w:rsidR="002321BF" w:rsidRPr="00471F26" w:rsidRDefault="00471F26"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200"/>
          <w:szCs w:val="20"/>
          <w:lang w:val="es-ES_tradnl"/>
        </w:rPr>
      </w:pPr>
      <w:r w:rsidRPr="00471F26">
        <w:rPr>
          <w:rFonts w:ascii="Arial" w:hAnsi="Arial" w:cs="Arial"/>
          <w:sz w:val="22"/>
          <w:szCs w:val="20"/>
        </w:rPr>
        <w:t xml:space="preserve">Integrar el Sistema Estatal de Fiscalización en los términos de la Ley del Sistema Anticorrupción del Estado de Jalisco; </w:t>
      </w:r>
    </w:p>
    <w:p w14:paraId="40385524" w14:textId="749B2F22" w:rsidR="00471F26" w:rsidRPr="00471F26" w:rsidRDefault="00471F26" w:rsidP="009B2856">
      <w:pPr>
        <w:pStyle w:val="NormalWeb"/>
        <w:numPr>
          <w:ilvl w:val="0"/>
          <w:numId w:val="7"/>
        </w:numPr>
        <w:spacing w:before="120" w:beforeAutospacing="0" w:after="120" w:afterAutospacing="0" w:line="276" w:lineRule="auto"/>
        <w:ind w:left="357" w:hanging="357"/>
        <w:jc w:val="both"/>
        <w:rPr>
          <w:rFonts w:ascii="Arial" w:hAnsi="Arial" w:cs="Arial"/>
          <w:color w:val="000000" w:themeColor="text1"/>
          <w:sz w:val="220"/>
          <w:szCs w:val="20"/>
          <w:lang w:val="es-ES_tradnl"/>
        </w:rPr>
      </w:pPr>
      <w:r w:rsidRPr="00471F26">
        <w:rPr>
          <w:rFonts w:ascii="Arial" w:hAnsi="Arial" w:cs="Arial"/>
          <w:sz w:val="22"/>
          <w:szCs w:val="20"/>
        </w:rPr>
        <w:t>Elaborar y proponer al Pleno, para su aprobación, el Código de Ética, así como observar y vigilar su cumplimiento conforme los lineamientos del Sistema Nacional Anticorrupción</w:t>
      </w:r>
      <w:r>
        <w:rPr>
          <w:rFonts w:ascii="Arial" w:hAnsi="Arial" w:cs="Arial"/>
          <w:sz w:val="22"/>
          <w:szCs w:val="20"/>
        </w:rPr>
        <w:t>;</w:t>
      </w:r>
    </w:p>
    <w:p w14:paraId="210EF2FB" w14:textId="77777777" w:rsidR="00471F26" w:rsidRPr="00471F26" w:rsidRDefault="00471F26" w:rsidP="009B2856">
      <w:pPr>
        <w:pStyle w:val="Prrafodelista"/>
        <w:numPr>
          <w:ilvl w:val="0"/>
          <w:numId w:val="7"/>
        </w:numPr>
        <w:spacing w:before="120" w:after="120" w:line="276" w:lineRule="auto"/>
        <w:ind w:left="357" w:hanging="357"/>
        <w:jc w:val="both"/>
        <w:rPr>
          <w:rFonts w:ascii="Arial" w:hAnsi="Arial" w:cs="Arial"/>
          <w:szCs w:val="20"/>
        </w:rPr>
      </w:pPr>
      <w:r w:rsidRPr="00471F26">
        <w:rPr>
          <w:rFonts w:ascii="Arial" w:hAnsi="Arial" w:cs="Arial"/>
          <w:szCs w:val="20"/>
        </w:rPr>
        <w:lastRenderedPageBreak/>
        <w:t>Las demás previstas en cualquier ordenamiento jurídico, así como las que le competen como Órgano Interno de Control.</w:t>
      </w:r>
    </w:p>
    <w:p w14:paraId="30DE62A8" w14:textId="77777777" w:rsidR="00B361CA" w:rsidRPr="00B361CA" w:rsidRDefault="00B361CA"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003A5059" w14:textId="3813F4A0" w:rsidR="00D6515B" w:rsidRDefault="00D6515B" w:rsidP="00D469ED">
      <w:pPr>
        <w:pStyle w:val="NormalWeb"/>
        <w:spacing w:before="120" w:beforeAutospacing="0" w:after="120" w:afterAutospacing="0" w:line="276" w:lineRule="auto"/>
        <w:jc w:val="both"/>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lastRenderedPageBreak/>
        <w:t>3</w:t>
      </w:r>
      <w:r w:rsidRPr="00FE3774">
        <w:rPr>
          <w:rFonts w:ascii="Arial" w:eastAsiaTheme="majorEastAsia" w:hAnsi="Arial" w:cs="Arial"/>
          <w:color w:val="2E74B5" w:themeColor="accent1" w:themeShade="BF"/>
          <w:sz w:val="32"/>
          <w:szCs w:val="32"/>
        </w:rPr>
        <w:t>.</w:t>
      </w:r>
      <w:r w:rsidR="00D46886">
        <w:rPr>
          <w:rFonts w:ascii="Arial" w:eastAsiaTheme="majorEastAsia" w:hAnsi="Arial" w:cs="Arial"/>
          <w:color w:val="2E74B5" w:themeColor="accent1" w:themeShade="BF"/>
          <w:sz w:val="32"/>
          <w:szCs w:val="32"/>
        </w:rPr>
        <w:t xml:space="preserve"> </w:t>
      </w:r>
      <w:r>
        <w:rPr>
          <w:rFonts w:ascii="Arial" w:eastAsiaTheme="majorEastAsia" w:hAnsi="Arial" w:cs="Arial"/>
          <w:color w:val="2E74B5" w:themeColor="accent1" w:themeShade="BF"/>
          <w:sz w:val="32"/>
          <w:szCs w:val="32"/>
        </w:rPr>
        <w:t>1</w:t>
      </w:r>
      <w:r w:rsidRPr="00FE3774">
        <w:rPr>
          <w:rFonts w:ascii="Arial" w:eastAsiaTheme="majorEastAsia" w:hAnsi="Arial" w:cs="Arial"/>
          <w:color w:val="2E74B5" w:themeColor="accent1" w:themeShade="BF"/>
          <w:sz w:val="32"/>
          <w:szCs w:val="32"/>
        </w:rPr>
        <w:t xml:space="preserve">. </w:t>
      </w:r>
      <w:r w:rsidRPr="009642C0">
        <w:rPr>
          <w:rFonts w:ascii="Arial" w:eastAsiaTheme="majorEastAsia" w:hAnsi="Arial" w:cs="Arial"/>
          <w:color w:val="2E74B5" w:themeColor="accent1" w:themeShade="BF"/>
          <w:sz w:val="32"/>
          <w:szCs w:val="32"/>
        </w:rPr>
        <w:t>Coordinación</w:t>
      </w:r>
      <w:r>
        <w:rPr>
          <w:rFonts w:ascii="Arial" w:eastAsiaTheme="majorEastAsia" w:hAnsi="Arial" w:cs="Arial"/>
          <w:color w:val="2E74B5" w:themeColor="accent1" w:themeShade="BF"/>
          <w:sz w:val="32"/>
          <w:szCs w:val="32"/>
        </w:rPr>
        <w:t xml:space="preserve"> de denuncias</w:t>
      </w:r>
    </w:p>
    <w:p w14:paraId="2E1E4F9B" w14:textId="77777777" w:rsidR="00073012" w:rsidRDefault="00073012" w:rsidP="00073012">
      <w:pPr>
        <w:spacing w:before="200" w:after="200" w:line="276" w:lineRule="auto"/>
        <w:rPr>
          <w:rFonts w:ascii="Arial" w:hAnsi="Arial" w:cs="Arial"/>
          <w:b/>
        </w:rPr>
      </w:pPr>
      <w:r w:rsidRPr="001260C9">
        <w:rPr>
          <w:rFonts w:ascii="Arial" w:hAnsi="Arial" w:cs="Arial"/>
          <w:b/>
        </w:rPr>
        <w:t>Objetivo General:</w:t>
      </w:r>
    </w:p>
    <w:p w14:paraId="5BF3356A" w14:textId="0764E485" w:rsidR="00ED57ED" w:rsidRPr="00ED57ED" w:rsidRDefault="00ED57ED" w:rsidP="00073012">
      <w:pPr>
        <w:spacing w:before="200" w:after="200" w:line="276" w:lineRule="auto"/>
        <w:jc w:val="both"/>
        <w:rPr>
          <w:rFonts w:ascii="Arial" w:hAnsi="Arial" w:cs="Arial"/>
          <w:sz w:val="24"/>
        </w:rPr>
      </w:pPr>
      <w:r w:rsidRPr="00ED57ED">
        <w:rPr>
          <w:rFonts w:ascii="Arial" w:eastAsia="Calibri" w:hAnsi="Arial" w:cs="Arial"/>
          <w:bCs/>
          <w:szCs w:val="20"/>
        </w:rPr>
        <w:t xml:space="preserve">Recibir, tramitar e investigar las denuncias que se formulen por la probable comisión de faltas administrativas derivadas de actos u omisiones de los servidores públicos del Instituto o de particulares. </w:t>
      </w:r>
    </w:p>
    <w:p w14:paraId="562B722B" w14:textId="77777777" w:rsidR="00073012" w:rsidRDefault="00073012" w:rsidP="00073012">
      <w:pPr>
        <w:spacing w:before="200" w:after="200" w:line="276" w:lineRule="auto"/>
        <w:rPr>
          <w:rFonts w:ascii="Arial" w:hAnsi="Arial" w:cs="Arial"/>
          <w:b/>
        </w:rPr>
      </w:pPr>
      <w:r w:rsidRPr="0094621D">
        <w:rPr>
          <w:rFonts w:ascii="Arial" w:hAnsi="Arial" w:cs="Arial"/>
          <w:b/>
        </w:rPr>
        <w:t>Funciones:</w:t>
      </w:r>
    </w:p>
    <w:p w14:paraId="5BC7CDE3" w14:textId="44D83F77" w:rsidR="00073012" w:rsidRDefault="00D77A6C" w:rsidP="00DF6551">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77A6C">
        <w:rPr>
          <w:rFonts w:ascii="Arial" w:hAnsi="Arial" w:cs="Arial"/>
          <w:sz w:val="22"/>
          <w:szCs w:val="20"/>
        </w:rPr>
        <w:t>Administrar el Sistema de denuncias públicas de faltas administrativas y hechos de corrupción</w:t>
      </w:r>
      <w:r w:rsidR="00073012" w:rsidRPr="007A1FE8">
        <w:rPr>
          <w:rFonts w:ascii="Arial" w:hAnsi="Arial" w:cs="Arial"/>
          <w:sz w:val="22"/>
          <w:szCs w:val="20"/>
          <w:lang w:val="es-ES_tradnl"/>
        </w:rPr>
        <w:t>;</w:t>
      </w:r>
    </w:p>
    <w:p w14:paraId="37079F7C" w14:textId="40CA9658" w:rsidR="00D77A6C" w:rsidRPr="005B2966" w:rsidRDefault="00FF61D0" w:rsidP="00DF6551">
      <w:pPr>
        <w:pStyle w:val="NormalWeb"/>
        <w:numPr>
          <w:ilvl w:val="0"/>
          <w:numId w:val="7"/>
        </w:numPr>
        <w:spacing w:before="120" w:beforeAutospacing="0" w:after="120" w:afterAutospacing="0" w:line="276" w:lineRule="auto"/>
        <w:ind w:left="357" w:hanging="357"/>
        <w:jc w:val="both"/>
        <w:rPr>
          <w:rFonts w:ascii="Arial" w:hAnsi="Arial" w:cs="Arial"/>
          <w:szCs w:val="20"/>
          <w:lang w:val="es-ES_tradnl"/>
        </w:rPr>
      </w:pPr>
      <w:r w:rsidRPr="00FF61D0">
        <w:rPr>
          <w:rFonts w:ascii="Arial" w:hAnsi="Arial" w:cs="Arial"/>
          <w:sz w:val="22"/>
          <w:szCs w:val="20"/>
        </w:rPr>
        <w:t>Coordinar la recepción de denuncias que se formulen por la probable comisión de faltas administrativas derivadas de actos u omisiones de los servidores públicos del Instituto, o de particulares;</w:t>
      </w:r>
    </w:p>
    <w:p w14:paraId="01A032A9" w14:textId="7748C489"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28"/>
          <w:szCs w:val="20"/>
          <w:lang w:val="es-ES_tradnl"/>
        </w:rPr>
      </w:pPr>
      <w:r w:rsidRPr="005B2966">
        <w:rPr>
          <w:rFonts w:ascii="Arial" w:hAnsi="Arial" w:cs="Arial"/>
          <w:sz w:val="22"/>
          <w:szCs w:val="20"/>
        </w:rPr>
        <w:t>Emitir cuando proceda el acuerdo de inicio del procedimiento de investigación de las denuncias por presuntas faltas administrativas de los servidores públicos del Instituto o de particulares;</w:t>
      </w:r>
    </w:p>
    <w:p w14:paraId="3DA8A9B1" w14:textId="6055FE26"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32"/>
          <w:szCs w:val="20"/>
          <w:lang w:val="es-ES_tradnl"/>
        </w:rPr>
      </w:pPr>
      <w:r w:rsidRPr="005B2966">
        <w:rPr>
          <w:rFonts w:ascii="Arial" w:hAnsi="Arial" w:cs="Arial"/>
          <w:sz w:val="22"/>
          <w:szCs w:val="20"/>
        </w:rPr>
        <w:t>Iniciar las investigaciones de oficio, por denuncia o derivadas de las auditorías practicadas por las autoridades competentes o en su caso de auditores externos, por la presunta responsabilidad por faltas administrativas de los servidores públicos del Instituto o particulares por conductas sancionables en términos de la Ley de Responsabilidades;</w:t>
      </w:r>
    </w:p>
    <w:p w14:paraId="5E03E8B8" w14:textId="636EF70E"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36"/>
          <w:szCs w:val="20"/>
          <w:lang w:val="es-ES_tradnl"/>
        </w:rPr>
      </w:pPr>
      <w:r w:rsidRPr="005B2966">
        <w:rPr>
          <w:rFonts w:ascii="Arial" w:hAnsi="Arial" w:cs="Arial"/>
          <w:sz w:val="22"/>
          <w:szCs w:val="20"/>
        </w:rPr>
        <w:t>Ordenar y llevar a cabo la práctica de investigaciones, actuaciones, y demás diligencias que se requieran para determinar sobre la presunta responsabilidad;</w:t>
      </w:r>
    </w:p>
    <w:p w14:paraId="4C4E5742" w14:textId="79BEACAA"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40"/>
          <w:szCs w:val="20"/>
          <w:lang w:val="es-ES_tradnl"/>
        </w:rPr>
      </w:pPr>
      <w:r w:rsidRPr="005B2966">
        <w:rPr>
          <w:rFonts w:ascii="Arial" w:hAnsi="Arial" w:cs="Arial"/>
          <w:sz w:val="22"/>
          <w:szCs w:val="20"/>
        </w:rPr>
        <w:t>Solicitar la información y documentación a los servidores públicos del Instituto y a cualquier persona física o moral para la investigación de las presuntas faltas administrativas, incluyendo aquella que por disposiciones legales en la materia, se considere como reservada o confidencial;</w:t>
      </w:r>
    </w:p>
    <w:p w14:paraId="5EEF8F45" w14:textId="7DFB6F34"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44"/>
          <w:szCs w:val="20"/>
          <w:lang w:val="es-ES_tradnl"/>
        </w:rPr>
      </w:pPr>
      <w:r w:rsidRPr="005B2966">
        <w:rPr>
          <w:rFonts w:ascii="Arial" w:hAnsi="Arial" w:cs="Arial"/>
          <w:sz w:val="22"/>
          <w:szCs w:val="20"/>
        </w:rPr>
        <w:t>Ordenar y llevar a cabo la práctica de visitas de verificación cuando se considere necesario para la investigación de probables faltas administrativas;</w:t>
      </w:r>
    </w:p>
    <w:p w14:paraId="5B4055D8" w14:textId="4013FDA1"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48"/>
          <w:szCs w:val="20"/>
          <w:lang w:val="es-ES_tradnl"/>
        </w:rPr>
      </w:pPr>
      <w:r w:rsidRPr="005B2966">
        <w:rPr>
          <w:rFonts w:ascii="Arial" w:hAnsi="Arial" w:cs="Arial"/>
          <w:sz w:val="22"/>
          <w:szCs w:val="20"/>
        </w:rPr>
        <w:t>Llevar de oficio las investigaciones debidamente fundadas y motivadas sobre las conductos de los servidores públicos y particulares que puedan constituir responsabilidades administrativas en el ámbito de su competencia;</w:t>
      </w:r>
    </w:p>
    <w:p w14:paraId="59F5EB1E" w14:textId="38A0FF60"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52"/>
          <w:szCs w:val="20"/>
          <w:lang w:val="es-ES_tradnl"/>
        </w:rPr>
      </w:pPr>
      <w:r w:rsidRPr="005B2966">
        <w:rPr>
          <w:rFonts w:ascii="Arial" w:hAnsi="Arial" w:cs="Arial"/>
          <w:sz w:val="22"/>
          <w:szCs w:val="20"/>
        </w:rPr>
        <w:lastRenderedPageBreak/>
        <w:t>Calificar las faltas administrativas como graves o no graves previo análisis de los hechos denunciados</w:t>
      </w:r>
      <w:r>
        <w:rPr>
          <w:rFonts w:ascii="Arial" w:hAnsi="Arial" w:cs="Arial"/>
          <w:sz w:val="22"/>
          <w:szCs w:val="20"/>
        </w:rPr>
        <w:t>;</w:t>
      </w:r>
    </w:p>
    <w:p w14:paraId="489C8B83" w14:textId="516DD4AA"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56"/>
          <w:szCs w:val="20"/>
          <w:lang w:val="es-ES_tradnl"/>
        </w:rPr>
      </w:pPr>
      <w:r w:rsidRPr="005B2966">
        <w:rPr>
          <w:rFonts w:ascii="Arial" w:hAnsi="Arial" w:cs="Arial"/>
          <w:sz w:val="22"/>
          <w:szCs w:val="20"/>
        </w:rPr>
        <w:t>Aplicar las medidas de apremio para hacer cumplir sus determinaciones y solicitar las medidas cautelares a la Coordinación de Responsabilidades según corresponda;</w:t>
      </w:r>
    </w:p>
    <w:p w14:paraId="2ABA8ADC" w14:textId="3B546381"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56"/>
          <w:szCs w:val="20"/>
          <w:lang w:val="es-ES_tradnl"/>
        </w:rPr>
      </w:pPr>
      <w:r w:rsidRPr="005B2966">
        <w:rPr>
          <w:rFonts w:ascii="Arial" w:hAnsi="Arial" w:cs="Arial"/>
          <w:sz w:val="22"/>
          <w:szCs w:val="20"/>
        </w:rPr>
        <w:t>Emitir el informe de presunta responsabilidad administrativa cuando de las investigaciones realizadas, se presuma la existencia de faltas administrativas atribuibles a un servidor público del Instituto o de particulares cuando se involucre con faltas administrativas graves, y remitirlo a la Coordinación de Responsabilidades;</w:t>
      </w:r>
    </w:p>
    <w:p w14:paraId="2F7A3224" w14:textId="450709DA"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72"/>
          <w:szCs w:val="20"/>
          <w:lang w:val="es-ES_tradnl"/>
        </w:rPr>
      </w:pPr>
      <w:r w:rsidRPr="005B2966">
        <w:rPr>
          <w:rFonts w:ascii="Arial" w:hAnsi="Arial" w:cs="Arial"/>
          <w:sz w:val="22"/>
          <w:szCs w:val="20"/>
        </w:rPr>
        <w:t>Auxiliar al Titular del Órgano Interno de Control en la formulación de requerimientos, información y demás actos necesarios para la atención y seguimiento de los asuntos y solicitar a las diversas áreas la información que se requiera;</w:t>
      </w:r>
    </w:p>
    <w:p w14:paraId="3A11B8E0" w14:textId="60E3378B"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96"/>
          <w:szCs w:val="20"/>
          <w:lang w:val="es-ES_tradnl"/>
        </w:rPr>
      </w:pPr>
      <w:r w:rsidRPr="005B2966">
        <w:rPr>
          <w:rFonts w:ascii="Arial" w:hAnsi="Arial" w:cs="Arial"/>
          <w:sz w:val="22"/>
          <w:szCs w:val="20"/>
        </w:rPr>
        <w:t>Reclasificar las faltas administrativas, cuando así lo determine el Tribunal de Justicia Administrativa en los Informes de Presunta Responsabilidad Administrativa;</w:t>
      </w:r>
    </w:p>
    <w:p w14:paraId="07D6C1C4" w14:textId="7EB9DC61" w:rsidR="005B2966" w:rsidRPr="005B2966" w:rsidRDefault="005B2966" w:rsidP="00DF6551">
      <w:pPr>
        <w:pStyle w:val="NormalWeb"/>
        <w:numPr>
          <w:ilvl w:val="0"/>
          <w:numId w:val="7"/>
        </w:numPr>
        <w:spacing w:before="120" w:beforeAutospacing="0" w:after="120" w:afterAutospacing="0" w:line="276" w:lineRule="auto"/>
        <w:ind w:left="357" w:hanging="357"/>
        <w:jc w:val="both"/>
        <w:rPr>
          <w:rFonts w:ascii="Arial" w:hAnsi="Arial" w:cs="Arial"/>
          <w:sz w:val="144"/>
          <w:szCs w:val="20"/>
          <w:lang w:val="es-ES_tradnl"/>
        </w:rPr>
      </w:pPr>
      <w:r w:rsidRPr="005B2966">
        <w:rPr>
          <w:rFonts w:ascii="Arial" w:hAnsi="Arial" w:cs="Arial"/>
          <w:sz w:val="22"/>
          <w:szCs w:val="20"/>
        </w:rPr>
        <w:t>Las demás encomendadas por su superior jerárquico, así como las derivadas de la normatividad aplicable en la materia.</w:t>
      </w:r>
    </w:p>
    <w:p w14:paraId="33FE3661" w14:textId="77777777" w:rsidR="00C00E0E" w:rsidRPr="00B361CA" w:rsidRDefault="00C00E0E"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48A886A2" w14:textId="572C7CDC" w:rsidR="00D6515B" w:rsidRDefault="00D6515B" w:rsidP="00D469ED">
      <w:pPr>
        <w:pStyle w:val="NormalWeb"/>
        <w:spacing w:before="120" w:beforeAutospacing="0" w:after="120" w:afterAutospacing="0" w:line="276" w:lineRule="auto"/>
        <w:jc w:val="both"/>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lastRenderedPageBreak/>
        <w:t>3.</w:t>
      </w:r>
      <w:r w:rsidR="00D46886">
        <w:rPr>
          <w:rFonts w:ascii="Arial" w:eastAsiaTheme="majorEastAsia" w:hAnsi="Arial" w:cs="Arial"/>
          <w:color w:val="2E74B5" w:themeColor="accent1" w:themeShade="BF"/>
          <w:sz w:val="32"/>
          <w:szCs w:val="32"/>
        </w:rPr>
        <w:t xml:space="preserve"> </w:t>
      </w:r>
      <w:r>
        <w:rPr>
          <w:rFonts w:ascii="Arial" w:eastAsiaTheme="majorEastAsia" w:hAnsi="Arial" w:cs="Arial"/>
          <w:color w:val="2E74B5" w:themeColor="accent1" w:themeShade="BF"/>
          <w:sz w:val="32"/>
          <w:szCs w:val="32"/>
        </w:rPr>
        <w:t>2. Coordinación de Responsabilidades</w:t>
      </w:r>
    </w:p>
    <w:p w14:paraId="3676EB46" w14:textId="77777777" w:rsidR="00073012" w:rsidRDefault="00073012" w:rsidP="00073012">
      <w:pPr>
        <w:spacing w:before="200" w:after="200" w:line="276" w:lineRule="auto"/>
        <w:rPr>
          <w:rFonts w:ascii="Arial" w:hAnsi="Arial" w:cs="Arial"/>
          <w:b/>
        </w:rPr>
      </w:pPr>
      <w:r w:rsidRPr="001260C9">
        <w:rPr>
          <w:rFonts w:ascii="Arial" w:hAnsi="Arial" w:cs="Arial"/>
          <w:b/>
        </w:rPr>
        <w:t>Objetivo General:</w:t>
      </w:r>
    </w:p>
    <w:p w14:paraId="44DD83AF" w14:textId="201966BF" w:rsidR="00C23BF8" w:rsidRPr="00C23BF8" w:rsidRDefault="00C23BF8" w:rsidP="00073012">
      <w:pPr>
        <w:spacing w:before="200" w:after="200" w:line="276" w:lineRule="auto"/>
        <w:jc w:val="both"/>
        <w:rPr>
          <w:rFonts w:ascii="Arial" w:hAnsi="Arial" w:cs="Arial"/>
          <w:sz w:val="24"/>
        </w:rPr>
      </w:pPr>
      <w:r w:rsidRPr="00C23BF8">
        <w:rPr>
          <w:rFonts w:ascii="Arial" w:eastAsia="Calibri" w:hAnsi="Arial" w:cs="Arial"/>
          <w:bCs/>
          <w:szCs w:val="20"/>
        </w:rPr>
        <w:t xml:space="preserve">Substanciar el procedimiento de responsabilidad administrativa </w:t>
      </w:r>
      <w:r w:rsidRPr="00C23BF8">
        <w:rPr>
          <w:rFonts w:ascii="Arial" w:hAnsi="Arial" w:cs="Arial"/>
          <w:szCs w:val="20"/>
        </w:rPr>
        <w:t xml:space="preserve">tratándose de faltas no graves, así como la substanciación hasta la audiencia inicial de faltas administrativas graves. </w:t>
      </w:r>
    </w:p>
    <w:p w14:paraId="4CBE0DB9" w14:textId="77777777" w:rsidR="00073012" w:rsidRDefault="00073012" w:rsidP="00073012">
      <w:pPr>
        <w:spacing w:before="200" w:after="200" w:line="276" w:lineRule="auto"/>
        <w:rPr>
          <w:rFonts w:ascii="Arial" w:hAnsi="Arial" w:cs="Arial"/>
          <w:b/>
        </w:rPr>
      </w:pPr>
      <w:r w:rsidRPr="0094621D">
        <w:rPr>
          <w:rFonts w:ascii="Arial" w:hAnsi="Arial" w:cs="Arial"/>
          <w:b/>
        </w:rPr>
        <w:t>Funciones:</w:t>
      </w:r>
    </w:p>
    <w:p w14:paraId="322143F4" w14:textId="61ECFE24" w:rsidR="00073012" w:rsidRDefault="00930B3A" w:rsidP="00CD323A">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930B3A">
        <w:rPr>
          <w:rFonts w:ascii="Arial" w:hAnsi="Arial" w:cs="Arial"/>
          <w:sz w:val="22"/>
          <w:szCs w:val="20"/>
        </w:rPr>
        <w:t>Recibir el Informe de Presunta Responsabilidad e instruir el procedimiento de responsabilidad administrativa, cuando se trate de actos u omisiones calificados como faltas administrativas graves y no graves</w:t>
      </w:r>
      <w:r w:rsidR="00073012" w:rsidRPr="007A1FE8">
        <w:rPr>
          <w:rFonts w:ascii="Arial" w:hAnsi="Arial" w:cs="Arial"/>
          <w:sz w:val="22"/>
          <w:szCs w:val="20"/>
          <w:lang w:val="es-ES_tradnl"/>
        </w:rPr>
        <w:t>;</w:t>
      </w:r>
    </w:p>
    <w:p w14:paraId="06F6AB6B" w14:textId="6437D627" w:rsidR="00930B3A" w:rsidRPr="00930B3A" w:rsidRDefault="00930B3A" w:rsidP="00CD323A">
      <w:pPr>
        <w:pStyle w:val="NormalWeb"/>
        <w:numPr>
          <w:ilvl w:val="0"/>
          <w:numId w:val="7"/>
        </w:numPr>
        <w:spacing w:before="120" w:beforeAutospacing="0" w:after="120" w:afterAutospacing="0" w:line="276" w:lineRule="auto"/>
        <w:ind w:left="357" w:hanging="357"/>
        <w:jc w:val="both"/>
        <w:rPr>
          <w:rFonts w:ascii="Arial" w:hAnsi="Arial" w:cs="Arial"/>
          <w:szCs w:val="20"/>
          <w:lang w:val="es-ES_tradnl"/>
        </w:rPr>
      </w:pPr>
      <w:r w:rsidRPr="00930B3A">
        <w:rPr>
          <w:rFonts w:ascii="Arial" w:hAnsi="Arial" w:cs="Arial"/>
          <w:sz w:val="22"/>
          <w:szCs w:val="20"/>
        </w:rPr>
        <w:t>Prevenir a la Coordinación de denuncias, cuando se advierta que el informe de presunta responsabilidad administrativa, adolece de alguno o algunos de los requisitos previstos en la Ley, o que la narración de los hechos fuere obscura o imprecisa;</w:t>
      </w:r>
    </w:p>
    <w:p w14:paraId="47B7E115" w14:textId="407E6B2B" w:rsidR="00930B3A" w:rsidRPr="00930B3A" w:rsidRDefault="00930B3A" w:rsidP="00CD323A">
      <w:pPr>
        <w:pStyle w:val="NormalWeb"/>
        <w:numPr>
          <w:ilvl w:val="0"/>
          <w:numId w:val="7"/>
        </w:numPr>
        <w:spacing w:before="120" w:beforeAutospacing="0" w:after="120" w:afterAutospacing="0" w:line="276" w:lineRule="auto"/>
        <w:ind w:left="357" w:hanging="357"/>
        <w:jc w:val="both"/>
        <w:rPr>
          <w:rFonts w:ascii="Arial" w:hAnsi="Arial" w:cs="Arial"/>
          <w:sz w:val="28"/>
          <w:szCs w:val="20"/>
          <w:lang w:val="es-ES_tradnl"/>
        </w:rPr>
      </w:pPr>
      <w:r w:rsidRPr="00930B3A">
        <w:rPr>
          <w:rFonts w:ascii="Arial" w:hAnsi="Arial" w:cs="Arial"/>
          <w:sz w:val="22"/>
          <w:szCs w:val="20"/>
        </w:rPr>
        <w:t>Ordenar el emplazamiento del presunto responsable, para que comparezca personalmente a la celebración de la audiencia inicial, así como a las demás partes que deban concurrir al procedimiento;</w:t>
      </w:r>
    </w:p>
    <w:p w14:paraId="306691C7" w14:textId="3847982C" w:rsidR="00930B3A" w:rsidRPr="00930B3A" w:rsidRDefault="00930B3A" w:rsidP="00CD323A">
      <w:pPr>
        <w:pStyle w:val="NormalWeb"/>
        <w:numPr>
          <w:ilvl w:val="0"/>
          <w:numId w:val="7"/>
        </w:numPr>
        <w:spacing w:before="120" w:beforeAutospacing="0" w:after="120" w:afterAutospacing="0" w:line="276" w:lineRule="auto"/>
        <w:ind w:left="357" w:hanging="357"/>
        <w:jc w:val="both"/>
        <w:rPr>
          <w:rFonts w:ascii="Arial" w:hAnsi="Arial" w:cs="Arial"/>
          <w:sz w:val="32"/>
          <w:szCs w:val="20"/>
          <w:lang w:val="es-ES_tradnl"/>
        </w:rPr>
      </w:pPr>
      <w:r w:rsidRPr="00930B3A">
        <w:rPr>
          <w:rFonts w:ascii="Arial" w:hAnsi="Arial" w:cs="Arial"/>
          <w:sz w:val="22"/>
          <w:szCs w:val="20"/>
        </w:rPr>
        <w:t>Substanciar el procedimiento de responsabilidad administrativa cuando se trate de faltas administrativas no graves;</w:t>
      </w:r>
    </w:p>
    <w:p w14:paraId="4D695803" w14:textId="1EF824C1" w:rsidR="00930B3A" w:rsidRPr="00D95728" w:rsidRDefault="00930B3A" w:rsidP="00CD323A">
      <w:pPr>
        <w:pStyle w:val="NormalWeb"/>
        <w:numPr>
          <w:ilvl w:val="0"/>
          <w:numId w:val="7"/>
        </w:numPr>
        <w:spacing w:before="120" w:beforeAutospacing="0" w:after="120" w:afterAutospacing="0" w:line="276" w:lineRule="auto"/>
        <w:ind w:left="357" w:hanging="357"/>
        <w:jc w:val="both"/>
        <w:rPr>
          <w:rFonts w:ascii="Arial" w:hAnsi="Arial" w:cs="Arial"/>
          <w:sz w:val="40"/>
          <w:szCs w:val="20"/>
          <w:lang w:val="es-ES_tradnl"/>
        </w:rPr>
      </w:pPr>
      <w:r w:rsidRPr="00930B3A">
        <w:rPr>
          <w:rFonts w:ascii="Arial" w:hAnsi="Arial" w:cs="Arial"/>
          <w:sz w:val="22"/>
          <w:szCs w:val="20"/>
        </w:rPr>
        <w:t>Substanciar el procedimiento de responsabilidades administrativas hasta el cierre de la audiencia inicial, cuando se trate de faltas administrativas graves y de faltas de particulares, para remitir los autos originales de los procedimientos de responsabilidad al Tribunal Justicia Administrativa para la substanciación y resolución;</w:t>
      </w:r>
    </w:p>
    <w:p w14:paraId="478FD0BD" w14:textId="23FA3672"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40"/>
          <w:szCs w:val="20"/>
          <w:lang w:val="es-ES_tradnl"/>
        </w:rPr>
      </w:pPr>
      <w:r w:rsidRPr="00D95728">
        <w:rPr>
          <w:rFonts w:ascii="Arial" w:hAnsi="Arial" w:cs="Arial"/>
          <w:sz w:val="22"/>
          <w:szCs w:val="20"/>
        </w:rPr>
        <w:t>Decretar las medidas cautelares y dictar la resolución interlocutoria que corresponda;</w:t>
      </w:r>
    </w:p>
    <w:p w14:paraId="20D6DCF9" w14:textId="785C396E"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44"/>
          <w:szCs w:val="20"/>
          <w:lang w:val="es-ES_tradnl"/>
        </w:rPr>
      </w:pPr>
      <w:r w:rsidRPr="00D95728">
        <w:rPr>
          <w:rFonts w:ascii="Arial" w:hAnsi="Arial" w:cs="Arial"/>
          <w:sz w:val="22"/>
          <w:szCs w:val="20"/>
        </w:rPr>
        <w:t>Levantar y suscribir las actas administrativas dentro del procedimiento de responsabilidad administrativa, así como el desahogo de las pruebas cuando se trate de faltas administrativas no graves;</w:t>
      </w:r>
    </w:p>
    <w:p w14:paraId="051424E1" w14:textId="54206F6A"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48"/>
          <w:szCs w:val="20"/>
          <w:lang w:val="es-ES_tradnl"/>
        </w:rPr>
      </w:pPr>
      <w:r w:rsidRPr="00D95728">
        <w:rPr>
          <w:rFonts w:ascii="Arial" w:hAnsi="Arial" w:cs="Arial"/>
          <w:sz w:val="22"/>
          <w:szCs w:val="20"/>
        </w:rPr>
        <w:t>Dictar la resolución dentro del procedimiento de responsabilidad administrativa por faltas administrativas no graves, debiendo citar a las partes para oír la resolución correspondiente;</w:t>
      </w:r>
    </w:p>
    <w:p w14:paraId="5BDE9074" w14:textId="172C1BBC" w:rsidR="00930B3A"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Cs w:val="20"/>
          <w:lang w:val="es-ES_tradnl"/>
        </w:rPr>
      </w:pPr>
      <w:r w:rsidRPr="00D95728">
        <w:rPr>
          <w:rFonts w:ascii="Arial" w:hAnsi="Arial" w:cs="Arial"/>
          <w:sz w:val="22"/>
          <w:szCs w:val="20"/>
        </w:rPr>
        <w:t xml:space="preserve">Presentar denuncias ante el Titular del Órgano Interno de Control del Instituto, para que éste las turne a la Fiscalía Especializada en Combate a la Corrupción, cuando tenga </w:t>
      </w:r>
      <w:r w:rsidRPr="00D95728">
        <w:rPr>
          <w:rFonts w:ascii="Arial" w:hAnsi="Arial" w:cs="Arial"/>
          <w:sz w:val="22"/>
          <w:szCs w:val="20"/>
        </w:rPr>
        <w:lastRenderedPageBreak/>
        <w:t>conocimiento de omisiones o hechos de corrupción que pudieran ser constitutivos de delitos;</w:t>
      </w:r>
    </w:p>
    <w:p w14:paraId="3D2978FE" w14:textId="34627C01"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28"/>
          <w:szCs w:val="20"/>
          <w:lang w:val="es-ES_tradnl"/>
        </w:rPr>
      </w:pPr>
      <w:r w:rsidRPr="00D95728">
        <w:rPr>
          <w:rFonts w:ascii="Arial" w:hAnsi="Arial" w:cs="Arial"/>
          <w:sz w:val="22"/>
          <w:szCs w:val="20"/>
        </w:rPr>
        <w:t>Llevar el registro de los servidores públicos, proveedores y contratistas sancionados;</w:t>
      </w:r>
    </w:p>
    <w:p w14:paraId="17AD3B43" w14:textId="55DADF65"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32"/>
          <w:szCs w:val="20"/>
          <w:lang w:val="es-ES_tradnl"/>
        </w:rPr>
      </w:pPr>
      <w:r w:rsidRPr="00D95728">
        <w:rPr>
          <w:rFonts w:ascii="Arial" w:hAnsi="Arial" w:cs="Arial"/>
          <w:sz w:val="22"/>
          <w:szCs w:val="20"/>
        </w:rPr>
        <w:t>Determinar la abstención de iniciar el procedimiento de responsabilidad administrativa, o de imponer sanciones a un servidor público del Instituto, cuando de las investigaciones realizadas o derivado de las pruebas aportadas en el procedimiento de responsabilidad administrativa, se advierta que se cumplen los requisitos señalados en la Ley;</w:t>
      </w:r>
    </w:p>
    <w:p w14:paraId="3C4FE119" w14:textId="1917D65C"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36"/>
          <w:szCs w:val="20"/>
          <w:lang w:val="es-ES_tradnl"/>
        </w:rPr>
      </w:pPr>
      <w:r w:rsidRPr="00D95728">
        <w:rPr>
          <w:rFonts w:ascii="Arial" w:hAnsi="Arial" w:cs="Arial"/>
          <w:sz w:val="22"/>
          <w:szCs w:val="20"/>
        </w:rPr>
        <w:t>Emitir, cuando proceda, el acuerdo de acumulación, improcedencia y sobreseimiento de los procedimientos de responsabilidad administrativa que se instauren en contra de los servidores públicos del Instituto;</w:t>
      </w:r>
    </w:p>
    <w:p w14:paraId="5630B565" w14:textId="4A8FA530"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40"/>
          <w:szCs w:val="20"/>
          <w:lang w:val="es-ES_tradnl"/>
        </w:rPr>
      </w:pPr>
      <w:r w:rsidRPr="00D95728">
        <w:rPr>
          <w:rFonts w:ascii="Arial" w:hAnsi="Arial" w:cs="Arial"/>
          <w:sz w:val="22"/>
          <w:szCs w:val="20"/>
        </w:rPr>
        <w:t xml:space="preserve">Recibir, tramitar y resolver las inconformidades que se presenten con motivo de los actos de los procedimientos de contrataciones públicas, en términos de la Ley de Compras </w:t>
      </w:r>
      <w:r w:rsidRPr="00D95728">
        <w:rPr>
          <w:rFonts w:ascii="Arial" w:hAnsi="Arial" w:cs="Arial"/>
          <w:bCs/>
          <w:sz w:val="22"/>
          <w:szCs w:val="20"/>
        </w:rPr>
        <w:t>Gubernamentales, Enajenaciones y Contratación de Servicios del Estado de Jalisco y sus Municipios;</w:t>
      </w:r>
    </w:p>
    <w:p w14:paraId="45AE8E5A" w14:textId="77777777" w:rsidR="00D95728" w:rsidRPr="00D95728" w:rsidRDefault="00D95728" w:rsidP="00CD323A">
      <w:pPr>
        <w:pStyle w:val="NormalWeb"/>
        <w:numPr>
          <w:ilvl w:val="0"/>
          <w:numId w:val="7"/>
        </w:numPr>
        <w:spacing w:before="120" w:beforeAutospacing="0" w:after="120" w:afterAutospacing="0" w:line="276" w:lineRule="auto"/>
        <w:ind w:left="357" w:hanging="357"/>
        <w:jc w:val="both"/>
        <w:rPr>
          <w:rFonts w:ascii="Arial" w:hAnsi="Arial" w:cs="Arial"/>
          <w:sz w:val="22"/>
          <w:szCs w:val="20"/>
        </w:rPr>
      </w:pPr>
      <w:r w:rsidRPr="00D95728">
        <w:rPr>
          <w:rFonts w:ascii="Arial" w:hAnsi="Arial" w:cs="Arial"/>
          <w:sz w:val="22"/>
          <w:szCs w:val="20"/>
        </w:rPr>
        <w:t>Las demás encomendadas por su superior jerárquico, así como las derivadas de la normatividad aplicable en la materia.</w:t>
      </w:r>
    </w:p>
    <w:p w14:paraId="4D593119" w14:textId="77777777" w:rsidR="00C00E0E" w:rsidRPr="00B361CA" w:rsidRDefault="00C00E0E"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54CF5155" w14:textId="77777777" w:rsidR="00D469ED" w:rsidRPr="00C47EF2" w:rsidRDefault="00D469ED" w:rsidP="00D469ED">
      <w:pPr>
        <w:pStyle w:val="Ttulo3"/>
        <w:spacing w:before="480" w:after="240" w:line="276" w:lineRule="auto"/>
        <w:ind w:right="-518"/>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4. </w:t>
      </w:r>
      <w:r w:rsidRPr="00C47EF2">
        <w:rPr>
          <w:rFonts w:ascii="Arial" w:hAnsi="Arial" w:cs="Arial"/>
          <w:b w:val="0"/>
          <w:color w:val="2E74B5" w:themeColor="accent1" w:themeShade="BF"/>
          <w:sz w:val="32"/>
          <w:szCs w:val="32"/>
        </w:rPr>
        <w:t>Coordinación General de Planeación y Proyectos Estratégicos</w:t>
      </w:r>
    </w:p>
    <w:p w14:paraId="30701B8C" w14:textId="77777777" w:rsidR="00D469ED" w:rsidRPr="002A71D6" w:rsidRDefault="00D469ED" w:rsidP="00D469ED">
      <w:pPr>
        <w:spacing w:before="200" w:after="200" w:line="276" w:lineRule="auto"/>
        <w:rPr>
          <w:rFonts w:ascii="Arial" w:hAnsi="Arial" w:cs="Arial"/>
          <w:b/>
        </w:rPr>
      </w:pPr>
      <w:r w:rsidRPr="002A71D6">
        <w:rPr>
          <w:rFonts w:ascii="Arial" w:hAnsi="Arial" w:cs="Arial"/>
          <w:b/>
        </w:rPr>
        <w:t>Objetivo General:</w:t>
      </w:r>
    </w:p>
    <w:p w14:paraId="57DD9264" w14:textId="7F0C0BCD" w:rsidR="00D469ED" w:rsidRPr="002023AA" w:rsidRDefault="00D469ED" w:rsidP="00D469ED">
      <w:pPr>
        <w:jc w:val="both"/>
        <w:rPr>
          <w:rFonts w:ascii="Arial" w:hAnsi="Arial" w:cs="Arial"/>
        </w:rPr>
      </w:pPr>
      <w:r w:rsidRPr="00D0019A">
        <w:rPr>
          <w:rFonts w:ascii="Arial" w:hAnsi="Arial" w:cs="Arial"/>
        </w:rPr>
        <w:t>Coordinar las tareas de planeación,</w:t>
      </w:r>
      <w:r>
        <w:rPr>
          <w:rFonts w:ascii="Arial" w:hAnsi="Arial" w:cs="Arial"/>
        </w:rPr>
        <w:t xml:space="preserve"> </w:t>
      </w:r>
      <w:r w:rsidRPr="0055179C">
        <w:rPr>
          <w:rFonts w:ascii="Arial" w:hAnsi="Arial" w:cs="Arial"/>
        </w:rPr>
        <w:t xml:space="preserve">así como de desarrollar, proponer o dirigir </w:t>
      </w:r>
      <w:r w:rsidR="002B14CE" w:rsidRPr="002023AA">
        <w:rPr>
          <w:rFonts w:ascii="Arial" w:hAnsi="Arial" w:cs="Arial"/>
        </w:rPr>
        <w:t xml:space="preserve">proyectos estratégicos </w:t>
      </w:r>
      <w:r w:rsidRPr="002023AA">
        <w:rPr>
          <w:rFonts w:ascii="Arial" w:hAnsi="Arial" w:cs="Arial"/>
        </w:rPr>
        <w:t xml:space="preserve">que faciliten y propicien la transparencia, acceso a la información pública, protección de datos personales, </w:t>
      </w:r>
      <w:r w:rsidR="002023AA" w:rsidRPr="002023AA">
        <w:rPr>
          <w:rFonts w:ascii="Arial" w:hAnsi="Arial" w:cs="Arial"/>
        </w:rPr>
        <w:t xml:space="preserve">rendición de cuentas, </w:t>
      </w:r>
      <w:r w:rsidRPr="002023AA">
        <w:rPr>
          <w:rFonts w:ascii="Arial" w:hAnsi="Arial" w:cs="Arial"/>
        </w:rPr>
        <w:t xml:space="preserve">gobierno abierto y </w:t>
      </w:r>
      <w:r w:rsidR="002B14CE" w:rsidRPr="002023AA">
        <w:rPr>
          <w:rFonts w:ascii="Arial" w:hAnsi="Arial" w:cs="Arial"/>
        </w:rPr>
        <w:t>participación ciudadana</w:t>
      </w:r>
      <w:r w:rsidRPr="002023AA">
        <w:rPr>
          <w:rFonts w:ascii="Arial" w:hAnsi="Arial" w:cs="Arial"/>
        </w:rPr>
        <w:t>.</w:t>
      </w:r>
    </w:p>
    <w:p w14:paraId="6A45D992" w14:textId="77777777" w:rsidR="00D469ED" w:rsidRPr="000E62EE" w:rsidRDefault="00D469ED" w:rsidP="00D469ED">
      <w:pPr>
        <w:spacing w:before="200" w:after="200" w:line="276" w:lineRule="auto"/>
        <w:jc w:val="both"/>
        <w:rPr>
          <w:rFonts w:ascii="Arial" w:hAnsi="Arial" w:cs="Arial"/>
          <w:b/>
        </w:rPr>
      </w:pPr>
      <w:r w:rsidRPr="000E62EE">
        <w:rPr>
          <w:rFonts w:ascii="Arial" w:hAnsi="Arial" w:cs="Arial"/>
          <w:b/>
        </w:rPr>
        <w:t xml:space="preserve">Funciones: </w:t>
      </w:r>
    </w:p>
    <w:p w14:paraId="586896A2" w14:textId="795D8258" w:rsidR="00B05703" w:rsidRPr="00DA0739" w:rsidRDefault="00B05703" w:rsidP="00CC3F87">
      <w:pPr>
        <w:numPr>
          <w:ilvl w:val="0"/>
          <w:numId w:val="4"/>
        </w:numPr>
        <w:spacing w:before="120" w:after="120" w:line="276" w:lineRule="auto"/>
        <w:ind w:left="714" w:hanging="357"/>
        <w:jc w:val="both"/>
        <w:rPr>
          <w:rFonts w:ascii="Arial" w:hAnsi="Arial" w:cs="Arial"/>
        </w:rPr>
      </w:pPr>
      <w:r w:rsidRPr="00DA0739">
        <w:rPr>
          <w:rFonts w:ascii="Arial" w:hAnsi="Arial" w:cs="Arial"/>
        </w:rPr>
        <w:t xml:space="preserve">Elaborar y presentar los instrumentos de planeación como lo son programa presupuestario, programa operativo anual y plan general Institucional; </w:t>
      </w:r>
    </w:p>
    <w:p w14:paraId="688B0403" w14:textId="454E3ACB" w:rsidR="00BF3071" w:rsidRPr="00BC5F8E" w:rsidRDefault="00BF3071" w:rsidP="00CC3F87">
      <w:pPr>
        <w:numPr>
          <w:ilvl w:val="0"/>
          <w:numId w:val="4"/>
        </w:numPr>
        <w:spacing w:before="120" w:after="120" w:line="276" w:lineRule="auto"/>
        <w:ind w:left="714" w:hanging="357"/>
        <w:jc w:val="both"/>
        <w:rPr>
          <w:rFonts w:ascii="Arial" w:hAnsi="Arial" w:cs="Arial"/>
        </w:rPr>
      </w:pPr>
      <w:r w:rsidRPr="00BC5F8E">
        <w:rPr>
          <w:rFonts w:ascii="Arial" w:hAnsi="Arial" w:cs="Arial"/>
        </w:rPr>
        <w:t>Elaborar y proponer, las medidas necesarias para el mejoramiento organizacional y administrativo de las áreas del Instituto, su reestructuración, simplificación y modernización;</w:t>
      </w:r>
      <w:r w:rsidRPr="00BC5F8E" w:rsidDel="008C598D">
        <w:rPr>
          <w:rFonts w:ascii="Arial" w:hAnsi="Arial" w:cs="Arial"/>
        </w:rPr>
        <w:t xml:space="preserve"> </w:t>
      </w:r>
    </w:p>
    <w:p w14:paraId="5687F079" w14:textId="467A61AF" w:rsidR="00BF3071" w:rsidRPr="00842A16" w:rsidRDefault="00BF3071" w:rsidP="00CC3F87">
      <w:pPr>
        <w:numPr>
          <w:ilvl w:val="0"/>
          <w:numId w:val="4"/>
        </w:numPr>
        <w:spacing w:before="120" w:after="120" w:line="276" w:lineRule="auto"/>
        <w:ind w:left="714" w:hanging="357"/>
        <w:jc w:val="both"/>
        <w:rPr>
          <w:rFonts w:ascii="Arial" w:hAnsi="Arial" w:cs="Arial"/>
        </w:rPr>
      </w:pPr>
      <w:r w:rsidRPr="00842A16">
        <w:rPr>
          <w:rFonts w:ascii="Arial" w:hAnsi="Arial" w:cs="Arial"/>
        </w:rPr>
        <w:t>Elaborar y presentar indicadores que permitan el seguimiento de resultados de las áreas con el objetivo de que midan, evalúen y mejoren su desempeño;</w:t>
      </w:r>
    </w:p>
    <w:p w14:paraId="5C279655" w14:textId="77777777" w:rsidR="00D469ED" w:rsidRPr="00842A16" w:rsidRDefault="00D469ED" w:rsidP="00CC3F87">
      <w:pPr>
        <w:pStyle w:val="Prrafodelista"/>
        <w:numPr>
          <w:ilvl w:val="0"/>
          <w:numId w:val="4"/>
        </w:numPr>
        <w:spacing w:before="120" w:after="120" w:line="276" w:lineRule="auto"/>
        <w:ind w:left="714" w:hanging="357"/>
        <w:jc w:val="both"/>
        <w:rPr>
          <w:rFonts w:ascii="Arial" w:hAnsi="Arial" w:cs="Arial"/>
        </w:rPr>
      </w:pPr>
      <w:r w:rsidRPr="0031311E">
        <w:rPr>
          <w:rFonts w:ascii="Arial" w:hAnsi="Arial" w:cs="Arial"/>
        </w:rPr>
        <w:t>A</w:t>
      </w:r>
      <w:r w:rsidRPr="00842A16">
        <w:rPr>
          <w:rFonts w:ascii="Arial" w:hAnsi="Arial" w:cs="Arial"/>
        </w:rPr>
        <w:t>dministrar el sistema Infomex Jalisco y la Plataforma Nacional de Transparencia en lo que compete al Estado de Jalisco;</w:t>
      </w:r>
    </w:p>
    <w:p w14:paraId="75BF110B" w14:textId="77777777" w:rsidR="00D469ED" w:rsidRPr="00842A16" w:rsidRDefault="00D469ED" w:rsidP="00CC3F87">
      <w:pPr>
        <w:numPr>
          <w:ilvl w:val="0"/>
          <w:numId w:val="4"/>
        </w:numPr>
        <w:spacing w:before="120" w:after="120" w:line="276" w:lineRule="auto"/>
        <w:ind w:left="714" w:hanging="357"/>
        <w:jc w:val="both"/>
        <w:rPr>
          <w:rFonts w:ascii="Arial" w:hAnsi="Arial" w:cs="Arial"/>
        </w:rPr>
      </w:pPr>
      <w:r w:rsidRPr="00A7195F">
        <w:rPr>
          <w:rFonts w:ascii="Arial" w:hAnsi="Arial" w:cs="Arial"/>
        </w:rPr>
        <w:t>Desarrollar</w:t>
      </w:r>
      <w:r>
        <w:rPr>
          <w:rFonts w:ascii="Arial" w:hAnsi="Arial" w:cs="Arial"/>
        </w:rPr>
        <w:t xml:space="preserve">, </w:t>
      </w:r>
      <w:r w:rsidRPr="00220763">
        <w:rPr>
          <w:rFonts w:ascii="Arial" w:hAnsi="Arial" w:cs="Arial"/>
        </w:rPr>
        <w:t xml:space="preserve">determinar y establecer </w:t>
      </w:r>
      <w:r w:rsidRPr="00A7195F">
        <w:rPr>
          <w:rFonts w:ascii="Arial" w:hAnsi="Arial" w:cs="Arial"/>
        </w:rPr>
        <w:t>los criterios</w:t>
      </w:r>
      <w:r>
        <w:rPr>
          <w:rFonts w:ascii="Arial" w:hAnsi="Arial" w:cs="Arial"/>
        </w:rPr>
        <w:t xml:space="preserve">, </w:t>
      </w:r>
      <w:r w:rsidRPr="00842A16">
        <w:rPr>
          <w:rFonts w:ascii="Arial" w:hAnsi="Arial" w:cs="Arial"/>
        </w:rPr>
        <w:t>lineamientos informáticos, así como los criterios de optimización y aplicación racional del uso de tecnologías de información y comunicaciones;</w:t>
      </w:r>
    </w:p>
    <w:p w14:paraId="3DFDCEDA" w14:textId="77777777" w:rsidR="00D469ED" w:rsidRPr="00842A16" w:rsidRDefault="00D469ED" w:rsidP="00CC3F87">
      <w:pPr>
        <w:pStyle w:val="Prrafodelista"/>
        <w:numPr>
          <w:ilvl w:val="0"/>
          <w:numId w:val="4"/>
        </w:numPr>
        <w:spacing w:before="120" w:after="120" w:line="276" w:lineRule="auto"/>
        <w:ind w:left="714" w:hanging="357"/>
        <w:jc w:val="both"/>
        <w:rPr>
          <w:rFonts w:ascii="Arial" w:hAnsi="Arial" w:cs="Arial"/>
        </w:rPr>
      </w:pPr>
      <w:r w:rsidRPr="00842A16">
        <w:rPr>
          <w:rFonts w:ascii="Arial" w:hAnsi="Arial" w:cs="Arial"/>
        </w:rPr>
        <w:t>Planear, validar y atender los requerimientos de equipo de cómputo, software, telefonía, redes, infraestructura y sistemas por parte de las unidades administrativas, buscando la optimización de los recursos, la seguridad en la operación y la compatibilidad de las plataformas y desarrollos;</w:t>
      </w:r>
    </w:p>
    <w:p w14:paraId="4CF564C6" w14:textId="66BC8206" w:rsidR="00D469ED" w:rsidRPr="00842A16" w:rsidRDefault="003F71F4" w:rsidP="00CC3F87">
      <w:pPr>
        <w:numPr>
          <w:ilvl w:val="0"/>
          <w:numId w:val="4"/>
        </w:numPr>
        <w:spacing w:before="120" w:after="120" w:line="276" w:lineRule="auto"/>
        <w:ind w:left="714" w:hanging="357"/>
        <w:jc w:val="both"/>
        <w:rPr>
          <w:rFonts w:ascii="Arial" w:hAnsi="Arial" w:cs="Arial"/>
        </w:rPr>
      </w:pPr>
      <w:r w:rsidRPr="00842A16">
        <w:rPr>
          <w:rFonts w:ascii="Arial" w:hAnsi="Arial" w:cs="Arial"/>
        </w:rPr>
        <w:t>Diseñar y p</w:t>
      </w:r>
      <w:r w:rsidR="00D469ED" w:rsidRPr="00842A16">
        <w:rPr>
          <w:rFonts w:ascii="Arial" w:hAnsi="Arial" w:cs="Arial"/>
        </w:rPr>
        <w:t xml:space="preserve">roponer, las aplicaciones tecnológicas y los sistemas informáticos de aplicación estatal, tendientes a garantizar el ejercicio de los derechos de acceso a la información pública y de protección de datos personales; </w:t>
      </w:r>
    </w:p>
    <w:p w14:paraId="7F2771B9" w14:textId="0FF5F944" w:rsidR="00D469ED" w:rsidRPr="00842A16" w:rsidRDefault="00D469ED" w:rsidP="00CC3F87">
      <w:pPr>
        <w:numPr>
          <w:ilvl w:val="0"/>
          <w:numId w:val="4"/>
        </w:numPr>
        <w:spacing w:before="120" w:after="120" w:line="276" w:lineRule="auto"/>
        <w:ind w:left="714" w:hanging="357"/>
        <w:jc w:val="both"/>
        <w:rPr>
          <w:rFonts w:ascii="Arial" w:hAnsi="Arial" w:cs="Arial"/>
        </w:rPr>
      </w:pPr>
      <w:r w:rsidRPr="00842A16">
        <w:rPr>
          <w:rFonts w:ascii="Arial" w:hAnsi="Arial" w:cs="Arial"/>
        </w:rPr>
        <w:t>Elaborar</w:t>
      </w:r>
      <w:r w:rsidR="006F02B0" w:rsidRPr="00842A16">
        <w:rPr>
          <w:rFonts w:ascii="Arial" w:hAnsi="Arial" w:cs="Arial"/>
        </w:rPr>
        <w:t xml:space="preserve"> y presentar </w:t>
      </w:r>
      <w:r w:rsidRPr="00842A16">
        <w:rPr>
          <w:rFonts w:ascii="Arial" w:hAnsi="Arial" w:cs="Arial"/>
        </w:rPr>
        <w:t>los manuales administrativos de aplicación interna del Instituto;</w:t>
      </w:r>
    </w:p>
    <w:p w14:paraId="2742C536" w14:textId="5AA3A31D" w:rsidR="003073A9" w:rsidRPr="005416FA" w:rsidRDefault="005416FA" w:rsidP="00CC3F87">
      <w:pPr>
        <w:numPr>
          <w:ilvl w:val="0"/>
          <w:numId w:val="4"/>
        </w:numPr>
        <w:spacing w:before="120" w:after="120" w:line="276" w:lineRule="auto"/>
        <w:ind w:left="714" w:hanging="357"/>
        <w:jc w:val="both"/>
        <w:rPr>
          <w:rFonts w:ascii="Arial" w:eastAsia="Calibri" w:hAnsi="Arial" w:cs="Arial"/>
          <w:color w:val="FF0000"/>
          <w:szCs w:val="20"/>
        </w:rPr>
      </w:pPr>
      <w:r w:rsidRPr="00842A16">
        <w:rPr>
          <w:rFonts w:ascii="Arial" w:eastAsia="Calibri" w:hAnsi="Arial" w:cs="Arial"/>
          <w:szCs w:val="20"/>
        </w:rPr>
        <w:t xml:space="preserve">Elaborar y presentar, el proyecto de informe anual de actividades y de evaluación general en materia de acceso a la información y protección de datos personales, </w:t>
      </w:r>
      <w:r w:rsidRPr="00536BB0">
        <w:rPr>
          <w:rFonts w:ascii="Arial" w:eastAsia="Calibri" w:hAnsi="Arial" w:cs="Arial"/>
          <w:szCs w:val="20"/>
        </w:rPr>
        <w:lastRenderedPageBreak/>
        <w:t>con el apoyo de las unidades administrativas, así como solicitar la información necesaria a los sujetos obligados para elaborar dicho documento</w:t>
      </w:r>
      <w:r w:rsidR="003073A9" w:rsidRPr="00536BB0">
        <w:rPr>
          <w:rFonts w:ascii="Arial" w:eastAsia="Calibri" w:hAnsi="Arial" w:cs="Arial"/>
          <w:szCs w:val="20"/>
        </w:rPr>
        <w:t xml:space="preserve">;   </w:t>
      </w:r>
    </w:p>
    <w:p w14:paraId="73898A4B" w14:textId="022B5FDC" w:rsidR="00D469ED" w:rsidRDefault="00D469ED" w:rsidP="00CC3F87">
      <w:pPr>
        <w:numPr>
          <w:ilvl w:val="0"/>
          <w:numId w:val="4"/>
        </w:numPr>
        <w:spacing w:before="120" w:after="120" w:line="276" w:lineRule="auto"/>
        <w:ind w:left="714" w:hanging="357"/>
        <w:jc w:val="both"/>
        <w:rPr>
          <w:rFonts w:ascii="Arial" w:hAnsi="Arial" w:cs="Arial"/>
        </w:rPr>
      </w:pPr>
      <w:r w:rsidRPr="00A7195F">
        <w:rPr>
          <w:rFonts w:ascii="Arial" w:hAnsi="Arial" w:cs="Arial"/>
        </w:rPr>
        <w:t>Coordinar la generación de información estadística institucional y en materia de transparencia, derecho de acceso a la información pública y protección de datos</w:t>
      </w:r>
      <w:r w:rsidR="00DB7944">
        <w:rPr>
          <w:rFonts w:ascii="Arial" w:hAnsi="Arial" w:cs="Arial"/>
        </w:rPr>
        <w:t xml:space="preserve"> personales</w:t>
      </w:r>
      <w:r w:rsidRPr="00A7195F">
        <w:rPr>
          <w:rFonts w:ascii="Arial" w:hAnsi="Arial" w:cs="Arial"/>
        </w:rPr>
        <w:t>;</w:t>
      </w:r>
    </w:p>
    <w:p w14:paraId="7D41AC45" w14:textId="77777777" w:rsidR="00D469ED" w:rsidRDefault="00D469ED" w:rsidP="00CC3F87">
      <w:pPr>
        <w:numPr>
          <w:ilvl w:val="0"/>
          <w:numId w:val="4"/>
        </w:numPr>
        <w:spacing w:before="120" w:after="120" w:line="276" w:lineRule="auto"/>
        <w:ind w:left="714" w:hanging="357"/>
        <w:jc w:val="both"/>
        <w:rPr>
          <w:rFonts w:ascii="Arial" w:hAnsi="Arial" w:cs="Arial"/>
        </w:rPr>
      </w:pPr>
      <w:r w:rsidRPr="00A7195F">
        <w:rPr>
          <w:rFonts w:ascii="Arial" w:hAnsi="Arial" w:cs="Arial"/>
        </w:rPr>
        <w:t>Elaborar informes periódicos sobre los avances programáticos del Instituto, así como de información relevante para la toma de decisiones;</w:t>
      </w:r>
    </w:p>
    <w:p w14:paraId="2EA70D1A" w14:textId="08B67CC0" w:rsidR="00C8433B" w:rsidRPr="00454FBE" w:rsidRDefault="00C8433B" w:rsidP="00CC3F87">
      <w:pPr>
        <w:numPr>
          <w:ilvl w:val="0"/>
          <w:numId w:val="4"/>
        </w:numPr>
        <w:spacing w:before="120" w:after="120" w:line="276" w:lineRule="auto"/>
        <w:ind w:left="714" w:hanging="357"/>
        <w:jc w:val="both"/>
        <w:rPr>
          <w:rFonts w:ascii="Arial" w:eastAsia="Calibri" w:hAnsi="Arial" w:cs="Arial"/>
          <w:szCs w:val="20"/>
        </w:rPr>
      </w:pPr>
      <w:r w:rsidRPr="00454FBE">
        <w:rPr>
          <w:rFonts w:ascii="Arial" w:eastAsia="Calibri" w:hAnsi="Arial" w:cs="Arial"/>
          <w:szCs w:val="20"/>
        </w:rPr>
        <w:t xml:space="preserve">Elaborar, proponer, coordinar y/o ejecutar proyectos estratégicos buscando promover </w:t>
      </w:r>
      <w:r w:rsidR="009C6A0F">
        <w:rPr>
          <w:rFonts w:ascii="Arial" w:eastAsia="Calibri" w:hAnsi="Arial" w:cs="Arial"/>
          <w:szCs w:val="20"/>
        </w:rPr>
        <w:t xml:space="preserve">con apoyo de las unidades administrativas del Instituto, </w:t>
      </w:r>
      <w:r w:rsidRPr="00454FBE">
        <w:rPr>
          <w:rFonts w:ascii="Arial" w:eastAsia="Calibri" w:hAnsi="Arial" w:cs="Arial"/>
          <w:szCs w:val="20"/>
        </w:rPr>
        <w:t xml:space="preserve">mejores prácticas e innovaciones tendientes a </w:t>
      </w:r>
      <w:r w:rsidR="009C6A0F">
        <w:rPr>
          <w:rFonts w:ascii="Arial" w:eastAsia="Calibri" w:hAnsi="Arial" w:cs="Arial"/>
          <w:szCs w:val="20"/>
        </w:rPr>
        <w:t xml:space="preserve">mejorar </w:t>
      </w:r>
      <w:r w:rsidRPr="00454FBE">
        <w:rPr>
          <w:rFonts w:ascii="Arial" w:eastAsia="Calibri" w:hAnsi="Arial" w:cs="Arial"/>
          <w:szCs w:val="20"/>
        </w:rPr>
        <w:t xml:space="preserve">el derecho de acceso a la información, los datos personales, la transparencia, rendición de cuentas y el combate a la corrupción, </w:t>
      </w:r>
      <w:r w:rsidR="002F64D1">
        <w:rPr>
          <w:rFonts w:ascii="Arial" w:eastAsia="Calibri" w:hAnsi="Arial" w:cs="Arial"/>
          <w:szCs w:val="20"/>
        </w:rPr>
        <w:t xml:space="preserve">según </w:t>
      </w:r>
      <w:r w:rsidRPr="00454FBE">
        <w:rPr>
          <w:rFonts w:ascii="Arial" w:eastAsia="Calibri" w:hAnsi="Arial" w:cs="Arial"/>
          <w:szCs w:val="20"/>
        </w:rPr>
        <w:t>la suficiencia presupuestaria;</w:t>
      </w:r>
    </w:p>
    <w:p w14:paraId="41894F3E" w14:textId="4E2623CF" w:rsidR="006767C6" w:rsidRPr="00454FBE" w:rsidRDefault="006767C6" w:rsidP="00CC3F87">
      <w:pPr>
        <w:numPr>
          <w:ilvl w:val="0"/>
          <w:numId w:val="4"/>
        </w:numPr>
        <w:spacing w:before="120" w:after="120" w:line="276" w:lineRule="auto"/>
        <w:ind w:left="714" w:hanging="357"/>
        <w:jc w:val="both"/>
        <w:rPr>
          <w:rFonts w:ascii="Arial" w:eastAsia="Calibri" w:hAnsi="Arial" w:cs="Arial"/>
          <w:szCs w:val="20"/>
        </w:rPr>
      </w:pPr>
      <w:r w:rsidRPr="00454FBE">
        <w:rPr>
          <w:rFonts w:ascii="Arial" w:eastAsia="Calibri" w:hAnsi="Arial" w:cs="Arial"/>
          <w:szCs w:val="20"/>
        </w:rPr>
        <w:t>Elaborar y presentar, instrumentos, proyectos o actividades que garanticen la participación ciudadana, así como coordinar las actividades de Gobierno Abierto a cargo del Instituto;</w:t>
      </w:r>
    </w:p>
    <w:p w14:paraId="078560C8" w14:textId="3ED41D47" w:rsidR="006767C6" w:rsidRPr="00454FBE" w:rsidRDefault="006767C6" w:rsidP="00CC3F87">
      <w:pPr>
        <w:numPr>
          <w:ilvl w:val="0"/>
          <w:numId w:val="4"/>
        </w:numPr>
        <w:spacing w:before="120" w:after="120" w:line="276" w:lineRule="auto"/>
        <w:ind w:left="714" w:hanging="357"/>
        <w:jc w:val="both"/>
        <w:rPr>
          <w:rFonts w:ascii="Arial" w:eastAsia="Calibri" w:hAnsi="Arial" w:cs="Arial"/>
          <w:szCs w:val="20"/>
        </w:rPr>
      </w:pPr>
      <w:r w:rsidRPr="00454FBE">
        <w:rPr>
          <w:rFonts w:ascii="Arial" w:eastAsia="Calibri" w:hAnsi="Arial" w:cs="Arial"/>
          <w:szCs w:val="20"/>
        </w:rPr>
        <w:t>Elaborar y presentar, políticas, mecanismos, instrumentos o proyectos que procuren las condiciones de accesibilidad a los grupos vulnerables para que éstos puedan ejercer su derecho de acceso a la información;</w:t>
      </w:r>
    </w:p>
    <w:p w14:paraId="5DE536D2" w14:textId="7BC94950" w:rsidR="006767C6" w:rsidRPr="00454FBE" w:rsidRDefault="006767C6" w:rsidP="00CC3F87">
      <w:pPr>
        <w:numPr>
          <w:ilvl w:val="0"/>
          <w:numId w:val="4"/>
        </w:numPr>
        <w:spacing w:before="120" w:after="120" w:line="276" w:lineRule="auto"/>
        <w:ind w:left="714" w:hanging="357"/>
        <w:jc w:val="both"/>
        <w:rPr>
          <w:rFonts w:ascii="Arial" w:eastAsia="Calibri" w:hAnsi="Arial" w:cs="Arial"/>
          <w:szCs w:val="20"/>
        </w:rPr>
      </w:pPr>
      <w:r w:rsidRPr="00454FBE">
        <w:rPr>
          <w:rFonts w:ascii="Arial" w:eastAsia="Calibri" w:hAnsi="Arial" w:cs="Arial"/>
          <w:szCs w:val="20"/>
        </w:rPr>
        <w:t xml:space="preserve">Gestionar </w:t>
      </w:r>
      <w:r w:rsidR="009B1F33">
        <w:rPr>
          <w:rFonts w:ascii="Arial" w:eastAsia="Calibri" w:hAnsi="Arial" w:cs="Arial"/>
          <w:szCs w:val="20"/>
        </w:rPr>
        <w:t>en conjunto con la Dirección Administrativa</w:t>
      </w:r>
      <w:r w:rsidR="009B1F33" w:rsidRPr="00454FBE">
        <w:rPr>
          <w:rFonts w:ascii="Arial" w:eastAsia="Calibri" w:hAnsi="Arial" w:cs="Arial"/>
          <w:szCs w:val="20"/>
        </w:rPr>
        <w:t xml:space="preserve"> </w:t>
      </w:r>
      <w:r w:rsidRPr="00454FBE">
        <w:rPr>
          <w:rFonts w:ascii="Arial" w:eastAsia="Calibri" w:hAnsi="Arial" w:cs="Arial"/>
          <w:szCs w:val="20"/>
        </w:rPr>
        <w:t>fondos de organismos estatales, nacionales e internacionales para el cumplimiento de la Ley de Transparencia y Acceso a la Información Pública del Estado de Jalisco y sus Municipios;</w:t>
      </w:r>
    </w:p>
    <w:p w14:paraId="5F801548" w14:textId="26F3DE36" w:rsidR="006767C6" w:rsidRPr="00454FBE" w:rsidRDefault="006767C6" w:rsidP="00CC3F87">
      <w:pPr>
        <w:numPr>
          <w:ilvl w:val="0"/>
          <w:numId w:val="4"/>
        </w:numPr>
        <w:spacing w:before="120" w:after="120" w:line="276" w:lineRule="auto"/>
        <w:ind w:left="714" w:hanging="357"/>
        <w:jc w:val="both"/>
        <w:rPr>
          <w:rFonts w:ascii="Arial" w:eastAsia="Calibri" w:hAnsi="Arial" w:cs="Arial"/>
          <w:szCs w:val="20"/>
        </w:rPr>
      </w:pPr>
      <w:r w:rsidRPr="00454FBE">
        <w:rPr>
          <w:rFonts w:ascii="Arial" w:eastAsia="Calibri" w:hAnsi="Arial" w:cs="Arial"/>
          <w:szCs w:val="20"/>
        </w:rPr>
        <w:t xml:space="preserve">Coordinar el apoyo a los sujetos obligados </w:t>
      </w:r>
      <w:r w:rsidR="00C67C2F">
        <w:rPr>
          <w:rFonts w:ascii="Arial" w:eastAsia="Calibri" w:hAnsi="Arial" w:cs="Arial"/>
          <w:szCs w:val="20"/>
        </w:rPr>
        <w:t xml:space="preserve">de los municipios </w:t>
      </w:r>
      <w:r w:rsidRPr="00454FBE">
        <w:rPr>
          <w:rFonts w:ascii="Arial" w:eastAsia="Calibri" w:hAnsi="Arial" w:cs="Arial"/>
          <w:szCs w:val="20"/>
        </w:rPr>
        <w:t>que así lo soliciten, cuando no cuenten con los recursos y la capacidad para publicar su información fundamental vía internet de acuerdo a la disponibilidad presupuestaria;</w:t>
      </w:r>
    </w:p>
    <w:p w14:paraId="5B7ADE82" w14:textId="77777777" w:rsidR="00D469ED" w:rsidRPr="00A7195F" w:rsidRDefault="00D469ED" w:rsidP="00CC3F87">
      <w:pPr>
        <w:pStyle w:val="Prrafodelista"/>
        <w:numPr>
          <w:ilvl w:val="0"/>
          <w:numId w:val="18"/>
        </w:numPr>
        <w:spacing w:before="120" w:after="120" w:line="276" w:lineRule="auto"/>
        <w:ind w:left="714" w:hanging="357"/>
        <w:contextualSpacing w:val="0"/>
        <w:jc w:val="both"/>
        <w:rPr>
          <w:rFonts w:ascii="Arial" w:hAnsi="Arial" w:cs="Arial"/>
        </w:rPr>
      </w:pPr>
      <w:r w:rsidRPr="00454FBE">
        <w:rPr>
          <w:rFonts w:ascii="Arial" w:hAnsi="Arial" w:cs="Arial"/>
        </w:rPr>
        <w:t>Las demás encomendadas por su superior jerárquico, así como las der</w:t>
      </w:r>
      <w:r w:rsidRPr="00A7195F">
        <w:rPr>
          <w:rFonts w:ascii="Arial" w:hAnsi="Arial" w:cs="Arial"/>
        </w:rPr>
        <w:t>ivadas de la normatividad aplicable en la materia.</w:t>
      </w:r>
    </w:p>
    <w:p w14:paraId="459B9410"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7EA804C8" w14:textId="6C687C63" w:rsidR="00C57FFA" w:rsidRPr="00FC63A5" w:rsidRDefault="00C57FFA" w:rsidP="0098204C">
      <w:pPr>
        <w:pStyle w:val="Ttulo3"/>
        <w:numPr>
          <w:ilvl w:val="0"/>
          <w:numId w:val="32"/>
        </w:numPr>
        <w:spacing w:before="480" w:after="240"/>
        <w:rPr>
          <w:rFonts w:ascii="Arial" w:hAnsi="Arial" w:cs="Arial"/>
          <w:b w:val="0"/>
          <w:color w:val="2E74B5" w:themeColor="accent1" w:themeShade="BF"/>
          <w:sz w:val="32"/>
          <w:szCs w:val="32"/>
        </w:rPr>
      </w:pPr>
      <w:bookmarkStart w:id="15" w:name="_Toc453928754"/>
      <w:r w:rsidRPr="00706645">
        <w:rPr>
          <w:rFonts w:ascii="Arial" w:hAnsi="Arial" w:cs="Arial"/>
          <w:b w:val="0"/>
          <w:color w:val="2E74B5" w:themeColor="accent1" w:themeShade="BF"/>
          <w:sz w:val="32"/>
          <w:szCs w:val="32"/>
        </w:rPr>
        <w:lastRenderedPageBreak/>
        <w:t>1.</w:t>
      </w:r>
      <w:r w:rsidRPr="001C3FD3">
        <w:rPr>
          <w:rFonts w:ascii="Arial" w:hAnsi="Arial" w:cs="Arial"/>
          <w:color w:val="2E74B5" w:themeColor="accent1" w:themeShade="BF"/>
          <w:sz w:val="32"/>
          <w:szCs w:val="32"/>
        </w:rPr>
        <w:t xml:space="preserve"> </w:t>
      </w:r>
      <w:bookmarkEnd w:id="15"/>
      <w:r w:rsidRPr="00FC63A5">
        <w:rPr>
          <w:rFonts w:ascii="Arial" w:hAnsi="Arial" w:cs="Arial"/>
          <w:b w:val="0"/>
          <w:color w:val="2E74B5" w:themeColor="accent1" w:themeShade="BF"/>
          <w:sz w:val="32"/>
          <w:szCs w:val="32"/>
        </w:rPr>
        <w:t xml:space="preserve">Coordinación de Informática y Sistemas  </w:t>
      </w:r>
    </w:p>
    <w:p w14:paraId="0ECC6D76" w14:textId="77777777" w:rsidR="00C57FFA" w:rsidRPr="006A3A22" w:rsidRDefault="00C57FFA" w:rsidP="00C57FFA">
      <w:pPr>
        <w:spacing w:before="200" w:after="200" w:line="276" w:lineRule="auto"/>
        <w:rPr>
          <w:rFonts w:ascii="Arial" w:hAnsi="Arial" w:cs="Arial"/>
          <w:b/>
        </w:rPr>
      </w:pPr>
      <w:r w:rsidRPr="006A3A22">
        <w:rPr>
          <w:rFonts w:ascii="Arial" w:hAnsi="Arial" w:cs="Arial"/>
          <w:b/>
        </w:rPr>
        <w:t>Objetivo General:</w:t>
      </w:r>
    </w:p>
    <w:p w14:paraId="539004A2" w14:textId="77777777" w:rsidR="00C57FFA" w:rsidRPr="00950748" w:rsidRDefault="0099220B" w:rsidP="0099220B">
      <w:pPr>
        <w:spacing w:before="200" w:after="200" w:line="276" w:lineRule="auto"/>
        <w:jc w:val="both"/>
        <w:rPr>
          <w:rFonts w:ascii="Arial" w:hAnsi="Arial" w:cs="Arial"/>
        </w:rPr>
      </w:pPr>
      <w:r w:rsidRPr="00950748">
        <w:rPr>
          <w:rFonts w:ascii="Arial" w:hAnsi="Arial" w:cs="Arial"/>
        </w:rPr>
        <w:t>Coordinar, desarrollar, administrar y supervisar los recursos informáticos de Instituto que permitan el constante mejoramiento en materia de modernización tecnológica y comunicaciones.</w:t>
      </w:r>
    </w:p>
    <w:p w14:paraId="570EA09A" w14:textId="77777777" w:rsidR="00C57FFA" w:rsidRPr="00465165" w:rsidRDefault="00C57FFA" w:rsidP="00C57FFA">
      <w:pPr>
        <w:spacing w:before="200" w:after="200" w:line="276" w:lineRule="auto"/>
        <w:rPr>
          <w:rFonts w:ascii="Arial" w:hAnsi="Arial" w:cs="Arial"/>
          <w:b/>
        </w:rPr>
      </w:pPr>
      <w:r w:rsidRPr="00465165">
        <w:rPr>
          <w:rFonts w:ascii="Arial" w:hAnsi="Arial" w:cs="Arial"/>
          <w:b/>
        </w:rPr>
        <w:t xml:space="preserve">Funciones: </w:t>
      </w:r>
    </w:p>
    <w:p w14:paraId="67342768" w14:textId="78FD6BD0" w:rsidR="00C57FFA" w:rsidRPr="00950748" w:rsidRDefault="00C57FFA"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950748">
        <w:rPr>
          <w:rFonts w:ascii="Arial" w:hAnsi="Arial" w:cs="Arial"/>
          <w:sz w:val="22"/>
          <w:szCs w:val="20"/>
          <w:lang w:val="es-ES_tradnl"/>
        </w:rPr>
        <w:t xml:space="preserve">Administrar </w:t>
      </w:r>
      <w:r w:rsidR="00454CCB" w:rsidRPr="00950748">
        <w:rPr>
          <w:rFonts w:ascii="Arial" w:hAnsi="Arial" w:cs="Arial"/>
          <w:sz w:val="22"/>
          <w:szCs w:val="20"/>
          <w:lang w:val="es-ES_tradnl"/>
        </w:rPr>
        <w:t xml:space="preserve">el sistema Infomex Jalisco y </w:t>
      </w:r>
      <w:r w:rsidRPr="00950748">
        <w:rPr>
          <w:rFonts w:ascii="Arial" w:hAnsi="Arial" w:cs="Arial"/>
          <w:sz w:val="22"/>
          <w:szCs w:val="20"/>
          <w:lang w:val="es-ES_tradnl"/>
        </w:rPr>
        <w:t xml:space="preserve">la Plataforma Nacional de Transparencia, en lo que compete </w:t>
      </w:r>
      <w:r w:rsidR="00F41CE1" w:rsidRPr="00950748">
        <w:rPr>
          <w:rFonts w:ascii="Arial" w:hAnsi="Arial" w:cs="Arial"/>
          <w:sz w:val="22"/>
          <w:szCs w:val="20"/>
          <w:lang w:val="es-ES_tradnl"/>
        </w:rPr>
        <w:t>a este Instituto</w:t>
      </w:r>
      <w:r w:rsidRPr="00950748">
        <w:rPr>
          <w:rFonts w:ascii="Arial" w:hAnsi="Arial" w:cs="Arial"/>
          <w:sz w:val="22"/>
          <w:szCs w:val="20"/>
          <w:lang w:val="es-ES_tradnl"/>
        </w:rPr>
        <w:t>;</w:t>
      </w:r>
    </w:p>
    <w:p w14:paraId="53E93B4C" w14:textId="77777777" w:rsidR="003005C5" w:rsidRPr="00950748" w:rsidRDefault="003005C5" w:rsidP="00CD323A">
      <w:pPr>
        <w:pStyle w:val="Prrafodelista"/>
        <w:numPr>
          <w:ilvl w:val="0"/>
          <w:numId w:val="4"/>
        </w:numPr>
        <w:spacing w:before="120" w:after="120" w:line="276" w:lineRule="auto"/>
        <w:ind w:left="352" w:hanging="352"/>
        <w:jc w:val="both"/>
        <w:rPr>
          <w:rFonts w:ascii="Arial" w:hAnsi="Arial" w:cs="Arial"/>
        </w:rPr>
      </w:pPr>
      <w:r w:rsidRPr="00950748">
        <w:rPr>
          <w:rFonts w:ascii="Arial" w:hAnsi="Arial" w:cs="Arial"/>
          <w:szCs w:val="20"/>
          <w:lang w:val="es-ES_tradnl"/>
        </w:rPr>
        <w:t xml:space="preserve">Recibir y tramitar los requerimientos </w:t>
      </w:r>
      <w:r w:rsidRPr="00950748">
        <w:rPr>
          <w:rFonts w:ascii="Arial" w:hAnsi="Arial" w:cs="Arial"/>
        </w:rPr>
        <w:t>de equipo de cómputo, software, telefonía, redes, infraestructura y sistemas por parte de las unidades administrativas, buscando la optimización de los recursos, la seguridad en la operación y la compatibilidad de las plataformas y desarrollos;</w:t>
      </w:r>
    </w:p>
    <w:p w14:paraId="3594ADDF" w14:textId="77777777" w:rsidR="009E7A38" w:rsidRPr="00950748" w:rsidRDefault="009E7A38"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950748">
        <w:rPr>
          <w:rFonts w:ascii="Arial" w:hAnsi="Arial" w:cs="Arial"/>
          <w:sz w:val="22"/>
          <w:szCs w:val="20"/>
          <w:lang w:val="es-ES_tradnl"/>
        </w:rPr>
        <w:t xml:space="preserve">Desarrollar y coordinar </w:t>
      </w:r>
      <w:r w:rsidRPr="00950748">
        <w:rPr>
          <w:rFonts w:ascii="Arial" w:hAnsi="Arial" w:cs="Arial"/>
          <w:sz w:val="22"/>
        </w:rPr>
        <w:t>aplicaciones tecnológicas y los sistemas informáticos de aplicación estatal, tendientes a garantizar el ejercicio de los derechos de acceso a la información pública y de protección de datos personales;</w:t>
      </w:r>
    </w:p>
    <w:p w14:paraId="23DF26FE" w14:textId="77777777" w:rsidR="004C084B" w:rsidRPr="00950748" w:rsidRDefault="004C084B"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950748">
        <w:rPr>
          <w:rFonts w:ascii="Arial" w:hAnsi="Arial" w:cs="Arial"/>
          <w:sz w:val="22"/>
          <w:szCs w:val="20"/>
          <w:lang w:val="es-ES_tradnl"/>
        </w:rPr>
        <w:t xml:space="preserve">Coordinar y desarrollar sistemas que permitan generar información estadística institucional y en materia de transparencia, derechos de acceso a la información pública y protección de datos; </w:t>
      </w:r>
    </w:p>
    <w:p w14:paraId="42E7B617" w14:textId="2ADAEDE6" w:rsidR="00C57FFA" w:rsidRPr="00AD4F1E" w:rsidRDefault="00C57FFA"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950748">
        <w:rPr>
          <w:rFonts w:ascii="Arial" w:hAnsi="Arial" w:cs="Arial"/>
          <w:sz w:val="22"/>
          <w:szCs w:val="20"/>
          <w:lang w:val="es-ES_tradnl"/>
        </w:rPr>
        <w:t xml:space="preserve">Coordinar </w:t>
      </w:r>
      <w:r w:rsidR="00C92A55" w:rsidRPr="00950748">
        <w:rPr>
          <w:rFonts w:ascii="Arial" w:hAnsi="Arial" w:cs="Arial"/>
          <w:sz w:val="22"/>
          <w:szCs w:val="20"/>
          <w:lang w:val="es-ES_tradnl"/>
        </w:rPr>
        <w:t xml:space="preserve">y supervisar </w:t>
      </w:r>
      <w:r w:rsidRPr="00AD4F1E">
        <w:rPr>
          <w:rFonts w:ascii="Arial" w:hAnsi="Arial" w:cs="Arial"/>
          <w:sz w:val="22"/>
          <w:szCs w:val="20"/>
          <w:lang w:val="es-ES_tradnl"/>
        </w:rPr>
        <w:t>el desarrollo de sistemas que mejoren la interacción de los usuarios con el portal electrónico de Internet del Instituto;</w:t>
      </w:r>
    </w:p>
    <w:p w14:paraId="4E4165B3" w14:textId="778205A3" w:rsidR="00C57FFA" w:rsidRPr="00AD4F1E" w:rsidRDefault="00C57FFA"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AD4F1E">
        <w:rPr>
          <w:rFonts w:ascii="Arial" w:hAnsi="Arial" w:cs="Arial"/>
          <w:sz w:val="22"/>
          <w:szCs w:val="20"/>
          <w:lang w:val="es-ES_tradnl"/>
        </w:rPr>
        <w:t>Administrar la infraestructura tecnológica del Instituto, manteniendo la disponibilidad de los servicios alojados en el</w:t>
      </w:r>
      <w:r w:rsidR="005827D6">
        <w:rPr>
          <w:rFonts w:ascii="Arial" w:hAnsi="Arial" w:cs="Arial"/>
          <w:sz w:val="22"/>
          <w:szCs w:val="20"/>
          <w:lang w:val="es-ES_tradnl"/>
        </w:rPr>
        <w:t xml:space="preserve"> </w:t>
      </w:r>
      <w:r w:rsidRPr="005827D6">
        <w:rPr>
          <w:rFonts w:ascii="Arial" w:hAnsi="Arial" w:cs="Arial"/>
          <w:sz w:val="22"/>
          <w:szCs w:val="20"/>
          <w:lang w:val="es-ES_tradnl"/>
        </w:rPr>
        <w:t>site;</w:t>
      </w:r>
    </w:p>
    <w:p w14:paraId="3DE75999" w14:textId="22C3A6C2" w:rsidR="00AD4F1E" w:rsidRDefault="00AD4F1E"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AD4F1E">
        <w:rPr>
          <w:rFonts w:ascii="Arial" w:hAnsi="Arial" w:cs="Arial"/>
          <w:sz w:val="22"/>
          <w:szCs w:val="20"/>
          <w:lang w:val="es-ES_tradnl"/>
        </w:rPr>
        <w:t xml:space="preserve">Coordinar </w:t>
      </w:r>
      <w:r w:rsidR="00E12C64" w:rsidRPr="00950748">
        <w:rPr>
          <w:rFonts w:ascii="Arial" w:hAnsi="Arial" w:cs="Arial"/>
          <w:sz w:val="22"/>
          <w:szCs w:val="20"/>
          <w:lang w:val="es-ES_tradnl"/>
        </w:rPr>
        <w:t xml:space="preserve">y supervisar </w:t>
      </w:r>
      <w:r w:rsidRPr="00AD4F1E">
        <w:rPr>
          <w:rFonts w:ascii="Arial" w:hAnsi="Arial" w:cs="Arial"/>
          <w:sz w:val="22"/>
          <w:szCs w:val="20"/>
          <w:lang w:val="es-ES_tradnl"/>
        </w:rPr>
        <w:t xml:space="preserve">las tareas de soporte técnico a la infraestructura y las aplicaciones tecnológicas que se requieran en las diferentes áreas de la Institución; </w:t>
      </w:r>
    </w:p>
    <w:p w14:paraId="5BA40D31" w14:textId="70765AB2" w:rsidR="00E12C64" w:rsidRPr="00950748" w:rsidRDefault="00E12C64"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950748">
        <w:rPr>
          <w:rFonts w:ascii="Arial" w:hAnsi="Arial" w:cs="Arial"/>
          <w:sz w:val="22"/>
          <w:szCs w:val="20"/>
          <w:lang w:val="es-ES_tradnl"/>
        </w:rPr>
        <w:t xml:space="preserve">Coadyuvar con el apoyo a los sujetos </w:t>
      </w:r>
      <w:r w:rsidR="006D320E">
        <w:rPr>
          <w:rFonts w:ascii="Arial" w:hAnsi="Arial" w:cs="Arial"/>
          <w:sz w:val="22"/>
          <w:szCs w:val="20"/>
          <w:lang w:val="es-ES_tradnl"/>
        </w:rPr>
        <w:t xml:space="preserve">obligados </w:t>
      </w:r>
      <w:r w:rsidR="00950748" w:rsidRPr="00950748">
        <w:rPr>
          <w:rFonts w:ascii="Arial" w:hAnsi="Arial" w:cs="Arial"/>
          <w:sz w:val="22"/>
          <w:szCs w:val="20"/>
          <w:lang w:val="es-ES_tradnl"/>
        </w:rPr>
        <w:t xml:space="preserve">de los municipios </w:t>
      </w:r>
      <w:r w:rsidRPr="00950748">
        <w:rPr>
          <w:rFonts w:ascii="Arial" w:hAnsi="Arial" w:cs="Arial"/>
          <w:sz w:val="22"/>
          <w:szCs w:val="20"/>
          <w:lang w:val="es-ES_tradnl"/>
        </w:rPr>
        <w:t>que así lo soliciten, cuando no cuenten con los recursos y la capacidad para publicar su información fundamental vía internet de acuerdo a la disponibilidad presupuestaria;</w:t>
      </w:r>
    </w:p>
    <w:p w14:paraId="3C6A3613" w14:textId="6A34CCF6" w:rsidR="00E12C64" w:rsidRDefault="00E12C64" w:rsidP="00CD323A">
      <w:pPr>
        <w:numPr>
          <w:ilvl w:val="0"/>
          <w:numId w:val="5"/>
        </w:numPr>
        <w:spacing w:before="120" w:after="120" w:line="276" w:lineRule="auto"/>
        <w:ind w:left="352" w:hanging="352"/>
        <w:contextualSpacing/>
        <w:jc w:val="both"/>
        <w:rPr>
          <w:rFonts w:ascii="Arial" w:eastAsia="Calibri" w:hAnsi="Arial" w:cs="Arial"/>
          <w:sz w:val="20"/>
          <w:szCs w:val="20"/>
        </w:rPr>
      </w:pPr>
      <w:r w:rsidRPr="00E27AA6">
        <w:rPr>
          <w:rFonts w:ascii="Arial" w:eastAsia="Calibri" w:hAnsi="Arial" w:cs="Arial"/>
          <w:szCs w:val="20"/>
        </w:rPr>
        <w:t>Coordinar el desarrollo de bases de datos y sistemas informáticos</w:t>
      </w:r>
      <w:r>
        <w:rPr>
          <w:rFonts w:ascii="Arial" w:eastAsia="Calibri" w:hAnsi="Arial" w:cs="Arial"/>
          <w:sz w:val="20"/>
          <w:szCs w:val="20"/>
        </w:rPr>
        <w:t xml:space="preserve">; </w:t>
      </w:r>
    </w:p>
    <w:p w14:paraId="43C1505D" w14:textId="77777777" w:rsidR="00E12C64" w:rsidRDefault="00E12C64" w:rsidP="00CD323A">
      <w:pPr>
        <w:spacing w:before="120" w:after="120" w:line="276" w:lineRule="auto"/>
        <w:ind w:left="352" w:hanging="352"/>
        <w:contextualSpacing/>
        <w:jc w:val="both"/>
        <w:rPr>
          <w:rFonts w:ascii="Arial" w:eastAsia="Calibri" w:hAnsi="Arial" w:cs="Arial"/>
          <w:sz w:val="20"/>
          <w:szCs w:val="20"/>
        </w:rPr>
      </w:pPr>
    </w:p>
    <w:p w14:paraId="695FE59D" w14:textId="3CDB2D0A" w:rsidR="00E12C64" w:rsidRPr="00440ED0" w:rsidRDefault="00E12C64"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440ED0">
        <w:rPr>
          <w:rFonts w:ascii="Arial" w:hAnsi="Arial" w:cs="Arial"/>
          <w:sz w:val="22"/>
          <w:szCs w:val="20"/>
          <w:lang w:val="es-ES_tradnl"/>
        </w:rPr>
        <w:lastRenderedPageBreak/>
        <w:t>Desarrollar, coordinar y supervisar, los lineamientos informáticos así como los criterios de optimización y aplicación racional del uso de tecnologías de información y comunicaciones;</w:t>
      </w:r>
    </w:p>
    <w:p w14:paraId="41EC4EE8" w14:textId="77777777" w:rsidR="00C57FFA" w:rsidRPr="00440ED0" w:rsidRDefault="00C57FFA" w:rsidP="00CD323A">
      <w:pPr>
        <w:pStyle w:val="NormalWeb"/>
        <w:numPr>
          <w:ilvl w:val="0"/>
          <w:numId w:val="5"/>
        </w:numPr>
        <w:spacing w:before="120" w:beforeAutospacing="0" w:after="120" w:afterAutospacing="0" w:line="276" w:lineRule="auto"/>
        <w:ind w:left="352" w:hanging="352"/>
        <w:jc w:val="both"/>
        <w:rPr>
          <w:rFonts w:ascii="Arial" w:hAnsi="Arial" w:cs="Arial"/>
          <w:sz w:val="22"/>
          <w:szCs w:val="20"/>
          <w:lang w:val="es-ES_tradnl"/>
        </w:rPr>
      </w:pPr>
      <w:r w:rsidRPr="00440ED0">
        <w:rPr>
          <w:rFonts w:ascii="Arial" w:hAnsi="Arial" w:cs="Arial"/>
          <w:sz w:val="22"/>
          <w:szCs w:val="20"/>
          <w:lang w:val="es-ES_tradnl"/>
        </w:rPr>
        <w:t xml:space="preserve">Las demás encomendadas por </w:t>
      </w:r>
      <w:r w:rsidR="00B73DBF" w:rsidRPr="00440ED0">
        <w:rPr>
          <w:rFonts w:ascii="Arial" w:hAnsi="Arial" w:cs="Arial"/>
          <w:sz w:val="22"/>
          <w:szCs w:val="20"/>
          <w:lang w:val="es-ES_tradnl"/>
        </w:rPr>
        <w:t>su superior jerárquico</w:t>
      </w:r>
      <w:r w:rsidRPr="00440ED0">
        <w:rPr>
          <w:rFonts w:ascii="Arial" w:hAnsi="Arial" w:cs="Arial"/>
          <w:sz w:val="22"/>
          <w:szCs w:val="20"/>
          <w:lang w:val="es-ES_tradnl"/>
        </w:rPr>
        <w:t>, así como las derivadas de la normatividad aplicable en la materia.</w:t>
      </w:r>
    </w:p>
    <w:p w14:paraId="219BFDDD" w14:textId="7F78D2BA" w:rsidR="00C57FFA" w:rsidRPr="00637F62" w:rsidRDefault="00C57FFA" w:rsidP="00C803E1">
      <w:pPr>
        <w:rPr>
          <w:rFonts w:ascii="Arial" w:hAnsi="Arial" w:cs="Arial"/>
          <w:color w:val="2E74B5" w:themeColor="accent1" w:themeShade="BF"/>
          <w:sz w:val="32"/>
          <w:szCs w:val="32"/>
        </w:rPr>
      </w:pPr>
      <w:r>
        <w:rPr>
          <w:rFonts w:ascii="Arial" w:eastAsia="Times New Roman" w:hAnsi="Arial" w:cs="Arial"/>
          <w:szCs w:val="20"/>
          <w:lang w:val="es-ES_tradnl" w:eastAsia="es-ES"/>
        </w:rPr>
        <w:br w:type="page"/>
      </w:r>
      <w:r w:rsidR="002C3D56" w:rsidRPr="00637F62">
        <w:rPr>
          <w:rFonts w:ascii="Arial" w:hAnsi="Arial" w:cs="Arial"/>
          <w:color w:val="2E74B5" w:themeColor="accent1" w:themeShade="BF"/>
          <w:sz w:val="32"/>
          <w:szCs w:val="32"/>
        </w:rPr>
        <w:lastRenderedPageBreak/>
        <w:t>4</w:t>
      </w:r>
      <w:r w:rsidRPr="00637F62">
        <w:rPr>
          <w:rFonts w:ascii="Arial" w:hAnsi="Arial" w:cs="Arial"/>
          <w:color w:val="2E74B5" w:themeColor="accent1" w:themeShade="BF"/>
          <w:sz w:val="32"/>
          <w:szCs w:val="32"/>
        </w:rPr>
        <w:t>.</w:t>
      </w:r>
      <w:r w:rsidR="0098204C">
        <w:rPr>
          <w:rFonts w:ascii="Arial" w:hAnsi="Arial" w:cs="Arial"/>
          <w:color w:val="2E74B5" w:themeColor="accent1" w:themeShade="BF"/>
          <w:sz w:val="32"/>
          <w:szCs w:val="32"/>
        </w:rPr>
        <w:t xml:space="preserve"> </w:t>
      </w:r>
      <w:bookmarkStart w:id="16" w:name="_Toc453928755"/>
      <w:r w:rsidRPr="00637F62">
        <w:rPr>
          <w:rFonts w:ascii="Arial" w:hAnsi="Arial" w:cs="Arial"/>
          <w:color w:val="2E74B5" w:themeColor="accent1" w:themeShade="BF"/>
          <w:sz w:val="32"/>
          <w:szCs w:val="32"/>
        </w:rPr>
        <w:t xml:space="preserve">2. </w:t>
      </w:r>
      <w:bookmarkEnd w:id="16"/>
      <w:r w:rsidRPr="00637F62">
        <w:rPr>
          <w:rFonts w:ascii="Arial" w:hAnsi="Arial" w:cs="Arial"/>
          <w:color w:val="2E74B5" w:themeColor="accent1" w:themeShade="BF"/>
          <w:sz w:val="32"/>
          <w:szCs w:val="32"/>
        </w:rPr>
        <w:t xml:space="preserve">Coordinación de Planeación </w:t>
      </w:r>
    </w:p>
    <w:p w14:paraId="7866CA1E" w14:textId="77777777" w:rsidR="00C57FFA" w:rsidRPr="00EB5E3A" w:rsidRDefault="00C57FFA" w:rsidP="00C57FFA">
      <w:pPr>
        <w:spacing w:before="200" w:after="200" w:line="276" w:lineRule="auto"/>
        <w:rPr>
          <w:rFonts w:ascii="Arial" w:hAnsi="Arial" w:cs="Arial"/>
          <w:b/>
        </w:rPr>
      </w:pPr>
      <w:r w:rsidRPr="00EB5E3A">
        <w:rPr>
          <w:rFonts w:ascii="Arial" w:hAnsi="Arial" w:cs="Arial"/>
          <w:b/>
        </w:rPr>
        <w:t>Objetivo General:</w:t>
      </w:r>
    </w:p>
    <w:p w14:paraId="1A64E201" w14:textId="77777777" w:rsidR="00C57FFA" w:rsidRPr="00D0019A" w:rsidRDefault="00C57FFA" w:rsidP="00C57FFA">
      <w:pPr>
        <w:spacing w:before="200" w:after="200" w:line="276" w:lineRule="auto"/>
        <w:jc w:val="both"/>
        <w:rPr>
          <w:rFonts w:ascii="Arial" w:hAnsi="Arial" w:cs="Arial"/>
        </w:rPr>
      </w:pPr>
      <w:r w:rsidRPr="003A4C9B">
        <w:rPr>
          <w:rFonts w:ascii="Arial" w:hAnsi="Arial" w:cs="Arial"/>
        </w:rPr>
        <w:t>Coordinar la planeación y el desarrollo organizacional del Instituto, aplicando criterios de efectividad, buscando la eficacia, la simplificación y modernización administrativa.</w:t>
      </w:r>
    </w:p>
    <w:p w14:paraId="2B3EF2A4" w14:textId="77777777" w:rsidR="00C57FFA" w:rsidRPr="00EB5E3A" w:rsidRDefault="00C57FFA" w:rsidP="00C57FFA">
      <w:pPr>
        <w:spacing w:before="200" w:after="200" w:line="276" w:lineRule="auto"/>
        <w:rPr>
          <w:rFonts w:ascii="Arial" w:hAnsi="Arial" w:cs="Arial"/>
          <w:b/>
        </w:rPr>
      </w:pPr>
      <w:r w:rsidRPr="00EB5E3A">
        <w:rPr>
          <w:rFonts w:ascii="Arial" w:hAnsi="Arial" w:cs="Arial"/>
          <w:b/>
        </w:rPr>
        <w:t>Funciones:</w:t>
      </w:r>
    </w:p>
    <w:p w14:paraId="28EF52D9" w14:textId="77777777" w:rsidR="00C57FFA" w:rsidRPr="003A4C9B"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3A4C9B">
        <w:rPr>
          <w:rFonts w:ascii="Arial" w:hAnsi="Arial" w:cs="Arial"/>
        </w:rPr>
        <w:t>Coordinar proyectos que promuevan la simplificación y modernización de los procedimientos, métodos y sistemas de trabajo;</w:t>
      </w:r>
    </w:p>
    <w:p w14:paraId="3657F38E" w14:textId="77777777" w:rsidR="00C57FFA" w:rsidRPr="006437CE"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3A4C9B">
        <w:rPr>
          <w:rFonts w:ascii="Arial" w:hAnsi="Arial" w:cs="Arial"/>
        </w:rPr>
        <w:t>Coordinar la elaboración</w:t>
      </w:r>
      <w:r w:rsidR="003A75B7">
        <w:rPr>
          <w:rFonts w:ascii="Arial" w:hAnsi="Arial" w:cs="Arial"/>
        </w:rPr>
        <w:t xml:space="preserve"> y</w:t>
      </w:r>
      <w:r w:rsidRPr="003A4C9B">
        <w:rPr>
          <w:rFonts w:ascii="Arial" w:hAnsi="Arial" w:cs="Arial"/>
        </w:rPr>
        <w:t xml:space="preserve"> actualización </w:t>
      </w:r>
      <w:r w:rsidR="003A75B7">
        <w:rPr>
          <w:rFonts w:ascii="Arial" w:hAnsi="Arial" w:cs="Arial"/>
        </w:rPr>
        <w:t>de</w:t>
      </w:r>
      <w:r w:rsidR="006701D3">
        <w:rPr>
          <w:rFonts w:ascii="Arial" w:hAnsi="Arial" w:cs="Arial"/>
          <w:color w:val="FF0000"/>
        </w:rPr>
        <w:t xml:space="preserve"> </w:t>
      </w:r>
      <w:r w:rsidRPr="003A4C9B">
        <w:rPr>
          <w:rFonts w:ascii="Arial" w:hAnsi="Arial" w:cs="Arial"/>
        </w:rPr>
        <w:t xml:space="preserve">los manuales </w:t>
      </w:r>
      <w:r w:rsidRPr="006437CE">
        <w:rPr>
          <w:rFonts w:ascii="Arial" w:hAnsi="Arial" w:cs="Arial"/>
        </w:rPr>
        <w:t>administrativos</w:t>
      </w:r>
      <w:r w:rsidR="003A75B7" w:rsidRPr="006437CE">
        <w:rPr>
          <w:rFonts w:ascii="Arial" w:hAnsi="Arial" w:cs="Arial"/>
        </w:rPr>
        <w:t xml:space="preserve"> de aplicación interna</w:t>
      </w:r>
      <w:r w:rsidRPr="006437CE">
        <w:rPr>
          <w:rFonts w:ascii="Arial" w:hAnsi="Arial" w:cs="Arial"/>
        </w:rPr>
        <w:t>, así como fomentar su utilización;</w:t>
      </w:r>
    </w:p>
    <w:p w14:paraId="67276C52" w14:textId="7C7E8270" w:rsidR="00C57FFA" w:rsidRPr="006437CE"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6437CE">
        <w:rPr>
          <w:rFonts w:ascii="Arial" w:hAnsi="Arial" w:cs="Arial"/>
        </w:rPr>
        <w:t xml:space="preserve">Verificar y dar seguimiento al cumplimiento de las metas y objetivos establecidos en la planeación estratégica, </w:t>
      </w:r>
      <w:r w:rsidR="0073221D" w:rsidRPr="006437CE">
        <w:rPr>
          <w:rFonts w:ascii="Arial" w:hAnsi="Arial" w:cs="Arial"/>
        </w:rPr>
        <w:t xml:space="preserve">así como de los </w:t>
      </w:r>
      <w:r w:rsidRPr="006437CE">
        <w:rPr>
          <w:rFonts w:ascii="Arial" w:hAnsi="Arial" w:cs="Arial"/>
        </w:rPr>
        <w:t>programas</w:t>
      </w:r>
      <w:r w:rsidR="0073221D" w:rsidRPr="006437CE">
        <w:rPr>
          <w:rFonts w:ascii="Arial" w:hAnsi="Arial" w:cs="Arial"/>
        </w:rPr>
        <w:t>,</w:t>
      </w:r>
      <w:r w:rsidR="00775950" w:rsidRPr="006437CE">
        <w:rPr>
          <w:rFonts w:ascii="Arial" w:hAnsi="Arial" w:cs="Arial"/>
        </w:rPr>
        <w:t xml:space="preserve"> </w:t>
      </w:r>
      <w:r w:rsidRPr="006437CE">
        <w:rPr>
          <w:rFonts w:ascii="Arial" w:hAnsi="Arial" w:cs="Arial"/>
        </w:rPr>
        <w:t xml:space="preserve">proyectos </w:t>
      </w:r>
      <w:r w:rsidR="0073221D" w:rsidRPr="006437CE">
        <w:rPr>
          <w:rFonts w:ascii="Arial" w:hAnsi="Arial" w:cs="Arial"/>
        </w:rPr>
        <w:t xml:space="preserve">y acciones derivados del Programa Presupuestario del </w:t>
      </w:r>
      <w:r w:rsidRPr="006437CE">
        <w:rPr>
          <w:rFonts w:ascii="Arial" w:hAnsi="Arial" w:cs="Arial"/>
        </w:rPr>
        <w:t xml:space="preserve">Instituto; </w:t>
      </w:r>
    </w:p>
    <w:p w14:paraId="6E7376EE" w14:textId="77777777" w:rsidR="00C57FFA" w:rsidRPr="006437CE"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6437CE">
        <w:rPr>
          <w:rFonts w:ascii="Arial" w:hAnsi="Arial" w:cs="Arial"/>
        </w:rPr>
        <w:t xml:space="preserve">Coordinar y facilitar la implementación de estándares y sistemas de gestión </w:t>
      </w:r>
      <w:r w:rsidR="006701D3" w:rsidRPr="006437CE">
        <w:rPr>
          <w:rFonts w:ascii="Arial" w:hAnsi="Arial" w:cs="Arial"/>
        </w:rPr>
        <w:t xml:space="preserve">de </w:t>
      </w:r>
      <w:r w:rsidRPr="006437CE">
        <w:rPr>
          <w:rFonts w:ascii="Arial" w:hAnsi="Arial" w:cs="Arial"/>
        </w:rPr>
        <w:t xml:space="preserve">calidad y el mejoramiento de los servicios del Instituto; </w:t>
      </w:r>
    </w:p>
    <w:p w14:paraId="5EA66CF0" w14:textId="3C465AD2" w:rsidR="00C57FFA" w:rsidRPr="006437CE"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6437CE">
        <w:rPr>
          <w:rFonts w:ascii="Arial" w:hAnsi="Arial" w:cs="Arial"/>
        </w:rPr>
        <w:t>Coordinar la elaboración o actualización de la planeación estratégica</w:t>
      </w:r>
      <w:r w:rsidR="00E52BEB" w:rsidRPr="006437CE">
        <w:rPr>
          <w:rFonts w:ascii="Arial" w:hAnsi="Arial" w:cs="Arial"/>
        </w:rPr>
        <w:t xml:space="preserve"> y el </w:t>
      </w:r>
      <w:r w:rsidR="00DD220E" w:rsidRPr="006437CE">
        <w:rPr>
          <w:rFonts w:ascii="Arial" w:hAnsi="Arial" w:cs="Arial"/>
        </w:rPr>
        <w:t>p</w:t>
      </w:r>
      <w:r w:rsidRPr="006437CE">
        <w:rPr>
          <w:rFonts w:ascii="Arial" w:hAnsi="Arial" w:cs="Arial"/>
        </w:rPr>
        <w:t xml:space="preserve">rograma </w:t>
      </w:r>
      <w:r w:rsidR="00DD220E" w:rsidRPr="006437CE">
        <w:rPr>
          <w:rFonts w:ascii="Arial" w:hAnsi="Arial" w:cs="Arial"/>
        </w:rPr>
        <w:t>p</w:t>
      </w:r>
      <w:r w:rsidRPr="006437CE">
        <w:rPr>
          <w:rFonts w:ascii="Arial" w:hAnsi="Arial" w:cs="Arial"/>
        </w:rPr>
        <w:t>resupuestario</w:t>
      </w:r>
      <w:r w:rsidR="00923005" w:rsidRPr="006437CE">
        <w:rPr>
          <w:rFonts w:ascii="Arial" w:hAnsi="Arial" w:cs="Arial"/>
        </w:rPr>
        <w:t>,</w:t>
      </w:r>
      <w:r w:rsidR="00DD220E" w:rsidRPr="006437CE">
        <w:rPr>
          <w:rFonts w:ascii="Arial" w:hAnsi="Arial" w:cs="Arial"/>
        </w:rPr>
        <w:t xml:space="preserve"> programa operativo anual</w:t>
      </w:r>
      <w:r w:rsidR="00E52BEB" w:rsidRPr="006437CE">
        <w:rPr>
          <w:rFonts w:ascii="Arial" w:hAnsi="Arial" w:cs="Arial"/>
        </w:rPr>
        <w:t>,</w:t>
      </w:r>
      <w:r w:rsidR="00DD220E" w:rsidRPr="006437CE">
        <w:rPr>
          <w:rFonts w:ascii="Arial" w:hAnsi="Arial" w:cs="Arial"/>
        </w:rPr>
        <w:t xml:space="preserve"> </w:t>
      </w:r>
      <w:r w:rsidR="00923005" w:rsidRPr="006437CE">
        <w:rPr>
          <w:rFonts w:ascii="Arial" w:hAnsi="Arial" w:cs="Arial"/>
        </w:rPr>
        <w:t>plan general Institucional</w:t>
      </w:r>
      <w:r w:rsidR="00E52BEB" w:rsidRPr="006437CE">
        <w:rPr>
          <w:rFonts w:ascii="Arial" w:hAnsi="Arial" w:cs="Arial"/>
        </w:rPr>
        <w:t xml:space="preserve"> y estrategias de Gobierno Abierto</w:t>
      </w:r>
      <w:r w:rsidRPr="006437CE">
        <w:rPr>
          <w:rFonts w:ascii="Arial" w:hAnsi="Arial" w:cs="Arial"/>
        </w:rPr>
        <w:t>;</w:t>
      </w:r>
    </w:p>
    <w:p w14:paraId="31AE235B" w14:textId="343DE77D" w:rsidR="00C57FFA" w:rsidRPr="006437CE"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6437CE">
        <w:rPr>
          <w:rFonts w:ascii="Arial" w:hAnsi="Arial" w:cs="Arial"/>
        </w:rPr>
        <w:t>Diseñar y dar seguimiento a los indicadores de desempeño institucional y en materia de transparencia</w:t>
      </w:r>
      <w:r w:rsidR="00293785" w:rsidRPr="006437CE">
        <w:rPr>
          <w:rFonts w:ascii="Arial" w:hAnsi="Arial" w:cs="Arial"/>
        </w:rPr>
        <w:t>,</w:t>
      </w:r>
      <w:r w:rsidRPr="006437CE">
        <w:rPr>
          <w:rFonts w:ascii="Arial" w:hAnsi="Arial" w:cs="Arial"/>
        </w:rPr>
        <w:t xml:space="preserve"> así como elaborar los informes de avance programático;</w:t>
      </w:r>
    </w:p>
    <w:p w14:paraId="3601125D" w14:textId="4FDEC338" w:rsidR="00293785" w:rsidRPr="006437CE" w:rsidRDefault="00293785" w:rsidP="00C466B8">
      <w:pPr>
        <w:pStyle w:val="Prrafodelista"/>
        <w:numPr>
          <w:ilvl w:val="0"/>
          <w:numId w:val="26"/>
        </w:numPr>
        <w:spacing w:before="120" w:after="120" w:line="276" w:lineRule="auto"/>
        <w:ind w:left="357" w:hanging="357"/>
        <w:contextualSpacing w:val="0"/>
        <w:jc w:val="both"/>
        <w:rPr>
          <w:rFonts w:ascii="Arial" w:hAnsi="Arial" w:cs="Arial"/>
        </w:rPr>
      </w:pPr>
      <w:r w:rsidRPr="006437CE">
        <w:rPr>
          <w:rFonts w:ascii="Arial" w:eastAsia="Calibri" w:hAnsi="Arial" w:cs="Arial"/>
          <w:sz w:val="20"/>
          <w:szCs w:val="20"/>
        </w:rPr>
        <w:t>C</w:t>
      </w:r>
      <w:r w:rsidRPr="006437CE">
        <w:rPr>
          <w:rFonts w:ascii="Arial" w:hAnsi="Arial" w:cs="Arial"/>
        </w:rPr>
        <w:t>oordinar la elaboración del informe anual de actividades y de evaluación general en materia de acceso a la información y protección de datos personales, con el apoyo de las unidades administrativas;</w:t>
      </w:r>
    </w:p>
    <w:p w14:paraId="008F30AE" w14:textId="77777777" w:rsidR="00C57FFA" w:rsidRDefault="00C57FFA" w:rsidP="00C466B8">
      <w:pPr>
        <w:pStyle w:val="Prrafodelista"/>
        <w:numPr>
          <w:ilvl w:val="0"/>
          <w:numId w:val="26"/>
        </w:numPr>
        <w:spacing w:before="120" w:after="120" w:line="276" w:lineRule="auto"/>
        <w:ind w:left="357" w:hanging="357"/>
        <w:contextualSpacing w:val="0"/>
        <w:jc w:val="both"/>
        <w:rPr>
          <w:rFonts w:ascii="Arial" w:hAnsi="Arial" w:cs="Arial"/>
        </w:rPr>
      </w:pPr>
      <w:r w:rsidRPr="003A4C9B">
        <w:rPr>
          <w:rFonts w:ascii="Arial" w:hAnsi="Arial" w:cs="Arial"/>
        </w:rPr>
        <w:t>Coordinar la obtención y procesamiento de información estadística institucional y en materia de transparencia, derecho de acceso a la información pública y protección de datos;</w:t>
      </w:r>
    </w:p>
    <w:p w14:paraId="305B512A" w14:textId="77777777" w:rsidR="00C57FFA" w:rsidRPr="003A4C9B" w:rsidRDefault="00C57FFA" w:rsidP="00C466B8">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3A4C9B">
        <w:rPr>
          <w:rFonts w:ascii="Arial" w:hAnsi="Arial" w:cs="Arial"/>
          <w:sz w:val="22"/>
          <w:szCs w:val="20"/>
          <w:lang w:val="es-ES_tradnl"/>
        </w:rPr>
        <w:t>Las demás encomendadas por su superior jerárquico, así como las derivadas de la normatividad aplicable en la materia.</w:t>
      </w:r>
    </w:p>
    <w:p w14:paraId="2E6B2A23" w14:textId="33A3C986" w:rsidR="00D6703D" w:rsidRPr="007B72C7" w:rsidRDefault="00741989" w:rsidP="007B72C7">
      <w:pPr>
        <w:spacing w:before="480" w:after="240"/>
        <w:jc w:val="both"/>
        <w:rPr>
          <w:rFonts w:ascii="Arial" w:hAnsi="Arial" w:cs="Arial"/>
          <w:color w:val="2E74B5" w:themeColor="accent1" w:themeShade="BF"/>
          <w:sz w:val="32"/>
          <w:szCs w:val="32"/>
        </w:rPr>
      </w:pPr>
      <w:r w:rsidRPr="007B72C7">
        <w:rPr>
          <w:rFonts w:ascii="Arial" w:hAnsi="Arial" w:cs="Arial"/>
          <w:szCs w:val="20"/>
          <w:lang w:val="es-ES_tradnl"/>
        </w:rPr>
        <w:br w:type="page"/>
      </w:r>
      <w:r w:rsidR="00862592" w:rsidRPr="00571A94">
        <w:rPr>
          <w:rFonts w:ascii="Arial" w:hAnsi="Arial" w:cs="Arial"/>
          <w:color w:val="2E74B5" w:themeColor="accent1" w:themeShade="BF"/>
          <w:sz w:val="32"/>
          <w:szCs w:val="32"/>
        </w:rPr>
        <w:lastRenderedPageBreak/>
        <w:t>5</w:t>
      </w:r>
      <w:r w:rsidR="00054F42" w:rsidRPr="00571A94">
        <w:rPr>
          <w:rFonts w:ascii="Arial" w:hAnsi="Arial" w:cs="Arial"/>
          <w:color w:val="2E74B5" w:themeColor="accent1" w:themeShade="BF"/>
          <w:sz w:val="32"/>
          <w:szCs w:val="32"/>
        </w:rPr>
        <w:t>.</w:t>
      </w:r>
      <w:bookmarkStart w:id="17" w:name="_Toc447017237"/>
      <w:r w:rsidR="00862592" w:rsidRPr="00571A94">
        <w:rPr>
          <w:rFonts w:ascii="Arial" w:hAnsi="Arial" w:cs="Arial"/>
          <w:color w:val="2E74B5" w:themeColor="accent1" w:themeShade="BF"/>
          <w:sz w:val="32"/>
          <w:szCs w:val="32"/>
        </w:rPr>
        <w:t xml:space="preserve"> </w:t>
      </w:r>
      <w:r w:rsidR="00D6703D" w:rsidRPr="00571A94">
        <w:rPr>
          <w:rFonts w:ascii="Arial" w:hAnsi="Arial" w:cs="Arial"/>
          <w:color w:val="2E74B5" w:themeColor="accent1" w:themeShade="BF"/>
          <w:sz w:val="32"/>
          <w:szCs w:val="32"/>
        </w:rPr>
        <w:t>Coordinación General de Archivo, Sustanciación de Procesos</w:t>
      </w:r>
      <w:bookmarkEnd w:id="17"/>
      <w:r w:rsidR="00D6703D" w:rsidRPr="00571A94">
        <w:rPr>
          <w:rFonts w:ascii="Arial" w:hAnsi="Arial" w:cs="Arial"/>
          <w:color w:val="2E74B5" w:themeColor="accent1" w:themeShade="BF"/>
          <w:sz w:val="32"/>
          <w:szCs w:val="32"/>
        </w:rPr>
        <w:t xml:space="preserve"> y Unidad de Transparencia.</w:t>
      </w:r>
      <w:r w:rsidR="00D6703D" w:rsidRPr="007B72C7">
        <w:rPr>
          <w:rFonts w:ascii="Arial" w:hAnsi="Arial" w:cs="Arial"/>
          <w:color w:val="2E74B5" w:themeColor="accent1" w:themeShade="BF"/>
          <w:sz w:val="32"/>
          <w:szCs w:val="32"/>
        </w:rPr>
        <w:t xml:space="preserve"> </w:t>
      </w:r>
    </w:p>
    <w:p w14:paraId="603C5A41" w14:textId="77777777" w:rsidR="00D6703D" w:rsidRPr="00457243" w:rsidRDefault="00D6703D" w:rsidP="00D6703D">
      <w:pPr>
        <w:spacing w:before="200" w:after="200" w:line="276" w:lineRule="auto"/>
        <w:rPr>
          <w:rFonts w:ascii="Arial" w:hAnsi="Arial" w:cs="Arial"/>
          <w:b/>
        </w:rPr>
      </w:pPr>
      <w:r w:rsidRPr="00457243">
        <w:rPr>
          <w:rFonts w:ascii="Arial" w:hAnsi="Arial" w:cs="Arial"/>
          <w:b/>
        </w:rPr>
        <w:t>Objetivo General:</w:t>
      </w:r>
    </w:p>
    <w:p w14:paraId="6DB82729" w14:textId="59D18BFD" w:rsidR="00257549" w:rsidRDefault="00257549" w:rsidP="00054F42">
      <w:pPr>
        <w:jc w:val="both"/>
        <w:rPr>
          <w:rFonts w:ascii="Arial" w:hAnsi="Arial" w:cs="Arial"/>
          <w:bCs/>
        </w:rPr>
      </w:pPr>
      <w:r w:rsidRPr="008F2999">
        <w:rPr>
          <w:rFonts w:ascii="Arial" w:hAnsi="Arial" w:cs="Arial"/>
          <w:bCs/>
        </w:rPr>
        <w:t xml:space="preserve">Realizar los procedimientos que correspondan </w:t>
      </w:r>
      <w:r w:rsidR="008F2999">
        <w:rPr>
          <w:rFonts w:ascii="Arial" w:hAnsi="Arial" w:cs="Arial"/>
          <w:bCs/>
        </w:rPr>
        <w:t xml:space="preserve">a la recepción, organización, custodia y gestión de documentos del Instituto, </w:t>
      </w:r>
      <w:r w:rsidR="007A23A2">
        <w:rPr>
          <w:rFonts w:ascii="Arial" w:hAnsi="Arial" w:cs="Arial"/>
          <w:bCs/>
        </w:rPr>
        <w:t xml:space="preserve">así como coordinar las </w:t>
      </w:r>
      <w:r w:rsidR="008F2999">
        <w:rPr>
          <w:rFonts w:ascii="Arial" w:hAnsi="Arial" w:cs="Arial"/>
          <w:bCs/>
        </w:rPr>
        <w:t xml:space="preserve">áreas de </w:t>
      </w:r>
      <w:r w:rsidRPr="008F2999">
        <w:rPr>
          <w:rFonts w:ascii="Arial" w:hAnsi="Arial" w:cs="Arial"/>
          <w:bCs/>
        </w:rPr>
        <w:t xml:space="preserve">oficialía de partes, archivo y </w:t>
      </w:r>
      <w:r w:rsidR="008F2999" w:rsidRPr="008F2999">
        <w:rPr>
          <w:rFonts w:ascii="Arial" w:hAnsi="Arial" w:cs="Arial"/>
          <w:bCs/>
        </w:rPr>
        <w:t>U</w:t>
      </w:r>
      <w:r w:rsidRPr="008F2999">
        <w:rPr>
          <w:rFonts w:ascii="Arial" w:hAnsi="Arial" w:cs="Arial"/>
          <w:bCs/>
        </w:rPr>
        <w:t xml:space="preserve">nidad de </w:t>
      </w:r>
      <w:r w:rsidR="008F2999" w:rsidRPr="008F2999">
        <w:rPr>
          <w:rFonts w:ascii="Arial" w:hAnsi="Arial" w:cs="Arial"/>
          <w:bCs/>
        </w:rPr>
        <w:t>T</w:t>
      </w:r>
      <w:r w:rsidRPr="008F2999">
        <w:rPr>
          <w:rFonts w:ascii="Arial" w:hAnsi="Arial" w:cs="Arial"/>
          <w:bCs/>
        </w:rPr>
        <w:t>ransparencia</w:t>
      </w:r>
      <w:r w:rsidRPr="00257549">
        <w:rPr>
          <w:rFonts w:ascii="Arial" w:hAnsi="Arial" w:cs="Arial"/>
          <w:bCs/>
        </w:rPr>
        <w:t>.</w:t>
      </w:r>
    </w:p>
    <w:p w14:paraId="10EAD4CE" w14:textId="77777777" w:rsidR="00D6703D" w:rsidRPr="00457243" w:rsidRDefault="00D6703D" w:rsidP="00054F42">
      <w:pPr>
        <w:autoSpaceDE w:val="0"/>
        <w:autoSpaceDN w:val="0"/>
        <w:adjustRightInd w:val="0"/>
        <w:spacing w:before="200" w:after="200" w:line="276" w:lineRule="auto"/>
        <w:jc w:val="both"/>
        <w:rPr>
          <w:rFonts w:ascii="Arial" w:hAnsi="Arial" w:cs="Arial"/>
          <w:b/>
        </w:rPr>
      </w:pPr>
      <w:r w:rsidRPr="00457243">
        <w:rPr>
          <w:rFonts w:ascii="Arial" w:hAnsi="Arial" w:cs="Arial"/>
          <w:b/>
        </w:rPr>
        <w:t xml:space="preserve">Funciones: </w:t>
      </w:r>
    </w:p>
    <w:p w14:paraId="1BF2AF91" w14:textId="77777777" w:rsidR="00D6703D" w:rsidRPr="0032083C" w:rsidRDefault="00D6703D" w:rsidP="00382BE1">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
          <w:bCs/>
        </w:rPr>
      </w:pPr>
      <w:r w:rsidRPr="0032083C">
        <w:rPr>
          <w:rFonts w:ascii="Arial" w:hAnsi="Arial" w:cs="Arial"/>
          <w:bCs/>
        </w:rPr>
        <w:t>Coordinar acciones sobre la competencia para conocer de solicitudes acceso a la  información</w:t>
      </w:r>
      <w:r w:rsidR="00273081" w:rsidRPr="0032083C">
        <w:rPr>
          <w:rFonts w:ascii="Arial" w:hAnsi="Arial" w:cs="Arial"/>
          <w:bCs/>
        </w:rPr>
        <w:t xml:space="preserve">, así como las de protección de datos personales; </w:t>
      </w:r>
    </w:p>
    <w:p w14:paraId="48460127" w14:textId="2AB00864" w:rsidR="00D6703D" w:rsidRPr="00787831" w:rsidRDefault="00D6703D" w:rsidP="00382BE1">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
          <w:bCs/>
        </w:rPr>
      </w:pPr>
      <w:r w:rsidRPr="00787831">
        <w:rPr>
          <w:rFonts w:ascii="Arial" w:hAnsi="Arial" w:cs="Arial"/>
          <w:bCs/>
        </w:rPr>
        <w:t>Co</w:t>
      </w:r>
      <w:r w:rsidR="00273081" w:rsidRPr="00787831">
        <w:rPr>
          <w:rFonts w:ascii="Arial" w:hAnsi="Arial" w:cs="Arial"/>
          <w:bCs/>
        </w:rPr>
        <w:t xml:space="preserve">ordinar a los </w:t>
      </w:r>
      <w:r w:rsidR="00023696" w:rsidRPr="00787831">
        <w:rPr>
          <w:rFonts w:ascii="Arial" w:hAnsi="Arial" w:cs="Arial"/>
          <w:bCs/>
        </w:rPr>
        <w:t>oficiales de partes y archivo, llevar registro en cuadrante y en archivo electrónico, y llevar el re</w:t>
      </w:r>
      <w:r w:rsidR="007C259F" w:rsidRPr="00787831">
        <w:rPr>
          <w:rFonts w:ascii="Arial" w:hAnsi="Arial" w:cs="Arial"/>
          <w:bCs/>
        </w:rPr>
        <w:t>gistro de los asuntos recibidos;</w:t>
      </w:r>
    </w:p>
    <w:p w14:paraId="3796B95D" w14:textId="77777777" w:rsidR="009B3DEE" w:rsidRPr="00787831" w:rsidRDefault="00D6703D"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787831">
        <w:rPr>
          <w:rFonts w:ascii="Arial" w:eastAsia="Calibri" w:hAnsi="Arial" w:cs="Arial"/>
          <w:bCs/>
        </w:rPr>
        <w:t xml:space="preserve">Implementar </w:t>
      </w:r>
      <w:r w:rsidR="009B3DEE" w:rsidRPr="00787831">
        <w:rPr>
          <w:rFonts w:ascii="Arial" w:eastAsia="Calibri" w:hAnsi="Arial" w:cs="Arial"/>
          <w:bCs/>
        </w:rPr>
        <w:t xml:space="preserve">mecanismos que faciliten la operatividad del Instituto, con relación a sus archivos, así como el coordinar la debida custodia, orden, archivo y clasificación del acervo documental del Instituto, de conformidad a la normatividad en la materia; </w:t>
      </w:r>
    </w:p>
    <w:p w14:paraId="6C1B996B" w14:textId="77777777" w:rsidR="00D86502" w:rsidRPr="00BD5B3C" w:rsidRDefault="00D6703D"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BD5B3C">
        <w:rPr>
          <w:rFonts w:ascii="Arial" w:eastAsia="Calibri" w:hAnsi="Arial" w:cs="Arial"/>
          <w:bCs/>
        </w:rPr>
        <w:t>Apoyar al Comité Técnico de Documentación del Sistema Estatal de Documentación y de Archivos Públicos para la elaboración y aplicación de criterios en la catalogación y cons</w:t>
      </w:r>
      <w:r w:rsidR="009664AC" w:rsidRPr="00BD5B3C">
        <w:rPr>
          <w:rFonts w:ascii="Arial" w:eastAsia="Calibri" w:hAnsi="Arial" w:cs="Arial"/>
          <w:bCs/>
        </w:rPr>
        <w:t>ervación de documentos públicos</w:t>
      </w:r>
      <w:r w:rsidR="00D86502" w:rsidRPr="00BD5B3C">
        <w:rPr>
          <w:rFonts w:ascii="Arial" w:eastAsia="Calibri" w:hAnsi="Arial" w:cs="Arial"/>
          <w:bCs/>
        </w:rPr>
        <w:t>, así como en la organización de los archivos de los sujetos obligados.</w:t>
      </w:r>
    </w:p>
    <w:p w14:paraId="48DBD50E" w14:textId="77777777" w:rsidR="00D6703D" w:rsidRPr="006E1DBF" w:rsidRDefault="00D6703D" w:rsidP="00382BE1">
      <w:pPr>
        <w:pStyle w:val="Prrafodelista"/>
        <w:numPr>
          <w:ilvl w:val="0"/>
          <w:numId w:val="8"/>
        </w:numPr>
        <w:autoSpaceDE w:val="0"/>
        <w:autoSpaceDN w:val="0"/>
        <w:adjustRightInd w:val="0"/>
        <w:spacing w:before="120" w:after="120" w:line="276" w:lineRule="auto"/>
        <w:ind w:left="357" w:hanging="357"/>
        <w:contextualSpacing w:val="0"/>
        <w:jc w:val="both"/>
        <w:rPr>
          <w:rFonts w:ascii="Arial" w:eastAsia="Calibri" w:hAnsi="Arial" w:cs="Arial"/>
          <w:bCs/>
        </w:rPr>
      </w:pPr>
      <w:r w:rsidRPr="006E1DBF">
        <w:rPr>
          <w:rFonts w:ascii="Arial" w:eastAsia="Calibri" w:hAnsi="Arial" w:cs="Arial"/>
          <w:bCs/>
        </w:rPr>
        <w:t>Diseñar, proponer, desarrollar, instrumentar los planes, programas y proyectos de desarrollo archivístico, en coordinación con la Coordinación General de Planeación y Proyectos Estratégicos;</w:t>
      </w:r>
    </w:p>
    <w:p w14:paraId="30F10033" w14:textId="4B197B8F" w:rsidR="00B04886" w:rsidRPr="00BD5B3C" w:rsidRDefault="00D6703D" w:rsidP="00382BE1">
      <w:pPr>
        <w:pStyle w:val="Prrafodelista"/>
        <w:numPr>
          <w:ilvl w:val="0"/>
          <w:numId w:val="8"/>
        </w:numPr>
        <w:autoSpaceDE w:val="0"/>
        <w:autoSpaceDN w:val="0"/>
        <w:adjustRightInd w:val="0"/>
        <w:spacing w:before="120" w:after="120" w:line="276" w:lineRule="auto"/>
        <w:ind w:left="357" w:hanging="357"/>
        <w:contextualSpacing w:val="0"/>
        <w:jc w:val="both"/>
        <w:rPr>
          <w:rFonts w:ascii="Arial" w:eastAsia="Calibri" w:hAnsi="Arial" w:cs="Arial"/>
          <w:bCs/>
        </w:rPr>
      </w:pPr>
      <w:r w:rsidRPr="006E1DBF">
        <w:rPr>
          <w:rFonts w:ascii="Arial" w:eastAsia="Calibri" w:hAnsi="Arial" w:cs="Arial"/>
          <w:bCs/>
        </w:rPr>
        <w:t>Elaborar las políticas y medidas técnicas para la regulación de los procesos archivísticos durante el ciclo vital de los documentos de archivo</w:t>
      </w:r>
      <w:r w:rsidR="00B04886" w:rsidRPr="00BD5B3C">
        <w:rPr>
          <w:rFonts w:ascii="Arial" w:eastAsia="Calibri" w:hAnsi="Arial" w:cs="Arial"/>
          <w:bCs/>
        </w:rPr>
        <w:t>, y formular los instrumentos de control archivístico;</w:t>
      </w:r>
    </w:p>
    <w:p w14:paraId="21E90CB9" w14:textId="135C8F06" w:rsidR="00D6703D" w:rsidRDefault="00D6703D" w:rsidP="00382BE1">
      <w:pPr>
        <w:pStyle w:val="Prrafodelista"/>
        <w:numPr>
          <w:ilvl w:val="0"/>
          <w:numId w:val="8"/>
        </w:numPr>
        <w:autoSpaceDE w:val="0"/>
        <w:autoSpaceDN w:val="0"/>
        <w:adjustRightInd w:val="0"/>
        <w:spacing w:before="120" w:after="120" w:line="276" w:lineRule="auto"/>
        <w:ind w:left="357" w:hanging="357"/>
        <w:contextualSpacing w:val="0"/>
        <w:jc w:val="both"/>
        <w:rPr>
          <w:rFonts w:ascii="Arial" w:eastAsia="Calibri" w:hAnsi="Arial" w:cs="Arial"/>
          <w:bCs/>
        </w:rPr>
      </w:pPr>
      <w:r w:rsidRPr="00B04886">
        <w:rPr>
          <w:rFonts w:ascii="Arial" w:eastAsia="Calibri" w:hAnsi="Arial" w:cs="Arial"/>
          <w:bCs/>
        </w:rPr>
        <w:t xml:space="preserve">Fungir como titular de la Unidad de Transparencia, así como desempeñar las atribuciones conferidas en la Ley; </w:t>
      </w:r>
    </w:p>
    <w:p w14:paraId="37CCDB21" w14:textId="34664729" w:rsidR="00B07945" w:rsidRPr="00AF10D4" w:rsidRDefault="00B07945"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AF10D4">
        <w:rPr>
          <w:rFonts w:ascii="Arial" w:eastAsia="Calibri" w:hAnsi="Arial" w:cs="Arial"/>
          <w:bCs/>
        </w:rPr>
        <w:t xml:space="preserve">A través de los mecanismos que faciliten la operatividad del Instituto con relación a los archivos, promover </w:t>
      </w:r>
      <w:r w:rsidR="00FE5C41">
        <w:rPr>
          <w:rFonts w:ascii="Arial" w:eastAsia="Calibri" w:hAnsi="Arial" w:cs="Arial"/>
          <w:bCs/>
        </w:rPr>
        <w:t xml:space="preserve">con apoyo de las unidades administrativas del Instituto, </w:t>
      </w:r>
      <w:r w:rsidRPr="00AF10D4">
        <w:rPr>
          <w:rFonts w:ascii="Arial" w:eastAsia="Calibri" w:hAnsi="Arial" w:cs="Arial"/>
          <w:bCs/>
        </w:rPr>
        <w:t xml:space="preserve">mejores prácticas e innovaciones tendientes a </w:t>
      </w:r>
      <w:r w:rsidR="00FE5C41">
        <w:rPr>
          <w:rFonts w:ascii="Arial" w:eastAsia="Calibri" w:hAnsi="Arial" w:cs="Arial"/>
          <w:bCs/>
        </w:rPr>
        <w:t xml:space="preserve">mejorar </w:t>
      </w:r>
      <w:r w:rsidRPr="00AF10D4">
        <w:rPr>
          <w:rFonts w:ascii="Arial" w:eastAsia="Calibri" w:hAnsi="Arial" w:cs="Arial"/>
          <w:bCs/>
        </w:rPr>
        <w:t>el derecho de acceso a la información</w:t>
      </w:r>
      <w:r w:rsidR="00FE5C41">
        <w:rPr>
          <w:rFonts w:ascii="Arial" w:eastAsia="Calibri" w:hAnsi="Arial" w:cs="Arial"/>
          <w:bCs/>
        </w:rPr>
        <w:t xml:space="preserve"> y la transparencia</w:t>
      </w:r>
      <w:r w:rsidRPr="00AF10D4">
        <w:rPr>
          <w:rFonts w:ascii="Arial" w:eastAsia="Calibri" w:hAnsi="Arial" w:cs="Arial"/>
          <w:bCs/>
        </w:rPr>
        <w:t>;</w:t>
      </w:r>
    </w:p>
    <w:p w14:paraId="29FBBC8F" w14:textId="7FB3B1BB" w:rsidR="0010364F" w:rsidRPr="00BF4D83" w:rsidRDefault="0010364F"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BF4D83">
        <w:rPr>
          <w:rFonts w:ascii="Arial" w:eastAsia="Calibri" w:hAnsi="Arial" w:cs="Arial"/>
          <w:bCs/>
        </w:rPr>
        <w:lastRenderedPageBreak/>
        <w:t>Fungir como Secretario del Comité de Transparencia del Instituto, y elaborar los proyectos de convocatoria, acta y acuerdos de dicho comité;</w:t>
      </w:r>
    </w:p>
    <w:p w14:paraId="0DF88D09" w14:textId="40C5238B" w:rsidR="005937E5" w:rsidRPr="00BF4D83" w:rsidRDefault="005937E5"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BF4D83">
        <w:rPr>
          <w:rFonts w:ascii="Arial" w:eastAsia="Calibri" w:hAnsi="Arial" w:cs="Arial"/>
          <w:bCs/>
        </w:rPr>
        <w:t>Coordinar las acciones y los procedimientos para asegurar la mayor eficacia en la</w:t>
      </w:r>
      <w:r w:rsidR="00BF4D83" w:rsidRPr="00BF4D83">
        <w:rPr>
          <w:rFonts w:ascii="Arial" w:eastAsia="Calibri" w:hAnsi="Arial" w:cs="Arial"/>
          <w:bCs/>
        </w:rPr>
        <w:t xml:space="preserve"> tramitación y </w:t>
      </w:r>
      <w:r w:rsidRPr="00BF4D83">
        <w:rPr>
          <w:rFonts w:ascii="Arial" w:eastAsia="Calibri" w:hAnsi="Arial" w:cs="Arial"/>
          <w:bCs/>
        </w:rPr>
        <w:t>gestión de las solicitudes en materia de acceso a la información;</w:t>
      </w:r>
    </w:p>
    <w:p w14:paraId="790B4775" w14:textId="1ABCD614" w:rsidR="0018756B" w:rsidRPr="00870E8F" w:rsidRDefault="00870E8F"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870E8F">
        <w:rPr>
          <w:rFonts w:ascii="Arial" w:eastAsia="Calibri" w:hAnsi="Arial" w:cs="Arial"/>
          <w:bCs/>
        </w:rPr>
        <w:t>Integrar y a</w:t>
      </w:r>
      <w:r w:rsidR="0018756B" w:rsidRPr="00870E8F">
        <w:rPr>
          <w:rFonts w:ascii="Arial" w:eastAsia="Calibri" w:hAnsi="Arial" w:cs="Arial"/>
          <w:bCs/>
        </w:rPr>
        <w:t>probar en el Comité de Transparencia, en su caso, la confirmación, modificación o revocación de las determinaciones que en materia de ampliación del plazo de respuesta, clasificación de la información y declaración de inexistencia, o fundar y motivar las razones por las cuales no la ejercen;</w:t>
      </w:r>
    </w:p>
    <w:p w14:paraId="1A91F1A8" w14:textId="57B8CD1D" w:rsidR="0018756B" w:rsidRPr="00870E8F" w:rsidRDefault="00870E8F"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870E8F">
        <w:rPr>
          <w:rFonts w:ascii="Arial" w:eastAsia="Calibri" w:hAnsi="Arial" w:cs="Arial"/>
          <w:bCs/>
        </w:rPr>
        <w:t>Integrar y a</w:t>
      </w:r>
      <w:r w:rsidR="0018756B" w:rsidRPr="00870E8F">
        <w:rPr>
          <w:rFonts w:ascii="Arial" w:eastAsia="Calibri" w:hAnsi="Arial" w:cs="Arial"/>
          <w:bCs/>
        </w:rPr>
        <w:t>probar en el Comité de Transparencia, en su caso, las políticas para facilitar la obtención de información y el ejercicio del derecho de acceso a la información;</w:t>
      </w:r>
    </w:p>
    <w:p w14:paraId="5FFCA802" w14:textId="444BC49A" w:rsidR="009E4878" w:rsidRPr="00870E8F" w:rsidRDefault="00870E8F"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870E8F">
        <w:rPr>
          <w:rFonts w:ascii="Arial" w:eastAsia="Calibri" w:hAnsi="Arial" w:cs="Arial"/>
          <w:bCs/>
        </w:rPr>
        <w:t>Integrar y a</w:t>
      </w:r>
      <w:r w:rsidR="009E4878" w:rsidRPr="00870E8F">
        <w:rPr>
          <w:rFonts w:ascii="Arial" w:eastAsia="Calibri" w:hAnsi="Arial" w:cs="Arial"/>
          <w:bCs/>
        </w:rPr>
        <w:t xml:space="preserve">probar en el Comité de Transparencia, en su caso, el índice de información clasificada como confidencial o reservada, así como coordinar la revisión de los datos de la información confidencial recibida para verificar que sean exactos y actualizados, y coordinar el registro y control de la transmisión a terceros, de información reservada o confidencial; </w:t>
      </w:r>
    </w:p>
    <w:p w14:paraId="638AD43A" w14:textId="178E4E15" w:rsidR="009E4878" w:rsidRPr="00870E8F" w:rsidRDefault="00870E8F" w:rsidP="00382BE1">
      <w:pPr>
        <w:numPr>
          <w:ilvl w:val="0"/>
          <w:numId w:val="29"/>
        </w:numPr>
        <w:autoSpaceDE w:val="0"/>
        <w:autoSpaceDN w:val="0"/>
        <w:adjustRightInd w:val="0"/>
        <w:spacing w:before="120" w:after="120" w:line="276" w:lineRule="auto"/>
        <w:ind w:left="357" w:hanging="357"/>
        <w:jc w:val="both"/>
        <w:rPr>
          <w:rFonts w:ascii="Arial" w:eastAsia="Calibri" w:hAnsi="Arial" w:cs="Arial"/>
          <w:bCs/>
        </w:rPr>
      </w:pPr>
      <w:r w:rsidRPr="00870E8F">
        <w:rPr>
          <w:rFonts w:ascii="Arial" w:eastAsia="Calibri" w:hAnsi="Arial" w:cs="Arial"/>
          <w:bCs/>
        </w:rPr>
        <w:t>Integrar y a</w:t>
      </w:r>
      <w:r w:rsidR="00C169DF" w:rsidRPr="00870E8F">
        <w:rPr>
          <w:rFonts w:ascii="Arial" w:eastAsia="Calibri" w:hAnsi="Arial" w:cs="Arial"/>
          <w:bCs/>
        </w:rPr>
        <w:t>probar en el Comité de Transparencia, en su caso, la respuesta a las solicitudes de acceso, clasificación, rectificación, oposición, modificación, corrección, sustitución, cancelación o ampliación de datos de la información confidencial;</w:t>
      </w:r>
    </w:p>
    <w:p w14:paraId="7DDA250E" w14:textId="77777777" w:rsidR="00D6703D" w:rsidRDefault="00D6703D" w:rsidP="00382BE1">
      <w:pPr>
        <w:pStyle w:val="Prrafodelista"/>
        <w:numPr>
          <w:ilvl w:val="0"/>
          <w:numId w:val="8"/>
        </w:numPr>
        <w:autoSpaceDE w:val="0"/>
        <w:autoSpaceDN w:val="0"/>
        <w:adjustRightInd w:val="0"/>
        <w:spacing w:before="120" w:after="120" w:line="276" w:lineRule="auto"/>
        <w:ind w:left="357" w:hanging="357"/>
        <w:contextualSpacing w:val="0"/>
        <w:jc w:val="both"/>
        <w:rPr>
          <w:rFonts w:ascii="Arial" w:eastAsia="Calibri" w:hAnsi="Arial" w:cs="Arial"/>
          <w:bCs/>
        </w:rPr>
      </w:pPr>
      <w:r w:rsidRPr="00D92B81">
        <w:rPr>
          <w:rFonts w:ascii="Arial" w:eastAsia="Calibri" w:hAnsi="Arial" w:cs="Arial"/>
          <w:bCs/>
        </w:rPr>
        <w:t>Las demás encomendadas por su superior jerárquico, así como las derivadas de la normatividad aplicable en la materia</w:t>
      </w:r>
      <w:r>
        <w:rPr>
          <w:rFonts w:ascii="Arial" w:eastAsia="Calibri" w:hAnsi="Arial" w:cs="Arial"/>
          <w:bCs/>
        </w:rPr>
        <w:t>.</w:t>
      </w:r>
    </w:p>
    <w:p w14:paraId="24DEF389" w14:textId="77777777" w:rsidR="00741989" w:rsidRPr="00B361CA" w:rsidRDefault="00741989" w:rsidP="00C95F74">
      <w:pPr>
        <w:pStyle w:val="Prrafodelista"/>
        <w:numPr>
          <w:ilvl w:val="0"/>
          <w:numId w:val="8"/>
        </w:numPr>
        <w:rPr>
          <w:rFonts w:ascii="Arial" w:hAnsi="Arial" w:cs="Arial"/>
          <w:szCs w:val="20"/>
          <w:lang w:val="es-ES_tradnl"/>
        </w:rPr>
      </w:pPr>
      <w:r w:rsidRPr="00B361CA">
        <w:rPr>
          <w:rFonts w:ascii="Arial" w:hAnsi="Arial" w:cs="Arial"/>
          <w:szCs w:val="20"/>
          <w:lang w:val="es-ES_tradnl"/>
        </w:rPr>
        <w:br w:type="page"/>
      </w:r>
    </w:p>
    <w:p w14:paraId="1C4AF938" w14:textId="358DBBA2" w:rsidR="00D6703D" w:rsidRPr="008368B1" w:rsidRDefault="00D6703D" w:rsidP="0098204C">
      <w:pPr>
        <w:pStyle w:val="Ttulo3"/>
        <w:numPr>
          <w:ilvl w:val="0"/>
          <w:numId w:val="32"/>
        </w:numPr>
        <w:spacing w:before="480" w:after="240"/>
        <w:rPr>
          <w:rFonts w:ascii="Arial" w:hAnsi="Arial" w:cs="Arial"/>
          <w:b w:val="0"/>
          <w:color w:val="2E74B5" w:themeColor="accent1" w:themeShade="BF"/>
          <w:sz w:val="32"/>
          <w:szCs w:val="32"/>
        </w:rPr>
      </w:pPr>
      <w:bookmarkStart w:id="18" w:name="_Toc453928757"/>
      <w:r w:rsidRPr="00DF6BB8">
        <w:rPr>
          <w:rFonts w:ascii="Arial" w:hAnsi="Arial" w:cs="Arial"/>
          <w:b w:val="0"/>
          <w:color w:val="2E74B5" w:themeColor="accent1" w:themeShade="BF"/>
          <w:sz w:val="32"/>
          <w:szCs w:val="32"/>
        </w:rPr>
        <w:lastRenderedPageBreak/>
        <w:t>1. Coordinación de la Unidad de Transparencia</w:t>
      </w:r>
      <w:bookmarkEnd w:id="18"/>
      <w:r w:rsidRPr="008368B1">
        <w:rPr>
          <w:rFonts w:ascii="Arial" w:hAnsi="Arial" w:cs="Arial"/>
          <w:b w:val="0"/>
          <w:color w:val="2E74B5" w:themeColor="accent1" w:themeShade="BF"/>
          <w:sz w:val="32"/>
          <w:szCs w:val="32"/>
        </w:rPr>
        <w:t xml:space="preserve"> </w:t>
      </w:r>
    </w:p>
    <w:p w14:paraId="03478C4D" w14:textId="77777777" w:rsidR="00D6703D" w:rsidRPr="00584EE2" w:rsidRDefault="00D6703D" w:rsidP="00D6703D">
      <w:pPr>
        <w:spacing w:before="200" w:after="200" w:line="276" w:lineRule="auto"/>
        <w:rPr>
          <w:rFonts w:ascii="Arial" w:hAnsi="Arial" w:cs="Arial"/>
          <w:b/>
        </w:rPr>
      </w:pPr>
      <w:r w:rsidRPr="00584EE2">
        <w:rPr>
          <w:rFonts w:ascii="Arial" w:hAnsi="Arial" w:cs="Arial"/>
          <w:b/>
        </w:rPr>
        <w:t>Objetivo General:</w:t>
      </w:r>
    </w:p>
    <w:p w14:paraId="6ADE06DD" w14:textId="386DA757" w:rsidR="00D6703D" w:rsidRPr="00D0019A" w:rsidRDefault="00D6703D" w:rsidP="00D6703D">
      <w:pPr>
        <w:spacing w:before="200" w:after="200" w:line="276" w:lineRule="auto"/>
        <w:jc w:val="both"/>
        <w:rPr>
          <w:rFonts w:ascii="Arial" w:hAnsi="Arial" w:cs="Arial"/>
        </w:rPr>
      </w:pPr>
      <w:r w:rsidRPr="00D0019A">
        <w:rPr>
          <w:rFonts w:ascii="Arial" w:hAnsi="Arial" w:cs="Arial"/>
        </w:rPr>
        <w:t xml:space="preserve">Atender al público en materia de acceso a la información </w:t>
      </w:r>
      <w:r w:rsidRPr="00C76A3E">
        <w:rPr>
          <w:rFonts w:ascii="Arial" w:hAnsi="Arial" w:cs="Arial"/>
        </w:rPr>
        <w:t>pública</w:t>
      </w:r>
      <w:r w:rsidR="00374798" w:rsidRPr="00C76A3E">
        <w:rPr>
          <w:rFonts w:ascii="Arial" w:hAnsi="Arial" w:cs="Arial"/>
        </w:rPr>
        <w:t xml:space="preserve"> y ejercicio de los derechos</w:t>
      </w:r>
      <w:r w:rsidR="00C76A3E" w:rsidRPr="00C76A3E">
        <w:rPr>
          <w:rFonts w:ascii="Arial" w:hAnsi="Arial" w:cs="Arial"/>
        </w:rPr>
        <w:t xml:space="preserve"> de protección de datos personales</w:t>
      </w:r>
      <w:r w:rsidRPr="00C76A3E">
        <w:rPr>
          <w:rFonts w:ascii="Arial" w:hAnsi="Arial" w:cs="Arial"/>
        </w:rPr>
        <w:t xml:space="preserve">, así como coordinar y dar seguimiento con las Unidades Administrativas en la atención de las solicitudes de acceso a la información </w:t>
      </w:r>
      <w:r w:rsidRPr="00D0019A">
        <w:rPr>
          <w:rFonts w:ascii="Arial" w:hAnsi="Arial" w:cs="Arial"/>
        </w:rPr>
        <w:t>tramitadas ante el Instituto</w:t>
      </w:r>
      <w:r>
        <w:rPr>
          <w:rFonts w:ascii="Arial" w:hAnsi="Arial" w:cs="Arial"/>
        </w:rPr>
        <w:t xml:space="preserve"> y gestionar la publicación de la información fundamental.</w:t>
      </w:r>
    </w:p>
    <w:p w14:paraId="62BA4286" w14:textId="77777777" w:rsidR="00D6703D" w:rsidRPr="001441EE" w:rsidRDefault="00D6703D" w:rsidP="00D6703D">
      <w:pPr>
        <w:spacing w:before="200" w:after="200" w:line="276" w:lineRule="auto"/>
        <w:rPr>
          <w:rFonts w:ascii="Arial" w:hAnsi="Arial" w:cs="Arial"/>
          <w:b/>
        </w:rPr>
      </w:pPr>
      <w:r w:rsidRPr="001441EE">
        <w:rPr>
          <w:rFonts w:ascii="Arial" w:hAnsi="Arial" w:cs="Arial"/>
          <w:b/>
        </w:rPr>
        <w:t xml:space="preserve">Funciones: </w:t>
      </w:r>
    </w:p>
    <w:p w14:paraId="1E96F15D" w14:textId="77777777" w:rsidR="00D6703D" w:rsidRPr="00D0019A"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 xml:space="preserve">Administrar en coordinación con </w:t>
      </w:r>
      <w:r>
        <w:rPr>
          <w:rFonts w:ascii="Arial" w:hAnsi="Arial" w:cs="Arial"/>
          <w:sz w:val="22"/>
          <w:szCs w:val="20"/>
          <w:lang w:val="es-ES_tradnl"/>
        </w:rPr>
        <w:t>el área de Difusión e Imagen,</w:t>
      </w:r>
      <w:r w:rsidRPr="00D0019A">
        <w:rPr>
          <w:rFonts w:ascii="Arial" w:hAnsi="Arial" w:cs="Arial"/>
          <w:sz w:val="22"/>
          <w:szCs w:val="20"/>
          <w:lang w:val="es-ES_tradnl"/>
        </w:rPr>
        <w:t xml:space="preserve"> la información fundamental que contiene la página de Internet del Instituto</w:t>
      </w:r>
      <w:r>
        <w:rPr>
          <w:rFonts w:ascii="Arial" w:hAnsi="Arial" w:cs="Arial"/>
          <w:sz w:val="22"/>
          <w:szCs w:val="20"/>
          <w:lang w:val="es-ES_tradnl"/>
        </w:rPr>
        <w:t>;</w:t>
      </w:r>
      <w:r w:rsidRPr="00D0019A">
        <w:rPr>
          <w:rFonts w:ascii="Arial" w:hAnsi="Arial" w:cs="Arial"/>
          <w:sz w:val="22"/>
          <w:szCs w:val="20"/>
          <w:lang w:val="es-ES_tradnl"/>
        </w:rPr>
        <w:t xml:space="preserve"> </w:t>
      </w:r>
    </w:p>
    <w:p w14:paraId="1FB638BB" w14:textId="2753160C" w:rsidR="00D6703D" w:rsidRPr="00D76719" w:rsidRDefault="00D6703D" w:rsidP="0020269B">
      <w:pPr>
        <w:pStyle w:val="Prrafodelista"/>
        <w:numPr>
          <w:ilvl w:val="0"/>
          <w:numId w:val="7"/>
        </w:numPr>
        <w:spacing w:before="120" w:after="120" w:line="276" w:lineRule="auto"/>
        <w:ind w:left="357" w:hanging="357"/>
        <w:contextualSpacing w:val="0"/>
        <w:jc w:val="both"/>
        <w:rPr>
          <w:rFonts w:ascii="Arial" w:hAnsi="Arial" w:cs="Arial"/>
          <w:szCs w:val="20"/>
          <w:lang w:val="es-ES_tradnl"/>
        </w:rPr>
      </w:pPr>
      <w:r w:rsidRPr="00D76719">
        <w:rPr>
          <w:rFonts w:ascii="Arial" w:hAnsi="Arial" w:cs="Arial"/>
          <w:szCs w:val="20"/>
          <w:lang w:val="es-ES_tradnl"/>
        </w:rPr>
        <w:t>Actualizar mensualmente la información fundamental publicada por el Instituto como sujeto obligado y coadyuvar con las unidades administrativas en el proceso de publicación de su información</w:t>
      </w:r>
      <w:r w:rsidR="00412D66" w:rsidRPr="00D76719">
        <w:rPr>
          <w:rFonts w:ascii="Arial" w:hAnsi="Arial" w:cs="Arial"/>
        </w:rPr>
        <w:t xml:space="preserve">; </w:t>
      </w:r>
    </w:p>
    <w:p w14:paraId="3B93A620" w14:textId="47C7E6F7" w:rsidR="00D6703D" w:rsidRPr="00F50F18" w:rsidRDefault="00462ACE"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2"/>
          <w:lang w:val="es-ES_tradnl"/>
        </w:rPr>
      </w:pPr>
      <w:r w:rsidRPr="00F50F18">
        <w:rPr>
          <w:rFonts w:ascii="Arial" w:hAnsi="Arial" w:cs="Arial"/>
          <w:sz w:val="22"/>
          <w:szCs w:val="22"/>
          <w:lang w:val="es-ES_tradnl"/>
        </w:rPr>
        <w:t>Recibir, gestionar y resolver las solicitudes de acceso a la información pública, vía telefónica, fax, correo, correo electrónico, telegrama, mensajería o por escrito o comparecencia así como las solicitudes para el ejercicio de los derechos</w:t>
      </w:r>
      <w:r w:rsidR="00F50F18" w:rsidRPr="00F50F18">
        <w:rPr>
          <w:rFonts w:ascii="Arial" w:hAnsi="Arial" w:cs="Arial"/>
          <w:sz w:val="22"/>
          <w:szCs w:val="22"/>
          <w:lang w:val="es-ES_tradnl"/>
        </w:rPr>
        <w:t xml:space="preserve"> de datos personales</w:t>
      </w:r>
      <w:r w:rsidRPr="00F50F18">
        <w:rPr>
          <w:rFonts w:ascii="Arial" w:hAnsi="Arial" w:cs="Arial"/>
          <w:sz w:val="22"/>
          <w:szCs w:val="22"/>
          <w:lang w:val="es-ES_tradnl"/>
        </w:rPr>
        <w:t>, propias del Instituto como sujeto obligado</w:t>
      </w:r>
      <w:r w:rsidR="00D6703D" w:rsidRPr="00F50F18">
        <w:rPr>
          <w:rFonts w:ascii="Arial" w:hAnsi="Arial" w:cs="Arial"/>
          <w:sz w:val="22"/>
          <w:szCs w:val="22"/>
          <w:lang w:val="es-ES_tradnl"/>
        </w:rPr>
        <w:t xml:space="preserve">; </w:t>
      </w:r>
    </w:p>
    <w:p w14:paraId="2A58EBD3" w14:textId="77777777" w:rsidR="00D6703D" w:rsidRPr="00F50F18" w:rsidRDefault="00462ACE"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F50F18">
        <w:rPr>
          <w:rFonts w:ascii="Arial" w:eastAsia="Calibri" w:hAnsi="Arial" w:cs="Arial"/>
          <w:sz w:val="22"/>
          <w:szCs w:val="20"/>
        </w:rPr>
        <w:t>Tener a disposición del público un equipo de cómputo con acceso a internet, que permita la consulta de información o utilizar el sistema de solicitudes de acceso a la información, así como los formatos para presentar solicitudes de acceso a la  información pública y de protección de datos personales</w:t>
      </w:r>
      <w:r w:rsidR="00D6703D" w:rsidRPr="00F50F18">
        <w:rPr>
          <w:rFonts w:ascii="Arial" w:hAnsi="Arial" w:cs="Arial"/>
          <w:sz w:val="22"/>
          <w:szCs w:val="20"/>
          <w:lang w:val="es-ES_tradnl"/>
        </w:rPr>
        <w:t xml:space="preserve">; </w:t>
      </w:r>
    </w:p>
    <w:p w14:paraId="305BBB18" w14:textId="5E92CC50" w:rsidR="00D6703D" w:rsidRPr="00D0019A" w:rsidRDefault="00442926"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Pr>
          <w:rFonts w:ascii="Arial" w:hAnsi="Arial" w:cs="Arial"/>
          <w:sz w:val="22"/>
          <w:szCs w:val="20"/>
          <w:lang w:val="es-ES_tradnl"/>
        </w:rPr>
        <w:t xml:space="preserve">Elaborar </w:t>
      </w:r>
      <w:r w:rsidR="00D6703D" w:rsidRPr="00D0019A">
        <w:rPr>
          <w:rFonts w:ascii="Arial" w:hAnsi="Arial" w:cs="Arial"/>
          <w:sz w:val="22"/>
          <w:szCs w:val="20"/>
          <w:lang w:val="es-ES_tradnl"/>
        </w:rPr>
        <w:t>el registro y estadística</w:t>
      </w:r>
      <w:r w:rsidR="00D6703D">
        <w:rPr>
          <w:rFonts w:ascii="Arial" w:hAnsi="Arial" w:cs="Arial"/>
          <w:sz w:val="22"/>
          <w:szCs w:val="20"/>
          <w:lang w:val="es-ES_tradnl"/>
        </w:rPr>
        <w:t>s</w:t>
      </w:r>
      <w:r w:rsidR="00D6703D" w:rsidRPr="00D0019A">
        <w:rPr>
          <w:rFonts w:ascii="Arial" w:hAnsi="Arial" w:cs="Arial"/>
          <w:sz w:val="22"/>
          <w:szCs w:val="20"/>
          <w:lang w:val="es-ES_tradnl"/>
        </w:rPr>
        <w:t xml:space="preserve"> de las solicitudes de</w:t>
      </w:r>
      <w:r w:rsidR="00D6703D">
        <w:rPr>
          <w:rFonts w:ascii="Arial" w:hAnsi="Arial" w:cs="Arial"/>
          <w:sz w:val="22"/>
          <w:szCs w:val="20"/>
          <w:lang w:val="es-ES_tradnl"/>
        </w:rPr>
        <w:t xml:space="preserve"> acceso a la</w:t>
      </w:r>
      <w:r w:rsidR="00D6703D" w:rsidRPr="00D0019A">
        <w:rPr>
          <w:rFonts w:ascii="Arial" w:hAnsi="Arial" w:cs="Arial"/>
          <w:sz w:val="22"/>
          <w:szCs w:val="20"/>
          <w:lang w:val="es-ES_tradnl"/>
        </w:rPr>
        <w:t xml:space="preserve"> información pública</w:t>
      </w:r>
      <w:r w:rsidR="00D6703D">
        <w:rPr>
          <w:rFonts w:ascii="Arial" w:hAnsi="Arial" w:cs="Arial"/>
          <w:sz w:val="22"/>
          <w:szCs w:val="20"/>
          <w:lang w:val="es-ES_tradnl"/>
        </w:rPr>
        <w:t xml:space="preserve"> </w:t>
      </w:r>
      <w:r w:rsidR="00D6703D" w:rsidRPr="00732C5C">
        <w:rPr>
          <w:rFonts w:ascii="Arial" w:hAnsi="Arial" w:cs="Arial"/>
          <w:sz w:val="22"/>
          <w:szCs w:val="20"/>
          <w:lang w:val="es-ES_tradnl"/>
        </w:rPr>
        <w:t>tramitadas ante el Instituto</w:t>
      </w:r>
      <w:r w:rsidR="00D6703D">
        <w:rPr>
          <w:rFonts w:ascii="Arial" w:hAnsi="Arial" w:cs="Arial"/>
          <w:sz w:val="22"/>
          <w:szCs w:val="20"/>
          <w:lang w:val="es-ES_tradnl"/>
        </w:rPr>
        <w:t xml:space="preserve"> como sujeto obligado;</w:t>
      </w:r>
    </w:p>
    <w:p w14:paraId="4A255F76" w14:textId="77777777" w:rsidR="00D6703D" w:rsidRPr="00F50F18"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F50F18">
        <w:rPr>
          <w:rFonts w:ascii="Arial" w:hAnsi="Arial" w:cs="Arial"/>
          <w:sz w:val="22"/>
          <w:szCs w:val="20"/>
          <w:lang w:val="es-ES_tradnl"/>
        </w:rPr>
        <w:t xml:space="preserve">Asesorar gratuitamente a los solicitantes en los trámites para acceder a la información pública </w:t>
      </w:r>
      <w:r w:rsidR="00163512" w:rsidRPr="00F50F18">
        <w:rPr>
          <w:rFonts w:ascii="Arial" w:hAnsi="Arial" w:cs="Arial"/>
          <w:sz w:val="22"/>
          <w:szCs w:val="20"/>
          <w:lang w:val="es-ES_tradnl"/>
        </w:rPr>
        <w:t xml:space="preserve">así como en </w:t>
      </w:r>
      <w:r w:rsidR="008F51E8" w:rsidRPr="00F50F18">
        <w:rPr>
          <w:rFonts w:ascii="Arial" w:hAnsi="Arial" w:cs="Arial"/>
          <w:sz w:val="22"/>
          <w:szCs w:val="20"/>
          <w:lang w:val="es-ES_tradnl"/>
        </w:rPr>
        <w:t>relación al ejercicio del derecho a la protección de datos personales</w:t>
      </w:r>
      <w:r w:rsidRPr="00F50F18">
        <w:rPr>
          <w:rFonts w:ascii="Arial" w:hAnsi="Arial" w:cs="Arial"/>
          <w:sz w:val="22"/>
          <w:szCs w:val="20"/>
          <w:lang w:val="es-ES_tradnl"/>
        </w:rPr>
        <w:t xml:space="preserve">; </w:t>
      </w:r>
    </w:p>
    <w:p w14:paraId="16CC003F" w14:textId="6141B31D" w:rsidR="00D6703D" w:rsidRPr="00130040"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130040">
        <w:rPr>
          <w:rFonts w:ascii="Arial" w:hAnsi="Arial" w:cs="Arial"/>
          <w:sz w:val="22"/>
          <w:szCs w:val="20"/>
          <w:lang w:val="es-ES_tradnl"/>
        </w:rPr>
        <w:t>Requerir y recabar de las oficinas y unidades administrativas correspondientes la información pública de las solicitudes de ac</w:t>
      </w:r>
      <w:r w:rsidRPr="00F50F18">
        <w:rPr>
          <w:rFonts w:ascii="Arial" w:hAnsi="Arial" w:cs="Arial"/>
          <w:sz w:val="22"/>
          <w:szCs w:val="20"/>
          <w:lang w:val="es-ES_tradnl"/>
        </w:rPr>
        <w:t xml:space="preserve">ceso a la información </w:t>
      </w:r>
      <w:r w:rsidR="008F51E8" w:rsidRPr="00F50F18">
        <w:rPr>
          <w:rFonts w:ascii="Arial" w:hAnsi="Arial" w:cs="Arial"/>
          <w:sz w:val="22"/>
          <w:szCs w:val="20"/>
          <w:lang w:val="es-ES_tradnl"/>
        </w:rPr>
        <w:t>y solicitudes del</w:t>
      </w:r>
      <w:r w:rsidR="00F50F18" w:rsidRPr="00F50F18">
        <w:rPr>
          <w:rFonts w:ascii="Arial" w:hAnsi="Arial" w:cs="Arial"/>
          <w:sz w:val="22"/>
          <w:szCs w:val="20"/>
          <w:lang w:val="es-ES_tradnl"/>
        </w:rPr>
        <w:t xml:space="preserve"> ejercicio de protección de datos personales</w:t>
      </w:r>
      <w:r>
        <w:rPr>
          <w:rFonts w:ascii="Arial" w:hAnsi="Arial" w:cs="Arial"/>
          <w:sz w:val="22"/>
          <w:szCs w:val="20"/>
          <w:lang w:val="es-ES_tradnl"/>
        </w:rPr>
        <w:t>;</w:t>
      </w:r>
      <w:r w:rsidRPr="00130040">
        <w:rPr>
          <w:rFonts w:ascii="Arial" w:hAnsi="Arial" w:cs="Arial"/>
          <w:sz w:val="22"/>
          <w:szCs w:val="20"/>
          <w:lang w:val="es-ES_tradnl"/>
        </w:rPr>
        <w:t xml:space="preserve"> </w:t>
      </w:r>
    </w:p>
    <w:p w14:paraId="2B322437" w14:textId="77777777" w:rsidR="00D6703D" w:rsidRPr="00C1478D" w:rsidRDefault="00163512"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C1478D">
        <w:rPr>
          <w:rFonts w:ascii="Arial" w:hAnsi="Arial" w:cs="Arial"/>
          <w:sz w:val="22"/>
          <w:szCs w:val="20"/>
          <w:lang w:val="es-ES_tradnl"/>
        </w:rPr>
        <w:t>Dar atención y seguimiento a los acuerdos emitidos por el Comité de Transparencia, así como s</w:t>
      </w:r>
      <w:r w:rsidR="00D6703D" w:rsidRPr="00C1478D">
        <w:rPr>
          <w:rFonts w:ascii="Arial" w:hAnsi="Arial" w:cs="Arial"/>
          <w:sz w:val="22"/>
          <w:szCs w:val="20"/>
          <w:lang w:val="es-ES_tradnl"/>
        </w:rPr>
        <w:t xml:space="preserve">olicitar </w:t>
      </w:r>
      <w:r w:rsidRPr="00C1478D">
        <w:rPr>
          <w:rFonts w:ascii="Arial" w:hAnsi="Arial" w:cs="Arial"/>
          <w:sz w:val="22"/>
          <w:szCs w:val="20"/>
          <w:lang w:val="es-ES_tradnl"/>
        </w:rPr>
        <w:t>a dicho comité</w:t>
      </w:r>
      <w:r w:rsidR="00D6703D" w:rsidRPr="00C1478D">
        <w:rPr>
          <w:rFonts w:ascii="Arial" w:hAnsi="Arial" w:cs="Arial"/>
          <w:sz w:val="22"/>
          <w:szCs w:val="20"/>
          <w:lang w:val="es-ES_tradnl"/>
        </w:rPr>
        <w:t>, interpretación o modificación de la clasificación de información pública;</w:t>
      </w:r>
      <w:r w:rsidR="00EF7458" w:rsidRPr="00C1478D">
        <w:rPr>
          <w:rFonts w:ascii="Arial" w:hAnsi="Arial" w:cs="Arial"/>
          <w:sz w:val="22"/>
          <w:szCs w:val="20"/>
          <w:lang w:val="es-ES_tradnl"/>
        </w:rPr>
        <w:t xml:space="preserve"> </w:t>
      </w:r>
    </w:p>
    <w:p w14:paraId="3DA415B7" w14:textId="77777777" w:rsidR="00D6703D"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color w:val="FF0000"/>
          <w:sz w:val="22"/>
          <w:szCs w:val="20"/>
          <w:lang w:val="es-ES_tradnl"/>
        </w:rPr>
      </w:pPr>
      <w:r w:rsidRPr="00EE580C">
        <w:rPr>
          <w:rFonts w:ascii="Arial" w:hAnsi="Arial" w:cs="Arial"/>
          <w:sz w:val="22"/>
          <w:szCs w:val="20"/>
          <w:lang w:val="es-ES_tradnl"/>
        </w:rPr>
        <w:lastRenderedPageBreak/>
        <w:t>Informar al superior jerárquico, sobre la</w:t>
      </w:r>
      <w:r w:rsidR="004941E0" w:rsidRPr="00EE580C">
        <w:rPr>
          <w:rFonts w:ascii="Arial" w:hAnsi="Arial" w:cs="Arial"/>
          <w:sz w:val="22"/>
          <w:szCs w:val="20"/>
          <w:lang w:val="es-ES_tradnl"/>
        </w:rPr>
        <w:t xml:space="preserve"> negativa de los encargados de las unidades </w:t>
      </w:r>
      <w:r w:rsidRPr="00EE580C">
        <w:rPr>
          <w:rFonts w:ascii="Arial" w:hAnsi="Arial" w:cs="Arial"/>
          <w:sz w:val="22"/>
          <w:szCs w:val="20"/>
          <w:lang w:val="es-ES_tradnl"/>
        </w:rPr>
        <w:t xml:space="preserve">administrativas </w:t>
      </w:r>
      <w:r w:rsidR="004941E0" w:rsidRPr="00EE580C">
        <w:rPr>
          <w:rFonts w:ascii="Arial" w:hAnsi="Arial" w:cs="Arial"/>
          <w:sz w:val="22"/>
          <w:szCs w:val="20"/>
          <w:lang w:val="es-ES_tradnl"/>
        </w:rPr>
        <w:t>para entregar información pública de libre acceso</w:t>
      </w:r>
      <w:r w:rsidRPr="00EE580C">
        <w:rPr>
          <w:rFonts w:ascii="Arial" w:hAnsi="Arial" w:cs="Arial"/>
          <w:sz w:val="22"/>
          <w:szCs w:val="20"/>
          <w:lang w:val="es-ES_tradnl"/>
        </w:rPr>
        <w:t>;</w:t>
      </w:r>
    </w:p>
    <w:p w14:paraId="5AE1EF1C" w14:textId="357AEF05" w:rsidR="00C97B5D" w:rsidRPr="00EE580C" w:rsidRDefault="00C97B5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EE580C">
        <w:rPr>
          <w:rFonts w:ascii="Arial" w:hAnsi="Arial" w:cs="Arial"/>
          <w:sz w:val="22"/>
          <w:szCs w:val="20"/>
          <w:lang w:val="es-ES_tradnl"/>
        </w:rPr>
        <w:t xml:space="preserve">Avisar </w:t>
      </w:r>
      <w:r w:rsidR="00CB56BC" w:rsidRPr="00EE580C">
        <w:rPr>
          <w:rFonts w:ascii="Arial" w:hAnsi="Arial" w:cs="Arial"/>
          <w:sz w:val="22"/>
          <w:szCs w:val="20"/>
          <w:lang w:val="es-ES_tradnl"/>
        </w:rPr>
        <w:t>al Comité de Transparencia cuando alguna unidad administrativa</w:t>
      </w:r>
      <w:r w:rsidR="004F316F" w:rsidRPr="00EE580C">
        <w:rPr>
          <w:rFonts w:ascii="Arial" w:hAnsi="Arial" w:cs="Arial"/>
          <w:sz w:val="22"/>
          <w:szCs w:val="20"/>
          <w:lang w:val="es-ES_tradnl"/>
        </w:rPr>
        <w:t xml:space="preserve"> se niegue a colaborar en la atención de las solicitudes para el ejercicio de los </w:t>
      </w:r>
      <w:r w:rsidR="00EE580C" w:rsidRPr="00EE580C">
        <w:rPr>
          <w:rFonts w:ascii="Arial" w:hAnsi="Arial" w:cs="Arial"/>
          <w:sz w:val="22"/>
          <w:szCs w:val="20"/>
          <w:lang w:val="es-ES_tradnl"/>
        </w:rPr>
        <w:t>datos personales</w:t>
      </w:r>
      <w:r w:rsidR="004F316F" w:rsidRPr="00EE580C">
        <w:rPr>
          <w:rFonts w:ascii="Arial" w:hAnsi="Arial" w:cs="Arial"/>
          <w:sz w:val="22"/>
          <w:szCs w:val="20"/>
          <w:lang w:val="es-ES_tradnl"/>
        </w:rPr>
        <w:t>, para que éste proceda como corresponda, y en caso de persistir la negativa, lo hará del conocimiento del Órgano Interno de Control para que inicie el procedimiento de responsabilidad respectivo;</w:t>
      </w:r>
      <w:r w:rsidR="00CB56BC" w:rsidRPr="00EE580C">
        <w:rPr>
          <w:rFonts w:ascii="Arial" w:hAnsi="Arial" w:cs="Arial"/>
          <w:sz w:val="22"/>
          <w:szCs w:val="20"/>
          <w:lang w:val="es-ES_tradnl"/>
        </w:rPr>
        <w:t xml:space="preserve"> </w:t>
      </w:r>
    </w:p>
    <w:p w14:paraId="289EF903" w14:textId="77777777" w:rsidR="00D6703D"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 xml:space="preserve">Coadyuvar con las áreas del </w:t>
      </w:r>
      <w:r w:rsidRPr="00A31C5E">
        <w:rPr>
          <w:rFonts w:ascii="Arial" w:hAnsi="Arial" w:cs="Arial"/>
          <w:sz w:val="22"/>
          <w:szCs w:val="20"/>
          <w:lang w:val="es-ES_tradnl"/>
        </w:rPr>
        <w:t>Instituto</w:t>
      </w:r>
      <w:r w:rsidR="0062526B" w:rsidRPr="00A31C5E">
        <w:rPr>
          <w:rFonts w:ascii="Arial" w:hAnsi="Arial" w:cs="Arial"/>
          <w:sz w:val="22"/>
          <w:szCs w:val="20"/>
          <w:lang w:val="es-ES_tradnl"/>
        </w:rPr>
        <w:t xml:space="preserve"> y con los sujetos obligados</w:t>
      </w:r>
      <w:r w:rsidRPr="00A31C5E">
        <w:rPr>
          <w:rFonts w:ascii="Arial" w:hAnsi="Arial" w:cs="Arial"/>
          <w:sz w:val="22"/>
          <w:szCs w:val="20"/>
          <w:lang w:val="es-ES_tradnl"/>
        </w:rPr>
        <w:t xml:space="preserve">, </w:t>
      </w:r>
      <w:r w:rsidRPr="00D0019A">
        <w:rPr>
          <w:rFonts w:ascii="Arial" w:hAnsi="Arial" w:cs="Arial"/>
          <w:sz w:val="22"/>
          <w:szCs w:val="20"/>
          <w:lang w:val="es-ES_tradnl"/>
        </w:rPr>
        <w:t>en la promoción de la cultura de la transparencia y el acceso a la información pública</w:t>
      </w:r>
      <w:r>
        <w:rPr>
          <w:rFonts w:ascii="Arial" w:hAnsi="Arial" w:cs="Arial"/>
          <w:sz w:val="22"/>
          <w:szCs w:val="20"/>
          <w:lang w:val="es-ES_tradnl"/>
        </w:rPr>
        <w:t>;</w:t>
      </w:r>
    </w:p>
    <w:p w14:paraId="75C3BAE2" w14:textId="3E26D842" w:rsidR="00D6703D" w:rsidRDefault="00D6703D" w:rsidP="0020269B">
      <w:pPr>
        <w:pStyle w:val="Estilo"/>
        <w:numPr>
          <w:ilvl w:val="0"/>
          <w:numId w:val="7"/>
        </w:numPr>
        <w:spacing w:before="120" w:after="120" w:line="276" w:lineRule="auto"/>
        <w:ind w:left="357" w:hanging="357"/>
        <w:rPr>
          <w:rFonts w:eastAsia="Times New Roman"/>
          <w:sz w:val="22"/>
          <w:szCs w:val="20"/>
          <w:lang w:val="es-ES_tradnl" w:eastAsia="es-ES"/>
        </w:rPr>
      </w:pPr>
      <w:r w:rsidRPr="00A31C5E">
        <w:rPr>
          <w:rFonts w:eastAsia="Times New Roman"/>
          <w:sz w:val="22"/>
          <w:szCs w:val="20"/>
          <w:lang w:val="es-ES_tradnl" w:eastAsia="es-ES"/>
        </w:rPr>
        <w:t xml:space="preserve">Capacitar </w:t>
      </w:r>
      <w:r w:rsidR="00D20D79" w:rsidRPr="00A31C5E">
        <w:rPr>
          <w:rFonts w:eastAsia="Times New Roman"/>
          <w:sz w:val="22"/>
          <w:szCs w:val="20"/>
          <w:lang w:val="es-ES_tradnl" w:eastAsia="es-ES"/>
        </w:rPr>
        <w:t xml:space="preserve">y asesorar </w:t>
      </w:r>
      <w:r w:rsidRPr="00A31C5E">
        <w:rPr>
          <w:rFonts w:eastAsia="Times New Roman"/>
          <w:sz w:val="22"/>
          <w:szCs w:val="20"/>
          <w:lang w:val="es-ES_tradnl" w:eastAsia="es-ES"/>
        </w:rPr>
        <w:t xml:space="preserve">al personal </w:t>
      </w:r>
      <w:r w:rsidRPr="004432EC">
        <w:rPr>
          <w:rFonts w:eastAsia="Times New Roman"/>
          <w:sz w:val="22"/>
          <w:szCs w:val="20"/>
          <w:lang w:val="es-ES_tradnl" w:eastAsia="es-ES"/>
        </w:rPr>
        <w:t>de</w:t>
      </w:r>
      <w:r>
        <w:rPr>
          <w:rFonts w:eastAsia="Times New Roman"/>
          <w:sz w:val="22"/>
          <w:szCs w:val="20"/>
          <w:lang w:val="es-ES_tradnl" w:eastAsia="es-ES"/>
        </w:rPr>
        <w:t>l Instituto</w:t>
      </w:r>
      <w:r w:rsidRPr="004432EC">
        <w:rPr>
          <w:rFonts w:eastAsia="Times New Roman"/>
          <w:sz w:val="22"/>
          <w:szCs w:val="20"/>
          <w:lang w:val="es-ES_tradnl" w:eastAsia="es-ES"/>
        </w:rPr>
        <w:t>, para eficientar la respuesta de solicitudes de información;</w:t>
      </w:r>
    </w:p>
    <w:p w14:paraId="70E56549" w14:textId="5463C26A" w:rsidR="00D6703D"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FD3D23">
        <w:rPr>
          <w:rFonts w:ascii="Arial" w:hAnsi="Arial" w:cs="Arial"/>
          <w:sz w:val="22"/>
          <w:szCs w:val="20"/>
          <w:lang w:val="es-ES_tradnl"/>
        </w:rPr>
        <w:t xml:space="preserve">Proponer al Comité de Transparencia procedimientos internos que aseguren la mayor eficiencia </w:t>
      </w:r>
      <w:r w:rsidRPr="00A31C5E">
        <w:rPr>
          <w:rFonts w:ascii="Arial" w:hAnsi="Arial" w:cs="Arial"/>
          <w:sz w:val="22"/>
          <w:szCs w:val="20"/>
          <w:lang w:val="es-ES_tradnl"/>
        </w:rPr>
        <w:t>en la gestión de las solicitudes de</w:t>
      </w:r>
      <w:r w:rsidR="00A31C5E" w:rsidRPr="00A31C5E">
        <w:rPr>
          <w:rFonts w:ascii="Arial" w:hAnsi="Arial" w:cs="Arial"/>
          <w:sz w:val="22"/>
          <w:szCs w:val="20"/>
          <w:lang w:val="es-ES_tradnl"/>
        </w:rPr>
        <w:t xml:space="preserve">l </w:t>
      </w:r>
      <w:r w:rsidR="00653F1F" w:rsidRPr="00A31C5E">
        <w:rPr>
          <w:rFonts w:ascii="Arial" w:hAnsi="Arial" w:cs="Arial"/>
          <w:sz w:val="22"/>
          <w:szCs w:val="20"/>
          <w:lang w:val="es-ES_tradnl"/>
        </w:rPr>
        <w:t xml:space="preserve">ejercicio de los derechos </w:t>
      </w:r>
      <w:r w:rsidR="00A31C5E" w:rsidRPr="00A31C5E">
        <w:rPr>
          <w:rFonts w:ascii="Arial" w:hAnsi="Arial" w:cs="Arial"/>
          <w:sz w:val="22"/>
          <w:szCs w:val="20"/>
          <w:lang w:val="es-ES_tradnl"/>
        </w:rPr>
        <w:t>de datos personales</w:t>
      </w:r>
      <w:r w:rsidRPr="00A31C5E">
        <w:rPr>
          <w:rFonts w:ascii="Arial" w:hAnsi="Arial" w:cs="Arial"/>
          <w:sz w:val="22"/>
          <w:szCs w:val="20"/>
          <w:lang w:val="es-ES_tradnl"/>
        </w:rPr>
        <w:t>;</w:t>
      </w:r>
    </w:p>
    <w:p w14:paraId="2B6BA505" w14:textId="77777777" w:rsidR="00D156FC" w:rsidRPr="00A31C5E" w:rsidRDefault="008F51E8"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A31C5E">
        <w:rPr>
          <w:rFonts w:ascii="Arial" w:hAnsi="Arial" w:cs="Arial"/>
          <w:sz w:val="22"/>
          <w:szCs w:val="20"/>
          <w:lang w:val="es-ES_tradnl"/>
        </w:rPr>
        <w:t>Establecer mecanismos para asegurar que los datos personales</w:t>
      </w:r>
      <w:r w:rsidR="00D156FC" w:rsidRPr="00A31C5E">
        <w:rPr>
          <w:rFonts w:ascii="Arial" w:hAnsi="Arial" w:cs="Arial"/>
          <w:sz w:val="22"/>
          <w:szCs w:val="20"/>
          <w:lang w:val="es-ES_tradnl"/>
        </w:rPr>
        <w:t xml:space="preserve"> solo se entreguen a su titular o su representante debidamente acreditados; </w:t>
      </w:r>
    </w:p>
    <w:p w14:paraId="5BA68243" w14:textId="77777777" w:rsidR="008F51E8" w:rsidRPr="00E87C06" w:rsidRDefault="00D156FC"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E87C06">
        <w:rPr>
          <w:rFonts w:ascii="Arial" w:hAnsi="Arial" w:cs="Arial"/>
          <w:sz w:val="22"/>
          <w:szCs w:val="20"/>
          <w:lang w:val="es-ES_tradnl"/>
        </w:rPr>
        <w:t>Informar al titular o su representante el monto de los costos a cubrir por la reproducción y envío de los datos personales, con base en lo establecido en las disposiciones normativas aplicables;</w:t>
      </w:r>
      <w:r w:rsidR="008F51E8" w:rsidRPr="00E87C06">
        <w:rPr>
          <w:rFonts w:ascii="Arial" w:hAnsi="Arial" w:cs="Arial"/>
          <w:sz w:val="22"/>
          <w:szCs w:val="20"/>
          <w:lang w:val="es-ES_tradnl"/>
        </w:rPr>
        <w:t xml:space="preserve"> </w:t>
      </w:r>
    </w:p>
    <w:p w14:paraId="17107CD1" w14:textId="076CC582" w:rsidR="00651428" w:rsidRPr="00E87C06" w:rsidRDefault="00651428"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E87C06">
        <w:rPr>
          <w:rFonts w:ascii="Arial" w:hAnsi="Arial" w:cs="Arial"/>
          <w:sz w:val="22"/>
          <w:szCs w:val="20"/>
          <w:lang w:val="es-ES_tradnl"/>
        </w:rPr>
        <w:t xml:space="preserve">Promover </w:t>
      </w:r>
      <w:r w:rsidR="0099664F">
        <w:rPr>
          <w:rFonts w:ascii="Arial" w:hAnsi="Arial" w:cs="Arial"/>
          <w:sz w:val="22"/>
          <w:szCs w:val="20"/>
          <w:lang w:val="es-ES_tradnl"/>
        </w:rPr>
        <w:t xml:space="preserve">con apoyo de las unidades administrativas del Instituto, </w:t>
      </w:r>
      <w:r w:rsidRPr="00E87C06">
        <w:rPr>
          <w:rFonts w:ascii="Arial" w:hAnsi="Arial" w:cs="Arial"/>
          <w:sz w:val="22"/>
          <w:szCs w:val="20"/>
          <w:lang w:val="es-ES_tradnl"/>
        </w:rPr>
        <w:t xml:space="preserve">mejores prácticas e innovaciones tendientes a </w:t>
      </w:r>
      <w:r w:rsidR="0099664F">
        <w:rPr>
          <w:rFonts w:ascii="Arial" w:hAnsi="Arial" w:cs="Arial"/>
          <w:sz w:val="22"/>
          <w:szCs w:val="20"/>
          <w:lang w:val="es-ES_tradnl"/>
        </w:rPr>
        <w:t xml:space="preserve">mejorar </w:t>
      </w:r>
      <w:r w:rsidRPr="00E87C06">
        <w:rPr>
          <w:rFonts w:ascii="Arial" w:hAnsi="Arial" w:cs="Arial"/>
          <w:sz w:val="22"/>
          <w:szCs w:val="20"/>
          <w:lang w:val="es-ES_tradnl"/>
        </w:rPr>
        <w:t>el derecho de acceso a la información y la transparencia;</w:t>
      </w:r>
    </w:p>
    <w:p w14:paraId="3C7F1F07" w14:textId="77777777" w:rsidR="00D6703D" w:rsidRPr="00FD3D23" w:rsidRDefault="00D6703D" w:rsidP="0020269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FD3D23">
        <w:rPr>
          <w:rFonts w:ascii="Arial" w:hAnsi="Arial" w:cs="Arial"/>
          <w:sz w:val="22"/>
          <w:szCs w:val="20"/>
          <w:lang w:val="es-ES_tradnl"/>
        </w:rPr>
        <w:t>Las demás encomendadas por su superior jerárquico, así como las derivadas de la normatividad aplicable en la materia.</w:t>
      </w:r>
    </w:p>
    <w:p w14:paraId="73D61A2B" w14:textId="77777777" w:rsidR="00D6703D" w:rsidRDefault="00D6703D" w:rsidP="00651428">
      <w:pPr>
        <w:spacing w:before="120" w:after="120" w:line="276" w:lineRule="auto"/>
        <w:ind w:left="714" w:hanging="357"/>
      </w:pPr>
      <w:r>
        <w:br w:type="page"/>
      </w:r>
    </w:p>
    <w:p w14:paraId="77B6E086" w14:textId="77777777" w:rsidR="003E20FE" w:rsidRPr="00EB54E8" w:rsidRDefault="00FE3774" w:rsidP="00E02A73">
      <w:pPr>
        <w:pStyle w:val="Ttulo2"/>
        <w:spacing w:before="480" w:after="240" w:line="240" w:lineRule="auto"/>
        <w:jc w:val="both"/>
        <w:rPr>
          <w:rFonts w:ascii="Arial" w:hAnsi="Arial" w:cs="Arial"/>
          <w:b w:val="0"/>
          <w:sz w:val="32"/>
          <w:szCs w:val="32"/>
        </w:rPr>
      </w:pPr>
      <w:bookmarkStart w:id="19" w:name="_Toc453928761"/>
      <w:r>
        <w:rPr>
          <w:rFonts w:ascii="Arial" w:hAnsi="Arial" w:cs="Arial"/>
          <w:b w:val="0"/>
          <w:sz w:val="32"/>
          <w:szCs w:val="32"/>
        </w:rPr>
        <w:lastRenderedPageBreak/>
        <w:t>6</w:t>
      </w:r>
      <w:r w:rsidR="00303535" w:rsidRPr="00E02A73">
        <w:rPr>
          <w:rFonts w:ascii="Arial" w:hAnsi="Arial" w:cs="Arial"/>
          <w:b w:val="0"/>
          <w:sz w:val="32"/>
          <w:szCs w:val="32"/>
        </w:rPr>
        <w:t xml:space="preserve">. </w:t>
      </w:r>
      <w:r w:rsidR="003E20FE" w:rsidRPr="00E02A73">
        <w:rPr>
          <w:rFonts w:ascii="Arial" w:hAnsi="Arial" w:cs="Arial"/>
          <w:b w:val="0"/>
          <w:sz w:val="32"/>
          <w:szCs w:val="32"/>
        </w:rPr>
        <w:t>Dirección de Administración</w:t>
      </w:r>
      <w:bookmarkEnd w:id="19"/>
    </w:p>
    <w:p w14:paraId="3DD06D17" w14:textId="77777777" w:rsidR="003E20FE" w:rsidRPr="00315F50" w:rsidRDefault="003E20FE" w:rsidP="00EB54E8">
      <w:pPr>
        <w:spacing w:before="200" w:after="200" w:line="276" w:lineRule="auto"/>
        <w:rPr>
          <w:rFonts w:ascii="Arial" w:hAnsi="Arial" w:cs="Arial"/>
          <w:b/>
        </w:rPr>
      </w:pPr>
      <w:r w:rsidRPr="00315F50">
        <w:rPr>
          <w:rFonts w:ascii="Arial" w:hAnsi="Arial" w:cs="Arial"/>
          <w:b/>
        </w:rPr>
        <w:t>Objetivo General:</w:t>
      </w:r>
    </w:p>
    <w:p w14:paraId="7FF5E14B" w14:textId="77777777" w:rsidR="00A733E7" w:rsidRPr="000F4818" w:rsidRDefault="00A733E7" w:rsidP="00EB54E8">
      <w:pPr>
        <w:spacing w:before="200" w:after="200" w:line="276" w:lineRule="auto"/>
        <w:jc w:val="both"/>
        <w:rPr>
          <w:rFonts w:ascii="Arial" w:hAnsi="Arial" w:cs="Arial"/>
        </w:rPr>
      </w:pPr>
      <w:r w:rsidRPr="000F4818">
        <w:rPr>
          <w:rFonts w:ascii="Arial" w:hAnsi="Arial" w:cs="Arial"/>
        </w:rPr>
        <w:t>Planificar, administrar, dirigir, controlar y supervisar las actividades y asuntos relativos a recursos humanos, financieros, materiales y de servicios del Instituto, verificando que estén apegados a la normatividad, políticas y lineamientos aplicables, que permitan mejorar su funcionamiento y brindar mejores servicios al personal y a la ciudadanía</w:t>
      </w:r>
    </w:p>
    <w:p w14:paraId="16D10790" w14:textId="77777777" w:rsidR="003E20FE" w:rsidRDefault="003E20FE" w:rsidP="00EB54E8">
      <w:pPr>
        <w:spacing w:before="200" w:after="200" w:line="276" w:lineRule="auto"/>
        <w:rPr>
          <w:rFonts w:ascii="Arial" w:hAnsi="Arial" w:cs="Arial"/>
          <w:b/>
        </w:rPr>
      </w:pPr>
      <w:r w:rsidRPr="007C3743">
        <w:rPr>
          <w:rFonts w:ascii="Arial" w:hAnsi="Arial" w:cs="Arial"/>
          <w:b/>
        </w:rPr>
        <w:t xml:space="preserve">Funciones: </w:t>
      </w:r>
    </w:p>
    <w:p w14:paraId="6C1BE8F7" w14:textId="77777777" w:rsidR="003E20FE" w:rsidRPr="003E79EC"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3E79EC">
        <w:rPr>
          <w:rFonts w:ascii="Arial" w:hAnsi="Arial" w:cs="Arial"/>
          <w:bCs/>
        </w:rPr>
        <w:t>Administrar los recursos humanos, materiales y financieros asignados al Instituto para el cumplimiento de sus atribuciones, de conformidad con las políticas, lineamientos y normas vigentes en la materia</w:t>
      </w:r>
      <w:r w:rsidR="001A1CE7" w:rsidRPr="003E79EC">
        <w:rPr>
          <w:rFonts w:ascii="Arial" w:hAnsi="Arial" w:cs="Arial"/>
          <w:bCs/>
        </w:rPr>
        <w:t>;</w:t>
      </w:r>
      <w:r w:rsidRPr="003E79EC">
        <w:rPr>
          <w:rFonts w:ascii="Arial" w:hAnsi="Arial" w:cs="Arial"/>
          <w:bCs/>
        </w:rPr>
        <w:t xml:space="preserve"> </w:t>
      </w:r>
    </w:p>
    <w:p w14:paraId="05C53AC7" w14:textId="77777777" w:rsidR="003E20FE"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7649EB">
        <w:rPr>
          <w:rFonts w:ascii="Arial" w:hAnsi="Arial" w:cs="Arial"/>
          <w:bCs/>
        </w:rPr>
        <w:t>En</w:t>
      </w:r>
      <w:r w:rsidRPr="00DB3A1D">
        <w:rPr>
          <w:rFonts w:ascii="Arial" w:hAnsi="Arial" w:cs="Arial"/>
          <w:bCs/>
        </w:rPr>
        <w:t xml:space="preserve"> conjunto con la Coordinación General de Planeación y Proyectos Estratégicos, elaborar la planeación, programación</w:t>
      </w:r>
      <w:r w:rsidR="00E229DC" w:rsidRPr="00DB3A1D">
        <w:rPr>
          <w:rFonts w:ascii="Arial" w:hAnsi="Arial" w:cs="Arial"/>
          <w:bCs/>
        </w:rPr>
        <w:t xml:space="preserve"> y</w:t>
      </w:r>
      <w:r w:rsidRPr="00DB3A1D">
        <w:rPr>
          <w:rFonts w:ascii="Arial" w:hAnsi="Arial" w:cs="Arial"/>
          <w:bCs/>
        </w:rPr>
        <w:t xml:space="preserve"> </w:t>
      </w:r>
      <w:r w:rsidR="0020336B" w:rsidRPr="00DB3A1D">
        <w:rPr>
          <w:rFonts w:ascii="Arial" w:hAnsi="Arial" w:cs="Arial"/>
          <w:bCs/>
        </w:rPr>
        <w:t>Presupuestación</w:t>
      </w:r>
      <w:r w:rsidRPr="00DB3A1D">
        <w:rPr>
          <w:rFonts w:ascii="Arial" w:hAnsi="Arial" w:cs="Arial"/>
          <w:bCs/>
        </w:rPr>
        <w:t xml:space="preserve"> </w:t>
      </w:r>
      <w:r w:rsidR="0099287B" w:rsidRPr="00DB3A1D">
        <w:rPr>
          <w:rFonts w:ascii="Arial" w:hAnsi="Arial" w:cs="Arial"/>
          <w:bCs/>
        </w:rPr>
        <w:t>del Instituto</w:t>
      </w:r>
      <w:r w:rsidR="001A1CE7" w:rsidRPr="00DB3A1D">
        <w:rPr>
          <w:rFonts w:ascii="Arial" w:hAnsi="Arial" w:cs="Arial"/>
          <w:bCs/>
        </w:rPr>
        <w:t>;</w:t>
      </w:r>
    </w:p>
    <w:p w14:paraId="7A6C9F42" w14:textId="0D2922B7" w:rsidR="00011A37" w:rsidRPr="00391E79" w:rsidRDefault="00FB30F2"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sz w:val="24"/>
        </w:rPr>
      </w:pPr>
      <w:r w:rsidRPr="00391E79">
        <w:rPr>
          <w:rFonts w:ascii="Arial" w:hAnsi="Arial" w:cs="Arial"/>
          <w:bCs/>
        </w:rPr>
        <w:t>Gestionar y recibir fondos de organismos estatales, nacionales e internacionales para el cumplimiento de la Ley de Transparencia y Acceso a la Información Pública del Estado de Jalisco y sus Municipios. Así como, administrarlos y ejercerlos de manera adecuada;</w:t>
      </w:r>
      <w:r w:rsidR="00011A37" w:rsidRPr="00391E79">
        <w:rPr>
          <w:rFonts w:ascii="Arial" w:hAnsi="Arial" w:cs="Arial"/>
          <w:bCs/>
        </w:rPr>
        <w:t xml:space="preserve"> </w:t>
      </w:r>
    </w:p>
    <w:p w14:paraId="3426A54F" w14:textId="77777777" w:rsidR="000F4818" w:rsidRDefault="000F4818"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0F4818">
        <w:rPr>
          <w:rFonts w:ascii="Arial" w:hAnsi="Arial" w:cs="Arial"/>
          <w:bCs/>
        </w:rPr>
        <w:t>Elaborar y proponer al Pleno, para su aprobación, los estados financieros y demás información financiera, presupuestal y contable para los efectos de la cuenta pública, en los términos de ley</w:t>
      </w:r>
      <w:r>
        <w:rPr>
          <w:rFonts w:ascii="Arial" w:hAnsi="Arial" w:cs="Arial"/>
          <w:bCs/>
        </w:rPr>
        <w:t>;</w:t>
      </w:r>
    </w:p>
    <w:p w14:paraId="49A084C4" w14:textId="77777777" w:rsidR="000F4818" w:rsidRPr="00AC3F94" w:rsidRDefault="000F4818"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0F4818">
        <w:rPr>
          <w:rFonts w:ascii="Arial" w:hAnsi="Arial" w:cs="Arial"/>
          <w:bCs/>
        </w:rPr>
        <w:t>Elaborar y proponer al Pleno, para su aprobación, las modificaciones y/o transferencias presupuestales necesarias, dentro de los ordenam</w:t>
      </w:r>
      <w:r w:rsidRPr="00AC3F94">
        <w:rPr>
          <w:rFonts w:ascii="Arial" w:hAnsi="Arial" w:cs="Arial"/>
          <w:bCs/>
        </w:rPr>
        <w:t xml:space="preserve">ientos aplicables; </w:t>
      </w:r>
    </w:p>
    <w:p w14:paraId="2E122E78" w14:textId="77777777" w:rsidR="00AC3F94" w:rsidRPr="00AC3F94" w:rsidRDefault="00AC3F94"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AC3F94">
        <w:rPr>
          <w:rFonts w:ascii="Arial" w:hAnsi="Arial" w:cs="Arial"/>
          <w:bCs/>
        </w:rPr>
        <w:t xml:space="preserve">Fungir como Secretario Técnico del Comité de Adquisiciones del Instituto, y desempeñar las funciones establecidas en la normatividad aplicable; </w:t>
      </w:r>
    </w:p>
    <w:p w14:paraId="0A8D6E37" w14:textId="77777777" w:rsidR="006623EF"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 xml:space="preserve">Firmar de manera mancomunada con el </w:t>
      </w:r>
      <w:r w:rsidR="00EC3730" w:rsidRPr="00DB3A1D">
        <w:rPr>
          <w:rFonts w:ascii="Arial" w:hAnsi="Arial" w:cs="Arial"/>
          <w:bCs/>
        </w:rPr>
        <w:t>Comisionado</w:t>
      </w:r>
      <w:r w:rsidRPr="00DB3A1D">
        <w:rPr>
          <w:rFonts w:ascii="Arial" w:hAnsi="Arial" w:cs="Arial"/>
          <w:bCs/>
        </w:rPr>
        <w:t xml:space="preserve"> Presidente </w:t>
      </w:r>
      <w:r w:rsidR="00EA07F8" w:rsidRPr="00DB3A1D">
        <w:rPr>
          <w:rFonts w:ascii="Arial" w:hAnsi="Arial" w:cs="Arial"/>
          <w:bCs/>
        </w:rPr>
        <w:t>o el Secretario Ejecutivo</w:t>
      </w:r>
      <w:r w:rsidR="00CA6433" w:rsidRPr="00DB3A1D">
        <w:rPr>
          <w:rFonts w:ascii="Arial" w:hAnsi="Arial" w:cs="Arial"/>
          <w:bCs/>
        </w:rPr>
        <w:t>,</w:t>
      </w:r>
      <w:r w:rsidR="00EA07F8" w:rsidRPr="00DB3A1D">
        <w:rPr>
          <w:rFonts w:ascii="Arial" w:hAnsi="Arial" w:cs="Arial"/>
          <w:bCs/>
        </w:rPr>
        <w:t xml:space="preserve"> </w:t>
      </w:r>
      <w:r w:rsidR="00CA6433" w:rsidRPr="00DB3A1D">
        <w:rPr>
          <w:rFonts w:ascii="Arial" w:hAnsi="Arial" w:cs="Arial"/>
          <w:bCs/>
        </w:rPr>
        <w:t xml:space="preserve">los </w:t>
      </w:r>
      <w:r w:rsidRPr="00DB3A1D">
        <w:rPr>
          <w:rFonts w:ascii="Arial" w:hAnsi="Arial" w:cs="Arial"/>
          <w:bCs/>
        </w:rPr>
        <w:t>títulos de crédito necesarios para la sana operación del Instituto</w:t>
      </w:r>
      <w:r w:rsidR="006623EF">
        <w:rPr>
          <w:rFonts w:ascii="Arial" w:hAnsi="Arial" w:cs="Arial"/>
          <w:bCs/>
        </w:rPr>
        <w:t xml:space="preserve">. </w:t>
      </w:r>
    </w:p>
    <w:p w14:paraId="6EC9E56E" w14:textId="77777777" w:rsidR="003E20FE" w:rsidRPr="00DB3A1D" w:rsidRDefault="006623EF"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Firmar de manera mancomunada con el Comisionado Presidente</w:t>
      </w:r>
      <w:r>
        <w:rPr>
          <w:rFonts w:ascii="Arial" w:hAnsi="Arial" w:cs="Arial"/>
          <w:bCs/>
        </w:rPr>
        <w:t xml:space="preserve"> y el Secretario Ejecutivo los contratos que </w:t>
      </w:r>
      <w:r w:rsidR="00CA6433" w:rsidRPr="00DB3A1D">
        <w:rPr>
          <w:rFonts w:ascii="Arial" w:hAnsi="Arial" w:cs="Arial"/>
          <w:bCs/>
        </w:rPr>
        <w:t>suscriba el Instituto</w:t>
      </w:r>
      <w:r w:rsidR="001A1CE7" w:rsidRPr="00DB3A1D">
        <w:rPr>
          <w:rFonts w:ascii="Arial" w:hAnsi="Arial" w:cs="Arial"/>
          <w:bCs/>
        </w:rPr>
        <w:t>;</w:t>
      </w:r>
      <w:r w:rsidR="003E20FE" w:rsidRPr="00DB3A1D">
        <w:rPr>
          <w:rFonts w:ascii="Arial" w:hAnsi="Arial" w:cs="Arial"/>
          <w:bCs/>
        </w:rPr>
        <w:t xml:space="preserve"> </w:t>
      </w:r>
    </w:p>
    <w:p w14:paraId="5273A8AB" w14:textId="77777777" w:rsidR="003E20FE" w:rsidRPr="00DB3A1D"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 xml:space="preserve">Velar por el cumplimiento de las normas legales en materia de registro, control, pago y prestaciones al personal; adquisiciones, arrendamientos, uso, conservación, destino, afectación, enajenación, baja de bienes muebles e inmuebles, contratos en general y </w:t>
      </w:r>
      <w:r w:rsidRPr="00DB3A1D">
        <w:rPr>
          <w:rFonts w:ascii="Arial" w:hAnsi="Arial" w:cs="Arial"/>
          <w:bCs/>
        </w:rPr>
        <w:lastRenderedPageBreak/>
        <w:t>demás activos y recursos materiales del Instituto, así como todo lo relativo al gasto corriente</w:t>
      </w:r>
      <w:r w:rsidR="001A1CE7" w:rsidRPr="00DB3A1D">
        <w:rPr>
          <w:rFonts w:ascii="Arial" w:hAnsi="Arial" w:cs="Arial"/>
          <w:bCs/>
        </w:rPr>
        <w:t>;</w:t>
      </w:r>
    </w:p>
    <w:p w14:paraId="3A1A7DC4" w14:textId="77777777" w:rsidR="003E20FE" w:rsidRPr="00DB3A1D"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Mantener actualizados los registros y controles del personal, así como definir los lineamientos en materia de selección y reclutamiento</w:t>
      </w:r>
      <w:r w:rsidR="001A1CE7" w:rsidRPr="00DB3A1D">
        <w:rPr>
          <w:rFonts w:ascii="Arial" w:hAnsi="Arial" w:cs="Arial"/>
          <w:bCs/>
        </w:rPr>
        <w:t>;</w:t>
      </w:r>
      <w:r w:rsidRPr="00DB3A1D">
        <w:rPr>
          <w:rFonts w:ascii="Arial" w:hAnsi="Arial" w:cs="Arial"/>
          <w:bCs/>
        </w:rPr>
        <w:t xml:space="preserve"> </w:t>
      </w:r>
    </w:p>
    <w:p w14:paraId="25579349" w14:textId="77777777" w:rsidR="003E20FE" w:rsidRPr="00DB3A1D"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 xml:space="preserve">Suministrar los bienes y servicios que requieran las diversas unidades administrativas del Instituto, </w:t>
      </w:r>
      <w:r w:rsidR="005E2329" w:rsidRPr="00DB3A1D">
        <w:rPr>
          <w:rFonts w:ascii="Arial" w:hAnsi="Arial" w:cs="Arial"/>
          <w:bCs/>
        </w:rPr>
        <w:t xml:space="preserve">con </w:t>
      </w:r>
      <w:r w:rsidRPr="00DB3A1D">
        <w:rPr>
          <w:rFonts w:ascii="Arial" w:hAnsi="Arial" w:cs="Arial"/>
          <w:bCs/>
        </w:rPr>
        <w:t xml:space="preserve">base </w:t>
      </w:r>
      <w:r w:rsidR="005E2329" w:rsidRPr="00DB3A1D">
        <w:rPr>
          <w:rFonts w:ascii="Arial" w:hAnsi="Arial" w:cs="Arial"/>
          <w:bCs/>
        </w:rPr>
        <w:t>en e</w:t>
      </w:r>
      <w:r w:rsidRPr="00DB3A1D">
        <w:rPr>
          <w:rFonts w:ascii="Arial" w:hAnsi="Arial" w:cs="Arial"/>
          <w:bCs/>
        </w:rPr>
        <w:t>l presupuesto de egresos, para el debido cumplimiento de sus funciones</w:t>
      </w:r>
      <w:r w:rsidR="001A1CE7" w:rsidRPr="00DB3A1D">
        <w:rPr>
          <w:rFonts w:ascii="Arial" w:hAnsi="Arial" w:cs="Arial"/>
          <w:bCs/>
        </w:rPr>
        <w:t>;</w:t>
      </w:r>
      <w:r w:rsidRPr="00DB3A1D">
        <w:rPr>
          <w:rFonts w:ascii="Arial" w:hAnsi="Arial" w:cs="Arial"/>
          <w:bCs/>
        </w:rPr>
        <w:t xml:space="preserve"> </w:t>
      </w:r>
    </w:p>
    <w:p w14:paraId="2BBA0B26" w14:textId="77777777" w:rsidR="003E20FE" w:rsidRPr="00DB3A1D" w:rsidRDefault="003E20FE"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Coordinar, supervisar y controlar el abastecimiento, adquisición y utilización de los recursos materiales, de los bienes muebles e inmuebles, así como lo relativo a la prestación de los servicios en general</w:t>
      </w:r>
      <w:r w:rsidR="001A1CE7" w:rsidRPr="00DB3A1D">
        <w:rPr>
          <w:rFonts w:ascii="Arial" w:hAnsi="Arial" w:cs="Arial"/>
          <w:bCs/>
        </w:rPr>
        <w:t>;</w:t>
      </w:r>
    </w:p>
    <w:p w14:paraId="1B4A6A0D" w14:textId="77777777" w:rsidR="00EB54E8" w:rsidRDefault="005E2329"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 xml:space="preserve">Vigilar </w:t>
      </w:r>
      <w:r w:rsidR="003E20FE" w:rsidRPr="00DB3A1D">
        <w:rPr>
          <w:rFonts w:ascii="Arial" w:hAnsi="Arial" w:cs="Arial"/>
          <w:bCs/>
        </w:rPr>
        <w:t xml:space="preserve">que el ejercicio del presupuesto asignado al Instituto, se ajuste a los planes y programas, autorizados por el </w:t>
      </w:r>
      <w:r w:rsidR="00554A31" w:rsidRPr="00DB3A1D">
        <w:rPr>
          <w:rFonts w:ascii="Arial" w:hAnsi="Arial" w:cs="Arial"/>
          <w:bCs/>
        </w:rPr>
        <w:t>Pleno del Instituto</w:t>
      </w:r>
      <w:r w:rsidR="003E20FE" w:rsidRPr="00DB3A1D">
        <w:rPr>
          <w:rFonts w:ascii="Arial" w:hAnsi="Arial" w:cs="Arial"/>
          <w:bCs/>
        </w:rPr>
        <w:t xml:space="preserve"> y se aplique estrictamente para el cumplimiento de las funciones y atribuciones establecidas en la Ley</w:t>
      </w:r>
      <w:r w:rsidR="001A1CE7" w:rsidRPr="00DB3A1D">
        <w:rPr>
          <w:rFonts w:ascii="Arial" w:hAnsi="Arial" w:cs="Arial"/>
          <w:bCs/>
        </w:rPr>
        <w:t>;</w:t>
      </w:r>
      <w:r w:rsidR="003E20FE" w:rsidRPr="00DB3A1D">
        <w:rPr>
          <w:rFonts w:ascii="Arial" w:hAnsi="Arial" w:cs="Arial"/>
          <w:bCs/>
        </w:rPr>
        <w:t xml:space="preserve"> </w:t>
      </w:r>
    </w:p>
    <w:p w14:paraId="10D345E0" w14:textId="77777777" w:rsidR="00AC3F94" w:rsidRPr="00AC3F94" w:rsidRDefault="00AC3F94"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sz w:val="24"/>
        </w:rPr>
      </w:pPr>
      <w:r w:rsidRPr="00AC3F94">
        <w:rPr>
          <w:rFonts w:ascii="Arial" w:hAnsi="Arial" w:cs="Arial"/>
          <w:bCs/>
        </w:rPr>
        <w:t>Auxiliar al Presidente del Pleno del Instituto a preparar el anteproyecto de presupuesto para su autorización por el Pleno del ITEI</w:t>
      </w:r>
      <w:r>
        <w:rPr>
          <w:rFonts w:ascii="Arial" w:hAnsi="Arial" w:cs="Arial"/>
          <w:bCs/>
        </w:rPr>
        <w:t>;</w:t>
      </w:r>
    </w:p>
    <w:p w14:paraId="142C4AFD" w14:textId="77777777" w:rsidR="003E20FE" w:rsidRDefault="00BA1836" w:rsidP="00D54E0B">
      <w:pPr>
        <w:pStyle w:val="Prrafodelista"/>
        <w:numPr>
          <w:ilvl w:val="0"/>
          <w:numId w:val="8"/>
        </w:numPr>
        <w:autoSpaceDE w:val="0"/>
        <w:autoSpaceDN w:val="0"/>
        <w:adjustRightInd w:val="0"/>
        <w:spacing w:before="120" w:after="120" w:line="276" w:lineRule="auto"/>
        <w:ind w:left="357" w:hanging="357"/>
        <w:contextualSpacing w:val="0"/>
        <w:jc w:val="both"/>
        <w:rPr>
          <w:rFonts w:ascii="Arial" w:hAnsi="Arial" w:cs="Arial"/>
          <w:bCs/>
        </w:rPr>
      </w:pPr>
      <w:r w:rsidRPr="00DB3A1D">
        <w:rPr>
          <w:rFonts w:ascii="Arial" w:hAnsi="Arial" w:cs="Arial"/>
          <w:bCs/>
        </w:rPr>
        <w:t>Remitir y/o solicitar a la Dirección Jurídica los acuerdos de adjudicación para los contratos y adendums de arrendamiento, donación, prestación de servicios, compraventa y comodato; así como los convenios que, en general, sean encomendados y sean competencia del Instituto</w:t>
      </w:r>
      <w:r w:rsidR="001A1CE7" w:rsidRPr="00DB3A1D">
        <w:rPr>
          <w:rFonts w:ascii="Arial" w:hAnsi="Arial" w:cs="Arial"/>
          <w:bCs/>
        </w:rPr>
        <w:t>;</w:t>
      </w:r>
      <w:r w:rsidRPr="00DB3A1D">
        <w:rPr>
          <w:rFonts w:ascii="Arial" w:hAnsi="Arial" w:cs="Arial"/>
          <w:bCs/>
        </w:rPr>
        <w:t xml:space="preserve"> </w:t>
      </w:r>
    </w:p>
    <w:p w14:paraId="41C9ECE4" w14:textId="77777777" w:rsidR="00D92B81" w:rsidRPr="00DB3A1D" w:rsidRDefault="00D92B81" w:rsidP="00D54E0B">
      <w:pPr>
        <w:pStyle w:val="Prrafodelista"/>
        <w:numPr>
          <w:ilvl w:val="0"/>
          <w:numId w:val="18"/>
        </w:numPr>
        <w:spacing w:before="120" w:after="120" w:line="276" w:lineRule="auto"/>
        <w:ind w:left="357" w:hanging="357"/>
        <w:contextualSpacing w:val="0"/>
        <w:jc w:val="both"/>
        <w:rPr>
          <w:rFonts w:ascii="Arial" w:hAnsi="Arial" w:cs="Arial"/>
        </w:rPr>
      </w:pPr>
      <w:r w:rsidRPr="00DB3A1D">
        <w:rPr>
          <w:rFonts w:ascii="Arial" w:hAnsi="Arial" w:cs="Arial"/>
        </w:rPr>
        <w:t>Las demás encomendadas por su superior jerárquico, así como las derivadas de la normatividad aplicable en la materia.</w:t>
      </w:r>
    </w:p>
    <w:p w14:paraId="7A91CB75" w14:textId="77777777" w:rsidR="003E20FE" w:rsidRPr="00D0019A" w:rsidRDefault="003E20FE" w:rsidP="003C690A">
      <w:pPr>
        <w:spacing w:line="276" w:lineRule="auto"/>
        <w:rPr>
          <w:rFonts w:ascii="Arial" w:hAnsi="Arial" w:cs="Arial"/>
          <w:bCs/>
        </w:rPr>
      </w:pPr>
      <w:r w:rsidRPr="00D0019A">
        <w:rPr>
          <w:rFonts w:ascii="Arial" w:hAnsi="Arial" w:cs="Arial"/>
          <w:bCs/>
        </w:rPr>
        <w:br w:type="page"/>
      </w:r>
    </w:p>
    <w:p w14:paraId="4637362C" w14:textId="1328F78B" w:rsidR="00373FEF" w:rsidRPr="00BF6050" w:rsidRDefault="00451A32" w:rsidP="004D2E61">
      <w:pPr>
        <w:pStyle w:val="Ttulo3"/>
        <w:numPr>
          <w:ilvl w:val="0"/>
          <w:numId w:val="32"/>
        </w:numPr>
        <w:spacing w:before="480" w:after="240"/>
        <w:rPr>
          <w:rFonts w:ascii="Arial" w:hAnsi="Arial" w:cs="Arial"/>
          <w:b w:val="0"/>
          <w:color w:val="2E74B5" w:themeColor="accent1" w:themeShade="BF"/>
          <w:sz w:val="32"/>
          <w:szCs w:val="32"/>
        </w:rPr>
      </w:pPr>
      <w:bookmarkStart w:id="20" w:name="_Toc453928762"/>
      <w:r w:rsidRPr="00284F25">
        <w:rPr>
          <w:rFonts w:ascii="Arial" w:hAnsi="Arial" w:cs="Arial"/>
          <w:b w:val="0"/>
          <w:color w:val="2E74B5" w:themeColor="accent1" w:themeShade="BF"/>
          <w:sz w:val="32"/>
          <w:szCs w:val="32"/>
        </w:rPr>
        <w:lastRenderedPageBreak/>
        <w:t xml:space="preserve">1. </w:t>
      </w:r>
      <w:bookmarkEnd w:id="20"/>
      <w:r w:rsidR="00373FEF" w:rsidRPr="00284F25">
        <w:rPr>
          <w:rFonts w:ascii="Arial" w:hAnsi="Arial" w:cs="Arial"/>
          <w:b w:val="0"/>
          <w:color w:val="2E74B5" w:themeColor="accent1" w:themeShade="BF"/>
          <w:sz w:val="32"/>
          <w:szCs w:val="32"/>
        </w:rPr>
        <w:t>Coordinación de Finanzas</w:t>
      </w:r>
    </w:p>
    <w:p w14:paraId="4F261AC3" w14:textId="77777777" w:rsidR="00373FEF" w:rsidRPr="00C304F5" w:rsidRDefault="00373FEF" w:rsidP="00373FEF">
      <w:pPr>
        <w:spacing w:before="200" w:after="200" w:line="276" w:lineRule="auto"/>
        <w:rPr>
          <w:rFonts w:ascii="Arial" w:hAnsi="Arial" w:cs="Arial"/>
          <w:b/>
        </w:rPr>
      </w:pPr>
      <w:r w:rsidRPr="00C304F5">
        <w:rPr>
          <w:rFonts w:ascii="Arial" w:hAnsi="Arial" w:cs="Arial"/>
          <w:b/>
        </w:rPr>
        <w:t>Objetivo General:</w:t>
      </w:r>
    </w:p>
    <w:p w14:paraId="03DD9072" w14:textId="77777777" w:rsidR="00373FEF" w:rsidRPr="00D0019A" w:rsidRDefault="00373FEF" w:rsidP="00373FEF">
      <w:pPr>
        <w:spacing w:before="200" w:after="200" w:line="276" w:lineRule="auto"/>
        <w:jc w:val="both"/>
        <w:rPr>
          <w:rFonts w:ascii="Arial" w:hAnsi="Arial" w:cs="Arial"/>
        </w:rPr>
      </w:pPr>
      <w:r w:rsidRPr="00D0019A">
        <w:rPr>
          <w:rFonts w:ascii="Arial" w:hAnsi="Arial" w:cs="Arial"/>
        </w:rPr>
        <w:t xml:space="preserve">Administrar el ejercicio presupuestal y las finanzas del Instituto, de acuerdo a los ordenamientos aplicables para los efectos de la cuenta pública y la toma de decisiones financieras. </w:t>
      </w:r>
    </w:p>
    <w:p w14:paraId="65FB2494" w14:textId="77777777" w:rsidR="00373FEF" w:rsidRPr="00C304F5" w:rsidRDefault="00373FEF" w:rsidP="00373FEF">
      <w:pPr>
        <w:spacing w:before="200" w:after="200" w:line="276" w:lineRule="auto"/>
        <w:rPr>
          <w:rFonts w:ascii="Arial" w:hAnsi="Arial" w:cs="Arial"/>
          <w:b/>
        </w:rPr>
      </w:pPr>
      <w:r w:rsidRPr="00C304F5">
        <w:rPr>
          <w:rFonts w:ascii="Arial" w:hAnsi="Arial" w:cs="Arial"/>
          <w:b/>
        </w:rPr>
        <w:t xml:space="preserve">Funciones: </w:t>
      </w:r>
    </w:p>
    <w:p w14:paraId="6EB72053" w14:textId="77777777" w:rsidR="00373FEF" w:rsidRPr="00D0019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Proponer los criterios, lineamientos y normas a que debe apegarse el funcionamiento administrativo del Instituto en materia de recursos financieros, en los términos de la normatividad aplicable</w:t>
      </w:r>
      <w:r>
        <w:rPr>
          <w:rFonts w:ascii="Arial" w:hAnsi="Arial" w:cs="Arial"/>
          <w:sz w:val="22"/>
          <w:szCs w:val="20"/>
          <w:lang w:val="es-ES_tradnl"/>
        </w:rPr>
        <w:t>;</w:t>
      </w:r>
    </w:p>
    <w:p w14:paraId="025FF2D6" w14:textId="77777777" w:rsidR="00373FEF" w:rsidRPr="00D0019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Controlar y ejecutar las actividades financieras y contables que realice el Instituto, así como llevar su registro</w:t>
      </w:r>
      <w:r>
        <w:rPr>
          <w:rFonts w:ascii="Arial" w:hAnsi="Arial" w:cs="Arial"/>
          <w:sz w:val="22"/>
          <w:szCs w:val="20"/>
          <w:lang w:val="es-ES_tradnl"/>
        </w:rPr>
        <w:t xml:space="preserve"> de conformidad con la norma aplicable en general;</w:t>
      </w:r>
    </w:p>
    <w:p w14:paraId="35F3B7C3"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Conducir, en el ámbito de su competencia el diseño y operación del presupuesto del Instituto;</w:t>
      </w:r>
    </w:p>
    <w:p w14:paraId="61DD7A46"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 xml:space="preserve">Elaborar y presentar informes sobre el ejercicio de los recursos financieros, de forma mensual, para su presentación a la Dirección de Administración; </w:t>
      </w:r>
    </w:p>
    <w:p w14:paraId="08A8B663"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 xml:space="preserve">Elaborar y presentar informes sobre el ejercicio de los recursos financieros, de forma trimestral, para su presentación ante el Pleno del Instituto; </w:t>
      </w:r>
    </w:p>
    <w:p w14:paraId="4B69971B"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 xml:space="preserve">Distribuir, ejecutar y controlar el flujo de efectivo de acuerdo al presupuesto autorizado para las distintas unidades administrativas del Instituto; </w:t>
      </w:r>
    </w:p>
    <w:p w14:paraId="2CD6C7EB"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Generar los estados financieros y la cuenta pública del Instituto;</w:t>
      </w:r>
    </w:p>
    <w:p w14:paraId="46C0456F"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Participar en las actividades para el establecimiento elaboración, control y seguimiento del Programa Presupuestario del Instituto;</w:t>
      </w:r>
    </w:p>
    <w:p w14:paraId="59347C9A" w14:textId="77777777" w:rsidR="00373FEF" w:rsidRPr="00AB08DA"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color w:val="0D0D0D" w:themeColor="text1" w:themeTint="F2"/>
          <w:sz w:val="22"/>
          <w:szCs w:val="20"/>
          <w:lang w:val="es-ES_tradnl"/>
        </w:rPr>
      </w:pPr>
      <w:r w:rsidRPr="00AB08DA">
        <w:rPr>
          <w:rFonts w:ascii="Arial" w:hAnsi="Arial" w:cs="Arial"/>
          <w:color w:val="0D0D0D" w:themeColor="text1" w:themeTint="F2"/>
          <w:sz w:val="22"/>
          <w:szCs w:val="20"/>
          <w:lang w:val="es-ES_tradnl"/>
        </w:rPr>
        <w:t xml:space="preserve">Auxiliar en la elaboración del anteproyecto de presupuesto </w:t>
      </w:r>
      <w:r w:rsidR="00E1042C">
        <w:rPr>
          <w:rFonts w:ascii="Arial" w:hAnsi="Arial" w:cs="Arial"/>
          <w:color w:val="0D0D0D" w:themeColor="text1" w:themeTint="F2"/>
          <w:sz w:val="22"/>
          <w:szCs w:val="20"/>
          <w:lang w:val="es-ES_tradnl"/>
        </w:rPr>
        <w:t xml:space="preserve">anual de egresos </w:t>
      </w:r>
      <w:r w:rsidRPr="00AB08DA">
        <w:rPr>
          <w:rFonts w:ascii="Arial" w:hAnsi="Arial" w:cs="Arial"/>
          <w:color w:val="0D0D0D" w:themeColor="text1" w:themeTint="F2"/>
          <w:sz w:val="22"/>
          <w:szCs w:val="20"/>
          <w:lang w:val="es-ES_tradnl"/>
        </w:rPr>
        <w:t xml:space="preserve">del Instituto para su validación ante el Pleno del Instituto; </w:t>
      </w:r>
    </w:p>
    <w:p w14:paraId="4D9D1283" w14:textId="77777777" w:rsidR="00373FEF" w:rsidRDefault="00373FEF" w:rsidP="006F1BE9">
      <w:pPr>
        <w:numPr>
          <w:ilvl w:val="0"/>
          <w:numId w:val="7"/>
        </w:numPr>
        <w:spacing w:before="120" w:after="120" w:line="276" w:lineRule="auto"/>
        <w:ind w:left="357" w:hanging="357"/>
        <w:jc w:val="both"/>
        <w:rPr>
          <w:rFonts w:ascii="Arial" w:eastAsia="Calibri" w:hAnsi="Arial" w:cs="Arial"/>
        </w:rPr>
      </w:pPr>
      <w:r w:rsidRPr="004B6284">
        <w:rPr>
          <w:rFonts w:ascii="Arial" w:eastAsia="Calibri" w:hAnsi="Arial" w:cs="Arial"/>
        </w:rPr>
        <w:t xml:space="preserve">Coordinar y  </w:t>
      </w:r>
      <w:r>
        <w:rPr>
          <w:rFonts w:ascii="Arial" w:eastAsia="Calibri" w:hAnsi="Arial" w:cs="Arial"/>
        </w:rPr>
        <w:t>elaborar la nómina del Instituto, así como vigilar el pago correspondiente de las nóminas ordinarias y extraordinarias;</w:t>
      </w:r>
    </w:p>
    <w:p w14:paraId="1DDBFB04" w14:textId="77777777" w:rsidR="00373FEF" w:rsidRPr="00E1042C"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B1120F">
        <w:rPr>
          <w:rFonts w:ascii="Arial" w:eastAsia="Calibri" w:hAnsi="Arial" w:cs="Arial"/>
          <w:sz w:val="22"/>
          <w:szCs w:val="22"/>
          <w:lang w:val="es-MX" w:eastAsia="en-US"/>
        </w:rPr>
        <w:t xml:space="preserve">Efectuar las retenciones y pagos derivados de las obligaciones fiscales o de cualquier otra índole ante el Instituto de Pensiones del Estado de Jalisco, IMSS, SHCP, SEDAR </w:t>
      </w:r>
      <w:r w:rsidRPr="00B1120F">
        <w:rPr>
          <w:rFonts w:ascii="Arial" w:eastAsia="Calibri" w:hAnsi="Arial" w:cs="Arial"/>
          <w:sz w:val="22"/>
          <w:szCs w:val="22"/>
          <w:lang w:val="es-MX" w:eastAsia="en-US"/>
        </w:rPr>
        <w:lastRenderedPageBreak/>
        <w:t xml:space="preserve">y </w:t>
      </w:r>
      <w:r>
        <w:rPr>
          <w:rFonts w:ascii="Arial" w:eastAsia="Calibri" w:hAnsi="Arial" w:cs="Arial"/>
          <w:sz w:val="22"/>
          <w:szCs w:val="22"/>
          <w:lang w:val="es-MX" w:eastAsia="en-US"/>
        </w:rPr>
        <w:t>cualquier otra Institución con la que se genere obligación, de conformidad con la norma aplicable;</w:t>
      </w:r>
    </w:p>
    <w:p w14:paraId="1B39909D" w14:textId="77777777" w:rsidR="00E1042C" w:rsidRPr="00E1042C" w:rsidRDefault="00E1042C" w:rsidP="006F1BE9">
      <w:pPr>
        <w:pStyle w:val="NormalWeb"/>
        <w:numPr>
          <w:ilvl w:val="0"/>
          <w:numId w:val="7"/>
        </w:numPr>
        <w:spacing w:before="120" w:beforeAutospacing="0" w:after="120" w:afterAutospacing="0" w:line="276" w:lineRule="auto"/>
        <w:ind w:left="357" w:hanging="357"/>
        <w:jc w:val="both"/>
        <w:rPr>
          <w:rFonts w:ascii="Arial" w:hAnsi="Arial" w:cs="Arial"/>
          <w:szCs w:val="20"/>
          <w:lang w:val="es-ES_tradnl"/>
        </w:rPr>
      </w:pPr>
      <w:r w:rsidRPr="00E1042C">
        <w:rPr>
          <w:rFonts w:ascii="Arial" w:eastAsia="Calibri" w:hAnsi="Arial" w:cs="Arial"/>
          <w:sz w:val="22"/>
        </w:rPr>
        <w:t xml:space="preserve">Realizar, administrar y ejercer fondos de organismos estatales, nacionales e internacionales para el cumplimiento de la normatividad; </w:t>
      </w:r>
    </w:p>
    <w:p w14:paraId="0A6D8771" w14:textId="77777777" w:rsidR="00373FEF" w:rsidRPr="00B1120F" w:rsidRDefault="00373FEF" w:rsidP="006F1BE9">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B1120F">
        <w:rPr>
          <w:rFonts w:ascii="Arial" w:hAnsi="Arial" w:cs="Arial"/>
          <w:sz w:val="22"/>
          <w:szCs w:val="20"/>
          <w:lang w:val="es-ES_tradnl"/>
        </w:rPr>
        <w:t>Las demás encomendadas por su superior jerárquico, así como las derivadas de la normatividad aplicable en la materia.</w:t>
      </w:r>
    </w:p>
    <w:p w14:paraId="1831A491" w14:textId="77777777" w:rsidR="00741989" w:rsidRPr="00B361CA" w:rsidRDefault="00741989"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55471E83" w14:textId="77777777" w:rsidR="00373FEF" w:rsidRPr="00451A32" w:rsidRDefault="00D36D10" w:rsidP="00373FEF">
      <w:pPr>
        <w:pStyle w:val="Ttulo3"/>
        <w:spacing w:before="480" w:after="240"/>
        <w:rPr>
          <w:rFonts w:ascii="Arial" w:hAnsi="Arial" w:cs="Arial"/>
          <w:b w:val="0"/>
          <w:color w:val="2E74B5" w:themeColor="accent1" w:themeShade="BF"/>
          <w:sz w:val="32"/>
          <w:szCs w:val="32"/>
        </w:rPr>
      </w:pPr>
      <w:bookmarkStart w:id="21" w:name="_Toc453928763"/>
      <w:r w:rsidRPr="0030513C">
        <w:rPr>
          <w:rFonts w:ascii="Arial" w:hAnsi="Arial" w:cs="Arial"/>
          <w:b w:val="0"/>
          <w:color w:val="2E74B5" w:themeColor="accent1" w:themeShade="BF"/>
          <w:sz w:val="32"/>
          <w:szCs w:val="32"/>
        </w:rPr>
        <w:lastRenderedPageBreak/>
        <w:t>6</w:t>
      </w:r>
      <w:r w:rsidR="00BF6050" w:rsidRPr="0030513C">
        <w:rPr>
          <w:rFonts w:ascii="Arial" w:hAnsi="Arial" w:cs="Arial"/>
          <w:b w:val="0"/>
          <w:color w:val="2E74B5" w:themeColor="accent1" w:themeShade="BF"/>
          <w:sz w:val="32"/>
          <w:szCs w:val="32"/>
        </w:rPr>
        <w:t>.</w:t>
      </w:r>
      <w:r w:rsidR="00954715" w:rsidRPr="0030513C">
        <w:rPr>
          <w:rFonts w:ascii="Arial" w:hAnsi="Arial" w:cs="Arial"/>
          <w:b w:val="0"/>
          <w:color w:val="2E74B5" w:themeColor="accent1" w:themeShade="BF"/>
          <w:sz w:val="32"/>
          <w:szCs w:val="32"/>
        </w:rPr>
        <w:t xml:space="preserve"> </w:t>
      </w:r>
      <w:r w:rsidR="00BF6050" w:rsidRPr="0030513C">
        <w:rPr>
          <w:rFonts w:ascii="Arial" w:hAnsi="Arial" w:cs="Arial"/>
          <w:b w:val="0"/>
          <w:color w:val="2E74B5" w:themeColor="accent1" w:themeShade="BF"/>
          <w:sz w:val="32"/>
          <w:szCs w:val="32"/>
        </w:rPr>
        <w:t xml:space="preserve">2. </w:t>
      </w:r>
      <w:r w:rsidR="00373FEF" w:rsidRPr="00451A32">
        <w:rPr>
          <w:rFonts w:ascii="Arial" w:hAnsi="Arial" w:cs="Arial"/>
          <w:b w:val="0"/>
          <w:color w:val="2E74B5" w:themeColor="accent1" w:themeShade="BF"/>
          <w:sz w:val="32"/>
          <w:szCs w:val="32"/>
        </w:rPr>
        <w:t>Coordinación de Recursos Materiales</w:t>
      </w:r>
    </w:p>
    <w:p w14:paraId="246A7703" w14:textId="77777777" w:rsidR="00373FEF" w:rsidRPr="00E8546C" w:rsidRDefault="00373FEF" w:rsidP="00373FEF">
      <w:pPr>
        <w:spacing w:before="200" w:after="200" w:line="276" w:lineRule="auto"/>
        <w:rPr>
          <w:rFonts w:ascii="Arial" w:hAnsi="Arial" w:cs="Arial"/>
          <w:b/>
        </w:rPr>
      </w:pPr>
      <w:r w:rsidRPr="00E8546C">
        <w:rPr>
          <w:rFonts w:ascii="Arial" w:hAnsi="Arial" w:cs="Arial"/>
          <w:b/>
        </w:rPr>
        <w:t>Objetivo General:</w:t>
      </w:r>
    </w:p>
    <w:p w14:paraId="23646564" w14:textId="77777777" w:rsidR="00373FEF" w:rsidRPr="00D0019A" w:rsidRDefault="00373FEF" w:rsidP="00373FEF">
      <w:pPr>
        <w:spacing w:before="200" w:after="200" w:line="276" w:lineRule="auto"/>
        <w:jc w:val="both"/>
        <w:rPr>
          <w:rFonts w:ascii="Arial" w:hAnsi="Arial" w:cs="Arial"/>
        </w:rPr>
      </w:pPr>
      <w:r w:rsidRPr="00D0019A">
        <w:rPr>
          <w:rFonts w:ascii="Arial" w:hAnsi="Arial" w:cs="Arial"/>
        </w:rPr>
        <w:t>Administrar, supervisar y suministrar los recursos materiales y los servicios generales que requiere el Instituto</w:t>
      </w:r>
      <w:r>
        <w:rPr>
          <w:rFonts w:ascii="Arial" w:hAnsi="Arial" w:cs="Arial"/>
        </w:rPr>
        <w:t xml:space="preserve">, así como el parque vehicular con el que cuenta, </w:t>
      </w:r>
      <w:r w:rsidRPr="00D0019A">
        <w:rPr>
          <w:rFonts w:ascii="Arial" w:hAnsi="Arial" w:cs="Arial"/>
        </w:rPr>
        <w:t xml:space="preserve">en apoyo al cumplimiento de sus funciones y atribuciones. </w:t>
      </w:r>
    </w:p>
    <w:p w14:paraId="5D9262C0" w14:textId="77777777" w:rsidR="00373FEF" w:rsidRPr="00E8546C" w:rsidRDefault="00373FEF" w:rsidP="00373FEF">
      <w:pPr>
        <w:spacing w:before="200" w:after="200" w:line="276" w:lineRule="auto"/>
        <w:rPr>
          <w:rFonts w:ascii="Arial" w:hAnsi="Arial" w:cs="Arial"/>
          <w:b/>
        </w:rPr>
      </w:pPr>
      <w:r w:rsidRPr="00E8546C">
        <w:rPr>
          <w:rFonts w:ascii="Arial" w:hAnsi="Arial" w:cs="Arial"/>
          <w:b/>
        </w:rPr>
        <w:t xml:space="preserve">Funciones: </w:t>
      </w:r>
    </w:p>
    <w:p w14:paraId="53E34D25" w14:textId="77777777" w:rsidR="00373FEF" w:rsidRPr="00D0019A"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Proponer los criterios, lineamientos y normas a que debe apegarse el funcionamiento administrativo del Instituto en materia de recursos materiales y de servicios generales en los términos de la normatividad aplicable</w:t>
      </w:r>
      <w:r>
        <w:rPr>
          <w:rFonts w:ascii="Arial" w:hAnsi="Arial" w:cs="Arial"/>
          <w:sz w:val="22"/>
          <w:szCs w:val="20"/>
          <w:lang w:val="es-ES_tradnl"/>
        </w:rPr>
        <w:t>;</w:t>
      </w:r>
    </w:p>
    <w:p w14:paraId="521365C6" w14:textId="77777777" w:rsidR="00373FEF" w:rsidRPr="00D0019A"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Contratar, suministrar y controlar los bienes y servicios que requieran las áreas del Instituto con apego a la normatividad aplicable a cada caso</w:t>
      </w:r>
      <w:r>
        <w:rPr>
          <w:rFonts w:ascii="Arial" w:hAnsi="Arial" w:cs="Arial"/>
          <w:sz w:val="22"/>
          <w:szCs w:val="20"/>
          <w:lang w:val="es-ES_tradnl"/>
        </w:rPr>
        <w:t>;</w:t>
      </w:r>
    </w:p>
    <w:p w14:paraId="4D3434E5" w14:textId="77777777" w:rsidR="00373FEF" w:rsidRPr="00D0019A"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Recibir y tramitar los requerimientos de bienes muebles y de consumo formulados por las áreas del Instituto</w:t>
      </w:r>
      <w:r>
        <w:rPr>
          <w:rFonts w:ascii="Arial" w:hAnsi="Arial" w:cs="Arial"/>
          <w:sz w:val="22"/>
          <w:szCs w:val="20"/>
          <w:lang w:val="es-ES_tradnl"/>
        </w:rPr>
        <w:t>;</w:t>
      </w:r>
      <w:r w:rsidRPr="00D0019A">
        <w:rPr>
          <w:rFonts w:ascii="Arial" w:hAnsi="Arial" w:cs="Arial"/>
          <w:sz w:val="22"/>
          <w:szCs w:val="20"/>
          <w:lang w:val="es-ES_tradnl"/>
        </w:rPr>
        <w:t xml:space="preserve"> </w:t>
      </w:r>
    </w:p>
    <w:p w14:paraId="66DE1878" w14:textId="77777777" w:rsidR="00373FEF" w:rsidRPr="00D0019A"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Dar trámite a las solicitudes de mantenimiento de los bienes muebles e instalaciones del Instituto</w:t>
      </w:r>
      <w:r>
        <w:rPr>
          <w:rFonts w:ascii="Arial" w:hAnsi="Arial" w:cs="Arial"/>
          <w:sz w:val="22"/>
          <w:szCs w:val="20"/>
          <w:lang w:val="es-ES_tradnl"/>
        </w:rPr>
        <w:t>;</w:t>
      </w:r>
    </w:p>
    <w:p w14:paraId="715DA748" w14:textId="77777777" w:rsidR="00373FEF" w:rsidRPr="00D0019A"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Elaborar los formatos internos y externos, relativos a las funciones de esta coordinación, que sean necesarios para la operación del Instituto y el cumplimiento de las disposiciones de la Ley</w:t>
      </w:r>
      <w:r>
        <w:rPr>
          <w:rFonts w:ascii="Arial" w:hAnsi="Arial" w:cs="Arial"/>
          <w:sz w:val="22"/>
          <w:szCs w:val="20"/>
          <w:lang w:val="es-ES_tradnl"/>
        </w:rPr>
        <w:t>;</w:t>
      </w:r>
    </w:p>
    <w:p w14:paraId="30E76061" w14:textId="77777777" w:rsidR="00373FEF" w:rsidRPr="00EF51E6"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Pr>
          <w:rFonts w:ascii="Arial" w:hAnsi="Arial" w:cs="Arial"/>
          <w:sz w:val="22"/>
          <w:szCs w:val="20"/>
          <w:lang w:val="es-ES_tradnl"/>
        </w:rPr>
        <w:t>Administrar, s</w:t>
      </w:r>
      <w:r w:rsidRPr="00D0019A">
        <w:rPr>
          <w:rFonts w:ascii="Arial" w:hAnsi="Arial" w:cs="Arial"/>
          <w:sz w:val="22"/>
          <w:szCs w:val="20"/>
          <w:lang w:val="es-ES_tradnl"/>
        </w:rPr>
        <w:t xml:space="preserve">upervisar </w:t>
      </w:r>
      <w:r>
        <w:rPr>
          <w:rFonts w:ascii="Arial" w:hAnsi="Arial" w:cs="Arial"/>
          <w:sz w:val="22"/>
          <w:szCs w:val="20"/>
          <w:lang w:val="es-ES_tradnl"/>
        </w:rPr>
        <w:t xml:space="preserve">y controlar </w:t>
      </w:r>
      <w:r w:rsidRPr="00D0019A">
        <w:rPr>
          <w:rFonts w:ascii="Arial" w:hAnsi="Arial" w:cs="Arial"/>
          <w:sz w:val="22"/>
          <w:szCs w:val="20"/>
          <w:lang w:val="es-ES_tradnl"/>
        </w:rPr>
        <w:t>los servicios de limpieza, fumigación, mantenimiento de instalaciones,</w:t>
      </w:r>
      <w:r w:rsidRPr="00D0019A">
        <w:rPr>
          <w:rFonts w:ascii="Arial" w:hAnsi="Arial" w:cs="Arial"/>
          <w:bCs/>
          <w:sz w:val="22"/>
          <w:szCs w:val="22"/>
          <w:lang w:val="es-MX"/>
        </w:rPr>
        <w:t xml:space="preserve"> vigilancia, intendencia, y los demás necesarios para apoyar el adecuado funcionamiento del Instituto</w:t>
      </w:r>
      <w:r>
        <w:rPr>
          <w:rFonts w:ascii="Arial" w:hAnsi="Arial" w:cs="Arial"/>
          <w:bCs/>
          <w:sz w:val="22"/>
          <w:szCs w:val="22"/>
          <w:lang w:val="es-MX"/>
        </w:rPr>
        <w:t>;</w:t>
      </w:r>
    </w:p>
    <w:p w14:paraId="37694061" w14:textId="77777777" w:rsidR="00373FEF" w:rsidRDefault="00373FEF" w:rsidP="00B1647B">
      <w:pPr>
        <w:pStyle w:val="NormalWeb"/>
        <w:numPr>
          <w:ilvl w:val="0"/>
          <w:numId w:val="28"/>
        </w:numPr>
        <w:spacing w:before="120" w:beforeAutospacing="0" w:after="120" w:afterAutospacing="0" w:line="276" w:lineRule="auto"/>
        <w:ind w:left="357" w:hanging="357"/>
        <w:jc w:val="both"/>
        <w:rPr>
          <w:rFonts w:ascii="Arial" w:hAnsi="Arial" w:cs="Arial"/>
          <w:sz w:val="22"/>
          <w:szCs w:val="20"/>
          <w:lang w:val="es-ES_tradnl"/>
        </w:rPr>
      </w:pPr>
      <w:r>
        <w:rPr>
          <w:rFonts w:ascii="Arial" w:hAnsi="Arial" w:cs="Arial"/>
          <w:sz w:val="22"/>
          <w:szCs w:val="20"/>
          <w:lang w:val="es-ES_tradnl"/>
        </w:rPr>
        <w:t>Administrar, supervisar y controlar el uso del parque vehicular del Instituto;</w:t>
      </w:r>
    </w:p>
    <w:p w14:paraId="5BD7AC98" w14:textId="77777777" w:rsidR="00373FEF" w:rsidRDefault="00373FEF" w:rsidP="00B1647B">
      <w:pPr>
        <w:pStyle w:val="NormalWeb"/>
        <w:numPr>
          <w:ilvl w:val="0"/>
          <w:numId w:val="28"/>
        </w:numPr>
        <w:spacing w:before="120" w:beforeAutospacing="0" w:after="120" w:afterAutospacing="0" w:line="276" w:lineRule="auto"/>
        <w:ind w:left="357" w:hanging="357"/>
        <w:jc w:val="both"/>
        <w:rPr>
          <w:rFonts w:ascii="Arial" w:hAnsi="Arial" w:cs="Arial"/>
          <w:sz w:val="22"/>
          <w:szCs w:val="20"/>
          <w:lang w:val="es-ES_tradnl"/>
        </w:rPr>
      </w:pPr>
      <w:r>
        <w:rPr>
          <w:rFonts w:ascii="Arial" w:hAnsi="Arial" w:cs="Arial"/>
          <w:sz w:val="22"/>
          <w:szCs w:val="20"/>
          <w:lang w:val="es-ES_tradnl"/>
        </w:rPr>
        <w:t>Contratar los servicios de mantenimiento preventivo y correctivo a los vehículos del Instituto, cuando así se requiera;</w:t>
      </w:r>
    </w:p>
    <w:p w14:paraId="7C051782" w14:textId="77777777" w:rsidR="00373FEF" w:rsidRDefault="00373FEF" w:rsidP="00B1647B">
      <w:pPr>
        <w:pStyle w:val="NormalWeb"/>
        <w:numPr>
          <w:ilvl w:val="0"/>
          <w:numId w:val="28"/>
        </w:numPr>
        <w:spacing w:before="120" w:beforeAutospacing="0" w:after="120" w:afterAutospacing="0" w:line="276" w:lineRule="auto"/>
        <w:ind w:left="357" w:hanging="357"/>
        <w:jc w:val="both"/>
        <w:rPr>
          <w:rFonts w:ascii="Arial" w:hAnsi="Arial" w:cs="Arial"/>
          <w:sz w:val="22"/>
          <w:szCs w:val="20"/>
          <w:lang w:val="es-ES_tradnl"/>
        </w:rPr>
      </w:pPr>
      <w:r>
        <w:rPr>
          <w:rFonts w:ascii="Arial" w:hAnsi="Arial" w:cs="Arial"/>
          <w:sz w:val="22"/>
          <w:szCs w:val="20"/>
          <w:lang w:val="es-ES_tradnl"/>
        </w:rPr>
        <w:t xml:space="preserve">Administrar, supervisar y controlar el inventario de bienes muebles y materiales del Instituto; </w:t>
      </w:r>
    </w:p>
    <w:p w14:paraId="6A63E3B0" w14:textId="77777777" w:rsidR="00373FEF" w:rsidRDefault="00373FEF" w:rsidP="00B1647B">
      <w:pPr>
        <w:pStyle w:val="NormalWeb"/>
        <w:numPr>
          <w:ilvl w:val="0"/>
          <w:numId w:val="28"/>
        </w:numPr>
        <w:spacing w:before="120" w:beforeAutospacing="0" w:after="120" w:afterAutospacing="0" w:line="276" w:lineRule="auto"/>
        <w:ind w:left="357" w:hanging="357"/>
        <w:jc w:val="both"/>
        <w:rPr>
          <w:rFonts w:ascii="Arial" w:hAnsi="Arial" w:cs="Arial"/>
          <w:sz w:val="22"/>
          <w:szCs w:val="20"/>
          <w:lang w:val="es-ES_tradnl"/>
        </w:rPr>
      </w:pPr>
      <w:r>
        <w:rPr>
          <w:rFonts w:ascii="Arial" w:hAnsi="Arial" w:cs="Arial"/>
          <w:sz w:val="22"/>
          <w:szCs w:val="20"/>
          <w:lang w:val="es-ES_tradnl"/>
        </w:rPr>
        <w:t>Distribuir, ejecutar y controlar el flujo de efectivo de acuerdo al presupuesto autorizado para las distintas unidades administrativas del Instituto.</w:t>
      </w:r>
    </w:p>
    <w:p w14:paraId="1522D4BF" w14:textId="77777777" w:rsidR="00373FEF" w:rsidRPr="00D0019A" w:rsidRDefault="00373FEF" w:rsidP="00B1647B">
      <w:pPr>
        <w:pStyle w:val="NormalWeb"/>
        <w:numPr>
          <w:ilvl w:val="0"/>
          <w:numId w:val="7"/>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lastRenderedPageBreak/>
        <w:t>Las demás encomendadas por su superior jerárquico, así como las derivadas de la normatividad aplicable en la materia</w:t>
      </w:r>
      <w:r>
        <w:rPr>
          <w:rFonts w:ascii="Arial" w:hAnsi="Arial" w:cs="Arial"/>
          <w:sz w:val="22"/>
          <w:szCs w:val="20"/>
          <w:lang w:val="es-ES_tradnl"/>
        </w:rPr>
        <w:t>.</w:t>
      </w:r>
    </w:p>
    <w:p w14:paraId="744855E3" w14:textId="77777777" w:rsidR="00373FEF" w:rsidRPr="00D0019A" w:rsidRDefault="00373FEF" w:rsidP="00373FEF">
      <w:pPr>
        <w:spacing w:line="276" w:lineRule="auto"/>
        <w:rPr>
          <w:rFonts w:ascii="Arial" w:hAnsi="Arial" w:cs="Arial"/>
          <w:bCs/>
        </w:rPr>
      </w:pPr>
      <w:r w:rsidRPr="00D0019A">
        <w:rPr>
          <w:rFonts w:ascii="Arial" w:hAnsi="Arial" w:cs="Arial"/>
          <w:bCs/>
        </w:rPr>
        <w:br w:type="page"/>
      </w:r>
    </w:p>
    <w:p w14:paraId="1613CFA4" w14:textId="77777777" w:rsidR="003E20FE" w:rsidRPr="00BF6050" w:rsidRDefault="00D36D10" w:rsidP="00AB316D">
      <w:pPr>
        <w:spacing w:before="120" w:after="120" w:line="276" w:lineRule="auto"/>
        <w:rPr>
          <w:rFonts w:ascii="Arial" w:hAnsi="Arial" w:cs="Arial"/>
          <w:b/>
          <w:color w:val="2E74B5" w:themeColor="accent1" w:themeShade="BF"/>
          <w:sz w:val="32"/>
          <w:szCs w:val="32"/>
        </w:rPr>
      </w:pPr>
      <w:bookmarkStart w:id="22" w:name="_Toc453928764"/>
      <w:bookmarkEnd w:id="21"/>
      <w:r w:rsidRPr="009F3EF3">
        <w:rPr>
          <w:rFonts w:ascii="Arial" w:hAnsi="Arial" w:cs="Arial"/>
          <w:color w:val="2E74B5" w:themeColor="accent1" w:themeShade="BF"/>
          <w:sz w:val="32"/>
          <w:szCs w:val="32"/>
        </w:rPr>
        <w:lastRenderedPageBreak/>
        <w:t>6</w:t>
      </w:r>
      <w:r w:rsidR="00BF6050" w:rsidRPr="009F3EF3">
        <w:rPr>
          <w:rFonts w:ascii="Arial" w:hAnsi="Arial" w:cs="Arial"/>
          <w:color w:val="2E74B5" w:themeColor="accent1" w:themeShade="BF"/>
          <w:sz w:val="32"/>
          <w:szCs w:val="32"/>
        </w:rPr>
        <w:t>.</w:t>
      </w:r>
      <w:r w:rsidR="00472E6A" w:rsidRPr="009F3EF3">
        <w:rPr>
          <w:rFonts w:ascii="Arial" w:hAnsi="Arial" w:cs="Arial"/>
          <w:color w:val="2E74B5" w:themeColor="accent1" w:themeShade="BF"/>
          <w:sz w:val="32"/>
          <w:szCs w:val="32"/>
        </w:rPr>
        <w:t xml:space="preserve"> </w:t>
      </w:r>
      <w:r w:rsidR="00BF6050" w:rsidRPr="009F3EF3">
        <w:rPr>
          <w:rFonts w:ascii="Arial" w:hAnsi="Arial" w:cs="Arial"/>
          <w:color w:val="2E74B5" w:themeColor="accent1" w:themeShade="BF"/>
          <w:sz w:val="32"/>
          <w:szCs w:val="32"/>
        </w:rPr>
        <w:t xml:space="preserve">3. </w:t>
      </w:r>
      <w:r w:rsidR="003E20FE" w:rsidRPr="009F3EF3">
        <w:rPr>
          <w:rFonts w:ascii="Arial" w:hAnsi="Arial" w:cs="Arial"/>
          <w:color w:val="2E74B5" w:themeColor="accent1" w:themeShade="BF"/>
          <w:sz w:val="32"/>
          <w:szCs w:val="32"/>
        </w:rPr>
        <w:t>Coordinación de Recursos Humanos</w:t>
      </w:r>
      <w:bookmarkEnd w:id="22"/>
    </w:p>
    <w:p w14:paraId="111188E5" w14:textId="77777777" w:rsidR="003E20FE" w:rsidRPr="00A03239" w:rsidRDefault="003E20FE" w:rsidP="00BF6050">
      <w:pPr>
        <w:spacing w:before="200" w:after="200" w:line="276" w:lineRule="auto"/>
        <w:rPr>
          <w:rFonts w:ascii="Arial" w:hAnsi="Arial" w:cs="Arial"/>
          <w:b/>
        </w:rPr>
      </w:pPr>
      <w:r w:rsidRPr="00A03239">
        <w:rPr>
          <w:rFonts w:ascii="Arial" w:hAnsi="Arial" w:cs="Arial"/>
          <w:b/>
        </w:rPr>
        <w:t>Objetivo General:</w:t>
      </w:r>
    </w:p>
    <w:p w14:paraId="68BD6326" w14:textId="77777777" w:rsidR="003E20FE" w:rsidRPr="00D0019A" w:rsidRDefault="003E20FE" w:rsidP="00BF6050">
      <w:pPr>
        <w:autoSpaceDE w:val="0"/>
        <w:autoSpaceDN w:val="0"/>
        <w:adjustRightInd w:val="0"/>
        <w:spacing w:before="200" w:after="200" w:line="276" w:lineRule="auto"/>
        <w:jc w:val="both"/>
        <w:rPr>
          <w:rFonts w:ascii="Arial" w:hAnsi="Arial" w:cs="Arial"/>
        </w:rPr>
      </w:pPr>
      <w:r w:rsidRPr="00D0019A">
        <w:rPr>
          <w:rFonts w:ascii="Arial" w:hAnsi="Arial" w:cs="Arial"/>
        </w:rPr>
        <w:t xml:space="preserve">Administrar </w:t>
      </w:r>
      <w:r w:rsidR="005E2329">
        <w:rPr>
          <w:rFonts w:ascii="Arial" w:hAnsi="Arial" w:cs="Arial"/>
        </w:rPr>
        <w:t xml:space="preserve">los </w:t>
      </w:r>
      <w:r w:rsidRPr="00D0019A">
        <w:rPr>
          <w:rFonts w:ascii="Arial" w:hAnsi="Arial" w:cs="Arial"/>
        </w:rPr>
        <w:t>recurso</w:t>
      </w:r>
      <w:r w:rsidR="005E2329">
        <w:rPr>
          <w:rFonts w:ascii="Arial" w:hAnsi="Arial" w:cs="Arial"/>
        </w:rPr>
        <w:t>s</w:t>
      </w:r>
      <w:r w:rsidRPr="00D0019A">
        <w:rPr>
          <w:rFonts w:ascii="Arial" w:hAnsi="Arial" w:cs="Arial"/>
        </w:rPr>
        <w:t xml:space="preserve"> humano</w:t>
      </w:r>
      <w:r w:rsidR="005E2329">
        <w:rPr>
          <w:rFonts w:ascii="Arial" w:hAnsi="Arial" w:cs="Arial"/>
        </w:rPr>
        <w:t>s</w:t>
      </w:r>
      <w:r w:rsidRPr="00D0019A">
        <w:rPr>
          <w:rFonts w:ascii="Arial" w:hAnsi="Arial" w:cs="Arial"/>
        </w:rPr>
        <w:t xml:space="preserve"> así como establecer los programas de capacitación para el desarrollo de los servidores públicos del Instituto. </w:t>
      </w:r>
    </w:p>
    <w:p w14:paraId="44919E38" w14:textId="77777777" w:rsidR="003E20FE" w:rsidRPr="00C74404" w:rsidRDefault="003E20FE" w:rsidP="00BF6050">
      <w:pPr>
        <w:spacing w:before="200" w:after="200" w:line="276" w:lineRule="auto"/>
        <w:rPr>
          <w:rFonts w:ascii="Arial" w:hAnsi="Arial" w:cs="Arial"/>
          <w:b/>
        </w:rPr>
      </w:pPr>
      <w:r w:rsidRPr="00C74404">
        <w:rPr>
          <w:rFonts w:ascii="Arial" w:hAnsi="Arial" w:cs="Arial"/>
          <w:b/>
        </w:rPr>
        <w:t xml:space="preserve">Funciones: </w:t>
      </w:r>
    </w:p>
    <w:p w14:paraId="216F9606" w14:textId="77777777" w:rsidR="003E20FE" w:rsidRPr="00D0019A" w:rsidRDefault="003E20FE" w:rsidP="00FB6231">
      <w:pPr>
        <w:pStyle w:val="Prrafodelista"/>
        <w:numPr>
          <w:ilvl w:val="0"/>
          <w:numId w:val="9"/>
        </w:numPr>
        <w:spacing w:before="120" w:after="120" w:line="276" w:lineRule="auto"/>
        <w:ind w:left="357" w:hanging="357"/>
        <w:contextualSpacing w:val="0"/>
        <w:jc w:val="both"/>
        <w:rPr>
          <w:rFonts w:ascii="Arial" w:hAnsi="Arial" w:cs="Arial"/>
        </w:rPr>
      </w:pPr>
      <w:r w:rsidRPr="00D0019A">
        <w:rPr>
          <w:rFonts w:ascii="Arial" w:hAnsi="Arial" w:cs="Arial"/>
        </w:rPr>
        <w:t>Administrar los recursos humanos a través de los procesos de reclutamiento, selección, control, evaluación del desempeño y remuneración</w:t>
      </w:r>
      <w:r w:rsidR="00B20CEE">
        <w:rPr>
          <w:rFonts w:ascii="Arial" w:hAnsi="Arial" w:cs="Arial"/>
        </w:rPr>
        <w:t>;</w:t>
      </w:r>
    </w:p>
    <w:p w14:paraId="50DB2930" w14:textId="77777777" w:rsidR="003E20FE" w:rsidRPr="00D0019A" w:rsidRDefault="00C60BD0"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rPr>
        <w:t xml:space="preserve">Coordinar y controlar </w:t>
      </w:r>
      <w:r w:rsidR="003E20FE" w:rsidRPr="00D0019A">
        <w:rPr>
          <w:rFonts w:ascii="Arial" w:hAnsi="Arial" w:cs="Arial"/>
        </w:rPr>
        <w:t xml:space="preserve">el proceso de reclutamiento y selección de personal, conforme a los requerimientos de recursos humanos y </w:t>
      </w:r>
      <w:r>
        <w:rPr>
          <w:rFonts w:ascii="Arial" w:hAnsi="Arial" w:cs="Arial"/>
        </w:rPr>
        <w:t xml:space="preserve">con base en los </w:t>
      </w:r>
      <w:r w:rsidR="003E20FE" w:rsidRPr="00D0019A">
        <w:rPr>
          <w:rFonts w:ascii="Arial" w:hAnsi="Arial" w:cs="Arial"/>
        </w:rPr>
        <w:t>perfiles de los puestos establecidos en la estructura organizacional</w:t>
      </w:r>
      <w:r w:rsidR="003E20FE" w:rsidRPr="00D0019A">
        <w:rPr>
          <w:rFonts w:ascii="Arial" w:hAnsi="Arial" w:cs="Arial"/>
          <w:szCs w:val="20"/>
          <w:lang w:val="es-ES_tradnl"/>
        </w:rPr>
        <w:t xml:space="preserve"> del Instituto</w:t>
      </w:r>
      <w:r w:rsidR="00B20CEE">
        <w:rPr>
          <w:rFonts w:ascii="Arial" w:hAnsi="Arial" w:cs="Arial"/>
          <w:szCs w:val="20"/>
          <w:lang w:val="es-ES_tradnl"/>
        </w:rPr>
        <w:t>;</w:t>
      </w:r>
    </w:p>
    <w:p w14:paraId="02C7FB72" w14:textId="0093D52B" w:rsidR="00CD04D9" w:rsidRPr="00D0019A" w:rsidRDefault="00CD04D9"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rPr>
        <w:t>Recabar, controlar y resguardar los expedientes laborales del personal del Instituto tales como empleados y prestadores de servicios en general;</w:t>
      </w:r>
    </w:p>
    <w:p w14:paraId="4D05F232" w14:textId="77777777" w:rsidR="003E20FE" w:rsidRPr="00D0019A" w:rsidRDefault="00CD04D9"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rPr>
        <w:t>Vigilar la correcta e</w:t>
      </w:r>
      <w:r w:rsidR="003E20FE" w:rsidRPr="00D0019A">
        <w:rPr>
          <w:rFonts w:ascii="Arial" w:hAnsi="Arial" w:cs="Arial"/>
        </w:rPr>
        <w:t>laboración</w:t>
      </w:r>
      <w:r>
        <w:rPr>
          <w:rFonts w:ascii="Arial" w:hAnsi="Arial" w:cs="Arial"/>
        </w:rPr>
        <w:t xml:space="preserve">, control y resguardo </w:t>
      </w:r>
      <w:r w:rsidR="003E20FE" w:rsidRPr="00D0019A">
        <w:rPr>
          <w:rFonts w:ascii="Arial" w:hAnsi="Arial" w:cs="Arial"/>
        </w:rPr>
        <w:t>de los nombramientos relativos al personal seleccionado y contratado para la integración de la plantilla del Instituto</w:t>
      </w:r>
      <w:r w:rsidR="00B20CEE">
        <w:rPr>
          <w:rFonts w:ascii="Arial" w:hAnsi="Arial" w:cs="Arial"/>
        </w:rPr>
        <w:t>;</w:t>
      </w:r>
      <w:r w:rsidR="003E20FE" w:rsidRPr="00D0019A">
        <w:rPr>
          <w:rFonts w:ascii="Arial" w:hAnsi="Arial" w:cs="Arial"/>
        </w:rPr>
        <w:t xml:space="preserve"> </w:t>
      </w:r>
    </w:p>
    <w:p w14:paraId="78294154" w14:textId="77777777" w:rsidR="002C4759" w:rsidRPr="00D0019A" w:rsidRDefault="002C4759"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rPr>
        <w:t>Supervisar y c</w:t>
      </w:r>
      <w:r w:rsidRPr="00D0019A">
        <w:rPr>
          <w:rFonts w:ascii="Arial" w:hAnsi="Arial" w:cs="Arial"/>
        </w:rPr>
        <w:t xml:space="preserve">ontrolar </w:t>
      </w:r>
      <w:r>
        <w:rPr>
          <w:rFonts w:ascii="Arial" w:hAnsi="Arial" w:cs="Arial"/>
        </w:rPr>
        <w:t>el registro de asistencia del personal adscrito al Instituto</w:t>
      </w:r>
      <w:r w:rsidR="004C1F33">
        <w:rPr>
          <w:rFonts w:ascii="Arial" w:hAnsi="Arial" w:cs="Arial"/>
        </w:rPr>
        <w:t>,</w:t>
      </w:r>
      <w:r>
        <w:rPr>
          <w:rFonts w:ascii="Arial" w:hAnsi="Arial" w:cs="Arial"/>
        </w:rPr>
        <w:t xml:space="preserve"> así como elaborar informe de incidencias de forma quincenal; </w:t>
      </w:r>
      <w:r w:rsidRPr="00D0019A">
        <w:rPr>
          <w:rFonts w:ascii="Arial" w:hAnsi="Arial" w:cs="Arial"/>
        </w:rPr>
        <w:t xml:space="preserve"> </w:t>
      </w:r>
    </w:p>
    <w:p w14:paraId="61BC2A33" w14:textId="77777777" w:rsidR="00BF6050" w:rsidRDefault="00C00BEA"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rPr>
        <w:t xml:space="preserve">Coordinar y gestionar </w:t>
      </w:r>
      <w:r w:rsidR="003E20FE" w:rsidRPr="00BF6050">
        <w:rPr>
          <w:rFonts w:ascii="Arial" w:hAnsi="Arial" w:cs="Arial"/>
        </w:rPr>
        <w:t xml:space="preserve">los trámites que se </w:t>
      </w:r>
      <w:r>
        <w:rPr>
          <w:rFonts w:ascii="Arial" w:hAnsi="Arial" w:cs="Arial"/>
        </w:rPr>
        <w:t xml:space="preserve">requieran </w:t>
      </w:r>
      <w:r w:rsidR="003E20FE" w:rsidRPr="00BF6050">
        <w:rPr>
          <w:rFonts w:ascii="Arial" w:hAnsi="Arial" w:cs="Arial"/>
        </w:rPr>
        <w:t>de movimientos de personal, derivados de la admin</w:t>
      </w:r>
      <w:r w:rsidR="00BF6050">
        <w:rPr>
          <w:rFonts w:ascii="Arial" w:hAnsi="Arial" w:cs="Arial"/>
        </w:rPr>
        <w:t>istración de recursos humanos</w:t>
      </w:r>
      <w:r w:rsidR="00B20CEE">
        <w:rPr>
          <w:rFonts w:ascii="Arial" w:hAnsi="Arial" w:cs="Arial"/>
        </w:rPr>
        <w:t>;</w:t>
      </w:r>
      <w:r w:rsidR="00BF6050">
        <w:rPr>
          <w:rFonts w:ascii="Arial" w:hAnsi="Arial" w:cs="Arial"/>
        </w:rPr>
        <w:t xml:space="preserve"> </w:t>
      </w:r>
    </w:p>
    <w:p w14:paraId="29D127EE" w14:textId="3B95AC52" w:rsidR="00D06E99" w:rsidRDefault="00D06E99"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rPr>
        <w:t xml:space="preserve">Coordinar y gestionar la impartición del curso de Inducción e Integridad al personal de nuevo ingreso; </w:t>
      </w:r>
    </w:p>
    <w:p w14:paraId="0AABDBF2" w14:textId="72743AE7" w:rsidR="003E20FE" w:rsidRPr="00BF6050" w:rsidRDefault="00016B1B" w:rsidP="00FB6231">
      <w:pPr>
        <w:pStyle w:val="Prrafodelista"/>
        <w:numPr>
          <w:ilvl w:val="0"/>
          <w:numId w:val="9"/>
        </w:numPr>
        <w:spacing w:before="120" w:after="120" w:line="276" w:lineRule="auto"/>
        <w:ind w:left="357" w:hanging="357"/>
        <w:contextualSpacing w:val="0"/>
        <w:jc w:val="both"/>
        <w:rPr>
          <w:rFonts w:ascii="Arial" w:hAnsi="Arial" w:cs="Arial"/>
        </w:rPr>
      </w:pPr>
      <w:r w:rsidRPr="0033435E">
        <w:rPr>
          <w:rFonts w:ascii="Arial" w:hAnsi="Arial" w:cs="Arial"/>
        </w:rPr>
        <w:t>Coordinar y g</w:t>
      </w:r>
      <w:r w:rsidR="003E20FE" w:rsidRPr="0033435E">
        <w:rPr>
          <w:rFonts w:ascii="Arial" w:hAnsi="Arial" w:cs="Arial"/>
        </w:rPr>
        <w:t xml:space="preserve">estionar </w:t>
      </w:r>
      <w:r w:rsidR="003E20FE" w:rsidRPr="00BF6050">
        <w:rPr>
          <w:rFonts w:ascii="Arial" w:hAnsi="Arial" w:cs="Arial"/>
        </w:rPr>
        <w:t>la apertura de cuentas bancarias de</w:t>
      </w:r>
      <w:r w:rsidR="00AF12BA">
        <w:rPr>
          <w:rFonts w:ascii="Arial" w:hAnsi="Arial" w:cs="Arial"/>
        </w:rPr>
        <w:t>l</w:t>
      </w:r>
      <w:r w:rsidR="003E20FE" w:rsidRPr="00BF6050">
        <w:rPr>
          <w:rFonts w:ascii="Arial" w:hAnsi="Arial" w:cs="Arial"/>
        </w:rPr>
        <w:t xml:space="preserve"> personal de nuevo ingreso, así como efectuar el seguimiento respectivo en la entrega de tarjetas de débito</w:t>
      </w:r>
      <w:r w:rsidR="00B20CEE">
        <w:rPr>
          <w:rFonts w:ascii="Arial" w:hAnsi="Arial" w:cs="Arial"/>
        </w:rPr>
        <w:t>;</w:t>
      </w:r>
    </w:p>
    <w:p w14:paraId="7E21783A" w14:textId="77777777" w:rsidR="003E20FE" w:rsidRPr="00D0019A" w:rsidRDefault="00E608A1" w:rsidP="00FB6231">
      <w:pPr>
        <w:pStyle w:val="Prrafodelista"/>
        <w:numPr>
          <w:ilvl w:val="0"/>
          <w:numId w:val="9"/>
        </w:numPr>
        <w:spacing w:before="120" w:after="120" w:line="276" w:lineRule="auto"/>
        <w:ind w:left="357" w:hanging="357"/>
        <w:contextualSpacing w:val="0"/>
        <w:jc w:val="both"/>
        <w:rPr>
          <w:rFonts w:ascii="Arial" w:hAnsi="Arial" w:cs="Arial"/>
        </w:rPr>
      </w:pPr>
      <w:r w:rsidRPr="00D0019A">
        <w:rPr>
          <w:rFonts w:ascii="Arial" w:hAnsi="Arial" w:cs="Arial"/>
        </w:rPr>
        <w:t>Tramit</w:t>
      </w:r>
      <w:r>
        <w:rPr>
          <w:rFonts w:ascii="Arial" w:hAnsi="Arial" w:cs="Arial"/>
        </w:rPr>
        <w:t>ar</w:t>
      </w:r>
      <w:r w:rsidR="003E20FE" w:rsidRPr="00D0019A">
        <w:rPr>
          <w:rFonts w:ascii="Arial" w:hAnsi="Arial" w:cs="Arial"/>
        </w:rPr>
        <w:t xml:space="preserve"> ante </w:t>
      </w:r>
      <w:r w:rsidR="006B4C32">
        <w:rPr>
          <w:rFonts w:ascii="Arial" w:hAnsi="Arial" w:cs="Arial"/>
        </w:rPr>
        <w:t xml:space="preserve">el </w:t>
      </w:r>
      <w:r w:rsidR="003E20FE" w:rsidRPr="00D0019A">
        <w:rPr>
          <w:rFonts w:ascii="Arial" w:hAnsi="Arial" w:cs="Arial"/>
        </w:rPr>
        <w:t>IMSS</w:t>
      </w:r>
      <w:r w:rsidR="006B4C32">
        <w:rPr>
          <w:rFonts w:ascii="Arial" w:hAnsi="Arial" w:cs="Arial"/>
        </w:rPr>
        <w:t xml:space="preserve"> </w:t>
      </w:r>
      <w:r w:rsidR="00AF12BA">
        <w:rPr>
          <w:rFonts w:ascii="Arial" w:hAnsi="Arial" w:cs="Arial"/>
        </w:rPr>
        <w:t>y</w:t>
      </w:r>
      <w:r w:rsidR="006B4C32">
        <w:rPr>
          <w:rFonts w:ascii="Arial" w:hAnsi="Arial" w:cs="Arial"/>
        </w:rPr>
        <w:t xml:space="preserve"> </w:t>
      </w:r>
      <w:r w:rsidR="003E20FE" w:rsidRPr="00D0019A">
        <w:rPr>
          <w:rFonts w:ascii="Arial" w:hAnsi="Arial" w:cs="Arial"/>
        </w:rPr>
        <w:t>aseguradoras</w:t>
      </w:r>
      <w:r w:rsidR="00DC3929">
        <w:rPr>
          <w:rFonts w:ascii="Arial" w:hAnsi="Arial" w:cs="Arial"/>
        </w:rPr>
        <w:t xml:space="preserve"> </w:t>
      </w:r>
      <w:r w:rsidR="003E20FE" w:rsidRPr="00D0019A">
        <w:rPr>
          <w:rFonts w:ascii="Arial" w:hAnsi="Arial" w:cs="Arial"/>
        </w:rPr>
        <w:t>los movimientos de altas, bajas, y modificaciones salariales</w:t>
      </w:r>
      <w:r>
        <w:rPr>
          <w:rFonts w:ascii="Arial" w:hAnsi="Arial" w:cs="Arial"/>
        </w:rPr>
        <w:t xml:space="preserve"> del personal del Instituto</w:t>
      </w:r>
      <w:r w:rsidR="00B20CEE">
        <w:rPr>
          <w:rFonts w:ascii="Arial" w:hAnsi="Arial" w:cs="Arial"/>
        </w:rPr>
        <w:t>;</w:t>
      </w:r>
    </w:p>
    <w:p w14:paraId="650E3471" w14:textId="77777777" w:rsidR="006B4C32" w:rsidRPr="006B2A1E" w:rsidRDefault="006B4C32" w:rsidP="00FB6231">
      <w:pPr>
        <w:pStyle w:val="Prrafodelista"/>
        <w:numPr>
          <w:ilvl w:val="0"/>
          <w:numId w:val="9"/>
        </w:numPr>
        <w:spacing w:before="120" w:after="120" w:line="276" w:lineRule="auto"/>
        <w:ind w:left="357" w:hanging="357"/>
        <w:contextualSpacing w:val="0"/>
        <w:jc w:val="both"/>
        <w:rPr>
          <w:rFonts w:ascii="Arial" w:hAnsi="Arial" w:cs="Arial"/>
        </w:rPr>
      </w:pPr>
      <w:r w:rsidRPr="00DC3929">
        <w:rPr>
          <w:rFonts w:ascii="Arial" w:hAnsi="Arial" w:cs="Arial"/>
          <w:szCs w:val="20"/>
          <w:lang w:val="es-ES_tradnl"/>
        </w:rPr>
        <w:t xml:space="preserve">Supervisar y </w:t>
      </w:r>
      <w:r w:rsidR="006873CD">
        <w:rPr>
          <w:rFonts w:ascii="Arial" w:hAnsi="Arial" w:cs="Arial"/>
          <w:szCs w:val="20"/>
          <w:lang w:val="es-ES_tradnl"/>
        </w:rPr>
        <w:t>g</w:t>
      </w:r>
      <w:r w:rsidRPr="00DC3929">
        <w:rPr>
          <w:rFonts w:ascii="Arial" w:hAnsi="Arial" w:cs="Arial"/>
          <w:szCs w:val="20"/>
          <w:lang w:val="es-ES_tradnl"/>
        </w:rPr>
        <w:t xml:space="preserve">estionar los trámites de </w:t>
      </w:r>
      <w:r w:rsidR="006B2A1E">
        <w:rPr>
          <w:rFonts w:ascii="Arial" w:hAnsi="Arial" w:cs="Arial"/>
          <w:szCs w:val="20"/>
          <w:lang w:val="es-ES_tradnl"/>
        </w:rPr>
        <w:t xml:space="preserve">incorporación </w:t>
      </w:r>
      <w:r w:rsidRPr="00DC3929">
        <w:rPr>
          <w:rFonts w:ascii="Arial" w:hAnsi="Arial" w:cs="Arial"/>
          <w:szCs w:val="20"/>
          <w:lang w:val="es-ES_tradnl"/>
        </w:rPr>
        <w:t>de personal en la modalidad de Prestadores de Servicio Social, Prestadores de Servicios Asimilados y realización de Prácticas Profesionales, atendiendo oportunamente los requerimientos de las áreas del Instituto referente a éste tema</w:t>
      </w:r>
      <w:r w:rsidR="00B20CEE">
        <w:rPr>
          <w:rFonts w:ascii="Arial" w:hAnsi="Arial" w:cs="Arial"/>
          <w:szCs w:val="20"/>
          <w:lang w:val="es-ES_tradnl"/>
        </w:rPr>
        <w:t>;</w:t>
      </w:r>
    </w:p>
    <w:p w14:paraId="6CFEB820" w14:textId="77777777" w:rsidR="006B2A1E" w:rsidRPr="006B2A1E" w:rsidRDefault="006B2A1E"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szCs w:val="20"/>
          <w:lang w:val="es-ES_tradnl"/>
        </w:rPr>
        <w:lastRenderedPageBreak/>
        <w:t>C</w:t>
      </w:r>
      <w:r w:rsidRPr="00F67D48">
        <w:rPr>
          <w:rFonts w:ascii="Arial" w:hAnsi="Arial" w:cs="Arial"/>
          <w:szCs w:val="20"/>
          <w:lang w:val="es-ES_tradnl"/>
        </w:rPr>
        <w:t>o</w:t>
      </w:r>
      <w:r>
        <w:rPr>
          <w:rFonts w:ascii="Arial" w:hAnsi="Arial" w:cs="Arial"/>
          <w:szCs w:val="20"/>
          <w:lang w:val="es-ES_tradnl"/>
        </w:rPr>
        <w:t>ordinar, controlar y resguardar la entrega de recibos de nómina del personal del Instituto;</w:t>
      </w:r>
    </w:p>
    <w:p w14:paraId="02EAA51B" w14:textId="77777777" w:rsidR="00172094" w:rsidRPr="00AF12BA" w:rsidRDefault="00172094" w:rsidP="00FB6231">
      <w:pPr>
        <w:pStyle w:val="Prrafodelista"/>
        <w:numPr>
          <w:ilvl w:val="0"/>
          <w:numId w:val="9"/>
        </w:numPr>
        <w:spacing w:before="120" w:after="120" w:line="276" w:lineRule="auto"/>
        <w:ind w:left="357" w:hanging="357"/>
        <w:contextualSpacing w:val="0"/>
        <w:jc w:val="both"/>
        <w:rPr>
          <w:rFonts w:ascii="Arial" w:hAnsi="Arial" w:cs="Arial"/>
        </w:rPr>
      </w:pPr>
      <w:r>
        <w:rPr>
          <w:rFonts w:ascii="Arial" w:hAnsi="Arial" w:cs="Arial"/>
          <w:szCs w:val="20"/>
          <w:lang w:val="es-ES_tradnl"/>
        </w:rPr>
        <w:t>Incentivar la participación del personal del Instituto en l</w:t>
      </w:r>
      <w:r w:rsidR="00BB4BAA">
        <w:rPr>
          <w:rFonts w:ascii="Arial" w:hAnsi="Arial" w:cs="Arial"/>
          <w:szCs w:val="20"/>
          <w:lang w:val="es-ES_tradnl"/>
        </w:rPr>
        <w:t>as</w:t>
      </w:r>
      <w:r>
        <w:rPr>
          <w:rFonts w:ascii="Arial" w:hAnsi="Arial" w:cs="Arial"/>
          <w:szCs w:val="20"/>
          <w:lang w:val="es-ES_tradnl"/>
        </w:rPr>
        <w:t xml:space="preserve"> </w:t>
      </w:r>
      <w:r w:rsidR="00BB4BAA">
        <w:rPr>
          <w:rFonts w:ascii="Arial" w:hAnsi="Arial" w:cs="Arial"/>
          <w:szCs w:val="20"/>
          <w:lang w:val="es-ES_tradnl"/>
        </w:rPr>
        <w:t>capacitaciones</w:t>
      </w:r>
      <w:r>
        <w:rPr>
          <w:rFonts w:ascii="Arial" w:hAnsi="Arial" w:cs="Arial"/>
          <w:szCs w:val="20"/>
          <w:lang w:val="es-ES_tradnl"/>
        </w:rPr>
        <w:t xml:space="preserve">, cursos, talleres, conferencias, que ayuden a eficientar sus actividades;   </w:t>
      </w:r>
    </w:p>
    <w:p w14:paraId="7ECCAB7C" w14:textId="77777777" w:rsidR="00AF12BA" w:rsidRDefault="00AF12BA" w:rsidP="00FB6231">
      <w:pPr>
        <w:pStyle w:val="NormalWeb"/>
        <w:numPr>
          <w:ilvl w:val="0"/>
          <w:numId w:val="9"/>
        </w:numPr>
        <w:spacing w:before="120" w:beforeAutospacing="0" w:after="120" w:afterAutospacing="0" w:line="276" w:lineRule="auto"/>
        <w:ind w:left="357" w:hanging="357"/>
        <w:jc w:val="both"/>
        <w:rPr>
          <w:rFonts w:ascii="Arial" w:hAnsi="Arial" w:cs="Arial"/>
          <w:sz w:val="22"/>
          <w:szCs w:val="20"/>
          <w:lang w:val="es-ES_tradnl"/>
        </w:rPr>
      </w:pPr>
      <w:r w:rsidRPr="00D0019A">
        <w:rPr>
          <w:rFonts w:ascii="Arial" w:hAnsi="Arial" w:cs="Arial"/>
          <w:sz w:val="22"/>
          <w:szCs w:val="20"/>
          <w:lang w:val="es-ES_tradnl"/>
        </w:rPr>
        <w:t>Las demás encomendadas por su superior jerárquico, así como las derivadas de la normatividad aplicable en la materia.</w:t>
      </w:r>
    </w:p>
    <w:p w14:paraId="648D7944" w14:textId="77777777" w:rsidR="003E20FE" w:rsidRPr="00DC3929" w:rsidRDefault="003E20FE" w:rsidP="003C690A">
      <w:pPr>
        <w:spacing w:line="276" w:lineRule="auto"/>
        <w:rPr>
          <w:rFonts w:ascii="Arial" w:hAnsi="Arial" w:cs="Arial"/>
          <w:szCs w:val="20"/>
          <w:lang w:val="es-ES_tradnl"/>
        </w:rPr>
      </w:pPr>
      <w:r w:rsidRPr="00DC3929">
        <w:rPr>
          <w:rFonts w:ascii="Arial" w:hAnsi="Arial" w:cs="Arial"/>
          <w:szCs w:val="20"/>
          <w:lang w:val="es-ES_tradnl"/>
        </w:rPr>
        <w:br w:type="page"/>
      </w:r>
    </w:p>
    <w:p w14:paraId="22720038" w14:textId="77777777" w:rsidR="003E20FE" w:rsidRPr="00BF6050" w:rsidRDefault="00D36D10" w:rsidP="00093EF0">
      <w:pPr>
        <w:pStyle w:val="Ttulo2"/>
        <w:spacing w:before="480" w:after="240" w:line="240" w:lineRule="auto"/>
        <w:jc w:val="both"/>
        <w:rPr>
          <w:rFonts w:ascii="Arial" w:hAnsi="Arial" w:cs="Arial"/>
          <w:b w:val="0"/>
          <w:sz w:val="32"/>
          <w:szCs w:val="32"/>
        </w:rPr>
      </w:pPr>
      <w:bookmarkStart w:id="23" w:name="_Toc453928765"/>
      <w:r w:rsidRPr="00C80D9A">
        <w:rPr>
          <w:rFonts w:ascii="Arial" w:hAnsi="Arial" w:cs="Arial"/>
          <w:b w:val="0"/>
          <w:sz w:val="32"/>
          <w:szCs w:val="32"/>
        </w:rPr>
        <w:lastRenderedPageBreak/>
        <w:t>7</w:t>
      </w:r>
      <w:r w:rsidR="00093EF0" w:rsidRPr="00C80D9A">
        <w:rPr>
          <w:rFonts w:ascii="Arial" w:hAnsi="Arial" w:cs="Arial"/>
          <w:b w:val="0"/>
          <w:sz w:val="32"/>
          <w:szCs w:val="32"/>
        </w:rPr>
        <w:t xml:space="preserve">. </w:t>
      </w:r>
      <w:r w:rsidR="003E20FE" w:rsidRPr="00C80D9A">
        <w:rPr>
          <w:rFonts w:ascii="Arial" w:hAnsi="Arial" w:cs="Arial"/>
          <w:b w:val="0"/>
          <w:sz w:val="32"/>
          <w:szCs w:val="32"/>
        </w:rPr>
        <w:t>Dirección Jurídica</w:t>
      </w:r>
      <w:bookmarkEnd w:id="23"/>
      <w:r w:rsidR="003E20FE" w:rsidRPr="00BF6050">
        <w:rPr>
          <w:rFonts w:ascii="Arial" w:hAnsi="Arial" w:cs="Arial"/>
          <w:b w:val="0"/>
          <w:sz w:val="32"/>
          <w:szCs w:val="32"/>
        </w:rPr>
        <w:t xml:space="preserve"> </w:t>
      </w:r>
    </w:p>
    <w:p w14:paraId="0A7F2802" w14:textId="77777777" w:rsidR="003E20FE" w:rsidRPr="0002427C" w:rsidRDefault="003E20FE" w:rsidP="00BF6050">
      <w:pPr>
        <w:spacing w:before="200" w:after="200" w:line="276" w:lineRule="auto"/>
        <w:rPr>
          <w:rFonts w:ascii="Arial" w:hAnsi="Arial" w:cs="Arial"/>
          <w:b/>
        </w:rPr>
      </w:pPr>
      <w:r w:rsidRPr="0002427C">
        <w:rPr>
          <w:rFonts w:ascii="Arial" w:hAnsi="Arial" w:cs="Arial"/>
          <w:b/>
        </w:rPr>
        <w:t>Objetivo General:</w:t>
      </w:r>
    </w:p>
    <w:p w14:paraId="4B2E8907" w14:textId="77777777" w:rsidR="003E20FE" w:rsidRPr="00D0019A" w:rsidRDefault="003E20FE" w:rsidP="00BF6050">
      <w:pPr>
        <w:spacing w:before="200" w:after="200" w:line="276" w:lineRule="auto"/>
        <w:jc w:val="both"/>
        <w:rPr>
          <w:rFonts w:ascii="Arial" w:hAnsi="Arial" w:cs="Arial"/>
        </w:rPr>
      </w:pPr>
      <w:r w:rsidRPr="0089236F">
        <w:rPr>
          <w:rFonts w:ascii="Arial" w:hAnsi="Arial" w:cs="Arial"/>
        </w:rPr>
        <w:t>Instaurar y vigilar las directrices de carácter legal que impliquen una adecuada aplicación de la Ley de Transparencia y Acceso a la Información Pública del Estado de Jalisco y sus Municipios</w:t>
      </w:r>
      <w:r w:rsidR="00A4699F" w:rsidRPr="0089236F">
        <w:rPr>
          <w:rFonts w:ascii="Arial" w:hAnsi="Arial" w:cs="Arial"/>
        </w:rPr>
        <w:t xml:space="preserve">, </w:t>
      </w:r>
      <w:r w:rsidR="002A47BE" w:rsidRPr="0089236F">
        <w:rPr>
          <w:rFonts w:ascii="Arial" w:hAnsi="Arial" w:cs="Arial"/>
        </w:rPr>
        <w:t xml:space="preserve">así como de </w:t>
      </w:r>
      <w:r w:rsidR="00A4699F" w:rsidRPr="0089236F">
        <w:rPr>
          <w:rFonts w:ascii="Arial" w:hAnsi="Arial" w:cs="Arial"/>
        </w:rPr>
        <w:t>la Ley General de Transparencia</w:t>
      </w:r>
      <w:r w:rsidRPr="0089236F">
        <w:rPr>
          <w:rFonts w:ascii="Arial" w:hAnsi="Arial" w:cs="Arial"/>
        </w:rPr>
        <w:t xml:space="preserve"> y </w:t>
      </w:r>
      <w:r w:rsidR="00A32C26" w:rsidRPr="0089236F">
        <w:rPr>
          <w:rFonts w:ascii="Arial" w:hAnsi="Arial" w:cs="Arial"/>
        </w:rPr>
        <w:t xml:space="preserve">Acceso a la Información Pública, para </w:t>
      </w:r>
      <w:r w:rsidRPr="0089236F">
        <w:rPr>
          <w:rFonts w:ascii="Arial" w:hAnsi="Arial" w:cs="Arial"/>
        </w:rPr>
        <w:t xml:space="preserve">un </w:t>
      </w:r>
      <w:r w:rsidR="00563ED9">
        <w:rPr>
          <w:rFonts w:ascii="Arial" w:hAnsi="Arial" w:cs="Arial"/>
        </w:rPr>
        <w:t xml:space="preserve">eficiente </w:t>
      </w:r>
      <w:r w:rsidR="00DC3929" w:rsidRPr="0089236F">
        <w:rPr>
          <w:rFonts w:ascii="Arial" w:hAnsi="Arial" w:cs="Arial"/>
        </w:rPr>
        <w:t>funcionamiento del Instituto.</w:t>
      </w:r>
    </w:p>
    <w:p w14:paraId="534BA324" w14:textId="77777777" w:rsidR="003E20FE" w:rsidRPr="0056693E" w:rsidRDefault="003E20FE" w:rsidP="00BF6050">
      <w:pPr>
        <w:spacing w:before="200" w:after="200" w:line="276" w:lineRule="auto"/>
        <w:rPr>
          <w:rFonts w:ascii="Arial" w:hAnsi="Arial" w:cs="Arial"/>
          <w:b/>
        </w:rPr>
      </w:pPr>
      <w:r w:rsidRPr="0056693E">
        <w:rPr>
          <w:rFonts w:ascii="Arial" w:hAnsi="Arial" w:cs="Arial"/>
          <w:b/>
        </w:rPr>
        <w:t xml:space="preserve">Funciones: </w:t>
      </w:r>
    </w:p>
    <w:p w14:paraId="17BE6E81" w14:textId="77777777" w:rsidR="003E20FE" w:rsidRPr="00242AB9" w:rsidRDefault="003E20FE" w:rsidP="002E34DF">
      <w:pPr>
        <w:pStyle w:val="Prrafodelista"/>
        <w:numPr>
          <w:ilvl w:val="0"/>
          <w:numId w:val="9"/>
        </w:numPr>
        <w:spacing w:before="120" w:after="120" w:line="276" w:lineRule="auto"/>
        <w:ind w:left="357" w:hanging="357"/>
        <w:contextualSpacing w:val="0"/>
        <w:jc w:val="both"/>
        <w:rPr>
          <w:rFonts w:ascii="Arial" w:hAnsi="Arial" w:cs="Arial"/>
        </w:rPr>
      </w:pPr>
      <w:r w:rsidRPr="00242AB9">
        <w:rPr>
          <w:rFonts w:ascii="Arial" w:hAnsi="Arial" w:cs="Arial"/>
        </w:rPr>
        <w:t>Atender y defender los intereses del Instituto, ante las diversas autoridades federales, estatales y/o municipales</w:t>
      </w:r>
      <w:r w:rsidR="00373E56" w:rsidRPr="00242AB9">
        <w:rPr>
          <w:rFonts w:ascii="Arial" w:hAnsi="Arial" w:cs="Arial"/>
        </w:rPr>
        <w:t>;</w:t>
      </w:r>
    </w:p>
    <w:p w14:paraId="7FA1F6D8" w14:textId="77777777" w:rsidR="003E20FE" w:rsidRPr="002A47BE" w:rsidRDefault="003E20FE" w:rsidP="002E34DF">
      <w:pPr>
        <w:pStyle w:val="Prrafodelista"/>
        <w:numPr>
          <w:ilvl w:val="0"/>
          <w:numId w:val="18"/>
        </w:numPr>
        <w:spacing w:before="120" w:after="120" w:line="276" w:lineRule="auto"/>
        <w:ind w:left="357" w:hanging="357"/>
        <w:contextualSpacing w:val="0"/>
        <w:jc w:val="both"/>
        <w:rPr>
          <w:rFonts w:ascii="Arial" w:hAnsi="Arial" w:cs="Arial"/>
        </w:rPr>
      </w:pPr>
      <w:r w:rsidRPr="00D0019A">
        <w:rPr>
          <w:rFonts w:ascii="Arial" w:hAnsi="Arial" w:cs="Arial"/>
        </w:rPr>
        <w:t xml:space="preserve">Dirigir, supervisar, controlar la instancia en los procedimientos </w:t>
      </w:r>
      <w:r w:rsidRPr="002A47BE">
        <w:rPr>
          <w:rFonts w:ascii="Arial" w:hAnsi="Arial" w:cs="Arial"/>
        </w:rPr>
        <w:t>judiciales y laborales en los que el Instituto sea parte</w:t>
      </w:r>
      <w:r w:rsidR="00373E56">
        <w:rPr>
          <w:rFonts w:ascii="Arial" w:hAnsi="Arial" w:cs="Arial"/>
        </w:rPr>
        <w:t>;</w:t>
      </w:r>
    </w:p>
    <w:p w14:paraId="0387AE37"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Fungir como órgano de control disciplinario de la entidad, sustanciar los procedimientos administrativos de responsabilidad laboral de los servidores públicos del Instituto, así como elaborar la resolución correspondiente y proponer al Pleno para su aprobación</w:t>
      </w:r>
      <w:r w:rsidR="00373E56" w:rsidRPr="008D0DF7">
        <w:rPr>
          <w:rFonts w:ascii="Arial" w:hAnsi="Arial" w:cs="Arial"/>
        </w:rPr>
        <w:t>;</w:t>
      </w:r>
    </w:p>
    <w:p w14:paraId="07331D45"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Dar respuesta a las consultas jurídicas que se presenten sobre planteamientos concretos y actuales por parte de los sujetos obligados así como de los ciudadanos, en torno a la aplicación de la normatividad aplicable en materia de transparencia y protección de datos personales en posesión de sujetos obligados</w:t>
      </w:r>
      <w:r w:rsidR="00373E56" w:rsidRPr="008D0DF7">
        <w:rPr>
          <w:rFonts w:ascii="Arial" w:hAnsi="Arial" w:cs="Arial"/>
        </w:rPr>
        <w:t>;</w:t>
      </w:r>
    </w:p>
    <w:p w14:paraId="4EF696C3"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y proponer al Pleno, para su aprobación, los lineamientos de carácter jurídico interno o externo que sean necesarios para la operación del Instituto y la aplicación de las leyes en materia de transparencia y protección de datos personales en posesión de sujetos obligados</w:t>
      </w:r>
      <w:r w:rsidR="00373E56" w:rsidRPr="008D0DF7">
        <w:rPr>
          <w:rFonts w:ascii="Arial" w:hAnsi="Arial" w:cs="Arial"/>
        </w:rPr>
        <w:t>;</w:t>
      </w:r>
    </w:p>
    <w:p w14:paraId="6502A79B"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Proponer, diseñar y establecer los criterios y lineamientos a los que deberá apegarse el funcionamiento de su dirección</w:t>
      </w:r>
      <w:r w:rsidR="00373E56" w:rsidRPr="008D0DF7">
        <w:rPr>
          <w:rFonts w:ascii="Arial" w:hAnsi="Arial" w:cs="Arial"/>
        </w:rPr>
        <w:t>;</w:t>
      </w:r>
    </w:p>
    <w:p w14:paraId="31E4CD4F"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Interpretar en el orden administrativo las disposiciones de las leyes en materia de transparencia y protección de datos personales en posesión de sujetos obligados</w:t>
      </w:r>
      <w:r w:rsidR="00373E56" w:rsidRPr="008D0DF7">
        <w:rPr>
          <w:rFonts w:ascii="Arial" w:hAnsi="Arial" w:cs="Arial"/>
        </w:rPr>
        <w:t>;</w:t>
      </w:r>
      <w:r w:rsidR="003E20FE" w:rsidRPr="008D0DF7">
        <w:rPr>
          <w:rFonts w:ascii="Arial" w:hAnsi="Arial" w:cs="Arial"/>
        </w:rPr>
        <w:t xml:space="preserve"> </w:t>
      </w:r>
    </w:p>
    <w:p w14:paraId="31A52E09"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Emitir los acuerdos y dictámenes de los asuntos que le ordene el Pleno del Instituto</w:t>
      </w:r>
      <w:r w:rsidR="00373E56" w:rsidRPr="008D0DF7">
        <w:rPr>
          <w:rFonts w:ascii="Arial" w:hAnsi="Arial" w:cs="Arial"/>
        </w:rPr>
        <w:t>;</w:t>
      </w:r>
    </w:p>
    <w:p w14:paraId="28E3DD0C" w14:textId="77777777" w:rsidR="003E20FE" w:rsidRPr="008D0DF7"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los convenios y contratos que requiera el Instituto o cualquiera de sus unidades administrativas</w:t>
      </w:r>
      <w:r w:rsidR="00373E56" w:rsidRPr="008D0DF7">
        <w:rPr>
          <w:rFonts w:ascii="Arial" w:hAnsi="Arial" w:cs="Arial"/>
        </w:rPr>
        <w:t>;</w:t>
      </w:r>
    </w:p>
    <w:p w14:paraId="48A3DDAA" w14:textId="77777777" w:rsidR="00091583"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lastRenderedPageBreak/>
        <w:t>Informar trimestralmente sobre los convenios y contratos firmados por el Instituto dentro del periodo, sus montos y objetos;</w:t>
      </w:r>
    </w:p>
    <w:p w14:paraId="517BA776" w14:textId="77777777" w:rsidR="00091583"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el reglamento o las reformas en materia de transparencia y protección de datos personales en posesión de sujetos obligados que sean necesarias, así como del reglamento interno del Instituto y reglamento marco de información pública, así como presentarlas al Pleno para su aprobación;</w:t>
      </w:r>
    </w:p>
    <w:p w14:paraId="0FD43881" w14:textId="77777777" w:rsidR="0026162A"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y proponer al Pleno, para su aprobación, las normas que regulen el funcionamiento de los instrumentos y procedimientos de control de la administración</w:t>
      </w:r>
      <w:r w:rsidR="0026162A" w:rsidRPr="00610273">
        <w:rPr>
          <w:rFonts w:ascii="Arial" w:hAnsi="Arial" w:cs="Arial"/>
        </w:rPr>
        <w:t>;</w:t>
      </w:r>
    </w:p>
    <w:p w14:paraId="5B887026" w14:textId="77777777" w:rsidR="0026162A"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el documento de acciones de inconstitucionalidad en contra de leyes expedidas por el Congreso del Estado que vulneren el derecho de acceso a la información pública y la protección de datos personales, que sean ordenadas por el Pleno</w:t>
      </w:r>
      <w:r w:rsidR="0026162A" w:rsidRPr="00610273">
        <w:rPr>
          <w:rFonts w:ascii="Arial" w:hAnsi="Arial" w:cs="Arial"/>
        </w:rPr>
        <w:t>;</w:t>
      </w:r>
      <w:r w:rsidR="00A67173" w:rsidRPr="00610273">
        <w:rPr>
          <w:rFonts w:ascii="Arial" w:hAnsi="Arial" w:cs="Arial"/>
        </w:rPr>
        <w:t xml:space="preserve"> </w:t>
      </w:r>
    </w:p>
    <w:p w14:paraId="1C433FFE" w14:textId="77777777" w:rsidR="00D816B9"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y proponer al Pleno, para su aprobación, los lineamientos estatales de clasificación de información pública, de acuerdo a estándares nacionales e internacionales</w:t>
      </w:r>
      <w:r w:rsidR="00D816B9">
        <w:rPr>
          <w:rFonts w:ascii="Arial" w:hAnsi="Arial" w:cs="Arial"/>
        </w:rPr>
        <w:t>;</w:t>
      </w:r>
    </w:p>
    <w:p w14:paraId="5AFAB31C" w14:textId="77777777" w:rsidR="00610273"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y proponer al Pleno, para su aprobación, los formatos guía para solicitar información, denunciar falta de transparencia, presentar recurso de revisión y de transparencia;</w:t>
      </w:r>
    </w:p>
    <w:p w14:paraId="5EB63015" w14:textId="77777777" w:rsidR="00610273"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y proponer al Pleno, para su aprobación, el manual de acceso a la información pública para el público en general;</w:t>
      </w:r>
    </w:p>
    <w:p w14:paraId="0E5F7996" w14:textId="77777777" w:rsidR="00610273" w:rsidRP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Elaborar y proponer al Pleno, para su aprobación, el dictamen de alta, baja y modificación de sujetos obligados en el catálogo de éstos, así como los efectos legales de tales modificaciones;</w:t>
      </w:r>
    </w:p>
    <w:p w14:paraId="7FC82ECE" w14:textId="77777777" w:rsidR="00610273" w:rsidRDefault="00610273" w:rsidP="002E34DF">
      <w:pPr>
        <w:pStyle w:val="Prrafodelista"/>
        <w:numPr>
          <w:ilvl w:val="0"/>
          <w:numId w:val="18"/>
        </w:numPr>
        <w:spacing w:before="120" w:after="120" w:line="276" w:lineRule="auto"/>
        <w:ind w:left="357" w:hanging="357"/>
        <w:contextualSpacing w:val="0"/>
        <w:jc w:val="both"/>
        <w:rPr>
          <w:rFonts w:ascii="Arial" w:hAnsi="Arial" w:cs="Arial"/>
        </w:rPr>
      </w:pPr>
      <w:r w:rsidRPr="00610273">
        <w:rPr>
          <w:rFonts w:ascii="Arial" w:hAnsi="Arial" w:cs="Arial"/>
        </w:rPr>
        <w:t>Validar la correcta integración del Comité de Transparencia de los sujetos obligados en los términos de la Ley de Transparencia y Acceso a la Información Pública del Estado de Jalisco y sus Municipios;</w:t>
      </w:r>
    </w:p>
    <w:p w14:paraId="3DB88155" w14:textId="77777777" w:rsidR="00D92B81" w:rsidRPr="00D0019A" w:rsidRDefault="00D92B81" w:rsidP="002E34DF">
      <w:pPr>
        <w:pStyle w:val="Prrafodelista"/>
        <w:numPr>
          <w:ilvl w:val="0"/>
          <w:numId w:val="18"/>
        </w:numPr>
        <w:spacing w:before="120" w:after="120" w:line="276" w:lineRule="auto"/>
        <w:ind w:left="357" w:hanging="357"/>
        <w:contextualSpacing w:val="0"/>
        <w:jc w:val="both"/>
        <w:rPr>
          <w:rFonts w:ascii="Arial" w:hAnsi="Arial" w:cs="Arial"/>
        </w:rPr>
      </w:pPr>
      <w:r w:rsidRPr="00D0019A">
        <w:rPr>
          <w:rFonts w:ascii="Arial" w:hAnsi="Arial" w:cs="Arial"/>
        </w:rPr>
        <w:t>Las demás encomendadas por su superior jerárquico, así como las derivadas de la normatividad aplicable en la materia.</w:t>
      </w:r>
    </w:p>
    <w:p w14:paraId="6A467451" w14:textId="77777777" w:rsidR="00BF6050" w:rsidRDefault="00BF6050">
      <w:pPr>
        <w:rPr>
          <w:rFonts w:ascii="Arial" w:hAnsi="Arial" w:cs="Arial"/>
        </w:rPr>
      </w:pPr>
      <w:r>
        <w:rPr>
          <w:rFonts w:ascii="Arial" w:hAnsi="Arial" w:cs="Arial"/>
        </w:rPr>
        <w:br w:type="page"/>
      </w:r>
    </w:p>
    <w:p w14:paraId="2BE92A7C" w14:textId="77777777" w:rsidR="00C56214" w:rsidRPr="00BF6050" w:rsidRDefault="00D36D10" w:rsidP="00C56214">
      <w:pPr>
        <w:pStyle w:val="Ttulo3"/>
        <w:spacing w:before="480" w:after="240"/>
        <w:rPr>
          <w:rFonts w:ascii="Arial" w:hAnsi="Arial" w:cs="Arial"/>
          <w:b w:val="0"/>
          <w:color w:val="2E74B5" w:themeColor="accent1" w:themeShade="BF"/>
          <w:sz w:val="32"/>
          <w:szCs w:val="32"/>
        </w:rPr>
      </w:pPr>
      <w:bookmarkStart w:id="24" w:name="_Toc453928766"/>
      <w:r>
        <w:rPr>
          <w:rFonts w:ascii="Arial" w:hAnsi="Arial" w:cs="Arial"/>
          <w:b w:val="0"/>
          <w:color w:val="2E74B5" w:themeColor="accent1" w:themeShade="BF"/>
          <w:sz w:val="32"/>
          <w:szCs w:val="32"/>
        </w:rPr>
        <w:lastRenderedPageBreak/>
        <w:t>7</w:t>
      </w:r>
      <w:r w:rsidR="00BF6050">
        <w:rPr>
          <w:rFonts w:ascii="Arial" w:hAnsi="Arial" w:cs="Arial"/>
          <w:b w:val="0"/>
          <w:color w:val="2E74B5" w:themeColor="accent1" w:themeShade="BF"/>
          <w:sz w:val="32"/>
          <w:szCs w:val="32"/>
        </w:rPr>
        <w:t>.</w:t>
      </w:r>
      <w:r w:rsidR="003A39E7">
        <w:rPr>
          <w:rFonts w:ascii="Arial" w:hAnsi="Arial" w:cs="Arial"/>
          <w:b w:val="0"/>
          <w:color w:val="2E74B5" w:themeColor="accent1" w:themeShade="BF"/>
          <w:sz w:val="32"/>
          <w:szCs w:val="32"/>
        </w:rPr>
        <w:t xml:space="preserve"> </w:t>
      </w:r>
      <w:r w:rsidR="00BF6050">
        <w:rPr>
          <w:rFonts w:ascii="Arial" w:hAnsi="Arial" w:cs="Arial"/>
          <w:b w:val="0"/>
          <w:color w:val="2E74B5" w:themeColor="accent1" w:themeShade="BF"/>
          <w:sz w:val="32"/>
          <w:szCs w:val="32"/>
        </w:rPr>
        <w:t>1</w:t>
      </w:r>
      <w:r w:rsidR="00BF6050" w:rsidRPr="00A93448">
        <w:rPr>
          <w:rFonts w:ascii="Arial" w:hAnsi="Arial" w:cs="Arial"/>
          <w:b w:val="0"/>
          <w:color w:val="2E74B5" w:themeColor="accent1" w:themeShade="BF"/>
          <w:sz w:val="32"/>
          <w:szCs w:val="32"/>
        </w:rPr>
        <w:t xml:space="preserve">. </w:t>
      </w:r>
      <w:bookmarkEnd w:id="24"/>
      <w:r w:rsidR="00C56214" w:rsidRPr="00BF6050">
        <w:rPr>
          <w:rFonts w:ascii="Arial" w:hAnsi="Arial" w:cs="Arial"/>
          <w:b w:val="0"/>
          <w:color w:val="2E74B5" w:themeColor="accent1" w:themeShade="BF"/>
          <w:sz w:val="32"/>
          <w:szCs w:val="32"/>
        </w:rPr>
        <w:t>Coordinación de lo Contencioso</w:t>
      </w:r>
    </w:p>
    <w:p w14:paraId="2B0F8F78" w14:textId="77777777" w:rsidR="00C56214" w:rsidRPr="00B97E55" w:rsidRDefault="00C56214" w:rsidP="00C56214">
      <w:pPr>
        <w:spacing w:before="200" w:after="200" w:line="276" w:lineRule="auto"/>
        <w:rPr>
          <w:rFonts w:ascii="Arial" w:hAnsi="Arial" w:cs="Arial"/>
          <w:b/>
        </w:rPr>
      </w:pPr>
      <w:r w:rsidRPr="00B97E55">
        <w:rPr>
          <w:rFonts w:ascii="Arial" w:hAnsi="Arial" w:cs="Arial"/>
          <w:b/>
        </w:rPr>
        <w:t>Objetivo General:</w:t>
      </w:r>
    </w:p>
    <w:p w14:paraId="0EFFBFD2" w14:textId="77777777" w:rsidR="00C56214" w:rsidRDefault="00C56214" w:rsidP="00C56214">
      <w:pPr>
        <w:spacing w:before="200" w:after="200" w:line="276" w:lineRule="auto"/>
        <w:jc w:val="both"/>
        <w:rPr>
          <w:rFonts w:ascii="Arial" w:hAnsi="Arial" w:cs="Arial"/>
        </w:rPr>
      </w:pPr>
      <w:r w:rsidRPr="00383A79">
        <w:rPr>
          <w:rFonts w:ascii="Arial" w:hAnsi="Arial" w:cs="Arial"/>
        </w:rPr>
        <w:t>Atender y defender los intereses</w:t>
      </w:r>
      <w:r>
        <w:rPr>
          <w:rFonts w:ascii="Arial" w:hAnsi="Arial" w:cs="Arial"/>
        </w:rPr>
        <w:t xml:space="preserve"> legales </w:t>
      </w:r>
      <w:r w:rsidRPr="00383A79">
        <w:rPr>
          <w:rFonts w:ascii="Arial" w:hAnsi="Arial" w:cs="Arial"/>
        </w:rPr>
        <w:t>del Instituto, ante las diversas autoridades federales,</w:t>
      </w:r>
      <w:r>
        <w:rPr>
          <w:rFonts w:ascii="Arial" w:hAnsi="Arial" w:cs="Arial"/>
        </w:rPr>
        <w:t xml:space="preserve"> </w:t>
      </w:r>
      <w:r w:rsidRPr="00383A79">
        <w:rPr>
          <w:rFonts w:ascii="Arial" w:hAnsi="Arial" w:cs="Arial"/>
        </w:rPr>
        <w:t>estatales y/o municipales;</w:t>
      </w:r>
      <w:r>
        <w:rPr>
          <w:rFonts w:ascii="Arial" w:hAnsi="Arial" w:cs="Arial"/>
        </w:rPr>
        <w:t xml:space="preserve"> </w:t>
      </w:r>
      <w:r w:rsidRPr="00D0019A">
        <w:rPr>
          <w:rFonts w:ascii="Arial" w:hAnsi="Arial" w:cs="Arial"/>
        </w:rPr>
        <w:t>contar con las estrategias jurídicas que lo beneficien en cualquier procedimiento legal en el que esté involucrado.</w:t>
      </w:r>
    </w:p>
    <w:p w14:paraId="046E8ADF" w14:textId="77777777" w:rsidR="00C56214" w:rsidRPr="00176A4F" w:rsidRDefault="00C56214" w:rsidP="00C56214">
      <w:pPr>
        <w:spacing w:before="200" w:after="200" w:line="276" w:lineRule="auto"/>
        <w:rPr>
          <w:rFonts w:ascii="Arial" w:hAnsi="Arial" w:cs="Arial"/>
          <w:b/>
        </w:rPr>
      </w:pPr>
      <w:r w:rsidRPr="00176A4F">
        <w:rPr>
          <w:rFonts w:ascii="Arial" w:hAnsi="Arial" w:cs="Arial"/>
          <w:b/>
        </w:rPr>
        <w:t xml:space="preserve">Funciones: </w:t>
      </w:r>
    </w:p>
    <w:p w14:paraId="1FD24D9A" w14:textId="77777777" w:rsidR="00C56214" w:rsidRPr="00D0019A" w:rsidRDefault="00C56214" w:rsidP="009B42CA">
      <w:pPr>
        <w:pStyle w:val="Prrafodelista"/>
        <w:numPr>
          <w:ilvl w:val="0"/>
          <w:numId w:val="11"/>
        </w:numPr>
        <w:autoSpaceDE w:val="0"/>
        <w:autoSpaceDN w:val="0"/>
        <w:adjustRightInd w:val="0"/>
        <w:spacing w:before="120" w:after="120" w:line="276" w:lineRule="auto"/>
        <w:ind w:left="357" w:hanging="357"/>
        <w:contextualSpacing w:val="0"/>
        <w:jc w:val="both"/>
        <w:rPr>
          <w:rFonts w:ascii="Arial" w:hAnsi="Arial" w:cs="Arial"/>
        </w:rPr>
      </w:pPr>
      <w:r w:rsidRPr="00D0019A">
        <w:rPr>
          <w:rFonts w:ascii="Arial" w:hAnsi="Arial" w:cs="Arial"/>
        </w:rPr>
        <w:t xml:space="preserve">Desarrollar y dar seguimiento a estrategias de defensa jurídica ante las instancias judiciales estatales y federales, </w:t>
      </w:r>
      <w:r>
        <w:rPr>
          <w:rFonts w:ascii="Arial" w:hAnsi="Arial" w:cs="Arial"/>
        </w:rPr>
        <w:t xml:space="preserve">así como ante el Instituto Nacional de Transparencia, Acceso a la Información y Protección de Datos Personales (INAI), en los casos que sea necesario, </w:t>
      </w:r>
      <w:r w:rsidRPr="00D0019A">
        <w:rPr>
          <w:rFonts w:ascii="Arial" w:hAnsi="Arial" w:cs="Arial"/>
        </w:rPr>
        <w:t>con la finalidad de salvaguardar los intereses institucionales</w:t>
      </w:r>
      <w:r>
        <w:rPr>
          <w:rFonts w:ascii="Arial" w:hAnsi="Arial" w:cs="Arial"/>
        </w:rPr>
        <w:t>;</w:t>
      </w:r>
    </w:p>
    <w:p w14:paraId="61F7D673" w14:textId="77777777" w:rsidR="00C56214" w:rsidRPr="00D0019A" w:rsidRDefault="00C56214" w:rsidP="009B42CA">
      <w:pPr>
        <w:pStyle w:val="Prrafodelista"/>
        <w:numPr>
          <w:ilvl w:val="0"/>
          <w:numId w:val="11"/>
        </w:numPr>
        <w:autoSpaceDE w:val="0"/>
        <w:autoSpaceDN w:val="0"/>
        <w:adjustRightInd w:val="0"/>
        <w:spacing w:before="120" w:after="120" w:line="276" w:lineRule="auto"/>
        <w:ind w:left="357" w:hanging="357"/>
        <w:contextualSpacing w:val="0"/>
        <w:jc w:val="both"/>
        <w:rPr>
          <w:rFonts w:ascii="Arial" w:hAnsi="Arial" w:cs="Arial"/>
        </w:rPr>
      </w:pPr>
      <w:r w:rsidRPr="00D0019A">
        <w:rPr>
          <w:rFonts w:ascii="Arial" w:hAnsi="Arial" w:cs="Arial"/>
        </w:rPr>
        <w:t>Elaborar y dar seguimiento a todos los procedimientos legales interpuestos por el Instituto, tales como denuncias, quejas y recursos legales de cualquier naturaleza</w:t>
      </w:r>
      <w:r>
        <w:rPr>
          <w:rFonts w:ascii="Arial" w:hAnsi="Arial" w:cs="Arial"/>
        </w:rPr>
        <w:t>;</w:t>
      </w:r>
    </w:p>
    <w:p w14:paraId="7BEADAE2" w14:textId="77777777" w:rsidR="00C56214" w:rsidRDefault="00C56214" w:rsidP="009B42CA">
      <w:pPr>
        <w:pStyle w:val="Prrafodelista"/>
        <w:numPr>
          <w:ilvl w:val="0"/>
          <w:numId w:val="11"/>
        </w:numPr>
        <w:autoSpaceDE w:val="0"/>
        <w:autoSpaceDN w:val="0"/>
        <w:adjustRightInd w:val="0"/>
        <w:spacing w:before="120" w:after="120" w:line="276" w:lineRule="auto"/>
        <w:ind w:left="357" w:hanging="357"/>
        <w:contextualSpacing w:val="0"/>
        <w:jc w:val="both"/>
        <w:rPr>
          <w:rFonts w:ascii="Arial" w:hAnsi="Arial" w:cs="Arial"/>
        </w:rPr>
      </w:pPr>
      <w:r w:rsidRPr="00D0019A">
        <w:rPr>
          <w:rFonts w:ascii="Arial" w:hAnsi="Arial" w:cs="Arial"/>
        </w:rPr>
        <w:t>Inst</w:t>
      </w:r>
      <w:r w:rsidRPr="005A3D23">
        <w:rPr>
          <w:rFonts w:ascii="Arial" w:hAnsi="Arial" w:cs="Arial"/>
        </w:rPr>
        <w:t>aurar</w:t>
      </w:r>
      <w:r w:rsidRPr="00D0019A">
        <w:rPr>
          <w:rFonts w:ascii="Arial" w:hAnsi="Arial" w:cs="Arial"/>
        </w:rPr>
        <w:t xml:space="preserve"> y substanciar los procedimientos a que haya lugar con motivo del incumplimiento de los contratos suscritos por el Instituto</w:t>
      </w:r>
      <w:r>
        <w:rPr>
          <w:rFonts w:ascii="Arial" w:hAnsi="Arial" w:cs="Arial"/>
        </w:rPr>
        <w:t>;</w:t>
      </w:r>
    </w:p>
    <w:p w14:paraId="7BDBF986" w14:textId="77777777" w:rsidR="00701ED1" w:rsidRPr="00701ED1" w:rsidRDefault="00701ED1" w:rsidP="009B42CA">
      <w:pPr>
        <w:pStyle w:val="Prrafodelista"/>
        <w:numPr>
          <w:ilvl w:val="0"/>
          <w:numId w:val="11"/>
        </w:numPr>
        <w:autoSpaceDE w:val="0"/>
        <w:autoSpaceDN w:val="0"/>
        <w:adjustRightInd w:val="0"/>
        <w:spacing w:before="120" w:after="120" w:line="276" w:lineRule="auto"/>
        <w:ind w:left="357" w:hanging="357"/>
        <w:contextualSpacing w:val="0"/>
        <w:jc w:val="both"/>
        <w:rPr>
          <w:rFonts w:ascii="Arial" w:hAnsi="Arial" w:cs="Arial"/>
        </w:rPr>
      </w:pPr>
      <w:r w:rsidRPr="00701ED1">
        <w:rPr>
          <w:rFonts w:ascii="Arial" w:hAnsi="Arial" w:cs="Arial"/>
        </w:rPr>
        <w:t>Substanciar los procedimientos administrativos de responsabilidad laboral de los servidores públicos del Instituto, y elaborar proyecto de resolución para su revisión y aprobación por el Director Jurídico para la posterior presentación y aprobación del Pleno;</w:t>
      </w:r>
    </w:p>
    <w:p w14:paraId="41007966" w14:textId="77777777" w:rsidR="00701ED1" w:rsidRPr="00D0019A" w:rsidRDefault="00701ED1" w:rsidP="009B42CA">
      <w:pPr>
        <w:pStyle w:val="Prrafodelista"/>
        <w:numPr>
          <w:ilvl w:val="0"/>
          <w:numId w:val="11"/>
        </w:numPr>
        <w:autoSpaceDE w:val="0"/>
        <w:autoSpaceDN w:val="0"/>
        <w:adjustRightInd w:val="0"/>
        <w:spacing w:before="120" w:after="120" w:line="276" w:lineRule="auto"/>
        <w:ind w:left="357" w:hanging="357"/>
        <w:contextualSpacing w:val="0"/>
        <w:jc w:val="both"/>
        <w:rPr>
          <w:rFonts w:ascii="Arial" w:hAnsi="Arial" w:cs="Arial"/>
        </w:rPr>
      </w:pPr>
      <w:r w:rsidRPr="00701ED1">
        <w:rPr>
          <w:rFonts w:ascii="Arial" w:hAnsi="Arial" w:cs="Arial"/>
        </w:rPr>
        <w:t>Elaborar el documento de acciones de inconstitucionalidad en contra de leyes expedidas por el Congreso del Estado que vulneren el derecho de acceso a la información pública y la protección de datos personales</w:t>
      </w:r>
    </w:p>
    <w:p w14:paraId="4A3E114D" w14:textId="77777777" w:rsidR="00C56214" w:rsidRPr="00D0019A" w:rsidRDefault="00C56214" w:rsidP="009B42CA">
      <w:pPr>
        <w:pStyle w:val="NormalWeb"/>
        <w:numPr>
          <w:ilvl w:val="0"/>
          <w:numId w:val="11"/>
        </w:numPr>
        <w:spacing w:before="120" w:beforeAutospacing="0" w:after="120" w:afterAutospacing="0" w:line="276" w:lineRule="auto"/>
        <w:ind w:left="357" w:hanging="357"/>
        <w:jc w:val="both"/>
        <w:rPr>
          <w:rFonts w:ascii="Arial" w:eastAsiaTheme="minorHAnsi" w:hAnsi="Arial" w:cs="Arial"/>
          <w:sz w:val="22"/>
          <w:szCs w:val="22"/>
          <w:lang w:val="es-MX" w:eastAsia="en-US"/>
        </w:rPr>
      </w:pPr>
      <w:r w:rsidRPr="00D0019A">
        <w:rPr>
          <w:rFonts w:ascii="Arial" w:eastAsiaTheme="minorHAnsi" w:hAnsi="Arial" w:cs="Arial"/>
          <w:sz w:val="22"/>
          <w:szCs w:val="22"/>
          <w:lang w:val="es-MX" w:eastAsia="en-US"/>
        </w:rPr>
        <w:t>Las demás encomendadas por su superior jerárquico, así como las derivadas de la normatividad aplicable en la materia.</w:t>
      </w:r>
    </w:p>
    <w:p w14:paraId="4A2A893E" w14:textId="77777777" w:rsidR="00C56214" w:rsidRPr="00D0019A" w:rsidRDefault="00C56214" w:rsidP="00C56214">
      <w:pPr>
        <w:spacing w:line="276" w:lineRule="auto"/>
        <w:rPr>
          <w:rFonts w:ascii="Arial" w:hAnsi="Arial" w:cs="Arial"/>
        </w:rPr>
      </w:pPr>
      <w:r w:rsidRPr="00D0019A">
        <w:rPr>
          <w:rFonts w:ascii="Arial" w:hAnsi="Arial" w:cs="Arial"/>
        </w:rPr>
        <w:br w:type="page"/>
      </w:r>
    </w:p>
    <w:p w14:paraId="5CDFFA4B" w14:textId="77777777" w:rsidR="003E20FE" w:rsidRPr="00A139E7" w:rsidRDefault="00D36D10" w:rsidP="00BF6050">
      <w:pPr>
        <w:pStyle w:val="Ttulo3"/>
        <w:spacing w:before="480" w:after="240"/>
        <w:rPr>
          <w:rFonts w:ascii="Arial" w:hAnsi="Arial" w:cs="Arial"/>
          <w:b w:val="0"/>
          <w:color w:val="2E74B5" w:themeColor="accent1" w:themeShade="BF"/>
          <w:sz w:val="32"/>
          <w:szCs w:val="32"/>
        </w:rPr>
      </w:pPr>
      <w:bookmarkStart w:id="25" w:name="_Toc453928767"/>
      <w:r>
        <w:rPr>
          <w:rFonts w:ascii="Arial" w:hAnsi="Arial" w:cs="Arial"/>
          <w:b w:val="0"/>
          <w:color w:val="2E74B5" w:themeColor="accent1" w:themeShade="BF"/>
          <w:sz w:val="32"/>
          <w:szCs w:val="32"/>
        </w:rPr>
        <w:lastRenderedPageBreak/>
        <w:t>7</w:t>
      </w:r>
      <w:r w:rsidR="00876A64">
        <w:rPr>
          <w:rFonts w:ascii="Arial" w:hAnsi="Arial" w:cs="Arial"/>
          <w:b w:val="0"/>
          <w:color w:val="2E74B5" w:themeColor="accent1" w:themeShade="BF"/>
          <w:sz w:val="32"/>
          <w:szCs w:val="32"/>
        </w:rPr>
        <w:t>.</w:t>
      </w:r>
      <w:r w:rsidR="001165A6">
        <w:rPr>
          <w:rFonts w:ascii="Arial" w:hAnsi="Arial" w:cs="Arial"/>
          <w:b w:val="0"/>
          <w:color w:val="2E74B5" w:themeColor="accent1" w:themeShade="BF"/>
          <w:sz w:val="32"/>
          <w:szCs w:val="32"/>
        </w:rPr>
        <w:t xml:space="preserve"> </w:t>
      </w:r>
      <w:r w:rsidR="00876A64">
        <w:rPr>
          <w:rFonts w:ascii="Arial" w:hAnsi="Arial" w:cs="Arial"/>
          <w:b w:val="0"/>
          <w:color w:val="2E74B5" w:themeColor="accent1" w:themeShade="BF"/>
          <w:sz w:val="32"/>
          <w:szCs w:val="32"/>
        </w:rPr>
        <w:t xml:space="preserve">2. </w:t>
      </w:r>
      <w:bookmarkStart w:id="26" w:name="_Toc453928768"/>
      <w:bookmarkEnd w:id="25"/>
      <w:r w:rsidR="003E20FE" w:rsidRPr="00696077">
        <w:rPr>
          <w:rFonts w:ascii="Arial" w:hAnsi="Arial" w:cs="Arial"/>
          <w:b w:val="0"/>
          <w:color w:val="2E74B5" w:themeColor="accent1" w:themeShade="BF"/>
          <w:sz w:val="32"/>
          <w:szCs w:val="32"/>
        </w:rPr>
        <w:t>Coordinación de Procesos Normativos</w:t>
      </w:r>
      <w:bookmarkEnd w:id="26"/>
    </w:p>
    <w:p w14:paraId="1792093B" w14:textId="77777777" w:rsidR="003E20FE" w:rsidRPr="00162692" w:rsidRDefault="003E20FE" w:rsidP="007E67AC">
      <w:pPr>
        <w:spacing w:before="200" w:after="200" w:line="276" w:lineRule="auto"/>
        <w:rPr>
          <w:rFonts w:ascii="Arial" w:hAnsi="Arial" w:cs="Arial"/>
          <w:b/>
        </w:rPr>
      </w:pPr>
      <w:r w:rsidRPr="00162692">
        <w:rPr>
          <w:rFonts w:ascii="Arial" w:hAnsi="Arial" w:cs="Arial"/>
          <w:b/>
        </w:rPr>
        <w:t>Objetivo General:</w:t>
      </w:r>
    </w:p>
    <w:p w14:paraId="5878EB2F" w14:textId="77777777" w:rsidR="003E20FE" w:rsidRPr="00A139E7" w:rsidRDefault="003E20FE" w:rsidP="007E67AC">
      <w:pPr>
        <w:spacing w:before="200" w:after="200" w:line="276" w:lineRule="auto"/>
        <w:jc w:val="both"/>
        <w:rPr>
          <w:rFonts w:ascii="Arial" w:hAnsi="Arial" w:cs="Arial"/>
        </w:rPr>
      </w:pPr>
      <w:r w:rsidRPr="00A139E7">
        <w:rPr>
          <w:rFonts w:ascii="Arial" w:hAnsi="Arial" w:cs="Arial"/>
        </w:rPr>
        <w:t xml:space="preserve">Elaborar los estudios jurídicos en materia de derecho y acceso a la información y transparencia, y </w:t>
      </w:r>
      <w:r w:rsidR="007A34C4" w:rsidRPr="00A139E7">
        <w:rPr>
          <w:rFonts w:ascii="Arial" w:hAnsi="Arial" w:cs="Arial"/>
        </w:rPr>
        <w:t xml:space="preserve">en atención a </w:t>
      </w:r>
      <w:r w:rsidRPr="00A139E7">
        <w:rPr>
          <w:rFonts w:ascii="Arial" w:hAnsi="Arial" w:cs="Arial"/>
        </w:rPr>
        <w:t>ellos proponer lineamientos</w:t>
      </w:r>
      <w:r w:rsidR="00EC3938" w:rsidRPr="00A139E7">
        <w:rPr>
          <w:rFonts w:ascii="Arial" w:hAnsi="Arial" w:cs="Arial"/>
        </w:rPr>
        <w:t xml:space="preserve">, criterios y demás normas </w:t>
      </w:r>
      <w:r w:rsidR="005909AA" w:rsidRPr="00A139E7">
        <w:rPr>
          <w:rFonts w:ascii="Arial" w:hAnsi="Arial" w:cs="Arial"/>
        </w:rPr>
        <w:t xml:space="preserve">jurídicas necesarias </w:t>
      </w:r>
      <w:r w:rsidRPr="00A139E7">
        <w:rPr>
          <w:rFonts w:ascii="Arial" w:hAnsi="Arial" w:cs="Arial"/>
        </w:rPr>
        <w:t xml:space="preserve">para la adecuada aplicación de la Ley y operación del </w:t>
      </w:r>
      <w:r w:rsidR="009F3AF3" w:rsidRPr="00A139E7">
        <w:rPr>
          <w:rFonts w:ascii="Arial" w:hAnsi="Arial" w:cs="Arial"/>
        </w:rPr>
        <w:t>I</w:t>
      </w:r>
      <w:r w:rsidRPr="00A139E7">
        <w:rPr>
          <w:rFonts w:ascii="Arial" w:hAnsi="Arial" w:cs="Arial"/>
        </w:rPr>
        <w:t>nstituto.</w:t>
      </w:r>
    </w:p>
    <w:p w14:paraId="31E3403E" w14:textId="77777777" w:rsidR="003E20FE" w:rsidRPr="00E05FF5" w:rsidRDefault="003E20FE" w:rsidP="007E67AC">
      <w:pPr>
        <w:spacing w:before="200" w:after="200" w:line="276" w:lineRule="auto"/>
        <w:rPr>
          <w:rFonts w:ascii="Arial" w:hAnsi="Arial" w:cs="Arial"/>
          <w:b/>
        </w:rPr>
      </w:pPr>
      <w:r w:rsidRPr="00E05FF5">
        <w:rPr>
          <w:rFonts w:ascii="Arial" w:hAnsi="Arial" w:cs="Arial"/>
          <w:b/>
        </w:rPr>
        <w:t xml:space="preserve">Funciones: </w:t>
      </w:r>
    </w:p>
    <w:p w14:paraId="76246003" w14:textId="77777777" w:rsidR="003E20FE" w:rsidRPr="00A139E7" w:rsidRDefault="00863C25"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Coordinar el análisis y elaboración de los reglamentos, incluido el reglamento marco de información pública, lineamientos y acuerdos, para la aprobación del Pleno del Instituto</w:t>
      </w:r>
      <w:r w:rsidR="00D523F5">
        <w:rPr>
          <w:rFonts w:ascii="Arial" w:hAnsi="Arial" w:cs="Arial"/>
        </w:rPr>
        <w:t>;</w:t>
      </w:r>
    </w:p>
    <w:p w14:paraId="6C845CF5" w14:textId="256660D5" w:rsidR="003B563F" w:rsidRPr="00D0019A" w:rsidRDefault="007D71B6"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 xml:space="preserve">Coordinar el </w:t>
      </w:r>
      <w:r>
        <w:rPr>
          <w:rFonts w:ascii="Arial" w:hAnsi="Arial" w:cs="Arial"/>
        </w:rPr>
        <w:t>aná</w:t>
      </w:r>
      <w:r w:rsidR="003B563F" w:rsidRPr="00A139E7">
        <w:rPr>
          <w:rFonts w:ascii="Arial" w:hAnsi="Arial" w:cs="Arial"/>
        </w:rPr>
        <w:t>li</w:t>
      </w:r>
      <w:r>
        <w:rPr>
          <w:rFonts w:ascii="Arial" w:hAnsi="Arial" w:cs="Arial"/>
        </w:rPr>
        <w:t>sis</w:t>
      </w:r>
      <w:r w:rsidR="003B563F" w:rsidRPr="00A139E7">
        <w:rPr>
          <w:rFonts w:ascii="Arial" w:hAnsi="Arial" w:cs="Arial"/>
        </w:rPr>
        <w:t xml:space="preserve"> y dictaminar la proce</w:t>
      </w:r>
      <w:r w:rsidR="003B563F" w:rsidRPr="00D0019A">
        <w:rPr>
          <w:rFonts w:ascii="Arial" w:hAnsi="Arial" w:cs="Arial"/>
        </w:rPr>
        <w:t>dencia de la integración de los Comités de Transparencia de los distintos sujetos obligados</w:t>
      </w:r>
      <w:r w:rsidR="00D523F5">
        <w:rPr>
          <w:rFonts w:ascii="Arial" w:hAnsi="Arial" w:cs="Arial"/>
        </w:rPr>
        <w:t>;</w:t>
      </w:r>
    </w:p>
    <w:p w14:paraId="2CEF053D" w14:textId="77777777" w:rsidR="003E20FE" w:rsidRPr="002450FC" w:rsidRDefault="003E20FE" w:rsidP="00212B93">
      <w:pPr>
        <w:pStyle w:val="Prrafodelista"/>
        <w:numPr>
          <w:ilvl w:val="0"/>
          <w:numId w:val="12"/>
        </w:numPr>
        <w:spacing w:before="120" w:after="120" w:line="276" w:lineRule="auto"/>
        <w:ind w:left="357" w:hanging="357"/>
        <w:contextualSpacing w:val="0"/>
        <w:jc w:val="both"/>
        <w:rPr>
          <w:rFonts w:ascii="Arial" w:hAnsi="Arial" w:cs="Arial"/>
        </w:rPr>
      </w:pPr>
      <w:r w:rsidRPr="002450FC">
        <w:rPr>
          <w:rFonts w:ascii="Arial" w:hAnsi="Arial" w:cs="Arial"/>
        </w:rPr>
        <w:t>Emitir opiniones jurídicas para interpretar</w:t>
      </w:r>
      <w:r w:rsidR="009F3AF3" w:rsidRPr="002450FC">
        <w:rPr>
          <w:rFonts w:ascii="Arial" w:hAnsi="Arial" w:cs="Arial"/>
        </w:rPr>
        <w:t xml:space="preserve">, </w:t>
      </w:r>
      <w:r w:rsidRPr="002450FC">
        <w:rPr>
          <w:rFonts w:ascii="Arial" w:hAnsi="Arial" w:cs="Arial"/>
        </w:rPr>
        <w:t>en el orden administrativo las solicitudes planteadas por las diferentes áreas del Instituto, en el ejercicio de sus atribuciones</w:t>
      </w:r>
      <w:r w:rsidR="00D523F5" w:rsidRPr="002450FC">
        <w:rPr>
          <w:rFonts w:ascii="Arial" w:hAnsi="Arial" w:cs="Arial"/>
        </w:rPr>
        <w:t>;</w:t>
      </w:r>
      <w:r w:rsidRPr="002450FC">
        <w:rPr>
          <w:rFonts w:ascii="Arial" w:hAnsi="Arial" w:cs="Arial"/>
        </w:rPr>
        <w:t xml:space="preserve"> </w:t>
      </w:r>
    </w:p>
    <w:p w14:paraId="68A8ADBB" w14:textId="77777777" w:rsidR="003E20FE" w:rsidRDefault="00863C25"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Preparar los proyectos de dictamen de consulta jurídica sobre la problemática de los sujetos obligados así como de los ciudadanos en torno de la normatividad aplicable en materia de transparencia y protección de datos personales en posesión de sujetos obligados</w:t>
      </w:r>
      <w:r w:rsidR="00D523F5" w:rsidRPr="002450FC">
        <w:rPr>
          <w:rFonts w:ascii="Arial" w:hAnsi="Arial" w:cs="Arial"/>
        </w:rPr>
        <w:t>;</w:t>
      </w:r>
    </w:p>
    <w:p w14:paraId="2A1DBE18" w14:textId="77777777" w:rsidR="00876624" w:rsidRPr="00863C25" w:rsidRDefault="00863C25"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Elaborar proyectos de dictamen de concentración, de alta, baja y modificación de sujetos obligados, así como los efectos legales de tales modificaciones</w:t>
      </w:r>
      <w:r w:rsidR="00876624" w:rsidRPr="00863C25">
        <w:rPr>
          <w:rFonts w:ascii="Arial" w:hAnsi="Arial" w:cs="Arial"/>
        </w:rPr>
        <w:t>;</w:t>
      </w:r>
    </w:p>
    <w:p w14:paraId="52126C6B" w14:textId="77777777" w:rsidR="003E20FE" w:rsidRPr="00876624" w:rsidRDefault="00863C25"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Analizar y realizar estudios jurídicos que aporten datos de interés para el mejor desempeño del Instituto</w:t>
      </w:r>
      <w:r w:rsidR="00D523F5" w:rsidRPr="00876624">
        <w:rPr>
          <w:rFonts w:ascii="Arial" w:hAnsi="Arial" w:cs="Arial"/>
        </w:rPr>
        <w:t>;</w:t>
      </w:r>
    </w:p>
    <w:p w14:paraId="27D62C93" w14:textId="77777777" w:rsidR="003E20FE" w:rsidRPr="002450FC" w:rsidRDefault="003E20FE" w:rsidP="00212B93">
      <w:pPr>
        <w:pStyle w:val="Prrafodelista"/>
        <w:numPr>
          <w:ilvl w:val="0"/>
          <w:numId w:val="12"/>
        </w:numPr>
        <w:spacing w:before="120" w:after="120" w:line="276" w:lineRule="auto"/>
        <w:ind w:left="357" w:hanging="357"/>
        <w:contextualSpacing w:val="0"/>
        <w:jc w:val="both"/>
        <w:rPr>
          <w:rFonts w:ascii="Arial" w:hAnsi="Arial" w:cs="Arial"/>
        </w:rPr>
      </w:pPr>
      <w:r w:rsidRPr="002450FC">
        <w:rPr>
          <w:rFonts w:ascii="Arial" w:hAnsi="Arial" w:cs="Arial"/>
        </w:rPr>
        <w:t>Propo</w:t>
      </w:r>
      <w:r w:rsidRPr="005C582C">
        <w:rPr>
          <w:rFonts w:ascii="Arial" w:hAnsi="Arial" w:cs="Arial"/>
        </w:rPr>
        <w:t>n</w:t>
      </w:r>
      <w:r w:rsidRPr="002450FC">
        <w:rPr>
          <w:rFonts w:ascii="Arial" w:hAnsi="Arial" w:cs="Arial"/>
        </w:rPr>
        <w:t>er anteproyectos de normas que regulen el funcionamiento de los instrumentos y procedimientos de control de la administración</w:t>
      </w:r>
      <w:r w:rsidR="00D523F5" w:rsidRPr="002450FC">
        <w:rPr>
          <w:rFonts w:ascii="Arial" w:hAnsi="Arial" w:cs="Arial"/>
        </w:rPr>
        <w:t>;</w:t>
      </w:r>
    </w:p>
    <w:p w14:paraId="5E78C5DD" w14:textId="77777777" w:rsidR="00863C25" w:rsidRPr="00863C25" w:rsidRDefault="00863C25"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 xml:space="preserve">Coordinar la elaboración del manual de acceso a la información pública para el público en general; </w:t>
      </w:r>
    </w:p>
    <w:p w14:paraId="5A4B8D8B" w14:textId="77777777" w:rsidR="00863C25" w:rsidRDefault="00863C25" w:rsidP="00212B93">
      <w:pPr>
        <w:pStyle w:val="Prrafodelista"/>
        <w:numPr>
          <w:ilvl w:val="0"/>
          <w:numId w:val="12"/>
        </w:numPr>
        <w:spacing w:before="120" w:after="120" w:line="276" w:lineRule="auto"/>
        <w:ind w:left="357" w:hanging="357"/>
        <w:contextualSpacing w:val="0"/>
        <w:jc w:val="both"/>
        <w:rPr>
          <w:rFonts w:ascii="Arial" w:hAnsi="Arial" w:cs="Arial"/>
        </w:rPr>
      </w:pPr>
      <w:r w:rsidRPr="00863C25">
        <w:rPr>
          <w:rFonts w:ascii="Arial" w:hAnsi="Arial" w:cs="Arial"/>
        </w:rPr>
        <w:t>Coordinar la elaboración de formatos guía para solicitar información, denunciar falta de transparencia, presentar recurso de revisión y de transparencia</w:t>
      </w:r>
    </w:p>
    <w:p w14:paraId="1F81FAAB" w14:textId="77777777" w:rsidR="00EC3938" w:rsidRDefault="00EC3938" w:rsidP="00212B93">
      <w:pPr>
        <w:pStyle w:val="Prrafodelista"/>
        <w:numPr>
          <w:ilvl w:val="0"/>
          <w:numId w:val="12"/>
        </w:numPr>
        <w:spacing w:before="120" w:after="120" w:line="276" w:lineRule="auto"/>
        <w:ind w:left="357" w:hanging="357"/>
        <w:contextualSpacing w:val="0"/>
        <w:jc w:val="both"/>
        <w:rPr>
          <w:rFonts w:ascii="Arial" w:hAnsi="Arial" w:cs="Arial"/>
        </w:rPr>
      </w:pPr>
      <w:r w:rsidRPr="00D0019A">
        <w:rPr>
          <w:rFonts w:ascii="Arial" w:hAnsi="Arial" w:cs="Arial"/>
        </w:rPr>
        <w:t>Monitorear el Periódico Oficial del Estado</w:t>
      </w:r>
      <w:r w:rsidR="00C039E4">
        <w:rPr>
          <w:rFonts w:ascii="Arial" w:hAnsi="Arial" w:cs="Arial"/>
        </w:rPr>
        <w:t xml:space="preserve">, e informar a las distintas áreas </w:t>
      </w:r>
      <w:r w:rsidRPr="00D0019A">
        <w:rPr>
          <w:rFonts w:ascii="Arial" w:hAnsi="Arial" w:cs="Arial"/>
        </w:rPr>
        <w:t xml:space="preserve">sobre </w:t>
      </w:r>
      <w:r w:rsidR="00C039E4">
        <w:rPr>
          <w:rFonts w:ascii="Arial" w:hAnsi="Arial" w:cs="Arial"/>
        </w:rPr>
        <w:t xml:space="preserve">las </w:t>
      </w:r>
      <w:r w:rsidRPr="00D0019A">
        <w:rPr>
          <w:rFonts w:ascii="Arial" w:hAnsi="Arial" w:cs="Arial"/>
        </w:rPr>
        <w:t>reformas que interesen al Instituto</w:t>
      </w:r>
      <w:r w:rsidR="00D523F5">
        <w:rPr>
          <w:rFonts w:ascii="Arial" w:hAnsi="Arial" w:cs="Arial"/>
        </w:rPr>
        <w:t>;</w:t>
      </w:r>
    </w:p>
    <w:p w14:paraId="587A3E8C" w14:textId="77777777" w:rsidR="009B02B2" w:rsidRPr="00863C25" w:rsidRDefault="00863C25" w:rsidP="00212B93">
      <w:pPr>
        <w:pStyle w:val="NormalWeb"/>
        <w:numPr>
          <w:ilvl w:val="0"/>
          <w:numId w:val="12"/>
        </w:numPr>
        <w:spacing w:before="120" w:beforeAutospacing="0" w:after="120" w:afterAutospacing="0" w:line="276" w:lineRule="auto"/>
        <w:ind w:left="357" w:hanging="357"/>
        <w:jc w:val="both"/>
        <w:rPr>
          <w:rFonts w:ascii="Arial" w:eastAsiaTheme="minorHAnsi" w:hAnsi="Arial" w:cs="Arial"/>
          <w:sz w:val="22"/>
          <w:szCs w:val="22"/>
          <w:lang w:val="es-MX" w:eastAsia="en-US"/>
        </w:rPr>
      </w:pPr>
      <w:r w:rsidRPr="00863C25">
        <w:rPr>
          <w:rFonts w:ascii="Arial" w:eastAsiaTheme="minorHAnsi" w:hAnsi="Arial" w:cs="Arial"/>
          <w:sz w:val="22"/>
          <w:szCs w:val="22"/>
          <w:lang w:val="es-MX" w:eastAsia="en-US"/>
        </w:rPr>
        <w:lastRenderedPageBreak/>
        <w:t>Elaborar proyecto de lineamientos estatales de Clasificación de información pública, de acuerdo a estándares nacionales e internacionales</w:t>
      </w:r>
      <w:r w:rsidR="009B02B2" w:rsidRPr="00863C25">
        <w:rPr>
          <w:rFonts w:ascii="Arial" w:eastAsiaTheme="minorHAnsi" w:hAnsi="Arial" w:cs="Arial"/>
          <w:sz w:val="22"/>
          <w:szCs w:val="22"/>
          <w:lang w:val="es-MX" w:eastAsia="en-US"/>
        </w:rPr>
        <w:t>;</w:t>
      </w:r>
    </w:p>
    <w:p w14:paraId="64BE6530" w14:textId="77777777" w:rsidR="003E20FE" w:rsidRPr="006B4C32" w:rsidRDefault="003E20FE" w:rsidP="00212B93">
      <w:pPr>
        <w:pStyle w:val="NormalWeb"/>
        <w:numPr>
          <w:ilvl w:val="0"/>
          <w:numId w:val="12"/>
        </w:numPr>
        <w:spacing w:before="120" w:beforeAutospacing="0" w:after="120" w:afterAutospacing="0" w:line="276" w:lineRule="auto"/>
        <w:ind w:left="357" w:hanging="357"/>
        <w:jc w:val="both"/>
        <w:rPr>
          <w:rFonts w:ascii="Arial" w:hAnsi="Arial" w:cs="Arial"/>
        </w:rPr>
      </w:pPr>
      <w:r w:rsidRPr="00D0019A">
        <w:rPr>
          <w:rFonts w:ascii="Arial" w:eastAsiaTheme="minorHAnsi" w:hAnsi="Arial" w:cs="Arial"/>
          <w:sz w:val="22"/>
          <w:szCs w:val="22"/>
          <w:lang w:val="es-MX" w:eastAsia="en-US"/>
        </w:rPr>
        <w:t>Las demás encomendadas por su superior jerárquico, así como las derivadas de la normatividad aplicable en la materia.</w:t>
      </w:r>
    </w:p>
    <w:p w14:paraId="13D6C544" w14:textId="77777777" w:rsidR="00741989" w:rsidRPr="00B361CA" w:rsidRDefault="00741989" w:rsidP="00C95F74">
      <w:pPr>
        <w:pStyle w:val="Prrafodelista"/>
        <w:numPr>
          <w:ilvl w:val="0"/>
          <w:numId w:val="12"/>
        </w:numPr>
        <w:rPr>
          <w:rFonts w:ascii="Arial" w:hAnsi="Arial" w:cs="Arial"/>
          <w:szCs w:val="20"/>
          <w:lang w:val="es-ES_tradnl"/>
        </w:rPr>
      </w:pPr>
      <w:bookmarkStart w:id="27" w:name="_Toc453928769"/>
      <w:r w:rsidRPr="00B361CA">
        <w:rPr>
          <w:rFonts w:ascii="Arial" w:hAnsi="Arial" w:cs="Arial"/>
          <w:szCs w:val="20"/>
          <w:lang w:val="es-ES_tradnl"/>
        </w:rPr>
        <w:br w:type="page"/>
      </w:r>
    </w:p>
    <w:p w14:paraId="0DF45216" w14:textId="77777777" w:rsidR="00C56214" w:rsidRPr="00A93448" w:rsidRDefault="00C56214" w:rsidP="00B707EF">
      <w:pPr>
        <w:pStyle w:val="Ttulo3"/>
        <w:spacing w:before="0" w:line="240" w:lineRule="auto"/>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7. 3. </w:t>
      </w:r>
      <w:r w:rsidRPr="00A93448">
        <w:rPr>
          <w:rFonts w:ascii="Arial" w:hAnsi="Arial" w:cs="Arial"/>
          <w:b w:val="0"/>
          <w:color w:val="2E74B5" w:themeColor="accent1" w:themeShade="BF"/>
          <w:sz w:val="32"/>
          <w:szCs w:val="32"/>
        </w:rPr>
        <w:t>Coordinación de Procesos Jurídicos</w:t>
      </w:r>
    </w:p>
    <w:p w14:paraId="70FDDC33" w14:textId="77777777" w:rsidR="00C56214" w:rsidRPr="000F14FE" w:rsidRDefault="00C56214" w:rsidP="00C56214">
      <w:pPr>
        <w:spacing w:before="200" w:after="200" w:line="276" w:lineRule="auto"/>
        <w:rPr>
          <w:rFonts w:ascii="Arial" w:hAnsi="Arial" w:cs="Arial"/>
          <w:b/>
        </w:rPr>
      </w:pPr>
      <w:r w:rsidRPr="000F14FE">
        <w:rPr>
          <w:rFonts w:ascii="Arial" w:hAnsi="Arial" w:cs="Arial"/>
          <w:b/>
        </w:rPr>
        <w:t>Objetivo General:</w:t>
      </w:r>
    </w:p>
    <w:p w14:paraId="55F571EF" w14:textId="77777777" w:rsidR="00C56214" w:rsidRPr="001B7F45" w:rsidRDefault="00C56214" w:rsidP="00C56214">
      <w:pPr>
        <w:spacing w:before="200" w:after="200" w:line="276" w:lineRule="auto"/>
        <w:jc w:val="both"/>
        <w:rPr>
          <w:rFonts w:ascii="Arial" w:hAnsi="Arial" w:cs="Arial"/>
        </w:rPr>
      </w:pPr>
      <w:r w:rsidRPr="001B7F45">
        <w:rPr>
          <w:rFonts w:ascii="Arial" w:hAnsi="Arial" w:cs="Arial"/>
        </w:rPr>
        <w:t>Coordinar la elaboración de los contratos y convenios, que suscribe el Instituto de Transparencia, Información Pública y Protección de Datos Personales del Estado de Jalisco.</w:t>
      </w:r>
    </w:p>
    <w:p w14:paraId="4420BCC2" w14:textId="77777777" w:rsidR="00C56214" w:rsidRPr="000F14FE" w:rsidRDefault="00C56214" w:rsidP="00C56214">
      <w:pPr>
        <w:spacing w:before="200" w:after="200" w:line="276" w:lineRule="auto"/>
        <w:rPr>
          <w:rFonts w:ascii="Arial" w:hAnsi="Arial" w:cs="Arial"/>
          <w:b/>
        </w:rPr>
      </w:pPr>
      <w:r w:rsidRPr="000F14FE">
        <w:rPr>
          <w:rFonts w:ascii="Arial" w:hAnsi="Arial" w:cs="Arial"/>
          <w:b/>
        </w:rPr>
        <w:t xml:space="preserve">Funciones: </w:t>
      </w:r>
    </w:p>
    <w:p w14:paraId="36F63DA3" w14:textId="77777777" w:rsidR="00C56214" w:rsidRPr="001B7F45" w:rsidRDefault="00C56214" w:rsidP="005F4C43">
      <w:pPr>
        <w:pStyle w:val="Prrafodelista"/>
        <w:numPr>
          <w:ilvl w:val="0"/>
          <w:numId w:val="10"/>
        </w:numPr>
        <w:spacing w:before="120" w:after="120" w:line="276" w:lineRule="auto"/>
        <w:ind w:left="357" w:hanging="357"/>
        <w:contextualSpacing w:val="0"/>
        <w:jc w:val="both"/>
        <w:rPr>
          <w:rFonts w:ascii="Arial" w:hAnsi="Arial" w:cs="Arial"/>
        </w:rPr>
      </w:pPr>
      <w:r w:rsidRPr="001B7F45">
        <w:rPr>
          <w:rFonts w:ascii="Arial" w:hAnsi="Arial" w:cs="Arial"/>
        </w:rPr>
        <w:t xml:space="preserve">Coordinar y elaborar previa solicitud de la Dirección de Administración, los contratos y adendums de arrendamiento, donación, prestación de servicios, compraventa y comodato; así como los convenios que, en general, le sean encomendados y sean competencia del Instituto; </w:t>
      </w:r>
    </w:p>
    <w:p w14:paraId="1FA763EB" w14:textId="77777777" w:rsidR="00C56214" w:rsidRPr="00BF6050" w:rsidRDefault="00C56214" w:rsidP="005F4C43">
      <w:pPr>
        <w:pStyle w:val="Prrafodelista"/>
        <w:numPr>
          <w:ilvl w:val="0"/>
          <w:numId w:val="10"/>
        </w:numPr>
        <w:spacing w:before="120" w:after="120" w:line="276" w:lineRule="auto"/>
        <w:ind w:left="357" w:hanging="357"/>
        <w:contextualSpacing w:val="0"/>
        <w:jc w:val="both"/>
        <w:rPr>
          <w:rFonts w:ascii="Arial" w:hAnsi="Arial" w:cs="Arial"/>
        </w:rPr>
      </w:pPr>
      <w:r w:rsidRPr="00BF6050">
        <w:rPr>
          <w:rFonts w:ascii="Arial" w:hAnsi="Arial" w:cs="Arial"/>
        </w:rPr>
        <w:t>Mantener actualizado el padrón de contratos y convenios del Instituto, verificando vigencias y términos</w:t>
      </w:r>
      <w:r>
        <w:rPr>
          <w:rFonts w:ascii="Arial" w:hAnsi="Arial" w:cs="Arial"/>
        </w:rPr>
        <w:t>;</w:t>
      </w:r>
      <w:r w:rsidRPr="00BF6050">
        <w:rPr>
          <w:rFonts w:ascii="Arial" w:hAnsi="Arial" w:cs="Arial"/>
        </w:rPr>
        <w:t xml:space="preserve"> </w:t>
      </w:r>
    </w:p>
    <w:p w14:paraId="73B0EFB5" w14:textId="77777777" w:rsidR="00C56214" w:rsidRPr="00D0019A" w:rsidRDefault="00C56214" w:rsidP="005F4C43">
      <w:pPr>
        <w:pStyle w:val="Prrafodelista"/>
        <w:numPr>
          <w:ilvl w:val="0"/>
          <w:numId w:val="10"/>
        </w:numPr>
        <w:spacing w:before="120" w:after="120" w:line="276" w:lineRule="auto"/>
        <w:ind w:left="357" w:hanging="357"/>
        <w:contextualSpacing w:val="0"/>
        <w:jc w:val="both"/>
        <w:rPr>
          <w:rFonts w:ascii="Arial" w:hAnsi="Arial" w:cs="Arial"/>
        </w:rPr>
      </w:pPr>
      <w:r w:rsidRPr="00D0019A">
        <w:rPr>
          <w:rFonts w:ascii="Arial" w:hAnsi="Arial" w:cs="Arial"/>
        </w:rPr>
        <w:t>Emitir los criterios normativos para la celebración de los contratos y convenios vigilando y verificando que el clausulado de éstos, no sea lesivo para los intereses del Instituto</w:t>
      </w:r>
      <w:r>
        <w:rPr>
          <w:rFonts w:ascii="Arial" w:hAnsi="Arial" w:cs="Arial"/>
        </w:rPr>
        <w:t>;</w:t>
      </w:r>
      <w:r w:rsidRPr="00D0019A">
        <w:rPr>
          <w:rFonts w:ascii="Arial" w:hAnsi="Arial" w:cs="Arial"/>
        </w:rPr>
        <w:t xml:space="preserve"> </w:t>
      </w:r>
    </w:p>
    <w:p w14:paraId="65E8DB94" w14:textId="77777777" w:rsidR="00C56214" w:rsidRDefault="00C56214" w:rsidP="005F4C43">
      <w:pPr>
        <w:pStyle w:val="Prrafodelista"/>
        <w:numPr>
          <w:ilvl w:val="0"/>
          <w:numId w:val="10"/>
        </w:numPr>
        <w:spacing w:before="120" w:after="120" w:line="276" w:lineRule="auto"/>
        <w:ind w:left="357" w:hanging="357"/>
        <w:contextualSpacing w:val="0"/>
        <w:jc w:val="both"/>
        <w:rPr>
          <w:rFonts w:ascii="Arial" w:hAnsi="Arial" w:cs="Arial"/>
        </w:rPr>
      </w:pPr>
      <w:r w:rsidRPr="00D0019A">
        <w:rPr>
          <w:rFonts w:ascii="Arial" w:hAnsi="Arial" w:cs="Arial"/>
        </w:rPr>
        <w:t>Proporcionar asesoría jurídica en el ámbito de su competencia, en materia de instrumentos jurídicos que le soliciten las diversas áreas del Instituto</w:t>
      </w:r>
      <w:r>
        <w:rPr>
          <w:rFonts w:ascii="Arial" w:hAnsi="Arial" w:cs="Arial"/>
        </w:rPr>
        <w:t>;</w:t>
      </w:r>
      <w:r w:rsidRPr="00D0019A">
        <w:rPr>
          <w:rFonts w:ascii="Arial" w:hAnsi="Arial" w:cs="Arial"/>
        </w:rPr>
        <w:t xml:space="preserve"> </w:t>
      </w:r>
    </w:p>
    <w:p w14:paraId="313C9B1A" w14:textId="77777777" w:rsidR="001B7F45" w:rsidRPr="00D0019A" w:rsidRDefault="001B7F45" w:rsidP="005F4C43">
      <w:pPr>
        <w:pStyle w:val="Prrafodelista"/>
        <w:numPr>
          <w:ilvl w:val="0"/>
          <w:numId w:val="10"/>
        </w:numPr>
        <w:spacing w:before="120" w:after="120" w:line="276" w:lineRule="auto"/>
        <w:ind w:left="357" w:hanging="357"/>
        <w:contextualSpacing w:val="0"/>
        <w:jc w:val="both"/>
        <w:rPr>
          <w:rFonts w:ascii="Arial" w:hAnsi="Arial" w:cs="Arial"/>
        </w:rPr>
      </w:pPr>
      <w:r w:rsidRPr="001B7F45">
        <w:rPr>
          <w:rFonts w:ascii="Arial" w:hAnsi="Arial" w:cs="Arial"/>
        </w:rPr>
        <w:t>Elaborar informe trimestral sobre los convenios y contratos firmados por el Instituto dentro del periodo, sus montos y objetos</w:t>
      </w:r>
      <w:r>
        <w:rPr>
          <w:rFonts w:ascii="Arial" w:hAnsi="Arial" w:cs="Arial"/>
        </w:rPr>
        <w:t>;</w:t>
      </w:r>
    </w:p>
    <w:p w14:paraId="7D170238" w14:textId="77777777" w:rsidR="00C56214" w:rsidRPr="00D0019A" w:rsidRDefault="00C56214" w:rsidP="005F4C43">
      <w:pPr>
        <w:pStyle w:val="NormalWeb"/>
        <w:numPr>
          <w:ilvl w:val="0"/>
          <w:numId w:val="10"/>
        </w:numPr>
        <w:spacing w:before="120" w:beforeAutospacing="0" w:after="120" w:afterAutospacing="0" w:line="276" w:lineRule="auto"/>
        <w:ind w:left="357" w:hanging="357"/>
        <w:jc w:val="both"/>
        <w:rPr>
          <w:rFonts w:ascii="Arial" w:eastAsiaTheme="minorHAnsi" w:hAnsi="Arial" w:cs="Arial"/>
          <w:sz w:val="22"/>
          <w:szCs w:val="22"/>
          <w:lang w:val="es-MX" w:eastAsia="en-US"/>
        </w:rPr>
      </w:pPr>
      <w:r w:rsidRPr="00D0019A">
        <w:rPr>
          <w:rFonts w:ascii="Arial" w:eastAsiaTheme="minorHAnsi" w:hAnsi="Arial" w:cs="Arial"/>
          <w:sz w:val="22"/>
          <w:szCs w:val="22"/>
          <w:lang w:val="es-MX" w:eastAsia="en-US"/>
        </w:rPr>
        <w:t>Las demás encomendadas por su superior jerárquico, así como las derivadas de la normatividad aplicable en la materia.</w:t>
      </w:r>
    </w:p>
    <w:p w14:paraId="315A7BB3" w14:textId="77777777" w:rsidR="00741989" w:rsidRPr="00B361CA" w:rsidRDefault="00741989" w:rsidP="00C95F74">
      <w:pPr>
        <w:pStyle w:val="Prrafodelista"/>
        <w:numPr>
          <w:ilvl w:val="0"/>
          <w:numId w:val="10"/>
        </w:numPr>
        <w:rPr>
          <w:rFonts w:ascii="Arial" w:hAnsi="Arial" w:cs="Arial"/>
          <w:szCs w:val="20"/>
          <w:lang w:val="es-ES_tradnl"/>
        </w:rPr>
      </w:pPr>
      <w:r w:rsidRPr="00B361CA">
        <w:rPr>
          <w:rFonts w:ascii="Arial" w:hAnsi="Arial" w:cs="Arial"/>
          <w:szCs w:val="20"/>
          <w:lang w:val="es-ES_tradnl"/>
        </w:rPr>
        <w:br w:type="page"/>
      </w:r>
    </w:p>
    <w:p w14:paraId="587C0C14" w14:textId="77777777" w:rsidR="000412A2" w:rsidRPr="00D73A66" w:rsidRDefault="000412A2" w:rsidP="000412A2">
      <w:pPr>
        <w:pStyle w:val="Ttulo4"/>
        <w:spacing w:before="480" w:after="240"/>
        <w:rPr>
          <w:rFonts w:ascii="Arial" w:hAnsi="Arial" w:cs="Arial"/>
          <w:b w:val="0"/>
          <w:i w:val="0"/>
          <w:color w:val="2E74B5" w:themeColor="accent1" w:themeShade="BF"/>
          <w:sz w:val="32"/>
          <w:szCs w:val="32"/>
        </w:rPr>
      </w:pPr>
      <w:r w:rsidRPr="009C19A1">
        <w:rPr>
          <w:rFonts w:ascii="Arial" w:hAnsi="Arial" w:cs="Arial"/>
          <w:b w:val="0"/>
          <w:i w:val="0"/>
          <w:color w:val="2E74B5" w:themeColor="accent1" w:themeShade="BF"/>
          <w:sz w:val="32"/>
          <w:szCs w:val="32"/>
        </w:rPr>
        <w:lastRenderedPageBreak/>
        <w:t xml:space="preserve">8. </w:t>
      </w:r>
      <w:r w:rsidRPr="005A09DB">
        <w:rPr>
          <w:rFonts w:ascii="Arial" w:hAnsi="Arial" w:cs="Arial"/>
          <w:b w:val="0"/>
          <w:i w:val="0"/>
          <w:color w:val="2E74B5" w:themeColor="accent1" w:themeShade="BF"/>
          <w:sz w:val="32"/>
          <w:szCs w:val="32"/>
        </w:rPr>
        <w:t>Dirección de Vinculación y Difusión</w:t>
      </w:r>
      <w:r w:rsidRPr="00D73A66">
        <w:rPr>
          <w:rFonts w:ascii="Arial" w:hAnsi="Arial" w:cs="Arial"/>
          <w:b w:val="0"/>
          <w:i w:val="0"/>
          <w:color w:val="2E74B5" w:themeColor="accent1" w:themeShade="BF"/>
          <w:sz w:val="32"/>
          <w:szCs w:val="32"/>
        </w:rPr>
        <w:t xml:space="preserve"> </w:t>
      </w:r>
    </w:p>
    <w:p w14:paraId="29E83A0D" w14:textId="77777777" w:rsidR="000412A2" w:rsidRPr="00D73A66" w:rsidRDefault="000412A2" w:rsidP="000412A2">
      <w:pPr>
        <w:spacing w:before="200" w:after="200" w:line="276" w:lineRule="auto"/>
        <w:jc w:val="both"/>
        <w:rPr>
          <w:rFonts w:ascii="Arial" w:hAnsi="Arial" w:cs="Arial"/>
          <w:b/>
        </w:rPr>
      </w:pPr>
      <w:r w:rsidRPr="00D73A66">
        <w:rPr>
          <w:rFonts w:ascii="Arial" w:hAnsi="Arial" w:cs="Arial"/>
          <w:b/>
        </w:rPr>
        <w:t>Objetivo General:</w:t>
      </w:r>
    </w:p>
    <w:p w14:paraId="4D07D5F2" w14:textId="77777777" w:rsidR="000412A2" w:rsidRPr="00D0019A" w:rsidRDefault="000412A2" w:rsidP="000412A2">
      <w:pPr>
        <w:spacing w:before="200" w:after="200" w:line="276" w:lineRule="auto"/>
        <w:jc w:val="both"/>
        <w:rPr>
          <w:rFonts w:ascii="Arial" w:hAnsi="Arial" w:cs="Arial"/>
        </w:rPr>
      </w:pPr>
      <w:r w:rsidRPr="006D20B9">
        <w:rPr>
          <w:rFonts w:ascii="Arial" w:hAnsi="Arial" w:cs="Arial"/>
        </w:rPr>
        <w:t xml:space="preserve">Promover y difundir la cultura de la transparencia, </w:t>
      </w:r>
      <w:r w:rsidRPr="006D20B9">
        <w:rPr>
          <w:rFonts w:ascii="Arial" w:eastAsia="Calibri" w:hAnsi="Arial" w:cs="Arial"/>
        </w:rPr>
        <w:t xml:space="preserve">rendición de cuentas, combate a la corrupción e impunidad; propiciar la participación ciudadana; y difundir los derechos de </w:t>
      </w:r>
      <w:r w:rsidRPr="006D20B9">
        <w:rPr>
          <w:rFonts w:ascii="Arial" w:hAnsi="Arial" w:cs="Arial"/>
        </w:rPr>
        <w:t>acceso a la información pública y protección de datos personales en la sociedad en general, establecer los vínculos de cooperación con diferentes organizaciones y actores de la sociedad, así como elaborar guías que faciliten el conocimiento de los procedimientos y trámites del Instituto.</w:t>
      </w:r>
    </w:p>
    <w:p w14:paraId="40A77ADB" w14:textId="77777777" w:rsidR="000412A2" w:rsidRPr="00321D3F" w:rsidRDefault="000412A2" w:rsidP="000412A2">
      <w:pPr>
        <w:spacing w:before="200" w:after="200" w:line="276" w:lineRule="auto"/>
        <w:jc w:val="both"/>
        <w:rPr>
          <w:rFonts w:ascii="Arial" w:hAnsi="Arial" w:cs="Arial"/>
          <w:b/>
        </w:rPr>
      </w:pPr>
      <w:r w:rsidRPr="00321D3F">
        <w:rPr>
          <w:rFonts w:ascii="Arial" w:hAnsi="Arial" w:cs="Arial"/>
          <w:b/>
        </w:rPr>
        <w:t>Funciones:</w:t>
      </w:r>
    </w:p>
    <w:p w14:paraId="74210A82" w14:textId="53A10DB9" w:rsidR="000412A2" w:rsidRPr="00321D3F"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Dirigir las actividades para la promoción de la cultura de la transparencia</w:t>
      </w:r>
      <w:r w:rsidR="00511AF7">
        <w:rPr>
          <w:rFonts w:ascii="Arial" w:hAnsi="Arial" w:cs="Arial"/>
        </w:rPr>
        <w:t>,</w:t>
      </w:r>
      <w:r w:rsidRPr="00321D3F">
        <w:rPr>
          <w:rFonts w:ascii="Arial" w:hAnsi="Arial" w:cs="Arial"/>
        </w:rPr>
        <w:t xml:space="preserve"> derecho de acceso a la información pública</w:t>
      </w:r>
      <w:r w:rsidR="00511AF7">
        <w:rPr>
          <w:rFonts w:ascii="Arial" w:hAnsi="Arial" w:cs="Arial"/>
        </w:rPr>
        <w:t>,</w:t>
      </w:r>
      <w:r w:rsidRPr="00321D3F">
        <w:rPr>
          <w:rFonts w:ascii="Arial" w:hAnsi="Arial" w:cs="Arial"/>
        </w:rPr>
        <w:t xml:space="preserve"> </w:t>
      </w:r>
      <w:r w:rsidRPr="00321D3F">
        <w:rPr>
          <w:rFonts w:ascii="Arial" w:eastAsia="Calibri" w:hAnsi="Arial" w:cs="Arial"/>
        </w:rPr>
        <w:t>protección de datos personales</w:t>
      </w:r>
      <w:r w:rsidR="00511AF7">
        <w:rPr>
          <w:rFonts w:ascii="Arial" w:eastAsia="Calibri" w:hAnsi="Arial" w:cs="Arial"/>
        </w:rPr>
        <w:t xml:space="preserve">, así como de </w:t>
      </w:r>
      <w:r w:rsidRPr="00321D3F">
        <w:rPr>
          <w:rFonts w:ascii="Arial" w:eastAsia="Calibri" w:hAnsi="Arial" w:cs="Arial"/>
        </w:rPr>
        <w:t>gobierno abierto entre los sujetos obligados y la sociedad</w:t>
      </w:r>
      <w:r w:rsidRPr="00321D3F">
        <w:rPr>
          <w:rFonts w:ascii="Arial" w:hAnsi="Arial" w:cs="Arial"/>
        </w:rPr>
        <w:t>;</w:t>
      </w:r>
    </w:p>
    <w:p w14:paraId="329D0D18" w14:textId="77777777" w:rsidR="000412A2" w:rsidRPr="00321D3F"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 xml:space="preserve">Coadyuvar con la Secretaría Ejecutiva en la difusión de los lineamientos y criterios generales para la aplicación cotidiana de la Ley,  así como los formatos y documentos relacionados con los trámites y servicios que presta el ITEI; </w:t>
      </w:r>
    </w:p>
    <w:p w14:paraId="4E0C32E6" w14:textId="77777777" w:rsidR="000412A2" w:rsidRPr="00321D3F"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Difundir y orientar en coordinación con las otras unidades administrativas, a los sujetos obligados y sociedad en general, respecto a los beneficios del manejo público de la información, sus responsabilidades, el buen uso y conservación;</w:t>
      </w:r>
    </w:p>
    <w:p w14:paraId="450991F2" w14:textId="77777777" w:rsidR="000412A2" w:rsidRPr="00321D3F"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Difundir y orientar sobre el derecho de acceso a la información pública y la protección de datos, la presentación de solicitudes y la interposición de los recursos que prevé la Ley;</w:t>
      </w:r>
    </w:p>
    <w:p w14:paraId="1B30DC70" w14:textId="77777777" w:rsidR="000412A2"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Difundir a través de medios electrónicos e impresos, los formatos de solicitudes de acceso a la información, así como los de protección de información confidencial, aprobados por el Pleno del Instituto;</w:t>
      </w:r>
    </w:p>
    <w:p w14:paraId="68BCD99A" w14:textId="51C0FD40" w:rsidR="000412A2" w:rsidRPr="00C30271" w:rsidRDefault="000412A2" w:rsidP="00713A75">
      <w:pPr>
        <w:pStyle w:val="Prrafodelista"/>
        <w:numPr>
          <w:ilvl w:val="0"/>
          <w:numId w:val="13"/>
        </w:numPr>
        <w:spacing w:before="120" w:after="120" w:line="276" w:lineRule="auto"/>
        <w:ind w:left="357" w:hanging="357"/>
        <w:contextualSpacing w:val="0"/>
        <w:jc w:val="both"/>
        <w:rPr>
          <w:rFonts w:ascii="Arial" w:hAnsi="Arial" w:cs="Arial"/>
          <w:sz w:val="24"/>
        </w:rPr>
      </w:pPr>
      <w:r w:rsidRPr="00321D3F">
        <w:rPr>
          <w:rFonts w:ascii="Arial" w:hAnsi="Arial" w:cs="Arial"/>
        </w:rPr>
        <w:t>Promover entre los sujetos obligados la digitalización de la información que pose</w:t>
      </w:r>
      <w:r w:rsidR="00554324">
        <w:rPr>
          <w:rFonts w:ascii="Arial" w:hAnsi="Arial" w:cs="Arial"/>
        </w:rPr>
        <w:t>a</w:t>
      </w:r>
      <w:r w:rsidRPr="00321D3F">
        <w:rPr>
          <w:rFonts w:ascii="Arial" w:hAnsi="Arial" w:cs="Arial"/>
        </w:rPr>
        <w:t>n</w:t>
      </w:r>
      <w:r w:rsidR="00554324">
        <w:rPr>
          <w:rFonts w:ascii="Arial" w:hAnsi="Arial" w:cs="Arial"/>
        </w:rPr>
        <w:t>,</w:t>
      </w:r>
      <w:r w:rsidR="00091583">
        <w:rPr>
          <w:rFonts w:ascii="Arial" w:hAnsi="Arial" w:cs="Arial"/>
        </w:rPr>
        <w:t xml:space="preserve"> </w:t>
      </w:r>
      <w:r w:rsidR="00091583" w:rsidRPr="00C30271">
        <w:rPr>
          <w:rFonts w:ascii="Arial" w:hAnsi="Arial" w:cs="Arial"/>
          <w:szCs w:val="20"/>
        </w:rPr>
        <w:t>el uso de las tecnologías de la información, así como la homogeneización del diseño, actualización, presentación, acceso, formatos de archivos y consulta de las páginas de internet en la que publiquen la información fundamental</w:t>
      </w:r>
      <w:r w:rsidRPr="00C30271">
        <w:rPr>
          <w:rFonts w:ascii="Arial" w:hAnsi="Arial" w:cs="Arial"/>
        </w:rPr>
        <w:t>;</w:t>
      </w:r>
    </w:p>
    <w:p w14:paraId="2FF4E939" w14:textId="77777777" w:rsidR="00440544" w:rsidRPr="00C30271" w:rsidRDefault="00440544" w:rsidP="00713A75">
      <w:pPr>
        <w:pStyle w:val="Prrafodelista"/>
        <w:numPr>
          <w:ilvl w:val="0"/>
          <w:numId w:val="13"/>
        </w:numPr>
        <w:spacing w:before="120" w:after="120" w:line="276" w:lineRule="auto"/>
        <w:ind w:left="357" w:hanging="357"/>
        <w:contextualSpacing w:val="0"/>
        <w:jc w:val="both"/>
        <w:rPr>
          <w:rFonts w:ascii="Arial" w:hAnsi="Arial" w:cs="Arial"/>
          <w:sz w:val="24"/>
        </w:rPr>
      </w:pPr>
      <w:r w:rsidRPr="00C30271">
        <w:rPr>
          <w:rFonts w:ascii="Arial" w:hAnsi="Arial" w:cs="Arial"/>
          <w:szCs w:val="20"/>
        </w:rPr>
        <w:t xml:space="preserve">Promover entre los sujetos obligados la expedición de sus reglamentos de información pública; </w:t>
      </w:r>
    </w:p>
    <w:p w14:paraId="61A40858" w14:textId="77777777" w:rsidR="000412A2" w:rsidRDefault="000412A2" w:rsidP="00713A75">
      <w:pPr>
        <w:pStyle w:val="Prrafodelista"/>
        <w:numPr>
          <w:ilvl w:val="0"/>
          <w:numId w:val="13"/>
        </w:numPr>
        <w:tabs>
          <w:tab w:val="left" w:pos="3586"/>
        </w:tabs>
        <w:spacing w:before="120" w:after="120" w:line="276" w:lineRule="auto"/>
        <w:ind w:left="357" w:hanging="357"/>
        <w:contextualSpacing w:val="0"/>
        <w:jc w:val="both"/>
        <w:rPr>
          <w:rFonts w:ascii="Arial" w:hAnsi="Arial" w:cs="Arial"/>
        </w:rPr>
      </w:pPr>
      <w:r w:rsidRPr="00321D3F">
        <w:rPr>
          <w:rFonts w:ascii="Arial" w:hAnsi="Arial" w:cs="Arial"/>
        </w:rPr>
        <w:lastRenderedPageBreak/>
        <w:t xml:space="preserve">Promover y gestionar la cultura de transparencia, y establecer vínculos con organizaciones públicas y privadas, así como dar seguimiento a la firma de convenios que el Instituto celebre; </w:t>
      </w:r>
    </w:p>
    <w:p w14:paraId="11B9C98C" w14:textId="77777777" w:rsidR="000412A2" w:rsidRPr="00321D3F" w:rsidRDefault="000412A2" w:rsidP="00713A75">
      <w:pPr>
        <w:pStyle w:val="Prrafodelista"/>
        <w:numPr>
          <w:ilvl w:val="0"/>
          <w:numId w:val="13"/>
        </w:numPr>
        <w:tabs>
          <w:tab w:val="left" w:pos="3586"/>
        </w:tabs>
        <w:spacing w:before="120" w:after="120" w:line="276" w:lineRule="auto"/>
        <w:ind w:left="357" w:hanging="357"/>
        <w:contextualSpacing w:val="0"/>
        <w:jc w:val="both"/>
        <w:rPr>
          <w:rFonts w:ascii="Arial" w:hAnsi="Arial" w:cs="Arial"/>
        </w:rPr>
      </w:pPr>
      <w:r w:rsidRPr="00321D3F">
        <w:rPr>
          <w:rFonts w:ascii="Arial" w:hAnsi="Arial" w:cs="Arial"/>
        </w:rPr>
        <w:t>Dirigir la generación y distribución de material promocional e informativo del Instituto;</w:t>
      </w:r>
    </w:p>
    <w:p w14:paraId="26A5EC13" w14:textId="17B0656D" w:rsidR="00F809C0" w:rsidRPr="00A9214A" w:rsidRDefault="00F809C0" w:rsidP="00713A75">
      <w:pPr>
        <w:pStyle w:val="Prrafodelista"/>
        <w:numPr>
          <w:ilvl w:val="0"/>
          <w:numId w:val="13"/>
        </w:numPr>
        <w:tabs>
          <w:tab w:val="left" w:pos="3586"/>
        </w:tabs>
        <w:spacing w:before="120" w:after="120" w:line="276" w:lineRule="auto"/>
        <w:ind w:left="357" w:hanging="357"/>
        <w:contextualSpacing w:val="0"/>
        <w:jc w:val="both"/>
        <w:rPr>
          <w:rFonts w:ascii="Arial" w:hAnsi="Arial" w:cs="Arial"/>
          <w:sz w:val="24"/>
        </w:rPr>
      </w:pPr>
      <w:r w:rsidRPr="00A9214A">
        <w:rPr>
          <w:rFonts w:ascii="Arial" w:hAnsi="Arial" w:cs="Arial"/>
        </w:rPr>
        <w:t>Promover y gestionar la utilización de la Plataforma Nacional de Transparencia para tramitación de solicitudes de información en su caso y de protección de datos entre los sujetos obligados;</w:t>
      </w:r>
      <w:r w:rsidRPr="00A9214A">
        <w:rPr>
          <w:rFonts w:ascii="Arial" w:hAnsi="Arial" w:cs="Arial"/>
          <w:sz w:val="24"/>
        </w:rPr>
        <w:t xml:space="preserve"> </w:t>
      </w:r>
    </w:p>
    <w:p w14:paraId="4CDC7EB6" w14:textId="24594FBA" w:rsidR="00F809C0" w:rsidRPr="00A9214A" w:rsidRDefault="00F809C0" w:rsidP="00713A75">
      <w:pPr>
        <w:pStyle w:val="Prrafodelista"/>
        <w:numPr>
          <w:ilvl w:val="0"/>
          <w:numId w:val="13"/>
        </w:numPr>
        <w:tabs>
          <w:tab w:val="left" w:pos="3586"/>
        </w:tabs>
        <w:spacing w:before="120" w:after="120" w:line="276" w:lineRule="auto"/>
        <w:ind w:left="357" w:hanging="357"/>
        <w:contextualSpacing w:val="0"/>
        <w:jc w:val="both"/>
        <w:rPr>
          <w:rFonts w:ascii="Arial" w:hAnsi="Arial" w:cs="Arial"/>
          <w:sz w:val="24"/>
        </w:rPr>
      </w:pPr>
      <w:r w:rsidRPr="00A9214A">
        <w:rPr>
          <w:rFonts w:ascii="Arial" w:hAnsi="Arial" w:cs="Arial"/>
          <w:szCs w:val="20"/>
        </w:rPr>
        <w:t>Promover acuerdos para la firma de convenios con instituciones públicas y privadas y establecer vínculos con aliados estratégicos y la sociedad Civil organizada para la firma de convenios de colaboración, buscando entre otros, garantizar la accesibilidad de los grupos vulnerables;</w:t>
      </w:r>
    </w:p>
    <w:p w14:paraId="1F75C82B" w14:textId="77777777" w:rsidR="000412A2" w:rsidRPr="00321D3F"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Llevar el control, actualización y mejoras de la base de datos de los sujetos obligados, generada por este Instituto;</w:t>
      </w:r>
    </w:p>
    <w:p w14:paraId="048CD7F7" w14:textId="77777777" w:rsidR="000412A2" w:rsidRPr="00321D3F"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Llevar el control y actualización de la página de Internet del Instituto;</w:t>
      </w:r>
    </w:p>
    <w:p w14:paraId="2A45D701" w14:textId="77777777" w:rsidR="000412A2" w:rsidRDefault="000412A2" w:rsidP="00713A75">
      <w:pPr>
        <w:pStyle w:val="Prrafodelista"/>
        <w:numPr>
          <w:ilvl w:val="0"/>
          <w:numId w:val="13"/>
        </w:numPr>
        <w:spacing w:before="120" w:after="120" w:line="276" w:lineRule="auto"/>
        <w:ind w:left="357" w:hanging="357"/>
        <w:contextualSpacing w:val="0"/>
        <w:jc w:val="both"/>
        <w:rPr>
          <w:rFonts w:ascii="Arial" w:hAnsi="Arial" w:cs="Arial"/>
        </w:rPr>
      </w:pPr>
      <w:r w:rsidRPr="00321D3F">
        <w:rPr>
          <w:rFonts w:ascii="Arial" w:hAnsi="Arial" w:cs="Arial"/>
        </w:rPr>
        <w:t>Coadyuvar en la elaboración del informe anual de actividades y evaluación general en materia de acceso a la información;</w:t>
      </w:r>
    </w:p>
    <w:p w14:paraId="096F73D8" w14:textId="0B47E7C7" w:rsidR="00F809C0" w:rsidRPr="00A9214A" w:rsidRDefault="00F809C0" w:rsidP="00713A75">
      <w:pPr>
        <w:pStyle w:val="Prrafodelista"/>
        <w:numPr>
          <w:ilvl w:val="0"/>
          <w:numId w:val="13"/>
        </w:numPr>
        <w:tabs>
          <w:tab w:val="left" w:pos="3586"/>
        </w:tabs>
        <w:spacing w:before="120" w:after="120" w:line="276" w:lineRule="auto"/>
        <w:ind w:left="357" w:hanging="357"/>
        <w:contextualSpacing w:val="0"/>
        <w:jc w:val="both"/>
        <w:rPr>
          <w:rFonts w:ascii="Arial" w:hAnsi="Arial" w:cs="Arial"/>
          <w:szCs w:val="20"/>
        </w:rPr>
      </w:pPr>
      <w:r w:rsidRPr="00A9214A">
        <w:rPr>
          <w:rFonts w:ascii="Arial" w:hAnsi="Arial" w:cs="Arial"/>
          <w:szCs w:val="20"/>
        </w:rPr>
        <w:t xml:space="preserve">Promover </w:t>
      </w:r>
      <w:r w:rsidR="0002537C">
        <w:rPr>
          <w:rFonts w:ascii="Arial" w:hAnsi="Arial" w:cs="Arial"/>
          <w:szCs w:val="20"/>
        </w:rPr>
        <w:t xml:space="preserve">con apoyo de las unidades administrativas del Instituto, </w:t>
      </w:r>
      <w:r w:rsidRPr="00A9214A">
        <w:rPr>
          <w:rFonts w:ascii="Arial" w:hAnsi="Arial" w:cs="Arial"/>
          <w:szCs w:val="20"/>
        </w:rPr>
        <w:t>mejores prácticas e innovaciones tendientes a mejor</w:t>
      </w:r>
      <w:r w:rsidR="00DC6459">
        <w:rPr>
          <w:rFonts w:ascii="Arial" w:hAnsi="Arial" w:cs="Arial"/>
          <w:szCs w:val="20"/>
        </w:rPr>
        <w:t>ar</w:t>
      </w:r>
      <w:r w:rsidRPr="00A9214A">
        <w:rPr>
          <w:rFonts w:ascii="Arial" w:hAnsi="Arial" w:cs="Arial"/>
          <w:szCs w:val="20"/>
        </w:rPr>
        <w:t xml:space="preserve"> el derecho de acceso a la</w:t>
      </w:r>
      <w:r w:rsidR="00A9214A">
        <w:rPr>
          <w:rFonts w:ascii="Arial" w:hAnsi="Arial" w:cs="Arial"/>
          <w:szCs w:val="20"/>
        </w:rPr>
        <w:t xml:space="preserve"> información y la transparencia; </w:t>
      </w:r>
    </w:p>
    <w:p w14:paraId="02FD327E" w14:textId="77777777" w:rsidR="000412A2" w:rsidRPr="00321D3F" w:rsidRDefault="000412A2" w:rsidP="00713A75">
      <w:pPr>
        <w:pStyle w:val="Prrafodelista"/>
        <w:numPr>
          <w:ilvl w:val="0"/>
          <w:numId w:val="18"/>
        </w:numPr>
        <w:spacing w:before="120" w:after="120" w:line="276" w:lineRule="auto"/>
        <w:ind w:left="357" w:hanging="357"/>
        <w:contextualSpacing w:val="0"/>
        <w:jc w:val="both"/>
        <w:rPr>
          <w:rFonts w:ascii="Arial" w:hAnsi="Arial" w:cs="Arial"/>
        </w:rPr>
      </w:pPr>
      <w:r w:rsidRPr="00321D3F">
        <w:rPr>
          <w:rFonts w:ascii="Arial" w:hAnsi="Arial" w:cs="Arial"/>
        </w:rPr>
        <w:t>Las demás encomendadas por su superior jerárquico, así como las derivadas de la normatividad aplicable en la materia.</w:t>
      </w:r>
    </w:p>
    <w:p w14:paraId="77484C21"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1C8DEB0F" w14:textId="77777777" w:rsidR="001A1964" w:rsidRPr="007324B5" w:rsidRDefault="001A1964" w:rsidP="001A1964">
      <w:pPr>
        <w:pStyle w:val="Ttulo3"/>
        <w:spacing w:before="480" w:after="240"/>
        <w:rPr>
          <w:rFonts w:ascii="Arial" w:hAnsi="Arial" w:cs="Arial"/>
          <w:b w:val="0"/>
          <w:color w:val="2E74B5" w:themeColor="accent1" w:themeShade="BF"/>
          <w:sz w:val="32"/>
          <w:szCs w:val="32"/>
        </w:rPr>
      </w:pPr>
      <w:r w:rsidRPr="00692318">
        <w:rPr>
          <w:rFonts w:ascii="Arial" w:hAnsi="Arial" w:cs="Arial"/>
          <w:b w:val="0"/>
          <w:color w:val="2E74B5" w:themeColor="accent1" w:themeShade="BF"/>
          <w:sz w:val="32"/>
          <w:szCs w:val="32"/>
        </w:rPr>
        <w:lastRenderedPageBreak/>
        <w:t>8. 1. Coordinación de Difusión e Imagen</w:t>
      </w:r>
    </w:p>
    <w:p w14:paraId="0B7F6CFA" w14:textId="77777777" w:rsidR="001A1964" w:rsidRPr="002E14F1" w:rsidRDefault="001A1964" w:rsidP="001A1964">
      <w:pPr>
        <w:spacing w:before="200" w:after="200" w:line="276" w:lineRule="auto"/>
        <w:jc w:val="both"/>
        <w:rPr>
          <w:rFonts w:ascii="Arial" w:hAnsi="Arial" w:cs="Arial"/>
          <w:b/>
        </w:rPr>
      </w:pPr>
      <w:r w:rsidRPr="002E14F1">
        <w:rPr>
          <w:rFonts w:ascii="Arial" w:hAnsi="Arial" w:cs="Arial"/>
          <w:b/>
        </w:rPr>
        <w:t>Objetivo General:</w:t>
      </w:r>
    </w:p>
    <w:p w14:paraId="32847416" w14:textId="77777777" w:rsidR="001A1964" w:rsidRPr="00D0019A" w:rsidRDefault="001A1964" w:rsidP="001A1964">
      <w:pPr>
        <w:spacing w:before="200" w:after="200" w:line="276" w:lineRule="auto"/>
        <w:jc w:val="both"/>
        <w:rPr>
          <w:rFonts w:ascii="Arial" w:hAnsi="Arial" w:cs="Arial"/>
        </w:rPr>
      </w:pPr>
      <w:r w:rsidRPr="00D0019A">
        <w:rPr>
          <w:rFonts w:ascii="Arial" w:hAnsi="Arial" w:cs="Arial"/>
        </w:rPr>
        <w:t>Generar productos gráficos y audiovisuales para la difusión y promoción de la cultura de la transparencia</w:t>
      </w:r>
      <w:r>
        <w:rPr>
          <w:rFonts w:ascii="Arial" w:hAnsi="Arial" w:cs="Arial"/>
        </w:rPr>
        <w:t>, así como elaborar formatos guía que faciliten el conocimiento de los procedimientos y trámites en la materia</w:t>
      </w:r>
    </w:p>
    <w:p w14:paraId="1E662B7D" w14:textId="77777777" w:rsidR="001A1964" w:rsidRPr="002E14F1" w:rsidRDefault="001A1964" w:rsidP="001A1964">
      <w:pPr>
        <w:spacing w:before="200" w:after="200" w:line="276" w:lineRule="auto"/>
        <w:jc w:val="both"/>
        <w:rPr>
          <w:rFonts w:ascii="Arial" w:hAnsi="Arial" w:cs="Arial"/>
          <w:b/>
        </w:rPr>
      </w:pPr>
      <w:r w:rsidRPr="002E14F1">
        <w:rPr>
          <w:rFonts w:ascii="Arial" w:hAnsi="Arial" w:cs="Arial"/>
          <w:b/>
        </w:rPr>
        <w:t>Funciones:</w:t>
      </w:r>
    </w:p>
    <w:p w14:paraId="509F166D" w14:textId="629D7703" w:rsidR="001A1964" w:rsidRPr="00FB1175" w:rsidRDefault="001A1964" w:rsidP="001C1F18">
      <w:pPr>
        <w:pStyle w:val="Prrafodelista"/>
        <w:numPr>
          <w:ilvl w:val="0"/>
          <w:numId w:val="16"/>
        </w:numPr>
        <w:spacing w:before="120" w:after="120" w:line="276" w:lineRule="auto"/>
        <w:ind w:left="357" w:hanging="357"/>
        <w:contextualSpacing w:val="0"/>
        <w:jc w:val="both"/>
        <w:rPr>
          <w:rFonts w:ascii="Arial" w:hAnsi="Arial" w:cs="Arial"/>
        </w:rPr>
      </w:pPr>
      <w:r w:rsidRPr="00FB1175">
        <w:rPr>
          <w:rFonts w:ascii="Arial" w:hAnsi="Arial" w:cs="Arial"/>
        </w:rPr>
        <w:t>D</w:t>
      </w:r>
      <w:r w:rsidR="00A95553" w:rsidRPr="00FB1175">
        <w:rPr>
          <w:rFonts w:ascii="Arial" w:hAnsi="Arial" w:cs="Arial"/>
        </w:rPr>
        <w:t xml:space="preserve">iseñar </w:t>
      </w:r>
      <w:r w:rsidRPr="00FB1175">
        <w:rPr>
          <w:rFonts w:ascii="Arial" w:hAnsi="Arial" w:cs="Arial"/>
        </w:rPr>
        <w:t>la imagen y los requerimientos de apoyo gráfico y audiovisual para las diversas áreas del Instituto;</w:t>
      </w:r>
    </w:p>
    <w:p w14:paraId="10A39D9A" w14:textId="1BF3D795" w:rsidR="00A95553" w:rsidRPr="00FB1175" w:rsidRDefault="00A95553" w:rsidP="001C1F18">
      <w:pPr>
        <w:pStyle w:val="Prrafodelista"/>
        <w:numPr>
          <w:ilvl w:val="0"/>
          <w:numId w:val="16"/>
        </w:numPr>
        <w:spacing w:before="120" w:after="120" w:line="276" w:lineRule="auto"/>
        <w:ind w:left="357" w:hanging="357"/>
        <w:contextualSpacing w:val="0"/>
        <w:jc w:val="both"/>
        <w:rPr>
          <w:rFonts w:ascii="Arial" w:hAnsi="Arial" w:cs="Arial"/>
        </w:rPr>
      </w:pPr>
      <w:r w:rsidRPr="00FB1175">
        <w:rPr>
          <w:rFonts w:ascii="Arial" w:hAnsi="Arial" w:cs="Arial"/>
        </w:rPr>
        <w:t>Coadyuvar en el d</w:t>
      </w:r>
      <w:r w:rsidR="001A1964" w:rsidRPr="00FB1175">
        <w:rPr>
          <w:rFonts w:ascii="Arial" w:hAnsi="Arial" w:cs="Arial"/>
        </w:rPr>
        <w:t>iseñ</w:t>
      </w:r>
      <w:r w:rsidRPr="00FB1175">
        <w:rPr>
          <w:rFonts w:ascii="Arial" w:hAnsi="Arial" w:cs="Arial"/>
        </w:rPr>
        <w:t>o</w:t>
      </w:r>
      <w:r w:rsidR="001A1964" w:rsidRPr="00FB1175">
        <w:rPr>
          <w:rFonts w:ascii="Arial" w:hAnsi="Arial" w:cs="Arial"/>
        </w:rPr>
        <w:t xml:space="preserve"> </w:t>
      </w:r>
      <w:r w:rsidRPr="00FB1175">
        <w:rPr>
          <w:rFonts w:ascii="Arial" w:hAnsi="Arial" w:cs="Arial"/>
        </w:rPr>
        <w:t>del informe anual de actividades y evaluación general en materia de acceso a la información;</w:t>
      </w:r>
    </w:p>
    <w:p w14:paraId="022C4066" w14:textId="322B5F35" w:rsidR="001A1964" w:rsidRPr="00FB1175" w:rsidRDefault="000F301F" w:rsidP="001C1F18">
      <w:pPr>
        <w:pStyle w:val="Prrafodelista"/>
        <w:numPr>
          <w:ilvl w:val="0"/>
          <w:numId w:val="16"/>
        </w:numPr>
        <w:spacing w:before="120" w:after="120" w:line="276" w:lineRule="auto"/>
        <w:ind w:left="357" w:hanging="357"/>
        <w:contextualSpacing w:val="0"/>
        <w:jc w:val="both"/>
        <w:rPr>
          <w:rFonts w:ascii="Arial" w:hAnsi="Arial" w:cs="Arial"/>
        </w:rPr>
      </w:pPr>
      <w:r w:rsidRPr="00FB1175">
        <w:rPr>
          <w:rFonts w:ascii="Arial" w:hAnsi="Arial" w:cs="Arial"/>
        </w:rPr>
        <w:t xml:space="preserve">Diseñar </w:t>
      </w:r>
      <w:r w:rsidR="001A1964" w:rsidRPr="00FB1175">
        <w:rPr>
          <w:rFonts w:ascii="Arial" w:hAnsi="Arial" w:cs="Arial"/>
        </w:rPr>
        <w:t>y crear el concepto y los productos gráficos y audiovisuales de difusión, promoción y capacitación del Instituto (idea original, producción y productos publicitarios);</w:t>
      </w:r>
    </w:p>
    <w:p w14:paraId="76AF32A3" w14:textId="77777777" w:rsidR="001A1964" w:rsidRPr="00FB1175" w:rsidRDefault="001A1964" w:rsidP="001C1F18">
      <w:pPr>
        <w:pStyle w:val="Prrafodelista"/>
        <w:numPr>
          <w:ilvl w:val="0"/>
          <w:numId w:val="16"/>
        </w:numPr>
        <w:spacing w:before="120" w:after="120" w:line="276" w:lineRule="auto"/>
        <w:ind w:left="357" w:hanging="357"/>
        <w:contextualSpacing w:val="0"/>
        <w:jc w:val="both"/>
        <w:rPr>
          <w:rFonts w:ascii="Arial" w:hAnsi="Arial" w:cs="Arial"/>
        </w:rPr>
      </w:pPr>
      <w:r w:rsidRPr="00FB1175">
        <w:rPr>
          <w:rFonts w:ascii="Arial" w:hAnsi="Arial" w:cs="Arial"/>
        </w:rPr>
        <w:t>Diseñar y elaborar los carteles, gafetes, folletos, portadas, credenciales, personificadores, trípticos e invitaciones, conforme a las solicitudes de las diversas áreas del Instituto, para la difusión, identificación y promoción de actividades y eventos institucionales;</w:t>
      </w:r>
    </w:p>
    <w:p w14:paraId="3A369027" w14:textId="77777777" w:rsidR="001A1964" w:rsidRPr="00FB1175" w:rsidRDefault="001A1964" w:rsidP="001C1F18">
      <w:pPr>
        <w:pStyle w:val="Prrafodelista"/>
        <w:numPr>
          <w:ilvl w:val="0"/>
          <w:numId w:val="16"/>
        </w:numPr>
        <w:spacing w:before="120" w:after="120" w:line="276" w:lineRule="auto"/>
        <w:ind w:left="357" w:hanging="357"/>
        <w:contextualSpacing w:val="0"/>
        <w:jc w:val="both"/>
        <w:rPr>
          <w:rFonts w:ascii="Arial" w:hAnsi="Arial" w:cs="Arial"/>
        </w:rPr>
      </w:pPr>
      <w:r w:rsidRPr="00FB1175">
        <w:rPr>
          <w:rFonts w:ascii="Arial" w:hAnsi="Arial" w:cs="Arial"/>
        </w:rPr>
        <w:t>Generar el diseño e imagen del material promocional e informativo del Instituto;</w:t>
      </w:r>
    </w:p>
    <w:p w14:paraId="5A44F92A" w14:textId="62DDD58C" w:rsidR="001A1964" w:rsidRPr="00FB1175" w:rsidRDefault="00143818" w:rsidP="001C1F18">
      <w:pPr>
        <w:pStyle w:val="Prrafodelista"/>
        <w:numPr>
          <w:ilvl w:val="0"/>
          <w:numId w:val="16"/>
        </w:numPr>
        <w:spacing w:before="120" w:after="120" w:line="276" w:lineRule="auto"/>
        <w:ind w:left="357" w:hanging="357"/>
        <w:contextualSpacing w:val="0"/>
        <w:jc w:val="both"/>
        <w:rPr>
          <w:rFonts w:ascii="Arial" w:hAnsi="Arial" w:cs="Arial"/>
        </w:rPr>
      </w:pPr>
      <w:r w:rsidRPr="00FB1175">
        <w:rPr>
          <w:rFonts w:ascii="Arial" w:hAnsi="Arial" w:cs="Arial"/>
        </w:rPr>
        <w:t xml:space="preserve">Generar el diseño de los </w:t>
      </w:r>
      <w:r w:rsidR="001A1964" w:rsidRPr="00FB1175">
        <w:rPr>
          <w:rFonts w:ascii="Arial" w:hAnsi="Arial" w:cs="Arial"/>
        </w:rPr>
        <w:t>formatos guía para uso de la población en donde se establezca la forma de solicitar información pública de libre acceso, denunciar falta de transparencia de la información fundamental, acceder a la información fundamental, acceder a información confidencial, solicitar protección de información confidencial, solicitar corrección de información confidencial, presentar recursos de revisión</w:t>
      </w:r>
      <w:r w:rsidR="00600489" w:rsidRPr="00FB1175">
        <w:rPr>
          <w:rFonts w:ascii="Arial" w:hAnsi="Arial" w:cs="Arial"/>
        </w:rPr>
        <w:t>,</w:t>
      </w:r>
      <w:r w:rsidR="001A1964" w:rsidRPr="00FB1175">
        <w:rPr>
          <w:rFonts w:ascii="Arial" w:hAnsi="Arial" w:cs="Arial"/>
        </w:rPr>
        <w:t xml:space="preserve">  presentar recursos de transparencia</w:t>
      </w:r>
      <w:r w:rsidR="00600489" w:rsidRPr="00FB1175">
        <w:rPr>
          <w:rFonts w:ascii="Arial" w:hAnsi="Arial" w:cs="Arial"/>
        </w:rPr>
        <w:t xml:space="preserve"> y reglamento marco de información pública</w:t>
      </w:r>
      <w:r w:rsidR="001A1964" w:rsidRPr="00FB1175">
        <w:rPr>
          <w:rFonts w:ascii="Arial" w:hAnsi="Arial" w:cs="Arial"/>
        </w:rPr>
        <w:t xml:space="preserve">; </w:t>
      </w:r>
    </w:p>
    <w:p w14:paraId="2317A7A9" w14:textId="77777777" w:rsidR="001A1964" w:rsidRPr="005A09DB" w:rsidRDefault="001A1964" w:rsidP="001C1F18">
      <w:pPr>
        <w:pStyle w:val="Prrafodelista"/>
        <w:numPr>
          <w:ilvl w:val="0"/>
          <w:numId w:val="16"/>
        </w:numPr>
        <w:spacing w:before="120" w:after="120" w:line="276" w:lineRule="auto"/>
        <w:ind w:left="357" w:hanging="357"/>
        <w:contextualSpacing w:val="0"/>
        <w:jc w:val="both"/>
        <w:rPr>
          <w:rFonts w:ascii="Arial" w:hAnsi="Arial" w:cs="Arial"/>
        </w:rPr>
      </w:pPr>
      <w:r w:rsidRPr="005A09DB">
        <w:rPr>
          <w:rFonts w:ascii="Arial" w:hAnsi="Arial" w:cs="Arial"/>
        </w:rPr>
        <w:t>Coordinar la actualización de la página de Internet del Instituto en lo referente al diseño e imagen institucional, buscando que la información se presente de manera sencilla, amigable y atractiva a la sociedad;</w:t>
      </w:r>
    </w:p>
    <w:p w14:paraId="5D87CB58" w14:textId="77777777" w:rsidR="001A1964" w:rsidRPr="005A09DB" w:rsidRDefault="001A1964" w:rsidP="001C1F18">
      <w:pPr>
        <w:pStyle w:val="NormalWeb"/>
        <w:numPr>
          <w:ilvl w:val="0"/>
          <w:numId w:val="16"/>
        </w:numPr>
        <w:spacing w:before="120" w:beforeAutospacing="0" w:after="120" w:afterAutospacing="0" w:line="276" w:lineRule="auto"/>
        <w:ind w:left="357" w:hanging="357"/>
        <w:jc w:val="both"/>
        <w:rPr>
          <w:rFonts w:ascii="Arial" w:hAnsi="Arial" w:cs="Arial"/>
        </w:rPr>
      </w:pPr>
      <w:r w:rsidRPr="005A09DB">
        <w:rPr>
          <w:rFonts w:ascii="Arial" w:hAnsi="Arial" w:cs="Arial"/>
          <w:sz w:val="22"/>
          <w:szCs w:val="20"/>
          <w:lang w:val="es-ES_tradnl"/>
        </w:rPr>
        <w:t xml:space="preserve">Administrar en coordinación con la Unidad de Transparencia, la información fundamental que contiene la página de Internet del Instituto; </w:t>
      </w:r>
    </w:p>
    <w:p w14:paraId="3D90DDB7" w14:textId="77777777" w:rsidR="001A1964" w:rsidRPr="005A09DB" w:rsidRDefault="001A1964" w:rsidP="001C1F18">
      <w:pPr>
        <w:pStyle w:val="Prrafodelista"/>
        <w:numPr>
          <w:ilvl w:val="0"/>
          <w:numId w:val="16"/>
        </w:numPr>
        <w:spacing w:before="120" w:after="120" w:line="276" w:lineRule="auto"/>
        <w:ind w:left="357" w:hanging="357"/>
        <w:contextualSpacing w:val="0"/>
        <w:jc w:val="both"/>
        <w:rPr>
          <w:rFonts w:ascii="Arial" w:hAnsi="Arial" w:cs="Arial"/>
        </w:rPr>
      </w:pPr>
      <w:r w:rsidRPr="005A09DB">
        <w:rPr>
          <w:rFonts w:ascii="Arial" w:hAnsi="Arial" w:cs="Arial"/>
        </w:rPr>
        <w:lastRenderedPageBreak/>
        <w:t xml:space="preserve">Coordinar y normar técnicamente los contenidos de la página de Internet del Instituto en atención a las áreas involucradas; </w:t>
      </w:r>
    </w:p>
    <w:p w14:paraId="79967AC9" w14:textId="77777777" w:rsidR="001A1964" w:rsidRPr="00D0019A" w:rsidRDefault="001A1964" w:rsidP="001C1F18">
      <w:pPr>
        <w:pStyle w:val="Prrafodelista"/>
        <w:numPr>
          <w:ilvl w:val="0"/>
          <w:numId w:val="16"/>
        </w:numPr>
        <w:spacing w:before="120" w:after="120" w:line="276" w:lineRule="auto"/>
        <w:ind w:left="357" w:hanging="357"/>
        <w:contextualSpacing w:val="0"/>
        <w:jc w:val="both"/>
        <w:rPr>
          <w:rFonts w:ascii="Arial" w:hAnsi="Arial" w:cs="Arial"/>
        </w:rPr>
      </w:pPr>
      <w:r w:rsidRPr="00D0019A">
        <w:rPr>
          <w:rFonts w:ascii="Arial" w:hAnsi="Arial" w:cs="Arial"/>
        </w:rPr>
        <w:t>Las demás encomendadas por su superior jerárquico, así como las derivadas de la normatividad aplicable en la materia.</w:t>
      </w:r>
    </w:p>
    <w:p w14:paraId="2B9D807B" w14:textId="77777777" w:rsidR="00741989" w:rsidRPr="00B361CA" w:rsidRDefault="00741989" w:rsidP="00C95F74">
      <w:pPr>
        <w:pStyle w:val="Prrafodelista"/>
        <w:numPr>
          <w:ilvl w:val="0"/>
          <w:numId w:val="16"/>
        </w:numPr>
        <w:rPr>
          <w:rFonts w:ascii="Arial" w:hAnsi="Arial" w:cs="Arial"/>
          <w:szCs w:val="20"/>
          <w:lang w:val="es-ES_tradnl"/>
        </w:rPr>
      </w:pPr>
      <w:r w:rsidRPr="00B361CA">
        <w:rPr>
          <w:rFonts w:ascii="Arial" w:hAnsi="Arial" w:cs="Arial"/>
          <w:szCs w:val="20"/>
          <w:lang w:val="es-ES_tradnl"/>
        </w:rPr>
        <w:br w:type="page"/>
      </w:r>
    </w:p>
    <w:p w14:paraId="26872F3F" w14:textId="77777777" w:rsidR="00E54799" w:rsidRPr="007324B5" w:rsidRDefault="00E54799" w:rsidP="00E54799">
      <w:pPr>
        <w:pStyle w:val="Ttulo3"/>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8. 2</w:t>
      </w:r>
      <w:r w:rsidRPr="00E54799">
        <w:rPr>
          <w:rFonts w:ascii="Arial" w:hAnsi="Arial" w:cs="Arial"/>
          <w:b w:val="0"/>
          <w:color w:val="2E74B5" w:themeColor="accent1" w:themeShade="BF"/>
          <w:sz w:val="32"/>
          <w:szCs w:val="32"/>
        </w:rPr>
        <w:t>.</w:t>
      </w:r>
      <w:r>
        <w:rPr>
          <w:rFonts w:ascii="Arial" w:hAnsi="Arial" w:cs="Arial"/>
          <w:b w:val="0"/>
          <w:color w:val="2E74B5" w:themeColor="accent1" w:themeShade="BF"/>
          <w:sz w:val="32"/>
          <w:szCs w:val="32"/>
        </w:rPr>
        <w:t xml:space="preserve"> </w:t>
      </w:r>
      <w:r w:rsidRPr="007324B5">
        <w:rPr>
          <w:rFonts w:ascii="Arial" w:hAnsi="Arial" w:cs="Arial"/>
          <w:b w:val="0"/>
          <w:color w:val="2E74B5" w:themeColor="accent1" w:themeShade="BF"/>
          <w:sz w:val="32"/>
          <w:szCs w:val="32"/>
        </w:rPr>
        <w:t xml:space="preserve">Coordinación de Formación en Transparencia </w:t>
      </w:r>
    </w:p>
    <w:p w14:paraId="2B2C5722" w14:textId="77777777" w:rsidR="00E54799" w:rsidRPr="000373CE" w:rsidRDefault="00E54799" w:rsidP="00E54799">
      <w:pPr>
        <w:spacing w:before="200" w:after="200" w:line="276" w:lineRule="auto"/>
        <w:jc w:val="both"/>
        <w:rPr>
          <w:rFonts w:ascii="Arial" w:hAnsi="Arial" w:cs="Arial"/>
          <w:b/>
        </w:rPr>
      </w:pPr>
      <w:r w:rsidRPr="000373CE">
        <w:rPr>
          <w:rFonts w:ascii="Arial" w:hAnsi="Arial" w:cs="Arial"/>
          <w:b/>
        </w:rPr>
        <w:t>Objetivo General:</w:t>
      </w:r>
    </w:p>
    <w:p w14:paraId="5F17859F" w14:textId="55D22395" w:rsidR="00E54799" w:rsidRPr="00DC3929" w:rsidRDefault="00E54799" w:rsidP="00E54799">
      <w:pPr>
        <w:spacing w:before="200" w:after="200" w:line="276" w:lineRule="auto"/>
        <w:jc w:val="both"/>
        <w:rPr>
          <w:rFonts w:ascii="Arial" w:hAnsi="Arial" w:cs="Arial"/>
        </w:rPr>
      </w:pPr>
      <w:r w:rsidRPr="00397173">
        <w:rPr>
          <w:rFonts w:ascii="Arial" w:hAnsi="Arial" w:cs="Arial"/>
        </w:rPr>
        <w:t>Desarrollar, fortalecer y coordinar las estrategias para la formación de la cultura de Transparencia a través de actividades lúdicas y desarrollo de material didáctico que promueva el derecho de acceso a la información, protección de datos personales,</w:t>
      </w:r>
      <w:r w:rsidR="00273D64" w:rsidRPr="00397173">
        <w:rPr>
          <w:rFonts w:ascii="Arial" w:hAnsi="Arial" w:cs="Arial"/>
          <w:color w:val="C00000"/>
        </w:rPr>
        <w:t xml:space="preserve"> </w:t>
      </w:r>
      <w:r w:rsidR="00273D64" w:rsidRPr="00257DE5">
        <w:rPr>
          <w:rFonts w:ascii="Arial" w:hAnsi="Arial" w:cs="Arial"/>
        </w:rPr>
        <w:t>así como g</w:t>
      </w:r>
      <w:r w:rsidRPr="00257DE5">
        <w:rPr>
          <w:rFonts w:ascii="Arial" w:hAnsi="Arial" w:cs="Arial"/>
        </w:rPr>
        <w:t>o</w:t>
      </w:r>
      <w:r w:rsidR="00273D64" w:rsidRPr="00257DE5">
        <w:rPr>
          <w:rFonts w:ascii="Arial" w:hAnsi="Arial" w:cs="Arial"/>
        </w:rPr>
        <w:t xml:space="preserve">bierno abierto </w:t>
      </w:r>
      <w:r w:rsidRPr="00257DE5">
        <w:rPr>
          <w:rFonts w:ascii="Arial" w:hAnsi="Arial" w:cs="Arial"/>
        </w:rPr>
        <w:t>en búsqueda de una ciudadanía activa e involucrada en la materia</w:t>
      </w:r>
      <w:r w:rsidRPr="00397173">
        <w:rPr>
          <w:rFonts w:ascii="Arial" w:hAnsi="Arial" w:cs="Arial"/>
        </w:rPr>
        <w:t>.</w:t>
      </w:r>
    </w:p>
    <w:p w14:paraId="246E0F89" w14:textId="77777777" w:rsidR="00E54799" w:rsidRPr="000373CE" w:rsidRDefault="00E54799" w:rsidP="00E54799">
      <w:pPr>
        <w:spacing w:before="200" w:after="200" w:line="276" w:lineRule="auto"/>
        <w:jc w:val="both"/>
        <w:rPr>
          <w:rFonts w:ascii="Arial" w:hAnsi="Arial" w:cs="Arial"/>
          <w:b/>
        </w:rPr>
      </w:pPr>
      <w:r w:rsidRPr="000373CE">
        <w:rPr>
          <w:rFonts w:ascii="Arial" w:hAnsi="Arial" w:cs="Arial"/>
          <w:b/>
        </w:rPr>
        <w:t>Funciones:</w:t>
      </w:r>
    </w:p>
    <w:p w14:paraId="2D56CE64" w14:textId="274C8063" w:rsidR="00E54799" w:rsidRPr="001166B2" w:rsidRDefault="00E54799" w:rsidP="00385557">
      <w:pPr>
        <w:pStyle w:val="Prrafodelista"/>
        <w:numPr>
          <w:ilvl w:val="0"/>
          <w:numId w:val="15"/>
        </w:numPr>
        <w:spacing w:before="120" w:after="120" w:line="276" w:lineRule="auto"/>
        <w:ind w:left="357" w:hanging="357"/>
        <w:contextualSpacing w:val="0"/>
        <w:jc w:val="both"/>
        <w:rPr>
          <w:rFonts w:ascii="Arial" w:hAnsi="Arial" w:cs="Arial"/>
        </w:rPr>
      </w:pPr>
      <w:r w:rsidRPr="00DC3929">
        <w:rPr>
          <w:rFonts w:ascii="Arial" w:hAnsi="Arial" w:cs="Arial"/>
        </w:rPr>
        <w:t xml:space="preserve">Proponer proyectos, talleres, jornadas de trabajo e informativas, así como </w:t>
      </w:r>
      <w:r w:rsidRPr="00DC3929">
        <w:rPr>
          <w:rFonts w:ascii="Arial" w:eastAsia="Calibri" w:hAnsi="Arial" w:cs="Arial"/>
        </w:rPr>
        <w:t xml:space="preserve">estrategias de vinculación con la sociedad en general, sujetos obligados e instituciones educativas, </w:t>
      </w:r>
      <w:r w:rsidRPr="00DC3929">
        <w:rPr>
          <w:rFonts w:ascii="Arial" w:hAnsi="Arial" w:cs="Arial"/>
        </w:rPr>
        <w:t xml:space="preserve">para la </w:t>
      </w:r>
      <w:r w:rsidRPr="00DC3929">
        <w:rPr>
          <w:rFonts w:ascii="Arial" w:eastAsia="Calibri" w:hAnsi="Arial" w:cs="Arial"/>
        </w:rPr>
        <w:t xml:space="preserve">formación y fomento </w:t>
      </w:r>
      <w:r w:rsidRPr="00DC3929">
        <w:rPr>
          <w:rFonts w:ascii="Arial" w:hAnsi="Arial" w:cs="Arial"/>
        </w:rPr>
        <w:t>de la cultura de transparencia, el derecho de acceso a la información, protección de datos personales</w:t>
      </w:r>
      <w:r w:rsidRPr="001166B2">
        <w:rPr>
          <w:rFonts w:ascii="Arial" w:hAnsi="Arial" w:cs="Arial"/>
        </w:rPr>
        <w:t xml:space="preserve">, </w:t>
      </w:r>
      <w:r w:rsidR="004E6E8D" w:rsidRPr="001166B2">
        <w:rPr>
          <w:rFonts w:ascii="Arial" w:hAnsi="Arial" w:cs="Arial"/>
        </w:rPr>
        <w:t xml:space="preserve">gobierno abierto </w:t>
      </w:r>
      <w:r w:rsidRPr="001166B2">
        <w:rPr>
          <w:rFonts w:ascii="Arial" w:hAnsi="Arial" w:cs="Arial"/>
        </w:rPr>
        <w:t>y las mejores prácticas en materia de transparencia y archivos, así como en la interposición de recursos que prevé la Ley;</w:t>
      </w:r>
    </w:p>
    <w:p w14:paraId="7638A113" w14:textId="11A1C0DD" w:rsidR="00E54799" w:rsidRDefault="00E54799" w:rsidP="00385557">
      <w:pPr>
        <w:pStyle w:val="Prrafodelista"/>
        <w:numPr>
          <w:ilvl w:val="0"/>
          <w:numId w:val="31"/>
        </w:numPr>
        <w:spacing w:before="120" w:after="120" w:line="276" w:lineRule="auto"/>
        <w:ind w:left="357" w:hanging="357"/>
        <w:contextualSpacing w:val="0"/>
        <w:jc w:val="both"/>
        <w:rPr>
          <w:rFonts w:ascii="Arial" w:hAnsi="Arial" w:cs="Arial"/>
        </w:rPr>
      </w:pPr>
      <w:r w:rsidRPr="00DC3929">
        <w:rPr>
          <w:rFonts w:ascii="Arial" w:hAnsi="Arial" w:cs="Arial"/>
        </w:rPr>
        <w:t>Difundir y promover la cultura de la transparencia, el derecho de acceso a la información</w:t>
      </w:r>
      <w:r w:rsidR="004C7367">
        <w:rPr>
          <w:rFonts w:ascii="Arial" w:hAnsi="Arial" w:cs="Arial"/>
        </w:rPr>
        <w:t>,</w:t>
      </w:r>
      <w:r w:rsidRPr="00DC3929">
        <w:rPr>
          <w:rFonts w:ascii="Arial" w:hAnsi="Arial" w:cs="Arial"/>
        </w:rPr>
        <w:t xml:space="preserve"> protección de datos personales</w:t>
      </w:r>
      <w:r w:rsidR="004C7367">
        <w:rPr>
          <w:rFonts w:ascii="Arial" w:hAnsi="Arial" w:cs="Arial"/>
        </w:rPr>
        <w:t xml:space="preserve"> </w:t>
      </w:r>
      <w:r w:rsidR="004C7367" w:rsidRPr="00622973">
        <w:rPr>
          <w:rFonts w:ascii="Arial" w:hAnsi="Arial" w:cs="Arial"/>
        </w:rPr>
        <w:t xml:space="preserve">y gobierno abierto, </w:t>
      </w:r>
      <w:r w:rsidRPr="00DC3929">
        <w:rPr>
          <w:rFonts w:ascii="Arial" w:hAnsi="Arial" w:cs="Arial"/>
        </w:rPr>
        <w:t>a través de la planeación y desarrollo de eventos y diversas actividades lúdicas o de difusión</w:t>
      </w:r>
      <w:r>
        <w:rPr>
          <w:rFonts w:ascii="Arial" w:hAnsi="Arial" w:cs="Arial"/>
        </w:rPr>
        <w:t>;</w:t>
      </w:r>
      <w:r w:rsidRPr="00DC3929">
        <w:rPr>
          <w:rFonts w:ascii="Arial" w:hAnsi="Arial" w:cs="Arial"/>
        </w:rPr>
        <w:t xml:space="preserve">  </w:t>
      </w:r>
    </w:p>
    <w:p w14:paraId="7588526E" w14:textId="5BD822AD" w:rsidR="00E54799" w:rsidRPr="00DC3929" w:rsidRDefault="00E54799" w:rsidP="00385557">
      <w:pPr>
        <w:pStyle w:val="Prrafodelista"/>
        <w:numPr>
          <w:ilvl w:val="0"/>
          <w:numId w:val="31"/>
        </w:numPr>
        <w:spacing w:before="120" w:after="120" w:line="276" w:lineRule="auto"/>
        <w:ind w:left="357" w:hanging="357"/>
        <w:contextualSpacing w:val="0"/>
        <w:jc w:val="both"/>
        <w:rPr>
          <w:rFonts w:ascii="Arial" w:hAnsi="Arial" w:cs="Arial"/>
        </w:rPr>
      </w:pPr>
      <w:r w:rsidRPr="00DC3929">
        <w:rPr>
          <w:rFonts w:ascii="Arial" w:hAnsi="Arial" w:cs="Arial"/>
        </w:rPr>
        <w:t>Proponer, planear, desarrollar y elaborar concursos infantiles y juveniles</w:t>
      </w:r>
      <w:r>
        <w:rPr>
          <w:rFonts w:ascii="Arial" w:hAnsi="Arial" w:cs="Arial"/>
        </w:rPr>
        <w:t>,</w:t>
      </w:r>
      <w:r w:rsidRPr="00DC3929">
        <w:rPr>
          <w:rFonts w:ascii="Arial" w:hAnsi="Arial" w:cs="Arial"/>
        </w:rPr>
        <w:t xml:space="preserve"> así como la gestión y organización de las premiaciones en donde se involucre a los niños y jóvenes estudiantes de nivel primaria y secundaria y bachillerato del </w:t>
      </w:r>
      <w:r>
        <w:rPr>
          <w:rFonts w:ascii="Arial" w:hAnsi="Arial" w:cs="Arial"/>
        </w:rPr>
        <w:t>e</w:t>
      </w:r>
      <w:r w:rsidRPr="00DC3929">
        <w:rPr>
          <w:rFonts w:ascii="Arial" w:hAnsi="Arial" w:cs="Arial"/>
        </w:rPr>
        <w:t xml:space="preserve">stado de Jalisco para que demuestren a través de su participación en éstos, su percepción acerca de temas como </w:t>
      </w:r>
      <w:r>
        <w:rPr>
          <w:rFonts w:ascii="Arial" w:hAnsi="Arial" w:cs="Arial"/>
        </w:rPr>
        <w:t>la t</w:t>
      </w:r>
      <w:r w:rsidRPr="00DC3929">
        <w:rPr>
          <w:rFonts w:ascii="Arial" w:hAnsi="Arial" w:cs="Arial"/>
        </w:rPr>
        <w:t xml:space="preserve">ransparencia, </w:t>
      </w:r>
      <w:r>
        <w:rPr>
          <w:rFonts w:ascii="Arial" w:hAnsi="Arial" w:cs="Arial"/>
        </w:rPr>
        <w:t>d</w:t>
      </w:r>
      <w:r w:rsidRPr="00DC3929">
        <w:rPr>
          <w:rFonts w:ascii="Arial" w:hAnsi="Arial" w:cs="Arial"/>
        </w:rPr>
        <w:t xml:space="preserve">erecho de </w:t>
      </w:r>
      <w:r>
        <w:rPr>
          <w:rFonts w:ascii="Arial" w:hAnsi="Arial" w:cs="Arial"/>
        </w:rPr>
        <w:t>a</w:t>
      </w:r>
      <w:r w:rsidRPr="00DC3929">
        <w:rPr>
          <w:rFonts w:ascii="Arial" w:hAnsi="Arial" w:cs="Arial"/>
        </w:rPr>
        <w:t xml:space="preserve">cceso a la </w:t>
      </w:r>
      <w:r>
        <w:rPr>
          <w:rFonts w:ascii="Arial" w:hAnsi="Arial" w:cs="Arial"/>
        </w:rPr>
        <w:t>i</w:t>
      </w:r>
      <w:r w:rsidRPr="00DC3929">
        <w:rPr>
          <w:rFonts w:ascii="Arial" w:hAnsi="Arial" w:cs="Arial"/>
        </w:rPr>
        <w:t xml:space="preserve">nformación, </w:t>
      </w:r>
      <w:r>
        <w:rPr>
          <w:rFonts w:ascii="Arial" w:hAnsi="Arial" w:cs="Arial"/>
        </w:rPr>
        <w:t>p</w:t>
      </w:r>
      <w:r w:rsidRPr="00DC3929">
        <w:rPr>
          <w:rFonts w:ascii="Arial" w:hAnsi="Arial" w:cs="Arial"/>
        </w:rPr>
        <w:t xml:space="preserve">rotección de </w:t>
      </w:r>
      <w:r>
        <w:rPr>
          <w:rFonts w:ascii="Arial" w:hAnsi="Arial" w:cs="Arial"/>
        </w:rPr>
        <w:t>d</w:t>
      </w:r>
      <w:r w:rsidRPr="00DC3929">
        <w:rPr>
          <w:rFonts w:ascii="Arial" w:hAnsi="Arial" w:cs="Arial"/>
        </w:rPr>
        <w:t xml:space="preserve">atos </w:t>
      </w:r>
      <w:r>
        <w:rPr>
          <w:rFonts w:ascii="Arial" w:hAnsi="Arial" w:cs="Arial"/>
        </w:rPr>
        <w:t>p</w:t>
      </w:r>
      <w:r w:rsidRPr="00DC3929">
        <w:rPr>
          <w:rFonts w:ascii="Arial" w:hAnsi="Arial" w:cs="Arial"/>
        </w:rPr>
        <w:t>ersonales</w:t>
      </w:r>
      <w:r w:rsidRPr="00622973">
        <w:rPr>
          <w:rFonts w:ascii="Arial" w:hAnsi="Arial" w:cs="Arial"/>
        </w:rPr>
        <w:t xml:space="preserve">, </w:t>
      </w:r>
      <w:r w:rsidR="008271F6" w:rsidRPr="00622973">
        <w:rPr>
          <w:rFonts w:ascii="Arial" w:hAnsi="Arial" w:cs="Arial"/>
        </w:rPr>
        <w:t xml:space="preserve">gobierno abierto, </w:t>
      </w:r>
      <w:r w:rsidRPr="00622973">
        <w:rPr>
          <w:rFonts w:ascii="Arial" w:hAnsi="Arial" w:cs="Arial"/>
        </w:rPr>
        <w:t>privacidad</w:t>
      </w:r>
      <w:r w:rsidRPr="00DC3929">
        <w:rPr>
          <w:rFonts w:ascii="Arial" w:hAnsi="Arial" w:cs="Arial"/>
        </w:rPr>
        <w:t xml:space="preserve">, </w:t>
      </w:r>
      <w:r>
        <w:rPr>
          <w:rFonts w:ascii="Arial" w:hAnsi="Arial" w:cs="Arial"/>
        </w:rPr>
        <w:t>r</w:t>
      </w:r>
      <w:r w:rsidRPr="00DC3929">
        <w:rPr>
          <w:rFonts w:ascii="Arial" w:hAnsi="Arial" w:cs="Arial"/>
        </w:rPr>
        <w:t xml:space="preserve">endición de </w:t>
      </w:r>
      <w:r>
        <w:rPr>
          <w:rFonts w:ascii="Arial" w:hAnsi="Arial" w:cs="Arial"/>
        </w:rPr>
        <w:t>c</w:t>
      </w:r>
      <w:r w:rsidRPr="00DC3929">
        <w:rPr>
          <w:rFonts w:ascii="Arial" w:hAnsi="Arial" w:cs="Arial"/>
        </w:rPr>
        <w:t>uentas y otros temas relacionados a la participación ciudadana que fortalezcan la vinculación y difusión de las actividades del  I</w:t>
      </w:r>
      <w:r>
        <w:rPr>
          <w:rFonts w:ascii="Arial" w:hAnsi="Arial" w:cs="Arial"/>
        </w:rPr>
        <w:t>nstituto;</w:t>
      </w:r>
    </w:p>
    <w:p w14:paraId="09CF41F9" w14:textId="77777777" w:rsidR="00044EF1" w:rsidRPr="00E80DF8" w:rsidRDefault="00E54799" w:rsidP="00385557">
      <w:pPr>
        <w:pStyle w:val="Prrafodelista"/>
        <w:numPr>
          <w:ilvl w:val="0"/>
          <w:numId w:val="15"/>
        </w:numPr>
        <w:spacing w:before="120" w:after="120" w:line="276" w:lineRule="auto"/>
        <w:ind w:left="357" w:hanging="357"/>
        <w:contextualSpacing w:val="0"/>
        <w:jc w:val="both"/>
        <w:rPr>
          <w:rFonts w:ascii="Arial" w:hAnsi="Arial" w:cs="Arial"/>
        </w:rPr>
      </w:pPr>
      <w:r w:rsidRPr="00D0019A">
        <w:rPr>
          <w:rFonts w:ascii="Arial" w:hAnsi="Arial" w:cs="Arial"/>
        </w:rPr>
        <w:t>Las demás encomendadas por su superior jerárquico, así como las derivadas de la normatividad aplicable en la materia.</w:t>
      </w:r>
    </w:p>
    <w:p w14:paraId="5456B723" w14:textId="77777777" w:rsidR="00741989" w:rsidRPr="00B361CA" w:rsidRDefault="00741989" w:rsidP="00A27C53">
      <w:pPr>
        <w:pStyle w:val="Prrafodelista"/>
        <w:numPr>
          <w:ilvl w:val="0"/>
          <w:numId w:val="15"/>
        </w:numPr>
        <w:spacing w:beforeLines="120" w:before="288" w:afterLines="120" w:after="288" w:line="276" w:lineRule="auto"/>
        <w:ind w:left="714" w:hanging="357"/>
        <w:rPr>
          <w:rFonts w:ascii="Arial" w:hAnsi="Arial" w:cs="Arial"/>
          <w:szCs w:val="20"/>
          <w:lang w:val="es-ES_tradnl"/>
        </w:rPr>
      </w:pPr>
      <w:r w:rsidRPr="00B361CA">
        <w:rPr>
          <w:rFonts w:ascii="Arial" w:hAnsi="Arial" w:cs="Arial"/>
          <w:szCs w:val="20"/>
          <w:lang w:val="es-ES_tradnl"/>
        </w:rPr>
        <w:br w:type="page"/>
      </w:r>
    </w:p>
    <w:p w14:paraId="783D491A" w14:textId="25AD4DC3" w:rsidR="00E80DF8" w:rsidRPr="009B0ABB" w:rsidRDefault="00E80DF8" w:rsidP="00E80DF8">
      <w:pPr>
        <w:pStyle w:val="Ttulo3"/>
        <w:spacing w:before="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8.</w:t>
      </w:r>
      <w:r w:rsidR="004D2E61">
        <w:rPr>
          <w:rFonts w:ascii="Arial" w:hAnsi="Arial" w:cs="Arial"/>
          <w:b w:val="0"/>
          <w:color w:val="2E74B5" w:themeColor="accent1" w:themeShade="BF"/>
          <w:sz w:val="32"/>
          <w:szCs w:val="32"/>
        </w:rPr>
        <w:t xml:space="preserve"> </w:t>
      </w:r>
      <w:r>
        <w:rPr>
          <w:rFonts w:ascii="Arial" w:hAnsi="Arial" w:cs="Arial"/>
          <w:b w:val="0"/>
          <w:color w:val="2E74B5" w:themeColor="accent1" w:themeShade="BF"/>
          <w:sz w:val="32"/>
          <w:szCs w:val="32"/>
        </w:rPr>
        <w:t xml:space="preserve">3. </w:t>
      </w:r>
      <w:r w:rsidRPr="009B0ABB">
        <w:rPr>
          <w:rFonts w:ascii="Arial" w:hAnsi="Arial" w:cs="Arial"/>
          <w:b w:val="0"/>
          <w:color w:val="2E74B5" w:themeColor="accent1" w:themeShade="BF"/>
          <w:sz w:val="32"/>
          <w:szCs w:val="32"/>
        </w:rPr>
        <w:t>Coordinación de Vinculación</w:t>
      </w:r>
    </w:p>
    <w:p w14:paraId="622A7044" w14:textId="77777777" w:rsidR="00E80DF8" w:rsidRPr="006B1EB3" w:rsidRDefault="00E80DF8" w:rsidP="00E80DF8">
      <w:pPr>
        <w:spacing w:before="200" w:after="200" w:line="276" w:lineRule="auto"/>
        <w:jc w:val="both"/>
        <w:rPr>
          <w:rFonts w:ascii="Arial" w:hAnsi="Arial" w:cs="Arial"/>
          <w:b/>
        </w:rPr>
      </w:pPr>
      <w:r w:rsidRPr="006B1EB3">
        <w:rPr>
          <w:rFonts w:ascii="Arial" w:hAnsi="Arial" w:cs="Arial"/>
          <w:b/>
        </w:rPr>
        <w:t>Objetivo General:</w:t>
      </w:r>
    </w:p>
    <w:p w14:paraId="1121CA6E" w14:textId="2B17DE36" w:rsidR="00E80DF8" w:rsidRPr="001C207E" w:rsidRDefault="00E80DF8" w:rsidP="00E80DF8">
      <w:pPr>
        <w:spacing w:before="200" w:after="200" w:line="276" w:lineRule="auto"/>
        <w:jc w:val="both"/>
        <w:rPr>
          <w:rFonts w:ascii="Arial" w:hAnsi="Arial" w:cs="Arial"/>
        </w:rPr>
      </w:pPr>
      <w:r w:rsidRPr="00225E0D">
        <w:rPr>
          <w:rFonts w:ascii="Arial" w:hAnsi="Arial" w:cs="Arial"/>
        </w:rPr>
        <w:t xml:space="preserve">Desarrollar, fortalecer y coordinar vínculos de cooperación con las organizaciones públicas y privadas, para apoyar el trabajo de las diferentes áreas; así como </w:t>
      </w:r>
      <w:r w:rsidRPr="00225E0D">
        <w:rPr>
          <w:rFonts w:ascii="Arial" w:eastAsia="Calibri" w:hAnsi="Arial" w:cs="Arial"/>
          <w:bCs/>
        </w:rPr>
        <w:t>proponer, y coordinar los eventos y actividades encaminadas a la difusión de la cultura de la transparencia, derecho a la información pública</w:t>
      </w:r>
      <w:r w:rsidR="00A20E11">
        <w:rPr>
          <w:rFonts w:ascii="Arial" w:eastAsia="Calibri" w:hAnsi="Arial" w:cs="Arial"/>
          <w:bCs/>
        </w:rPr>
        <w:t xml:space="preserve">, </w:t>
      </w:r>
      <w:r w:rsidRPr="00225E0D">
        <w:rPr>
          <w:rFonts w:ascii="Arial" w:eastAsia="Calibri" w:hAnsi="Arial" w:cs="Arial"/>
          <w:bCs/>
        </w:rPr>
        <w:t xml:space="preserve">protección de datos personales </w:t>
      </w:r>
      <w:r w:rsidR="00A20E11" w:rsidRPr="00225E0D">
        <w:rPr>
          <w:rFonts w:ascii="Arial" w:eastAsia="Calibri" w:hAnsi="Arial" w:cs="Arial"/>
          <w:bCs/>
        </w:rPr>
        <w:t xml:space="preserve">en posesión de entes </w:t>
      </w:r>
      <w:r w:rsidR="00A20E11" w:rsidRPr="00877183">
        <w:rPr>
          <w:rFonts w:ascii="Arial" w:eastAsia="Calibri" w:hAnsi="Arial" w:cs="Arial"/>
          <w:bCs/>
        </w:rPr>
        <w:t>públicos y gobierno abierto</w:t>
      </w:r>
      <w:r w:rsidRPr="00877183">
        <w:rPr>
          <w:rFonts w:ascii="Arial" w:hAnsi="Arial" w:cs="Arial"/>
        </w:rPr>
        <w:t>.</w:t>
      </w:r>
    </w:p>
    <w:p w14:paraId="585F9CC0" w14:textId="77777777" w:rsidR="00E80DF8" w:rsidRPr="006B1EB3" w:rsidRDefault="00E80DF8" w:rsidP="00E80DF8">
      <w:pPr>
        <w:spacing w:before="200" w:after="200" w:line="276" w:lineRule="auto"/>
        <w:jc w:val="both"/>
        <w:rPr>
          <w:rFonts w:ascii="Arial" w:hAnsi="Arial" w:cs="Arial"/>
          <w:b/>
        </w:rPr>
      </w:pPr>
      <w:r w:rsidRPr="006B1EB3">
        <w:rPr>
          <w:rFonts w:ascii="Arial" w:hAnsi="Arial" w:cs="Arial"/>
          <w:b/>
        </w:rPr>
        <w:t>Funciones:</w:t>
      </w:r>
    </w:p>
    <w:p w14:paraId="670D53D4" w14:textId="6CA2AB28" w:rsidR="00E80DF8" w:rsidRDefault="00E80DF8" w:rsidP="00B43C3C">
      <w:pPr>
        <w:pStyle w:val="Prrafodelista"/>
        <w:numPr>
          <w:ilvl w:val="0"/>
          <w:numId w:val="14"/>
        </w:numPr>
        <w:spacing w:before="120" w:after="120" w:line="276" w:lineRule="auto"/>
        <w:ind w:left="357" w:hanging="357"/>
        <w:contextualSpacing w:val="0"/>
        <w:jc w:val="both"/>
        <w:rPr>
          <w:rFonts w:ascii="Arial" w:hAnsi="Arial" w:cs="Arial"/>
        </w:rPr>
      </w:pPr>
      <w:r w:rsidRPr="00D0019A">
        <w:rPr>
          <w:rFonts w:ascii="Arial" w:hAnsi="Arial" w:cs="Arial"/>
        </w:rPr>
        <w:t>Gestionar y coordinar la firma de convenios con instituciones públicas y privadas</w:t>
      </w:r>
      <w:r w:rsidR="00A20E11">
        <w:rPr>
          <w:rFonts w:ascii="Arial" w:hAnsi="Arial" w:cs="Arial"/>
        </w:rPr>
        <w:t>,</w:t>
      </w:r>
      <w:r>
        <w:rPr>
          <w:rFonts w:ascii="Arial" w:hAnsi="Arial" w:cs="Arial"/>
        </w:rPr>
        <w:t xml:space="preserve"> </w:t>
      </w:r>
      <w:r w:rsidRPr="008B4F94">
        <w:rPr>
          <w:rFonts w:ascii="Arial" w:eastAsia="Calibri" w:hAnsi="Arial" w:cs="Arial"/>
        </w:rPr>
        <w:t xml:space="preserve"> establecer vínculos con aliados estratégicos (intelectuales académicos, medios de comunicación, organizaciones públicas y privadas, entre otros) y la sociedad Civil organizada para la firma de convenios de colaboración</w:t>
      </w:r>
      <w:r>
        <w:rPr>
          <w:rFonts w:ascii="Arial" w:eastAsia="Calibri" w:hAnsi="Arial" w:cs="Arial"/>
        </w:rPr>
        <w:t>;</w:t>
      </w:r>
    </w:p>
    <w:p w14:paraId="0555E34E" w14:textId="77777777" w:rsidR="00E80DF8" w:rsidRDefault="00E80DF8" w:rsidP="00B43C3C">
      <w:pPr>
        <w:pStyle w:val="Prrafodelista"/>
        <w:numPr>
          <w:ilvl w:val="0"/>
          <w:numId w:val="14"/>
        </w:numPr>
        <w:spacing w:before="120" w:after="120" w:line="276" w:lineRule="auto"/>
        <w:ind w:left="357" w:hanging="357"/>
        <w:contextualSpacing w:val="0"/>
        <w:jc w:val="both"/>
        <w:rPr>
          <w:rFonts w:ascii="Arial" w:hAnsi="Arial" w:cs="Arial"/>
        </w:rPr>
      </w:pPr>
      <w:r w:rsidRPr="008B4F94">
        <w:rPr>
          <w:rFonts w:ascii="Arial" w:hAnsi="Arial" w:cs="Arial"/>
        </w:rPr>
        <w:t>Coordinar, gestionar</w:t>
      </w:r>
      <w:r>
        <w:rPr>
          <w:rFonts w:ascii="Arial" w:hAnsi="Arial" w:cs="Arial"/>
        </w:rPr>
        <w:t xml:space="preserve">, promover </w:t>
      </w:r>
      <w:r w:rsidRPr="008B4F94">
        <w:rPr>
          <w:rFonts w:ascii="Arial" w:hAnsi="Arial" w:cs="Arial"/>
        </w:rPr>
        <w:t xml:space="preserve">y procurar la </w:t>
      </w:r>
      <w:r>
        <w:rPr>
          <w:rFonts w:ascii="Arial" w:hAnsi="Arial" w:cs="Arial"/>
        </w:rPr>
        <w:t>implementación de la Plataforma Nacional en la tramitación de una solicitud de información y protección de datos personales,</w:t>
      </w:r>
      <w:r w:rsidRPr="008B4F94">
        <w:rPr>
          <w:rFonts w:ascii="Arial" w:hAnsi="Arial" w:cs="Arial"/>
        </w:rPr>
        <w:t xml:space="preserve"> con los sujetos obligados</w:t>
      </w:r>
      <w:r>
        <w:rPr>
          <w:rFonts w:ascii="Arial" w:hAnsi="Arial" w:cs="Arial"/>
        </w:rPr>
        <w:t xml:space="preserve"> según lo establecido en la Ley de Transparencia y Acceso a la Información Pública del Estado de Jalisco y sus Municipios y la Ley General de Transparencia y Acceso a la Información; </w:t>
      </w:r>
    </w:p>
    <w:p w14:paraId="4AFDE168" w14:textId="77777777" w:rsidR="00E80DF8" w:rsidRDefault="00E80DF8" w:rsidP="00B43C3C">
      <w:pPr>
        <w:pStyle w:val="Prrafodelista"/>
        <w:numPr>
          <w:ilvl w:val="0"/>
          <w:numId w:val="14"/>
        </w:numPr>
        <w:spacing w:before="120" w:after="120" w:line="276" w:lineRule="auto"/>
        <w:ind w:left="357" w:hanging="357"/>
        <w:contextualSpacing w:val="0"/>
        <w:jc w:val="both"/>
        <w:rPr>
          <w:rFonts w:ascii="Arial" w:hAnsi="Arial" w:cs="Arial"/>
        </w:rPr>
      </w:pPr>
      <w:r w:rsidRPr="00DC3929">
        <w:rPr>
          <w:rFonts w:ascii="Arial" w:hAnsi="Arial" w:cs="Arial"/>
        </w:rPr>
        <w:t>Coordinar el establecimiento y desarrollo de enlaces con instituciones públicas y privadas para la gestión de donativos, apoyos y/o patrocinios para fortalecer las actividades de promoción y difusión</w:t>
      </w:r>
      <w:r>
        <w:rPr>
          <w:rFonts w:ascii="Arial" w:hAnsi="Arial" w:cs="Arial"/>
        </w:rPr>
        <w:t>;</w:t>
      </w:r>
    </w:p>
    <w:p w14:paraId="08BD23DB" w14:textId="7A458677" w:rsidR="00E80DF8" w:rsidRPr="00323436" w:rsidRDefault="00E80DF8" w:rsidP="00B43C3C">
      <w:pPr>
        <w:pStyle w:val="Prrafodelista"/>
        <w:numPr>
          <w:ilvl w:val="0"/>
          <w:numId w:val="14"/>
        </w:numPr>
        <w:spacing w:before="120" w:after="120" w:line="276" w:lineRule="auto"/>
        <w:ind w:left="357" w:hanging="357"/>
        <w:contextualSpacing w:val="0"/>
        <w:jc w:val="both"/>
        <w:rPr>
          <w:rFonts w:ascii="Arial" w:eastAsia="Calibri" w:hAnsi="Arial" w:cs="Arial"/>
        </w:rPr>
      </w:pPr>
      <w:r w:rsidRPr="008B4F94">
        <w:rPr>
          <w:rFonts w:ascii="Arial" w:eastAsia="Calibri" w:hAnsi="Arial" w:cs="Arial"/>
        </w:rPr>
        <w:t>Coordinar la logística de los eventos y actividades de difusión de los objetivos del Instituto hacia el público en general, para difundir la cultura de la transparencia</w:t>
      </w:r>
      <w:r w:rsidR="00B7753A">
        <w:rPr>
          <w:rFonts w:ascii="Arial" w:eastAsia="Calibri" w:hAnsi="Arial" w:cs="Arial"/>
        </w:rPr>
        <w:t>,</w:t>
      </w:r>
      <w:r w:rsidRPr="008B4F94">
        <w:rPr>
          <w:rFonts w:ascii="Arial" w:eastAsia="Calibri" w:hAnsi="Arial" w:cs="Arial"/>
        </w:rPr>
        <w:t xml:space="preserve"> derecho de acceso a la información </w:t>
      </w:r>
      <w:r w:rsidRPr="00323436">
        <w:rPr>
          <w:rFonts w:ascii="Arial" w:eastAsia="Calibri" w:hAnsi="Arial" w:cs="Arial"/>
        </w:rPr>
        <w:t>pública</w:t>
      </w:r>
      <w:r w:rsidR="00B7753A" w:rsidRPr="00323436">
        <w:rPr>
          <w:rFonts w:ascii="Arial" w:eastAsia="Calibri" w:hAnsi="Arial" w:cs="Arial"/>
        </w:rPr>
        <w:t>, protección de datos personales y gobierno abierto</w:t>
      </w:r>
      <w:r w:rsidRPr="00323436">
        <w:rPr>
          <w:rFonts w:ascii="Arial" w:eastAsia="Calibri" w:hAnsi="Arial" w:cs="Arial"/>
        </w:rPr>
        <w:t>;</w:t>
      </w:r>
    </w:p>
    <w:p w14:paraId="5B155090" w14:textId="77777777" w:rsidR="00E80DF8" w:rsidRDefault="00E80DF8" w:rsidP="00B43C3C">
      <w:pPr>
        <w:pStyle w:val="Prrafodelista"/>
        <w:numPr>
          <w:ilvl w:val="0"/>
          <w:numId w:val="30"/>
        </w:numPr>
        <w:spacing w:before="120" w:after="120" w:line="276" w:lineRule="auto"/>
        <w:ind w:left="357" w:hanging="357"/>
        <w:contextualSpacing w:val="0"/>
        <w:jc w:val="both"/>
        <w:rPr>
          <w:rFonts w:ascii="Arial" w:hAnsi="Arial" w:cs="Arial"/>
        </w:rPr>
      </w:pPr>
      <w:r w:rsidRPr="008B4F94">
        <w:rPr>
          <w:rFonts w:ascii="Arial" w:hAnsi="Arial" w:cs="Arial"/>
        </w:rPr>
        <w:t xml:space="preserve">Coordinar, controlar, actualizar y mejorar la base de datos de los sujetos obligados generada por la Dirección de Vinculación </w:t>
      </w:r>
      <w:r>
        <w:rPr>
          <w:rFonts w:ascii="Arial" w:hAnsi="Arial" w:cs="Arial"/>
        </w:rPr>
        <w:t xml:space="preserve"> y</w:t>
      </w:r>
      <w:r w:rsidRPr="008B4F94">
        <w:rPr>
          <w:rFonts w:ascii="Arial" w:hAnsi="Arial" w:cs="Arial"/>
        </w:rPr>
        <w:t xml:space="preserve"> Difusión</w:t>
      </w:r>
      <w:r>
        <w:rPr>
          <w:rFonts w:ascii="Arial" w:hAnsi="Arial" w:cs="Arial"/>
        </w:rPr>
        <w:t>;</w:t>
      </w:r>
    </w:p>
    <w:p w14:paraId="05E7AAFC" w14:textId="72C04422" w:rsidR="00E80DF8" w:rsidRDefault="00E80DF8" w:rsidP="00B43C3C">
      <w:pPr>
        <w:pStyle w:val="Prrafodelista"/>
        <w:numPr>
          <w:ilvl w:val="0"/>
          <w:numId w:val="30"/>
        </w:numPr>
        <w:spacing w:before="120" w:after="120" w:line="276" w:lineRule="auto"/>
        <w:ind w:left="357" w:hanging="357"/>
        <w:contextualSpacing w:val="0"/>
        <w:jc w:val="both"/>
        <w:rPr>
          <w:rFonts w:ascii="Arial" w:hAnsi="Arial" w:cs="Arial"/>
        </w:rPr>
      </w:pPr>
      <w:r w:rsidRPr="002F744D">
        <w:rPr>
          <w:rFonts w:ascii="Arial" w:hAnsi="Arial" w:cs="Arial"/>
        </w:rPr>
        <w:t xml:space="preserve">Participar en la </w:t>
      </w:r>
      <w:r>
        <w:rPr>
          <w:rFonts w:ascii="Arial" w:hAnsi="Arial" w:cs="Arial"/>
        </w:rPr>
        <w:t xml:space="preserve">elaboración y </w:t>
      </w:r>
      <w:r w:rsidRPr="002F744D">
        <w:rPr>
          <w:rFonts w:ascii="Arial" w:hAnsi="Arial" w:cs="Arial"/>
        </w:rPr>
        <w:t xml:space="preserve">adecuación del contenido del material promocional e informativo del Instituto, en conjunto con la Coordinación de </w:t>
      </w:r>
      <w:r>
        <w:rPr>
          <w:rFonts w:ascii="Arial" w:hAnsi="Arial" w:cs="Arial"/>
        </w:rPr>
        <w:t>Difusión e Imagen</w:t>
      </w:r>
      <w:r w:rsidRPr="002F744D">
        <w:rPr>
          <w:rFonts w:ascii="Arial" w:hAnsi="Arial" w:cs="Arial"/>
        </w:rPr>
        <w:t>, así como desarrollar y coordinar estrategias para su distribución</w:t>
      </w:r>
      <w:r w:rsidR="00673CD3">
        <w:rPr>
          <w:rFonts w:ascii="Arial" w:hAnsi="Arial" w:cs="Arial"/>
        </w:rPr>
        <w:t>,</w:t>
      </w:r>
      <w:r w:rsidRPr="002F744D">
        <w:rPr>
          <w:rFonts w:ascii="Arial" w:hAnsi="Arial" w:cs="Arial"/>
        </w:rPr>
        <w:t xml:space="preserve"> además de administrar el material que genera el Instituto</w:t>
      </w:r>
      <w:r>
        <w:rPr>
          <w:rFonts w:ascii="Arial" w:hAnsi="Arial" w:cs="Arial"/>
        </w:rPr>
        <w:t>;</w:t>
      </w:r>
    </w:p>
    <w:p w14:paraId="23974756" w14:textId="77777777" w:rsidR="00E80DF8" w:rsidRDefault="00E80DF8" w:rsidP="00B43C3C">
      <w:pPr>
        <w:pStyle w:val="Prrafodelista"/>
        <w:numPr>
          <w:ilvl w:val="0"/>
          <w:numId w:val="30"/>
        </w:numPr>
        <w:spacing w:before="120" w:after="120" w:line="276" w:lineRule="auto"/>
        <w:ind w:left="357" w:hanging="357"/>
        <w:contextualSpacing w:val="0"/>
        <w:jc w:val="both"/>
        <w:rPr>
          <w:rFonts w:ascii="Arial" w:hAnsi="Arial" w:cs="Arial"/>
        </w:rPr>
      </w:pPr>
      <w:r w:rsidRPr="008B4F94">
        <w:rPr>
          <w:rFonts w:ascii="Arial" w:hAnsi="Arial" w:cs="Arial"/>
        </w:rPr>
        <w:t xml:space="preserve">Proponer, desarrollar y coordinar actividades y estrategias relacionadas con la difusión de la cultura de la transparencia como campañas publicitarias, conferencias, simposios </w:t>
      </w:r>
      <w:r w:rsidRPr="008B4F94">
        <w:rPr>
          <w:rFonts w:ascii="Arial" w:hAnsi="Arial" w:cs="Arial"/>
        </w:rPr>
        <w:lastRenderedPageBreak/>
        <w:t>y congresos que difundan y orienten a los sujetos obligados y a la sociedad en general, sobre el beneficio del manejo público de la información, sus responsabilidades, el buen uso y conservación; así como sobre el derecho de acceso a la información pública</w:t>
      </w:r>
      <w:r>
        <w:rPr>
          <w:rFonts w:ascii="Arial" w:hAnsi="Arial" w:cs="Arial"/>
        </w:rPr>
        <w:t xml:space="preserve">, </w:t>
      </w:r>
      <w:r w:rsidRPr="008B4F94">
        <w:rPr>
          <w:rFonts w:ascii="Arial" w:hAnsi="Arial" w:cs="Arial"/>
        </w:rPr>
        <w:t xml:space="preserve">la protección de </w:t>
      </w:r>
      <w:r>
        <w:rPr>
          <w:rFonts w:ascii="Arial" w:hAnsi="Arial" w:cs="Arial"/>
        </w:rPr>
        <w:t xml:space="preserve">los </w:t>
      </w:r>
      <w:r w:rsidRPr="008B4F94">
        <w:rPr>
          <w:rFonts w:ascii="Arial" w:hAnsi="Arial" w:cs="Arial"/>
        </w:rPr>
        <w:t>datos</w:t>
      </w:r>
      <w:r>
        <w:rPr>
          <w:rFonts w:ascii="Arial" w:hAnsi="Arial" w:cs="Arial"/>
        </w:rPr>
        <w:t xml:space="preserve"> personales</w:t>
      </w:r>
      <w:r w:rsidRPr="008B4F94">
        <w:rPr>
          <w:rFonts w:ascii="Arial" w:hAnsi="Arial" w:cs="Arial"/>
        </w:rPr>
        <w:t xml:space="preserve">, la presentación de solicitudes y la interposición de los recursos que prevé la </w:t>
      </w:r>
      <w:r>
        <w:rPr>
          <w:rFonts w:ascii="Arial" w:hAnsi="Arial" w:cs="Arial"/>
        </w:rPr>
        <w:t>L</w:t>
      </w:r>
      <w:r w:rsidRPr="008B4F94">
        <w:rPr>
          <w:rFonts w:ascii="Arial" w:hAnsi="Arial" w:cs="Arial"/>
        </w:rPr>
        <w:t>ey</w:t>
      </w:r>
      <w:r>
        <w:rPr>
          <w:rFonts w:ascii="Arial" w:hAnsi="Arial" w:cs="Arial"/>
        </w:rPr>
        <w:t>;</w:t>
      </w:r>
    </w:p>
    <w:p w14:paraId="7D987426" w14:textId="77777777" w:rsidR="00E80DF8" w:rsidRDefault="00E80DF8" w:rsidP="00B43C3C">
      <w:pPr>
        <w:pStyle w:val="Prrafodelista"/>
        <w:numPr>
          <w:ilvl w:val="0"/>
          <w:numId w:val="14"/>
        </w:numPr>
        <w:spacing w:before="120" w:after="120" w:line="276" w:lineRule="auto"/>
        <w:ind w:left="357" w:hanging="357"/>
        <w:contextualSpacing w:val="0"/>
        <w:jc w:val="both"/>
        <w:rPr>
          <w:rFonts w:ascii="Arial" w:hAnsi="Arial" w:cs="Arial"/>
        </w:rPr>
      </w:pPr>
      <w:r w:rsidRPr="008B4F94">
        <w:rPr>
          <w:rFonts w:ascii="Arial" w:hAnsi="Arial" w:cs="Arial"/>
        </w:rPr>
        <w:t>Coordinar, administrar, actualizar, supervisar y adecuar los contenidos de la página web, a fin de que sean de fácil lectura y dirigidos a la ciudadanía en general</w:t>
      </w:r>
      <w:r>
        <w:rPr>
          <w:rFonts w:ascii="Arial" w:hAnsi="Arial" w:cs="Arial"/>
        </w:rPr>
        <w:t>;</w:t>
      </w:r>
    </w:p>
    <w:p w14:paraId="59C2149F" w14:textId="5C718E27" w:rsidR="005D49DC" w:rsidRPr="00CB0B93" w:rsidRDefault="005D49DC" w:rsidP="00B43C3C">
      <w:pPr>
        <w:pStyle w:val="Prrafodelista"/>
        <w:numPr>
          <w:ilvl w:val="0"/>
          <w:numId w:val="14"/>
        </w:numPr>
        <w:spacing w:before="120" w:after="120" w:line="276" w:lineRule="auto"/>
        <w:ind w:left="357" w:hanging="357"/>
        <w:contextualSpacing w:val="0"/>
        <w:jc w:val="both"/>
        <w:rPr>
          <w:rFonts w:ascii="Arial" w:hAnsi="Arial" w:cs="Arial"/>
        </w:rPr>
      </w:pPr>
      <w:r w:rsidRPr="00CB0B93">
        <w:rPr>
          <w:rFonts w:ascii="Arial" w:hAnsi="Arial" w:cs="Arial"/>
        </w:rPr>
        <w:t>Promover entre los sujetos obligados la digitalización de la información que posean, el uso de las tecnologías de la información, así como la homogeneización del diseño, actualización, presentación, acceso, formatos de archivos y consulta de las páginas de internet en la que publiquen la información fundamental;</w:t>
      </w:r>
    </w:p>
    <w:p w14:paraId="790AAE60" w14:textId="5ECF5953" w:rsidR="00CB5F3C" w:rsidRPr="00D65E52" w:rsidRDefault="00CB5F3C" w:rsidP="00B43C3C">
      <w:pPr>
        <w:pStyle w:val="Prrafodelista"/>
        <w:numPr>
          <w:ilvl w:val="0"/>
          <w:numId w:val="14"/>
        </w:numPr>
        <w:spacing w:before="120" w:after="120" w:line="276" w:lineRule="auto"/>
        <w:ind w:left="357" w:hanging="357"/>
        <w:contextualSpacing w:val="0"/>
        <w:jc w:val="both"/>
        <w:rPr>
          <w:rFonts w:ascii="Arial" w:hAnsi="Arial" w:cs="Arial"/>
        </w:rPr>
      </w:pPr>
      <w:r w:rsidRPr="00D65E52">
        <w:rPr>
          <w:rFonts w:ascii="Arial" w:hAnsi="Arial" w:cs="Arial"/>
        </w:rPr>
        <w:t>Promover entre los sujetos obligados la expedición de sus reglamentos de información pública;</w:t>
      </w:r>
    </w:p>
    <w:p w14:paraId="7257186F" w14:textId="7CA53BF9" w:rsidR="00DF255C" w:rsidRPr="00BF0F79" w:rsidRDefault="00DF255C" w:rsidP="00B43C3C">
      <w:pPr>
        <w:pStyle w:val="Prrafodelista"/>
        <w:numPr>
          <w:ilvl w:val="0"/>
          <w:numId w:val="14"/>
        </w:numPr>
        <w:spacing w:before="120" w:after="120" w:line="276" w:lineRule="auto"/>
        <w:ind w:left="357" w:hanging="357"/>
        <w:contextualSpacing w:val="0"/>
        <w:jc w:val="both"/>
        <w:rPr>
          <w:rFonts w:ascii="Arial" w:hAnsi="Arial" w:cs="Arial"/>
        </w:rPr>
      </w:pPr>
      <w:r w:rsidRPr="00BF0F79">
        <w:rPr>
          <w:rFonts w:ascii="Arial" w:hAnsi="Arial" w:cs="Arial"/>
        </w:rPr>
        <w:t xml:space="preserve">A través de actividades para la promoción de la cultura de la transparencia, los derechos de acceso a la información pública y la protección de datos personales, así como de gobierno abierto, promover </w:t>
      </w:r>
      <w:r w:rsidR="00BC4073" w:rsidRPr="00BF0F79">
        <w:rPr>
          <w:rFonts w:ascii="Arial" w:hAnsi="Arial" w:cs="Arial"/>
        </w:rPr>
        <w:t xml:space="preserve">con apoyo de las unidades administrativas del Instituto, </w:t>
      </w:r>
      <w:r w:rsidRPr="00BF0F79">
        <w:rPr>
          <w:rFonts w:ascii="Arial" w:hAnsi="Arial" w:cs="Arial"/>
        </w:rPr>
        <w:t>mejores prácticas e innovaciones tendientes a mejor</w:t>
      </w:r>
      <w:r w:rsidR="00BF0F79" w:rsidRPr="00BF0F79">
        <w:rPr>
          <w:rFonts w:ascii="Arial" w:hAnsi="Arial" w:cs="Arial"/>
        </w:rPr>
        <w:t>ar</w:t>
      </w:r>
      <w:r w:rsidRPr="00BF0F79">
        <w:rPr>
          <w:rFonts w:ascii="Arial" w:hAnsi="Arial" w:cs="Arial"/>
        </w:rPr>
        <w:t xml:space="preserve"> el derecho de acceso a la información y la transparencia;  </w:t>
      </w:r>
    </w:p>
    <w:p w14:paraId="5CACC1B3" w14:textId="77777777" w:rsidR="00E80DF8" w:rsidRPr="00D0019A" w:rsidRDefault="00E80DF8" w:rsidP="00B43C3C">
      <w:pPr>
        <w:pStyle w:val="Prrafodelista"/>
        <w:numPr>
          <w:ilvl w:val="0"/>
          <w:numId w:val="14"/>
        </w:numPr>
        <w:spacing w:before="120" w:after="120" w:line="276" w:lineRule="auto"/>
        <w:ind w:left="357" w:hanging="357"/>
        <w:contextualSpacing w:val="0"/>
        <w:jc w:val="both"/>
        <w:rPr>
          <w:rFonts w:ascii="Arial" w:hAnsi="Arial" w:cs="Arial"/>
        </w:rPr>
      </w:pPr>
      <w:r w:rsidRPr="00D0019A">
        <w:rPr>
          <w:rFonts w:ascii="Arial" w:hAnsi="Arial" w:cs="Arial"/>
        </w:rPr>
        <w:t>Las demás encomendadas por su superior jerárquico, así como las derivadas de la normatividad aplicable en la materia.</w:t>
      </w:r>
    </w:p>
    <w:p w14:paraId="1DBCAC5C" w14:textId="77777777" w:rsidR="00741989" w:rsidRPr="00B361CA" w:rsidRDefault="00741989" w:rsidP="00C95F74">
      <w:pPr>
        <w:pStyle w:val="Prrafodelista"/>
        <w:numPr>
          <w:ilvl w:val="0"/>
          <w:numId w:val="14"/>
        </w:numPr>
        <w:rPr>
          <w:rFonts w:ascii="Arial" w:hAnsi="Arial" w:cs="Arial"/>
          <w:szCs w:val="20"/>
          <w:lang w:val="es-ES_tradnl"/>
        </w:rPr>
      </w:pPr>
      <w:r w:rsidRPr="00B361CA">
        <w:rPr>
          <w:rFonts w:ascii="Arial" w:hAnsi="Arial" w:cs="Arial"/>
          <w:szCs w:val="20"/>
          <w:lang w:val="es-ES_tradnl"/>
        </w:rPr>
        <w:br w:type="page"/>
      </w:r>
    </w:p>
    <w:p w14:paraId="5B31460A" w14:textId="77777777" w:rsidR="00C62A81" w:rsidRPr="006B00B8" w:rsidRDefault="00C62A81" w:rsidP="00C62A81">
      <w:pPr>
        <w:pStyle w:val="Ttulo3"/>
        <w:spacing w:before="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9. </w:t>
      </w:r>
      <w:r w:rsidRPr="006B00B8">
        <w:rPr>
          <w:rFonts w:ascii="Arial" w:hAnsi="Arial" w:cs="Arial"/>
          <w:b w:val="0"/>
          <w:color w:val="2E74B5" w:themeColor="accent1" w:themeShade="BF"/>
          <w:sz w:val="32"/>
          <w:szCs w:val="32"/>
        </w:rPr>
        <w:t xml:space="preserve">Dirección de Investigación y Evaluación </w:t>
      </w:r>
    </w:p>
    <w:p w14:paraId="0C58D350" w14:textId="77777777" w:rsidR="00C62A81" w:rsidRPr="006B00B8" w:rsidRDefault="00C62A81" w:rsidP="00C62A81">
      <w:pPr>
        <w:spacing w:before="200" w:after="200" w:line="276" w:lineRule="auto"/>
        <w:jc w:val="both"/>
        <w:rPr>
          <w:rFonts w:ascii="Arial" w:hAnsi="Arial" w:cs="Arial"/>
          <w:b/>
        </w:rPr>
      </w:pPr>
      <w:r w:rsidRPr="006B00B8">
        <w:rPr>
          <w:rFonts w:ascii="Arial" w:hAnsi="Arial" w:cs="Arial"/>
          <w:b/>
        </w:rPr>
        <w:t>Objetivo General:</w:t>
      </w:r>
    </w:p>
    <w:p w14:paraId="5E690E33" w14:textId="77777777" w:rsidR="00F2070B" w:rsidRPr="00C20A3C" w:rsidRDefault="00C62A81" w:rsidP="00F2070B">
      <w:pPr>
        <w:spacing w:after="0" w:line="240" w:lineRule="auto"/>
        <w:jc w:val="both"/>
        <w:rPr>
          <w:rFonts w:ascii="Arial" w:hAnsi="Arial" w:cs="Arial"/>
          <w:bCs/>
          <w:sz w:val="20"/>
          <w:szCs w:val="20"/>
        </w:rPr>
      </w:pPr>
      <w:r w:rsidRPr="00F2070B">
        <w:rPr>
          <w:rFonts w:ascii="Arial" w:hAnsi="Arial" w:cs="Arial"/>
        </w:rPr>
        <w:t xml:space="preserve">Garantizar mediante verificaciones e investigaciones el cumplimiento de las obligaciones de transparencia por parte de </w:t>
      </w:r>
      <w:r w:rsidR="00F2070B" w:rsidRPr="00F2070B">
        <w:rPr>
          <w:rFonts w:ascii="Arial" w:hAnsi="Arial" w:cs="Arial"/>
        </w:rPr>
        <w:t>los sujetos obligados, así como auxiliar a la representación del Instituto ante el Sistema Estatal Anticorrupción.</w:t>
      </w:r>
    </w:p>
    <w:p w14:paraId="5289DA9A" w14:textId="77777777" w:rsidR="00C62A81" w:rsidRPr="006B00B8" w:rsidRDefault="00C62A81" w:rsidP="00C62A81">
      <w:pPr>
        <w:spacing w:before="200" w:after="200" w:line="276" w:lineRule="auto"/>
        <w:jc w:val="both"/>
        <w:rPr>
          <w:rFonts w:ascii="Arial" w:hAnsi="Arial" w:cs="Arial"/>
          <w:b/>
        </w:rPr>
      </w:pPr>
      <w:r w:rsidRPr="006B00B8">
        <w:rPr>
          <w:rFonts w:ascii="Arial" w:hAnsi="Arial" w:cs="Arial"/>
          <w:b/>
        </w:rPr>
        <w:t>Funciones:</w:t>
      </w:r>
    </w:p>
    <w:p w14:paraId="0D942901" w14:textId="118B0B96" w:rsidR="00C62A81" w:rsidRPr="00BA1F86" w:rsidRDefault="00861CA5" w:rsidP="00A2549A">
      <w:pPr>
        <w:pStyle w:val="Prrafodelista"/>
        <w:numPr>
          <w:ilvl w:val="0"/>
          <w:numId w:val="17"/>
        </w:numPr>
        <w:spacing w:before="120" w:after="120" w:line="276" w:lineRule="auto"/>
        <w:ind w:left="357" w:hanging="357"/>
        <w:contextualSpacing w:val="0"/>
        <w:jc w:val="both"/>
        <w:rPr>
          <w:rFonts w:ascii="Arial" w:hAnsi="Arial" w:cs="Arial"/>
          <w:sz w:val="24"/>
        </w:rPr>
      </w:pPr>
      <w:r>
        <w:rPr>
          <w:rFonts w:ascii="Arial" w:hAnsi="Arial" w:cs="Arial"/>
          <w:szCs w:val="20"/>
        </w:rPr>
        <w:t>P</w:t>
      </w:r>
      <w:r w:rsidR="00BA1F86" w:rsidRPr="00BA1F86">
        <w:rPr>
          <w:rFonts w:ascii="Arial" w:hAnsi="Arial" w:cs="Arial"/>
          <w:szCs w:val="20"/>
        </w:rPr>
        <w:t>roponer al Pleno, para su aprobación, el proyecto de lineamientos estatales en materia de publicación y actualización de información fundamental, así como de acuerdos relacionados con el cumplimiento de las obligaciones en materia de transparencia</w:t>
      </w:r>
      <w:r w:rsidR="00C62A81" w:rsidRPr="00BA1F86">
        <w:rPr>
          <w:rFonts w:ascii="Arial" w:hAnsi="Arial" w:cs="Arial"/>
          <w:sz w:val="24"/>
        </w:rPr>
        <w:t>;</w:t>
      </w:r>
    </w:p>
    <w:p w14:paraId="1C3B71CC" w14:textId="4386A1B1" w:rsidR="00077BAD" w:rsidRPr="00D97E40" w:rsidRDefault="00077BAD"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D97E40">
        <w:rPr>
          <w:rFonts w:ascii="Arial" w:hAnsi="Arial" w:cs="Arial"/>
          <w:szCs w:val="20"/>
        </w:rPr>
        <w:t xml:space="preserve">Proponer </w:t>
      </w:r>
      <w:r w:rsidR="00BA1F86" w:rsidRPr="00D97E40">
        <w:rPr>
          <w:rFonts w:ascii="Arial" w:hAnsi="Arial" w:cs="Arial"/>
          <w:szCs w:val="20"/>
        </w:rPr>
        <w:t xml:space="preserve">al Pleno, para su aprobación, </w:t>
      </w:r>
      <w:r w:rsidRPr="00D97E40">
        <w:rPr>
          <w:rFonts w:ascii="Arial" w:hAnsi="Arial" w:cs="Arial"/>
          <w:szCs w:val="20"/>
        </w:rPr>
        <w:t xml:space="preserve">temas específicos para que los sujetos obligados determinen si generan y publican información focalizada; </w:t>
      </w:r>
    </w:p>
    <w:p w14:paraId="64C1B1AB" w14:textId="2B44EA9C" w:rsidR="003E094F" w:rsidRPr="00D97E40" w:rsidRDefault="003E094F"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D97E40">
        <w:rPr>
          <w:rFonts w:ascii="Arial" w:hAnsi="Arial" w:cs="Arial"/>
          <w:szCs w:val="20"/>
        </w:rPr>
        <w:t>Proponer al Pleno, para su aprobación, el acuerdo que determina la información de interés público propuesta por los sujetos obligados e informarlo a éstos;</w:t>
      </w:r>
    </w:p>
    <w:p w14:paraId="24E7D14F" w14:textId="104B274C" w:rsidR="0090004E" w:rsidRPr="00D97E40" w:rsidRDefault="0090004E"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D97E40">
        <w:rPr>
          <w:rFonts w:ascii="Arial" w:hAnsi="Arial" w:cs="Arial"/>
          <w:szCs w:val="20"/>
        </w:rPr>
        <w:t>Proponer al Pleno, el proyecto de acuerdo, respecto de la aplicabilidad de las obligaciones de transparencia comunes contenidas en la Ley General de Transparencia y Acceso a la Información Pública y la ley local, a efecto de su publicación en los portales de Internet de los sujetos obligados;</w:t>
      </w:r>
    </w:p>
    <w:p w14:paraId="624A737B" w14:textId="38D61899" w:rsidR="00474074" w:rsidRPr="00D97E40" w:rsidRDefault="00D97E40"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D97E40">
        <w:rPr>
          <w:rFonts w:ascii="Arial" w:hAnsi="Arial" w:cs="Arial"/>
          <w:szCs w:val="20"/>
        </w:rPr>
        <w:t>Proponer al Ple</w:t>
      </w:r>
      <w:r w:rsidR="00474074" w:rsidRPr="00D97E40">
        <w:rPr>
          <w:rFonts w:ascii="Arial" w:hAnsi="Arial" w:cs="Arial"/>
          <w:szCs w:val="20"/>
        </w:rPr>
        <w:t>no, el proyecto de acuerdo, respecto de las tablas de equivalencias para los sujetos obligados, en relación a la información fundamental general contenidas en la Ley de Transparencia Local y la Ley General de Transparencia;</w:t>
      </w:r>
    </w:p>
    <w:p w14:paraId="17A9F5A8" w14:textId="3BDE778D" w:rsidR="0056368E" w:rsidRPr="00D97E40" w:rsidRDefault="0056368E"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D97E40">
        <w:rPr>
          <w:rFonts w:ascii="Arial" w:hAnsi="Arial" w:cs="Arial"/>
          <w:szCs w:val="20"/>
        </w:rPr>
        <w:t>Proponer al Pleno, según sea el caso, el método que se utilizará para otorgar el reconocimiento a los sujetos obligados, respecto a las actividades de transparen</w:t>
      </w:r>
      <w:r w:rsidR="008E49FB" w:rsidRPr="00D97E40">
        <w:rPr>
          <w:rFonts w:ascii="Arial" w:hAnsi="Arial" w:cs="Arial"/>
          <w:szCs w:val="20"/>
        </w:rPr>
        <w:t>cia proactiva que lleven a cabo;</w:t>
      </w:r>
    </w:p>
    <w:p w14:paraId="19C92FC4" w14:textId="05DBD93E" w:rsidR="007C2E3D" w:rsidRPr="00D97E40" w:rsidRDefault="001D3FBA" w:rsidP="00A2549A">
      <w:pPr>
        <w:pStyle w:val="Prrafodelista"/>
        <w:numPr>
          <w:ilvl w:val="0"/>
          <w:numId w:val="17"/>
        </w:numPr>
        <w:spacing w:before="120" w:after="120" w:line="276" w:lineRule="auto"/>
        <w:ind w:left="357" w:hanging="357"/>
        <w:contextualSpacing w:val="0"/>
        <w:jc w:val="both"/>
        <w:rPr>
          <w:rFonts w:ascii="Arial" w:hAnsi="Arial" w:cs="Arial"/>
        </w:rPr>
      </w:pPr>
      <w:r w:rsidRPr="00D97E40">
        <w:rPr>
          <w:rFonts w:ascii="Arial" w:hAnsi="Arial" w:cs="Arial"/>
        </w:rPr>
        <w:t>P</w:t>
      </w:r>
      <w:r w:rsidR="007C2E3D" w:rsidRPr="00D97E40">
        <w:rPr>
          <w:rFonts w:ascii="Arial" w:hAnsi="Arial" w:cs="Arial"/>
        </w:rPr>
        <w:t xml:space="preserve">roponer al Pleno, para su aprobación, el plan anual de verificaciones, metodología e instrumento de verificación respecto de la publicación y actualización </w:t>
      </w:r>
      <w:r w:rsidR="007C2E3D" w:rsidRPr="00D97E40">
        <w:rPr>
          <w:rFonts w:ascii="Arial" w:eastAsia="Calibri" w:hAnsi="Arial" w:cs="Arial"/>
        </w:rPr>
        <w:t>de la informac</w:t>
      </w:r>
      <w:r w:rsidRPr="00D97E40">
        <w:rPr>
          <w:rFonts w:ascii="Arial" w:eastAsia="Calibri" w:hAnsi="Arial" w:cs="Arial"/>
        </w:rPr>
        <w:t>ión fundamental general y especí</w:t>
      </w:r>
      <w:r w:rsidR="007C2E3D" w:rsidRPr="00D97E40">
        <w:rPr>
          <w:rFonts w:ascii="Arial" w:eastAsia="Calibri" w:hAnsi="Arial" w:cs="Arial"/>
        </w:rPr>
        <w:t>fica</w:t>
      </w:r>
      <w:r w:rsidR="007C2E3D" w:rsidRPr="00D97E40">
        <w:rPr>
          <w:rFonts w:ascii="Arial" w:hAnsi="Arial" w:cs="Arial"/>
        </w:rPr>
        <w:t xml:space="preserve"> de los sujetos obligados, publicadas en los portales de Internet y en el </w:t>
      </w:r>
      <w:r w:rsidR="007C2E3D" w:rsidRPr="00D97E40">
        <w:rPr>
          <w:rFonts w:ascii="Arial" w:eastAsia="Calibri" w:hAnsi="Arial" w:cs="Arial"/>
        </w:rPr>
        <w:t>Sistema de Portales de Obligaciones de Transparencia en la Plataforma Nacional de Transparencia</w:t>
      </w:r>
      <w:r w:rsidRPr="00D97E40">
        <w:rPr>
          <w:rFonts w:ascii="Arial" w:hAnsi="Arial" w:cs="Arial"/>
        </w:rPr>
        <w:t xml:space="preserve">; </w:t>
      </w:r>
    </w:p>
    <w:p w14:paraId="563A35A3" w14:textId="74C372A2" w:rsidR="00C62A81" w:rsidRPr="00D97E40" w:rsidRDefault="00FB094F" w:rsidP="00A2549A">
      <w:pPr>
        <w:pStyle w:val="Prrafodelista"/>
        <w:numPr>
          <w:ilvl w:val="0"/>
          <w:numId w:val="17"/>
        </w:numPr>
        <w:spacing w:before="120" w:after="120" w:line="276" w:lineRule="auto"/>
        <w:ind w:left="357" w:hanging="357"/>
        <w:contextualSpacing w:val="0"/>
        <w:jc w:val="both"/>
        <w:rPr>
          <w:rFonts w:ascii="Arial" w:hAnsi="Arial" w:cs="Arial"/>
          <w:sz w:val="24"/>
        </w:rPr>
      </w:pPr>
      <w:r w:rsidRPr="00D97E40">
        <w:rPr>
          <w:rFonts w:ascii="Arial" w:hAnsi="Arial" w:cs="Arial"/>
          <w:szCs w:val="20"/>
        </w:rPr>
        <w:t>P</w:t>
      </w:r>
      <w:r w:rsidR="005D1CB1" w:rsidRPr="00D97E40">
        <w:rPr>
          <w:rFonts w:ascii="Arial" w:hAnsi="Arial" w:cs="Arial"/>
          <w:szCs w:val="20"/>
        </w:rPr>
        <w:t xml:space="preserve">roponer al Pleno, para su aprobación, los dictámenes </w:t>
      </w:r>
      <w:r w:rsidR="005D1CB1" w:rsidRPr="00D97E40">
        <w:rPr>
          <w:rFonts w:ascii="Arial" w:hAnsi="Arial" w:cs="Arial"/>
        </w:rPr>
        <w:t xml:space="preserve">sobre las observaciones y recomendaciones a los sujetos obligados, así como del seguimiento mismo, con motivo de las verificaciones virtuales respecto al cumplimiento de la publicación y actualización </w:t>
      </w:r>
      <w:r w:rsidR="005D1CB1" w:rsidRPr="00D97E40">
        <w:rPr>
          <w:rFonts w:ascii="Arial" w:eastAsia="Calibri" w:hAnsi="Arial" w:cs="Arial"/>
        </w:rPr>
        <w:lastRenderedPageBreak/>
        <w:t xml:space="preserve">de la información fundamental general y específica </w:t>
      </w:r>
      <w:r w:rsidR="005D1CB1" w:rsidRPr="00D97E40">
        <w:rPr>
          <w:rFonts w:ascii="Arial" w:hAnsi="Arial" w:cs="Arial"/>
        </w:rPr>
        <w:t>de los sujetos obligados, publicada en los portales de Internet y en el Sistema de Portales de Obligaciones de Transparencia en la Plataforma Nacional de Transparencia</w:t>
      </w:r>
      <w:r w:rsidR="00C62A81" w:rsidRPr="00D97E40">
        <w:rPr>
          <w:rFonts w:ascii="Arial" w:hAnsi="Arial" w:cs="Arial"/>
          <w:sz w:val="24"/>
        </w:rPr>
        <w:t>;</w:t>
      </w:r>
    </w:p>
    <w:p w14:paraId="117A40A9" w14:textId="1667B4C3" w:rsidR="00794636" w:rsidRPr="002F24AA" w:rsidRDefault="00794636"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2F24AA">
        <w:rPr>
          <w:rFonts w:ascii="Arial" w:hAnsi="Arial" w:cs="Arial"/>
          <w:szCs w:val="20"/>
        </w:rPr>
        <w:t xml:space="preserve">Proponer al Pleno, para su aprobación, los proyectos de dictámenes sobre el reconocimiento que se pretende otorgar en materia de transparencia proactiva; </w:t>
      </w:r>
    </w:p>
    <w:p w14:paraId="3AB5B334" w14:textId="027C8188" w:rsidR="00C62A81" w:rsidRPr="002F24AA" w:rsidRDefault="008C007F" w:rsidP="00A2549A">
      <w:pPr>
        <w:numPr>
          <w:ilvl w:val="0"/>
          <w:numId w:val="19"/>
        </w:numPr>
        <w:spacing w:before="120" w:after="120" w:line="276" w:lineRule="auto"/>
        <w:ind w:left="357" w:hanging="357"/>
        <w:jc w:val="both"/>
        <w:rPr>
          <w:rFonts w:ascii="Arial" w:eastAsia="Calibri" w:hAnsi="Arial" w:cs="Arial"/>
          <w:sz w:val="24"/>
        </w:rPr>
      </w:pPr>
      <w:r w:rsidRPr="002F24AA">
        <w:rPr>
          <w:rFonts w:ascii="Arial" w:hAnsi="Arial" w:cs="Arial"/>
          <w:szCs w:val="20"/>
        </w:rPr>
        <w:t>P</w:t>
      </w:r>
      <w:r w:rsidR="005D1CB1" w:rsidRPr="002F24AA">
        <w:rPr>
          <w:rFonts w:ascii="Arial" w:hAnsi="Arial" w:cs="Arial"/>
          <w:szCs w:val="20"/>
        </w:rPr>
        <w:t>roponer al Pleno, para su aprobación, los dictámenes de seguimiento respecto del cumplimiento de las resoluciones aprobadas por el Pleno del Instituto derivadas de las verificaciones virtuales realizadas al portal de Internet de los sujetos obligados</w:t>
      </w:r>
      <w:r w:rsidR="00C62A81" w:rsidRPr="002F24AA">
        <w:rPr>
          <w:rFonts w:ascii="Arial" w:eastAsia="Calibri" w:hAnsi="Arial" w:cs="Arial"/>
          <w:sz w:val="24"/>
        </w:rPr>
        <w:t>;</w:t>
      </w:r>
    </w:p>
    <w:p w14:paraId="67A8A330" w14:textId="524C6679" w:rsidR="00C62A81" w:rsidRPr="002F24AA" w:rsidRDefault="00EE52FD" w:rsidP="00A2549A">
      <w:pPr>
        <w:pStyle w:val="Prrafodelista"/>
        <w:numPr>
          <w:ilvl w:val="0"/>
          <w:numId w:val="17"/>
        </w:numPr>
        <w:spacing w:before="120" w:after="120" w:line="276" w:lineRule="auto"/>
        <w:ind w:left="357" w:hanging="357"/>
        <w:contextualSpacing w:val="0"/>
        <w:jc w:val="both"/>
        <w:rPr>
          <w:rFonts w:ascii="Arial" w:hAnsi="Arial" w:cs="Arial"/>
          <w:sz w:val="24"/>
        </w:rPr>
      </w:pPr>
      <w:r w:rsidRPr="002F24AA">
        <w:rPr>
          <w:rFonts w:ascii="Arial" w:hAnsi="Arial" w:cs="Arial"/>
          <w:szCs w:val="20"/>
        </w:rPr>
        <w:t>P</w:t>
      </w:r>
      <w:r w:rsidR="005D1CB1" w:rsidRPr="002F24AA">
        <w:rPr>
          <w:rFonts w:ascii="Arial" w:hAnsi="Arial" w:cs="Arial"/>
          <w:szCs w:val="20"/>
        </w:rPr>
        <w:t>roponer al Pleno, para su aprobación, los dictámenes de seguimiento respecto del cumplimiento de las resoluciones aprobadas por el Pleno del Instituto derivadas de las verificaciones virtuales realizadas al Sistema de Portales de Obligaciones de Transparencia de la Plataforma Nacional de Transparencia</w:t>
      </w:r>
      <w:r w:rsidR="00C62A81" w:rsidRPr="002F24AA">
        <w:rPr>
          <w:rFonts w:ascii="Arial" w:hAnsi="Arial" w:cs="Arial"/>
          <w:sz w:val="24"/>
        </w:rPr>
        <w:t>;</w:t>
      </w:r>
    </w:p>
    <w:p w14:paraId="4B894559" w14:textId="6C9FC652" w:rsidR="00C62A81" w:rsidRPr="002F24AA" w:rsidRDefault="0004475C" w:rsidP="00A2549A">
      <w:pPr>
        <w:pStyle w:val="Prrafodelista"/>
        <w:numPr>
          <w:ilvl w:val="0"/>
          <w:numId w:val="17"/>
        </w:numPr>
        <w:spacing w:before="120" w:after="120" w:line="276" w:lineRule="auto"/>
        <w:ind w:left="357" w:hanging="357"/>
        <w:contextualSpacing w:val="0"/>
        <w:jc w:val="both"/>
        <w:rPr>
          <w:rFonts w:ascii="Arial" w:hAnsi="Arial" w:cs="Arial"/>
          <w:sz w:val="24"/>
        </w:rPr>
      </w:pPr>
      <w:r w:rsidRPr="002F24AA">
        <w:rPr>
          <w:rFonts w:ascii="Arial" w:hAnsi="Arial" w:cs="Arial"/>
          <w:szCs w:val="20"/>
        </w:rPr>
        <w:t>P</w:t>
      </w:r>
      <w:r w:rsidR="005D1CB1" w:rsidRPr="002F24AA">
        <w:rPr>
          <w:rFonts w:ascii="Arial" w:hAnsi="Arial" w:cs="Arial"/>
          <w:szCs w:val="20"/>
        </w:rPr>
        <w:t xml:space="preserve">roponer al Pleno, para su aprobación, </w:t>
      </w:r>
      <w:r w:rsidR="005D1CB1" w:rsidRPr="002F24AA">
        <w:rPr>
          <w:rFonts w:ascii="Arial" w:hAnsi="Arial" w:cs="Arial"/>
        </w:rPr>
        <w:t>indicadores de cumplimiento de la Ley en materia de transparencia, en cuestión de publicación de información por parte de los sujetos obligados, con su respectiva publicación</w:t>
      </w:r>
      <w:r w:rsidR="00C62A81" w:rsidRPr="002F24AA">
        <w:rPr>
          <w:rFonts w:ascii="Arial" w:hAnsi="Arial" w:cs="Arial"/>
          <w:sz w:val="24"/>
        </w:rPr>
        <w:t xml:space="preserve">; </w:t>
      </w:r>
    </w:p>
    <w:p w14:paraId="6C364A29" w14:textId="46FA9D32" w:rsidR="00C62A81" w:rsidRPr="002F24AA" w:rsidRDefault="006C29B3" w:rsidP="00A2549A">
      <w:pPr>
        <w:pStyle w:val="Prrafodelista"/>
        <w:numPr>
          <w:ilvl w:val="0"/>
          <w:numId w:val="17"/>
        </w:numPr>
        <w:spacing w:before="120" w:after="120" w:line="276" w:lineRule="auto"/>
        <w:ind w:left="357" w:hanging="357"/>
        <w:contextualSpacing w:val="0"/>
        <w:jc w:val="both"/>
        <w:rPr>
          <w:rFonts w:ascii="Arial" w:hAnsi="Arial" w:cs="Arial"/>
        </w:rPr>
      </w:pPr>
      <w:r w:rsidRPr="002F24AA">
        <w:rPr>
          <w:rFonts w:ascii="Arial" w:hAnsi="Arial" w:cs="Arial"/>
        </w:rPr>
        <w:t xml:space="preserve">Proponer al Pleno, la </w:t>
      </w:r>
      <w:r w:rsidR="005D1CB1" w:rsidRPr="002F24AA">
        <w:rPr>
          <w:rFonts w:ascii="Arial" w:hAnsi="Arial" w:cs="Arial"/>
        </w:rPr>
        <w:t>realiza</w:t>
      </w:r>
      <w:r w:rsidRPr="002F24AA">
        <w:rPr>
          <w:rFonts w:ascii="Arial" w:hAnsi="Arial" w:cs="Arial"/>
        </w:rPr>
        <w:t>ción de</w:t>
      </w:r>
      <w:r w:rsidR="005D1CB1" w:rsidRPr="002F24AA">
        <w:rPr>
          <w:rFonts w:ascii="Arial" w:hAnsi="Arial" w:cs="Arial"/>
        </w:rPr>
        <w:t xml:space="preserve"> estudios e investigaciones científicas y académicas sobre transparencia, el derecho de acceso a la información,</w:t>
      </w:r>
      <w:r w:rsidR="005D1CB1" w:rsidRPr="002F24AA">
        <w:rPr>
          <w:rFonts w:ascii="Arial" w:eastAsia="Calibri" w:hAnsi="Arial" w:cs="Arial"/>
        </w:rPr>
        <w:t xml:space="preserve">  clasificación de información, transparencia proactiva y focalizada, así como de gobierno abierto;</w:t>
      </w:r>
    </w:p>
    <w:p w14:paraId="062BB317" w14:textId="267CD15B" w:rsidR="005D1CB1" w:rsidRPr="002F24AA" w:rsidRDefault="0063436D" w:rsidP="00A2549A">
      <w:pPr>
        <w:pStyle w:val="Prrafodelista"/>
        <w:numPr>
          <w:ilvl w:val="0"/>
          <w:numId w:val="17"/>
        </w:numPr>
        <w:spacing w:before="120" w:after="120" w:line="276" w:lineRule="auto"/>
        <w:ind w:left="357" w:hanging="357"/>
        <w:contextualSpacing w:val="0"/>
        <w:jc w:val="both"/>
        <w:rPr>
          <w:rFonts w:ascii="Arial" w:hAnsi="Arial" w:cs="Arial"/>
          <w:sz w:val="24"/>
        </w:rPr>
      </w:pPr>
      <w:r w:rsidRPr="002F24AA">
        <w:rPr>
          <w:rFonts w:ascii="Arial" w:hAnsi="Arial" w:cs="Arial"/>
        </w:rPr>
        <w:t xml:space="preserve">Coadyuvar </w:t>
      </w:r>
      <w:r w:rsidR="005D1CB1" w:rsidRPr="002F24AA">
        <w:rPr>
          <w:rFonts w:ascii="Arial" w:hAnsi="Arial" w:cs="Arial"/>
        </w:rPr>
        <w:t>en el desahogo de diligencias que practiquen las Ponencias en la sustanciación de los recursos de transparencia y de revisión;</w:t>
      </w:r>
    </w:p>
    <w:p w14:paraId="49D16901" w14:textId="41BC2482" w:rsidR="000C6484" w:rsidRPr="002F24AA" w:rsidRDefault="000C6484" w:rsidP="00A2549A">
      <w:pPr>
        <w:pStyle w:val="Prrafodelista"/>
        <w:numPr>
          <w:ilvl w:val="0"/>
          <w:numId w:val="17"/>
        </w:numPr>
        <w:spacing w:before="120" w:after="120" w:line="276" w:lineRule="auto"/>
        <w:ind w:left="357" w:hanging="357"/>
        <w:contextualSpacing w:val="0"/>
        <w:jc w:val="both"/>
        <w:rPr>
          <w:rFonts w:ascii="Arial" w:hAnsi="Arial" w:cs="Arial"/>
        </w:rPr>
      </w:pPr>
      <w:r w:rsidRPr="002F24AA">
        <w:rPr>
          <w:rFonts w:ascii="Arial" w:hAnsi="Arial" w:cs="Arial"/>
        </w:rPr>
        <w:t>Auxiliar al Comisionado Presidente en el cumplimiento de sus atribuciones ante el Sistema Estatal Anticorrupción de Jalisco;</w:t>
      </w:r>
    </w:p>
    <w:p w14:paraId="5AEAC101" w14:textId="0B0DA782" w:rsidR="005D1CB1" w:rsidRPr="002F24AA" w:rsidRDefault="002B0B9B" w:rsidP="00A2549A">
      <w:pPr>
        <w:pStyle w:val="Prrafodelista"/>
        <w:numPr>
          <w:ilvl w:val="0"/>
          <w:numId w:val="17"/>
        </w:numPr>
        <w:spacing w:before="120" w:after="120" w:line="276" w:lineRule="auto"/>
        <w:ind w:left="357" w:hanging="357"/>
        <w:contextualSpacing w:val="0"/>
        <w:jc w:val="both"/>
        <w:rPr>
          <w:rFonts w:ascii="Arial" w:hAnsi="Arial" w:cs="Arial"/>
          <w:sz w:val="28"/>
        </w:rPr>
      </w:pPr>
      <w:r w:rsidRPr="002F24AA">
        <w:rPr>
          <w:rFonts w:ascii="Arial" w:hAnsi="Arial" w:cs="Arial"/>
          <w:szCs w:val="20"/>
        </w:rPr>
        <w:t xml:space="preserve">Proponer </w:t>
      </w:r>
      <w:r w:rsidR="005D1CB1" w:rsidRPr="002F24AA">
        <w:rPr>
          <w:rFonts w:ascii="Arial" w:hAnsi="Arial" w:cs="Arial"/>
          <w:szCs w:val="20"/>
        </w:rPr>
        <w:t>al Pleno, para su aprobación,</w:t>
      </w:r>
      <w:r w:rsidR="005D1CB1" w:rsidRPr="002F24AA">
        <w:rPr>
          <w:rFonts w:ascii="Arial" w:hAnsi="Arial" w:cs="Arial"/>
        </w:rPr>
        <w:t xml:space="preserve"> opinión técnica de obligaciones de transparencias aplicables a los nuevos sujetos obligados respecto de la Ley General de Transparencia y Acceso a la Información Pública y la Ley de Transparencia y Acceso a la Información Pública del Estado de Jalisco y sus Municipios;</w:t>
      </w:r>
    </w:p>
    <w:p w14:paraId="3DC63A2E" w14:textId="7C211495" w:rsidR="005D1CB1" w:rsidRPr="002F24AA" w:rsidRDefault="005D1CB1"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2F24AA">
        <w:rPr>
          <w:rFonts w:ascii="Arial" w:hAnsi="Arial" w:cs="Arial"/>
          <w:szCs w:val="20"/>
        </w:rPr>
        <w:t>Asesorar a los sujetos obligados sobre el cumplimiento de la ley en materia de transparencia, publicación de información fundamental, proactiva, focalizada y de interés público;</w:t>
      </w:r>
      <w:r w:rsidR="00EE5381" w:rsidRPr="002F24AA">
        <w:rPr>
          <w:rFonts w:ascii="Arial" w:hAnsi="Arial" w:cs="Arial"/>
          <w:szCs w:val="20"/>
        </w:rPr>
        <w:t xml:space="preserve"> así como promover </w:t>
      </w:r>
      <w:r w:rsidR="0036411B" w:rsidRPr="002F24AA">
        <w:rPr>
          <w:rFonts w:ascii="Arial" w:hAnsi="Arial" w:cs="Arial"/>
          <w:szCs w:val="20"/>
        </w:rPr>
        <w:t xml:space="preserve">con apoyo de las unidades administrativas del Instituto, </w:t>
      </w:r>
      <w:r w:rsidR="00EE5381" w:rsidRPr="002F24AA">
        <w:rPr>
          <w:rFonts w:ascii="Arial" w:hAnsi="Arial" w:cs="Arial"/>
          <w:szCs w:val="20"/>
        </w:rPr>
        <w:t>mejores prácticas e innovaciones tendientes a mejor</w:t>
      </w:r>
      <w:r w:rsidR="0036411B" w:rsidRPr="002F24AA">
        <w:rPr>
          <w:rFonts w:ascii="Arial" w:hAnsi="Arial" w:cs="Arial"/>
          <w:szCs w:val="20"/>
        </w:rPr>
        <w:t>ar</w:t>
      </w:r>
      <w:r w:rsidR="00EE5381" w:rsidRPr="002F24AA">
        <w:rPr>
          <w:rFonts w:ascii="Arial" w:hAnsi="Arial" w:cs="Arial"/>
          <w:szCs w:val="20"/>
        </w:rPr>
        <w:t xml:space="preserve"> el derecho de acceso a la información y la transparencia;</w:t>
      </w:r>
    </w:p>
    <w:p w14:paraId="489E9EDB" w14:textId="53C15879" w:rsidR="009A0C90" w:rsidRPr="002F24AA" w:rsidRDefault="009A0C90" w:rsidP="00A2549A">
      <w:pPr>
        <w:pStyle w:val="Prrafodelista"/>
        <w:numPr>
          <w:ilvl w:val="0"/>
          <w:numId w:val="17"/>
        </w:numPr>
        <w:spacing w:before="120" w:after="120" w:line="276" w:lineRule="auto"/>
        <w:ind w:left="357" w:hanging="357"/>
        <w:contextualSpacing w:val="0"/>
        <w:jc w:val="both"/>
        <w:rPr>
          <w:rFonts w:ascii="Arial" w:hAnsi="Arial" w:cs="Arial"/>
          <w:szCs w:val="20"/>
        </w:rPr>
      </w:pPr>
      <w:r w:rsidRPr="002F24AA">
        <w:rPr>
          <w:rFonts w:ascii="Arial" w:hAnsi="Arial" w:cs="Arial"/>
          <w:szCs w:val="20"/>
        </w:rPr>
        <w:lastRenderedPageBreak/>
        <w:t>Proponer al Pleno, la difusión de los resultados de las evaluaciones, de los estudios y de los análisis estadísticos realizados;</w:t>
      </w:r>
    </w:p>
    <w:p w14:paraId="204CDF8E" w14:textId="77777777" w:rsidR="00C62A81" w:rsidRPr="00D0019A" w:rsidRDefault="00C62A81" w:rsidP="00A2549A">
      <w:pPr>
        <w:pStyle w:val="Prrafodelista"/>
        <w:numPr>
          <w:ilvl w:val="0"/>
          <w:numId w:val="17"/>
        </w:numPr>
        <w:spacing w:before="120" w:after="120" w:line="276" w:lineRule="auto"/>
        <w:ind w:left="357" w:hanging="357"/>
        <w:contextualSpacing w:val="0"/>
        <w:jc w:val="both"/>
        <w:rPr>
          <w:rFonts w:ascii="Arial" w:hAnsi="Arial" w:cs="Arial"/>
        </w:rPr>
      </w:pPr>
      <w:r w:rsidRPr="00D0019A">
        <w:rPr>
          <w:rFonts w:ascii="Arial" w:hAnsi="Arial" w:cs="Arial"/>
        </w:rPr>
        <w:t>Las demás encomendadas por su superior jerárquico, así como las derivadas de la normatividad aplicable en la materia.</w:t>
      </w:r>
    </w:p>
    <w:p w14:paraId="6A2CF573" w14:textId="77777777" w:rsidR="00741989" w:rsidRPr="00B361CA" w:rsidRDefault="00741989" w:rsidP="00C95F74">
      <w:pPr>
        <w:pStyle w:val="Prrafodelista"/>
        <w:numPr>
          <w:ilvl w:val="0"/>
          <w:numId w:val="17"/>
        </w:numPr>
        <w:rPr>
          <w:rFonts w:ascii="Arial" w:hAnsi="Arial" w:cs="Arial"/>
          <w:szCs w:val="20"/>
          <w:lang w:val="es-ES_tradnl"/>
        </w:rPr>
      </w:pPr>
      <w:r w:rsidRPr="00B361CA">
        <w:rPr>
          <w:rFonts w:ascii="Arial" w:hAnsi="Arial" w:cs="Arial"/>
          <w:szCs w:val="20"/>
          <w:lang w:val="es-ES_tradnl"/>
        </w:rPr>
        <w:br w:type="page"/>
      </w:r>
    </w:p>
    <w:p w14:paraId="250335A1" w14:textId="77777777" w:rsidR="00627078" w:rsidRPr="007324B5" w:rsidRDefault="00C62A81" w:rsidP="00627078">
      <w:pPr>
        <w:pStyle w:val="Ttulo3"/>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9. 1. </w:t>
      </w:r>
      <w:bookmarkStart w:id="28" w:name="_Toc453928778"/>
      <w:r w:rsidR="00627078" w:rsidRPr="002A3905">
        <w:rPr>
          <w:rFonts w:ascii="Arial" w:hAnsi="Arial" w:cs="Arial"/>
          <w:b w:val="0"/>
          <w:color w:val="2E74B5" w:themeColor="accent1" w:themeShade="BF"/>
          <w:sz w:val="32"/>
          <w:szCs w:val="32"/>
        </w:rPr>
        <w:t>Coordinación de Evaluación</w:t>
      </w:r>
      <w:r w:rsidR="00627078" w:rsidRPr="007324B5">
        <w:rPr>
          <w:rFonts w:ascii="Arial" w:hAnsi="Arial" w:cs="Arial"/>
          <w:b w:val="0"/>
          <w:color w:val="2E74B5" w:themeColor="accent1" w:themeShade="BF"/>
          <w:sz w:val="32"/>
          <w:szCs w:val="32"/>
        </w:rPr>
        <w:t xml:space="preserve"> </w:t>
      </w:r>
    </w:p>
    <w:p w14:paraId="072D2F0B" w14:textId="77777777" w:rsidR="00627078" w:rsidRPr="0035384C" w:rsidRDefault="00627078" w:rsidP="00627078">
      <w:pPr>
        <w:spacing w:before="200" w:after="200" w:line="276" w:lineRule="auto"/>
        <w:jc w:val="both"/>
        <w:rPr>
          <w:rFonts w:ascii="Arial" w:hAnsi="Arial" w:cs="Arial"/>
          <w:b/>
        </w:rPr>
      </w:pPr>
      <w:r w:rsidRPr="0035384C">
        <w:rPr>
          <w:rFonts w:ascii="Arial" w:hAnsi="Arial" w:cs="Arial"/>
          <w:b/>
        </w:rPr>
        <w:t>Objetivo General:</w:t>
      </w:r>
    </w:p>
    <w:p w14:paraId="7EC0145D" w14:textId="29DA248E" w:rsidR="003106D0" w:rsidRPr="008F3F26" w:rsidRDefault="003106D0" w:rsidP="00627078">
      <w:pPr>
        <w:autoSpaceDE w:val="0"/>
        <w:autoSpaceDN w:val="0"/>
        <w:adjustRightInd w:val="0"/>
        <w:spacing w:before="200" w:after="200" w:line="276" w:lineRule="auto"/>
        <w:jc w:val="both"/>
        <w:rPr>
          <w:rFonts w:ascii="Arial" w:hAnsi="Arial" w:cs="Arial"/>
          <w:bCs/>
        </w:rPr>
      </w:pPr>
      <w:r w:rsidRPr="008F3F26">
        <w:rPr>
          <w:rFonts w:ascii="Arial" w:hAnsi="Arial" w:cs="Arial"/>
          <w:bCs/>
        </w:rPr>
        <w:t>Realizar las evaluaciones del desempeño de los sujetos obligados en materia de transparencia, así como desarrollar estudios y análisis estadísticos institucionales sobre el derecho de acceso a la información pública.</w:t>
      </w:r>
    </w:p>
    <w:p w14:paraId="1FB54FC3" w14:textId="77777777" w:rsidR="00627078" w:rsidRPr="0035384C" w:rsidRDefault="00627078" w:rsidP="00627078">
      <w:pPr>
        <w:spacing w:before="200" w:after="200" w:line="276" w:lineRule="auto"/>
        <w:jc w:val="both"/>
        <w:rPr>
          <w:rFonts w:ascii="Arial" w:hAnsi="Arial" w:cs="Arial"/>
          <w:b/>
        </w:rPr>
      </w:pPr>
      <w:r w:rsidRPr="0035384C">
        <w:rPr>
          <w:rFonts w:ascii="Arial" w:hAnsi="Arial" w:cs="Arial"/>
          <w:b/>
        </w:rPr>
        <w:t>Funciones:</w:t>
      </w:r>
    </w:p>
    <w:p w14:paraId="1EDCD66C" w14:textId="0529D41E" w:rsidR="00E2396C" w:rsidRPr="00C57C5C" w:rsidRDefault="00E2396C"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Elaborar el proyecto de lineamientos estatales en materia de publicación y actualización de información fundamental, así como de acuerdos relacionados con el cumplimiento de las obligaciones en materia de transparencia;</w:t>
      </w:r>
    </w:p>
    <w:p w14:paraId="0CC3E56F" w14:textId="77C42537" w:rsidR="0071743D" w:rsidRPr="00C57C5C" w:rsidRDefault="0071743D"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Desarrollar los temas específicos para que los sujetos obligados determinen si generan y publican información focalizada;</w:t>
      </w:r>
    </w:p>
    <w:p w14:paraId="697C1AC5" w14:textId="4BF61ABE" w:rsidR="003B1A74" w:rsidRPr="00C57C5C" w:rsidRDefault="003B1A74"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Elaborar el acuerdo que determina la información de interés público propuesta por los sujetos obligados e informarlo a éstos;</w:t>
      </w:r>
    </w:p>
    <w:p w14:paraId="5FF50194" w14:textId="1E97CEBE" w:rsidR="003B1A74" w:rsidRPr="00C57C5C" w:rsidRDefault="003B1A74"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Desarrollar el proyecto de acuerdo, respecto de la aplicabilidad de las obligaciones de transparencia comunes contenidas en la Ley General de Transparencia y la Ley de Transparencia Local, a efecto de su publicación en los portales de Internet de los sujetos obligados;</w:t>
      </w:r>
    </w:p>
    <w:p w14:paraId="4A30B314" w14:textId="593A09FD" w:rsidR="003B1A74" w:rsidRPr="00C57C5C" w:rsidRDefault="003B1A74"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Realizar el proyecto de acuerdo, respecto de las tablas de equivalencias para los sujetos obligados, en relación a la información fundamental general contenidas en la Ley de Transparencia Local y la Ley General de Transparencia;</w:t>
      </w:r>
    </w:p>
    <w:p w14:paraId="0B76E0EE" w14:textId="56530E73" w:rsidR="0079125C" w:rsidRPr="00C57C5C" w:rsidRDefault="0079125C"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Elaborar según sea el caso, el método y proyectos de dictámenes que se utilizarán para otorgar el reconocimiento a los sujetos obligados, respecto a las actividades de transparencia proactiva que lleven a cabo;</w:t>
      </w:r>
    </w:p>
    <w:p w14:paraId="124D1286" w14:textId="6E707463" w:rsidR="0079125C" w:rsidRPr="00C57C5C" w:rsidRDefault="0079125C"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 xml:space="preserve">Desarrollar el plan anual de verificaciones, metodología e instrumento de verificación respecto de la publicación y actualización de la información fundamental general y específica de los sujetos obligados, publicadas en los portales de Internet y en el Sistema de Portales de Obligaciones de Transparencia de la Plataforma Nacional de Transparencia; </w:t>
      </w:r>
    </w:p>
    <w:p w14:paraId="425184F5" w14:textId="13E3846E" w:rsidR="0079125C" w:rsidRPr="00C57C5C" w:rsidRDefault="0079125C"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 xml:space="preserve">Realizar verificaciones a los portales de Internet y en el Sistema de Portales de Obligaciones de Transparencia en la Plataforma Nacional de Transparencia, de los </w:t>
      </w:r>
      <w:r w:rsidRPr="00C57C5C">
        <w:rPr>
          <w:rFonts w:ascii="Arial" w:hAnsi="Arial" w:cs="Arial"/>
        </w:rPr>
        <w:lastRenderedPageBreak/>
        <w:t>sujetos obligados, respecto de la publicación y actualización de la información fundamental general y específica;</w:t>
      </w:r>
    </w:p>
    <w:p w14:paraId="5DD659B1" w14:textId="441552BF" w:rsidR="0079125C" w:rsidRPr="00C57C5C" w:rsidRDefault="0079125C"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Elaborar los dictámenes sobre las observaciones y recomendaciones a los sujetos obligados, así como del seguimiento mismo, con motivo de las verificaciones virtuales respecto al cumplimiento de la publicación y actualización de la información fundamental general y específica de los sujetos obligados, publicada en los portales de Internet y en el Sistema de Portales de Obligaciones de Transparencia en la Plataforma Nacional de Transparencia;</w:t>
      </w:r>
    </w:p>
    <w:p w14:paraId="0219BDF4" w14:textId="1868CDB6" w:rsidR="00F764DE" w:rsidRPr="00C57C5C" w:rsidRDefault="00F764DE"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Desarrollar los indicadores de cumplimiento de la Ley en materia de transparencia, en cuestión de publicación de información por parte de los sujetos obligados, con su respectiva publicación;</w:t>
      </w:r>
    </w:p>
    <w:p w14:paraId="01EAE4A4" w14:textId="6F8E657E" w:rsidR="00F764DE" w:rsidRPr="00C57C5C" w:rsidRDefault="00F764DE"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Desarrollar los dictámenes de seguimiento respecto del cumplimiento de las resoluciones aprobadas por el Pleno del Instituto derivadas de las verificaciones virtuales realizadas al Sistema de Portales de Obligaciones de Transparencia de la Plataforma Nacional de Transparencia y/ al portal de Internet de los sujetos obligados;</w:t>
      </w:r>
    </w:p>
    <w:p w14:paraId="6363ACD9" w14:textId="4C638B55" w:rsidR="00F764DE" w:rsidRPr="00C57C5C" w:rsidRDefault="00F764DE"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Auxiliar en el desahogo de diligencias que practiquen las Ponencias en la sustanciación de los recursos de transparencia y de revisión;</w:t>
      </w:r>
    </w:p>
    <w:p w14:paraId="713B1176" w14:textId="42D72A2D" w:rsidR="00F764DE" w:rsidRPr="00C57C5C" w:rsidRDefault="00F764DE"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 xml:space="preserve">Asesorar a los sujetos obligados sobre el cumplimiento de la ley en materia de transparencia; publicación de información fundamental, proactiva, de interés público y focalizada; así como promover </w:t>
      </w:r>
      <w:r w:rsidR="003D242A" w:rsidRPr="00C57C5C">
        <w:rPr>
          <w:rFonts w:ascii="Arial" w:hAnsi="Arial" w:cs="Arial"/>
        </w:rPr>
        <w:t xml:space="preserve">con apoyo de las unidades administrativas del Instituto, </w:t>
      </w:r>
      <w:r w:rsidRPr="00C57C5C">
        <w:rPr>
          <w:rFonts w:ascii="Arial" w:hAnsi="Arial" w:cs="Arial"/>
        </w:rPr>
        <w:t>mejores prácticas e innovaciones tendientes a mejor</w:t>
      </w:r>
      <w:r w:rsidR="003D242A" w:rsidRPr="00C57C5C">
        <w:rPr>
          <w:rFonts w:ascii="Arial" w:hAnsi="Arial" w:cs="Arial"/>
        </w:rPr>
        <w:t>ar</w:t>
      </w:r>
      <w:r w:rsidRPr="00C57C5C">
        <w:rPr>
          <w:rFonts w:ascii="Arial" w:hAnsi="Arial" w:cs="Arial"/>
        </w:rPr>
        <w:t xml:space="preserve"> el derecho de acceso a la información y la transparencia;</w:t>
      </w:r>
    </w:p>
    <w:p w14:paraId="5E281243" w14:textId="7A57EB44" w:rsidR="0079125C" w:rsidRPr="00C57C5C" w:rsidRDefault="00F764DE"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Realizar opiniones técnicas de obligaciones de transparencias aplicables a los nuevos sujetos obligados respecto de la Ley General de Transparencia y Acceso a la Información Pública y la Ley de Transparencia y Acceso a la Información Pública del Estado de Jalisco y sus Municipios;</w:t>
      </w:r>
    </w:p>
    <w:p w14:paraId="32E8AAEE" w14:textId="27C54121" w:rsidR="00F764DE" w:rsidRPr="00C57C5C" w:rsidRDefault="00F764DE" w:rsidP="006872E6">
      <w:pPr>
        <w:numPr>
          <w:ilvl w:val="0"/>
          <w:numId w:val="18"/>
        </w:numPr>
        <w:spacing w:before="120" w:after="120" w:line="276" w:lineRule="auto"/>
        <w:ind w:left="357" w:hanging="357"/>
        <w:jc w:val="both"/>
        <w:rPr>
          <w:rFonts w:ascii="Arial" w:hAnsi="Arial" w:cs="Arial"/>
        </w:rPr>
      </w:pPr>
      <w:r w:rsidRPr="00C57C5C">
        <w:rPr>
          <w:rFonts w:ascii="Arial" w:hAnsi="Arial" w:cs="Arial"/>
        </w:rPr>
        <w:t>Elaborar los documentos que permitan la difusión de los resultados de las evaluaciones, de los estudios y de los análisis estadísticos realizados;</w:t>
      </w:r>
    </w:p>
    <w:p w14:paraId="382A645A" w14:textId="77777777" w:rsidR="00627078" w:rsidRPr="00F764DE" w:rsidRDefault="00627078" w:rsidP="006872E6">
      <w:pPr>
        <w:pStyle w:val="Prrafodelista"/>
        <w:numPr>
          <w:ilvl w:val="0"/>
          <w:numId w:val="16"/>
        </w:numPr>
        <w:spacing w:before="120" w:after="120" w:line="276" w:lineRule="auto"/>
        <w:ind w:left="357" w:hanging="357"/>
        <w:contextualSpacing w:val="0"/>
        <w:jc w:val="both"/>
      </w:pPr>
      <w:r w:rsidRPr="00BA6A5C">
        <w:rPr>
          <w:rFonts w:ascii="Arial" w:hAnsi="Arial" w:cs="Arial"/>
        </w:rPr>
        <w:t>Las demás encomendadas por su superior jerárquico, así como las derivadas de la normatividad aplicable en la materia.</w:t>
      </w:r>
    </w:p>
    <w:p w14:paraId="5560678D" w14:textId="77777777" w:rsidR="00F764DE" w:rsidRPr="00741989" w:rsidRDefault="00F764DE" w:rsidP="00F764DE">
      <w:pPr>
        <w:pStyle w:val="Prrafodelista"/>
        <w:spacing w:before="120" w:after="120" w:line="276" w:lineRule="auto"/>
        <w:ind w:left="360"/>
        <w:contextualSpacing w:val="0"/>
        <w:jc w:val="both"/>
      </w:pPr>
    </w:p>
    <w:p w14:paraId="42E3E24F" w14:textId="7A0290BC" w:rsidR="00C62A81" w:rsidRPr="007324B5" w:rsidRDefault="00627078" w:rsidP="00C62A81">
      <w:pPr>
        <w:pStyle w:val="Ttulo3"/>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9.</w:t>
      </w:r>
      <w:r w:rsidR="000D48EA">
        <w:rPr>
          <w:rFonts w:ascii="Arial" w:hAnsi="Arial" w:cs="Arial"/>
          <w:b w:val="0"/>
          <w:color w:val="2E74B5" w:themeColor="accent1" w:themeShade="BF"/>
          <w:sz w:val="32"/>
          <w:szCs w:val="32"/>
        </w:rPr>
        <w:t xml:space="preserve"> </w:t>
      </w:r>
      <w:r>
        <w:rPr>
          <w:rFonts w:ascii="Arial" w:hAnsi="Arial" w:cs="Arial"/>
          <w:b w:val="0"/>
          <w:color w:val="2E74B5" w:themeColor="accent1" w:themeShade="BF"/>
          <w:sz w:val="32"/>
          <w:szCs w:val="32"/>
        </w:rPr>
        <w:t>2</w:t>
      </w:r>
      <w:r w:rsidR="000D48EA">
        <w:rPr>
          <w:rFonts w:ascii="Arial" w:hAnsi="Arial" w:cs="Arial"/>
          <w:b w:val="0"/>
          <w:color w:val="2E74B5" w:themeColor="accent1" w:themeShade="BF"/>
          <w:sz w:val="32"/>
          <w:szCs w:val="32"/>
        </w:rPr>
        <w:t>.</w:t>
      </w:r>
      <w:r>
        <w:rPr>
          <w:rFonts w:ascii="Arial" w:hAnsi="Arial" w:cs="Arial"/>
          <w:b w:val="0"/>
          <w:color w:val="2E74B5" w:themeColor="accent1" w:themeShade="BF"/>
          <w:sz w:val="32"/>
          <w:szCs w:val="32"/>
        </w:rPr>
        <w:t xml:space="preserve"> </w:t>
      </w:r>
      <w:r w:rsidR="00C62A81" w:rsidRPr="00C62A81">
        <w:rPr>
          <w:rFonts w:ascii="Arial" w:hAnsi="Arial" w:cs="Arial"/>
          <w:b w:val="0"/>
          <w:color w:val="2E74B5" w:themeColor="accent1" w:themeShade="BF"/>
          <w:sz w:val="32"/>
          <w:szCs w:val="32"/>
        </w:rPr>
        <w:t>Coordinación de Investigación</w:t>
      </w:r>
      <w:bookmarkEnd w:id="28"/>
      <w:r w:rsidR="00C62A81" w:rsidRPr="007324B5">
        <w:rPr>
          <w:rFonts w:ascii="Arial" w:hAnsi="Arial" w:cs="Arial"/>
          <w:b w:val="0"/>
          <w:color w:val="2E74B5" w:themeColor="accent1" w:themeShade="BF"/>
          <w:sz w:val="32"/>
          <w:szCs w:val="32"/>
        </w:rPr>
        <w:t xml:space="preserve"> </w:t>
      </w:r>
    </w:p>
    <w:p w14:paraId="3B6DCA8A" w14:textId="77777777" w:rsidR="00C62A81" w:rsidRPr="00FF47A6" w:rsidRDefault="00C62A81" w:rsidP="00C62A81">
      <w:pPr>
        <w:spacing w:before="200" w:after="200" w:line="276" w:lineRule="auto"/>
        <w:jc w:val="both"/>
        <w:rPr>
          <w:rFonts w:ascii="Arial" w:hAnsi="Arial" w:cs="Arial"/>
          <w:b/>
        </w:rPr>
      </w:pPr>
      <w:r w:rsidRPr="00FF47A6">
        <w:rPr>
          <w:rFonts w:ascii="Arial" w:hAnsi="Arial" w:cs="Arial"/>
          <w:b/>
        </w:rPr>
        <w:t>Objetivo General:</w:t>
      </w:r>
    </w:p>
    <w:p w14:paraId="7DFFE1CD" w14:textId="152C7EAF" w:rsidR="00C62A81" w:rsidRPr="00432718" w:rsidRDefault="00432718" w:rsidP="004970ED">
      <w:pPr>
        <w:spacing w:before="120" w:after="120" w:line="276" w:lineRule="auto"/>
        <w:jc w:val="both"/>
        <w:rPr>
          <w:rFonts w:ascii="Arial" w:eastAsia="Calibri" w:hAnsi="Arial" w:cs="Arial"/>
        </w:rPr>
      </w:pPr>
      <w:r w:rsidRPr="00432718">
        <w:rPr>
          <w:rFonts w:ascii="Arial" w:eastAsia="Calibri" w:hAnsi="Arial" w:cs="Arial"/>
          <w:bCs/>
        </w:rPr>
        <w:t>Realizar investigaciones, estudios académicos y científicos sobre transparencia, derecho de acceso a la información, elaborando documentos de difusión resultado de tales investigaciones y estudios académicos y científicos</w:t>
      </w:r>
      <w:r w:rsidR="004970ED" w:rsidRPr="00432718">
        <w:rPr>
          <w:rFonts w:ascii="Arial" w:eastAsia="Calibri" w:hAnsi="Arial" w:cs="Arial"/>
        </w:rPr>
        <w:t>.</w:t>
      </w:r>
      <w:r w:rsidR="00615C65">
        <w:rPr>
          <w:rFonts w:ascii="Arial" w:eastAsia="Calibri" w:hAnsi="Arial" w:cs="Arial"/>
        </w:rPr>
        <w:t xml:space="preserve"> </w:t>
      </w:r>
      <w:r w:rsidR="00D50CB1" w:rsidRPr="00DA67F7">
        <w:rPr>
          <w:rFonts w:ascii="Arial" w:eastAsia="Calibri" w:hAnsi="Arial" w:cs="Arial"/>
          <w:bCs/>
        </w:rPr>
        <w:t>Asimismo coadyuvar en las evaluaciones del desempeño de los sujetos obligados en materia de transparencia.</w:t>
      </w:r>
    </w:p>
    <w:p w14:paraId="5C867539" w14:textId="77777777" w:rsidR="00C62A81" w:rsidRPr="00FF47A6" w:rsidRDefault="00C62A81" w:rsidP="00C62A81">
      <w:pPr>
        <w:spacing w:before="200" w:after="200" w:line="276" w:lineRule="auto"/>
        <w:jc w:val="both"/>
        <w:rPr>
          <w:rFonts w:ascii="Arial" w:hAnsi="Arial" w:cs="Arial"/>
          <w:b/>
        </w:rPr>
      </w:pPr>
      <w:r w:rsidRPr="00FF47A6">
        <w:rPr>
          <w:rFonts w:ascii="Arial" w:hAnsi="Arial" w:cs="Arial"/>
          <w:b/>
        </w:rPr>
        <w:t>Funciones:</w:t>
      </w:r>
    </w:p>
    <w:p w14:paraId="4A0EAF4C" w14:textId="394E8581" w:rsidR="00556FAF" w:rsidRPr="00AC6E2D" w:rsidRDefault="00556FAF" w:rsidP="00B710C6">
      <w:pPr>
        <w:numPr>
          <w:ilvl w:val="0"/>
          <w:numId w:val="19"/>
        </w:numPr>
        <w:spacing w:before="120" w:after="120" w:line="276" w:lineRule="auto"/>
        <w:ind w:left="357" w:hanging="357"/>
        <w:jc w:val="both"/>
        <w:rPr>
          <w:rFonts w:ascii="Arial" w:hAnsi="Arial" w:cs="Arial"/>
        </w:rPr>
      </w:pPr>
      <w:r w:rsidRPr="00AC6E2D">
        <w:rPr>
          <w:rFonts w:ascii="Arial" w:hAnsi="Arial" w:cs="Arial"/>
        </w:rPr>
        <w:t>Coadyuvar en la elaboración de los lineamientos estatales en materia de publicación y actualización de información fundamental, así como de acuerdos relacionados con el cumplimiento de las obligaciones en materia de transparencia;</w:t>
      </w:r>
    </w:p>
    <w:p w14:paraId="441B189F" w14:textId="7659638C" w:rsidR="0011078C" w:rsidRPr="00AC6E2D" w:rsidRDefault="0011078C" w:rsidP="00B710C6">
      <w:pPr>
        <w:numPr>
          <w:ilvl w:val="0"/>
          <w:numId w:val="19"/>
        </w:numPr>
        <w:spacing w:before="120" w:after="120" w:line="276" w:lineRule="auto"/>
        <w:ind w:left="357" w:hanging="357"/>
        <w:jc w:val="both"/>
        <w:rPr>
          <w:rFonts w:ascii="Arial" w:hAnsi="Arial" w:cs="Arial"/>
        </w:rPr>
      </w:pPr>
      <w:r w:rsidRPr="00AC6E2D">
        <w:rPr>
          <w:rFonts w:ascii="Arial" w:hAnsi="Arial" w:cs="Arial"/>
        </w:rPr>
        <w:t>Coadyuvar en la elaboración según sea el caso, del método y proyectos de dictámenes que se utilizarán para otorgar el reconocimiento a los sujetos obligados, respecto a las actividades de transparencia proactiva que lleven a cabo;</w:t>
      </w:r>
    </w:p>
    <w:p w14:paraId="3E8117D3" w14:textId="704BB9AB" w:rsidR="00EE1125" w:rsidRPr="00AC6E2D" w:rsidRDefault="00EE1125" w:rsidP="00B710C6">
      <w:pPr>
        <w:numPr>
          <w:ilvl w:val="0"/>
          <w:numId w:val="19"/>
        </w:numPr>
        <w:spacing w:before="120" w:after="120" w:line="276" w:lineRule="auto"/>
        <w:ind w:left="357" w:hanging="357"/>
        <w:jc w:val="both"/>
        <w:rPr>
          <w:rFonts w:ascii="Arial" w:hAnsi="Arial" w:cs="Arial"/>
        </w:rPr>
      </w:pPr>
      <w:r w:rsidRPr="00AC6E2D">
        <w:rPr>
          <w:rFonts w:ascii="Arial" w:hAnsi="Arial" w:cs="Arial"/>
        </w:rPr>
        <w:t>Coadyuvar en el desarrollo del plan anual de verificaciones, metodología e instrumento de verificación respecto de la publicación y actualización de la información fundamental general y especifica de los sujetos obligados, publicadas en los portales de Internet y en el Sistema de Portales de Obligaciones de Transparencia de la Plataforma Nacional de Transparencia; para la elaboración de estudios e investigaciones respecto del comportamiento de los sujetos obligados en materia de publicación y actualización de información;</w:t>
      </w:r>
    </w:p>
    <w:p w14:paraId="295A126F" w14:textId="72638B17" w:rsidR="00EC52F8" w:rsidRPr="00AC6E2D" w:rsidRDefault="00EC52F8" w:rsidP="00B710C6">
      <w:pPr>
        <w:numPr>
          <w:ilvl w:val="0"/>
          <w:numId w:val="19"/>
        </w:numPr>
        <w:spacing w:before="120" w:after="120" w:line="276" w:lineRule="auto"/>
        <w:ind w:left="357" w:hanging="357"/>
        <w:jc w:val="both"/>
        <w:rPr>
          <w:rFonts w:ascii="Arial" w:hAnsi="Arial" w:cs="Arial"/>
        </w:rPr>
      </w:pPr>
      <w:r w:rsidRPr="00AC6E2D">
        <w:rPr>
          <w:rFonts w:ascii="Arial" w:hAnsi="Arial" w:cs="Arial"/>
        </w:rPr>
        <w:t>Coadyuvar en realizar los dictámenes sobre las observaciones y recomendaciones a los sujetos obligados, así como del seguimiento mismo, con motivo de las verificaciones virtuales respecto al cumplimiento de la publicación y actualización de la información fundamental general y específica de los sujetos obligados, publicada en los portales de Internet y en el Sistema de Portales de Obligaciones de Transparencia de la Plataforma Nacional de Transparencia</w:t>
      </w:r>
      <w:r w:rsidR="002538E8" w:rsidRPr="00AC6E2D">
        <w:rPr>
          <w:rFonts w:ascii="Arial" w:hAnsi="Arial" w:cs="Arial"/>
        </w:rPr>
        <w:t>;</w:t>
      </w:r>
    </w:p>
    <w:p w14:paraId="4E9C3710" w14:textId="1166F996" w:rsidR="002538E8" w:rsidRPr="00AC6E2D" w:rsidRDefault="002538E8" w:rsidP="00B710C6">
      <w:pPr>
        <w:numPr>
          <w:ilvl w:val="0"/>
          <w:numId w:val="19"/>
        </w:numPr>
        <w:spacing w:before="120" w:after="120" w:line="276" w:lineRule="auto"/>
        <w:ind w:left="357" w:hanging="357"/>
        <w:jc w:val="both"/>
        <w:rPr>
          <w:rFonts w:ascii="Arial" w:hAnsi="Arial" w:cs="Arial"/>
        </w:rPr>
      </w:pPr>
      <w:r w:rsidRPr="00AC6E2D">
        <w:rPr>
          <w:rFonts w:ascii="Arial" w:hAnsi="Arial" w:cs="Arial"/>
        </w:rPr>
        <w:t>Coadyuvar en la elaboración de los dictámenes de seguimiento respecto del cumplimiento de las resoluciones aprobadas por el Pleno del Instituto derivadas de las verificaciones virtuales realizadas al portal de Internet de los sujetos obligados y/o al Sistema de Portales de Obligaciones de Transparencia de la Plataforma Nacional de Transparencia;</w:t>
      </w:r>
    </w:p>
    <w:p w14:paraId="24A88BA7" w14:textId="7C816FB7" w:rsidR="002538E8" w:rsidRPr="00EE1ACC" w:rsidRDefault="002538E8" w:rsidP="00B710C6">
      <w:pPr>
        <w:numPr>
          <w:ilvl w:val="0"/>
          <w:numId w:val="19"/>
        </w:numPr>
        <w:spacing w:before="120" w:after="120" w:line="276" w:lineRule="auto"/>
        <w:ind w:left="357" w:hanging="357"/>
        <w:jc w:val="both"/>
        <w:rPr>
          <w:rFonts w:ascii="Arial" w:hAnsi="Arial" w:cs="Arial"/>
        </w:rPr>
      </w:pPr>
      <w:r w:rsidRPr="00EE1ACC">
        <w:rPr>
          <w:rFonts w:ascii="Arial" w:hAnsi="Arial" w:cs="Arial"/>
        </w:rPr>
        <w:lastRenderedPageBreak/>
        <w:t>Coadyuvar en la realización de las opiniones técnicas de obligaciones de transparencias aplicables a los nuevos sujetos obligados respecto de la Ley General de Transparencia y Acceso a la Información Pública y la Ley de Transparencia y Acceso a la Información Pública del Estado de Jalisco y sus Municipios;</w:t>
      </w:r>
    </w:p>
    <w:p w14:paraId="2F50480B" w14:textId="1CB63F1E" w:rsidR="00D32B1E" w:rsidRPr="00EE1ACC" w:rsidRDefault="00D32B1E" w:rsidP="00B710C6">
      <w:pPr>
        <w:numPr>
          <w:ilvl w:val="0"/>
          <w:numId w:val="19"/>
        </w:numPr>
        <w:spacing w:before="120" w:after="120" w:line="276" w:lineRule="auto"/>
        <w:ind w:left="357" w:hanging="357"/>
        <w:jc w:val="both"/>
        <w:rPr>
          <w:rFonts w:ascii="Arial" w:hAnsi="Arial" w:cs="Arial"/>
        </w:rPr>
      </w:pPr>
      <w:r w:rsidRPr="00EE1ACC">
        <w:rPr>
          <w:rFonts w:ascii="Arial" w:hAnsi="Arial" w:cs="Arial"/>
        </w:rPr>
        <w:t xml:space="preserve">Asesorar a los sujetos obligados sobre el cumplimiento de la ley en materia de transparencia; publicación de información fundamental, proactiva, focalizada y de interés público; así como promover </w:t>
      </w:r>
      <w:r w:rsidR="00701A5A" w:rsidRPr="00EE1ACC">
        <w:rPr>
          <w:rFonts w:ascii="Arial" w:hAnsi="Arial" w:cs="Arial"/>
        </w:rPr>
        <w:t xml:space="preserve">con apoyo de las unidades administrativas del Instituto, </w:t>
      </w:r>
      <w:r w:rsidRPr="00EE1ACC">
        <w:rPr>
          <w:rFonts w:ascii="Arial" w:hAnsi="Arial" w:cs="Arial"/>
        </w:rPr>
        <w:t xml:space="preserve">mejores prácticas e innovaciones tendientes </w:t>
      </w:r>
      <w:r w:rsidR="00701A5A" w:rsidRPr="00EE1ACC">
        <w:rPr>
          <w:rFonts w:ascii="Arial" w:hAnsi="Arial" w:cs="Arial"/>
        </w:rPr>
        <w:t xml:space="preserve">a </w:t>
      </w:r>
      <w:r w:rsidRPr="00EE1ACC">
        <w:rPr>
          <w:rFonts w:ascii="Arial" w:hAnsi="Arial" w:cs="Arial"/>
        </w:rPr>
        <w:t>mejor</w:t>
      </w:r>
      <w:r w:rsidR="00701A5A" w:rsidRPr="00EE1ACC">
        <w:rPr>
          <w:rFonts w:ascii="Arial" w:hAnsi="Arial" w:cs="Arial"/>
        </w:rPr>
        <w:t>ar</w:t>
      </w:r>
      <w:r w:rsidRPr="00EE1ACC">
        <w:rPr>
          <w:rFonts w:ascii="Arial" w:hAnsi="Arial" w:cs="Arial"/>
        </w:rPr>
        <w:t xml:space="preserve"> el derecho de acceso a la información y la transparencia;</w:t>
      </w:r>
    </w:p>
    <w:p w14:paraId="6F2A7487" w14:textId="464DDECD" w:rsidR="000E4E4F" w:rsidRPr="00EE1ACC" w:rsidRDefault="000E4E4F" w:rsidP="00B710C6">
      <w:pPr>
        <w:numPr>
          <w:ilvl w:val="0"/>
          <w:numId w:val="19"/>
        </w:numPr>
        <w:spacing w:before="120" w:after="120" w:line="276" w:lineRule="auto"/>
        <w:ind w:left="357" w:hanging="357"/>
        <w:jc w:val="both"/>
        <w:rPr>
          <w:rFonts w:ascii="Arial" w:hAnsi="Arial" w:cs="Arial"/>
        </w:rPr>
      </w:pPr>
      <w:r w:rsidRPr="00EE1ACC">
        <w:rPr>
          <w:rFonts w:ascii="Arial" w:hAnsi="Arial" w:cs="Arial"/>
        </w:rPr>
        <w:t>Desarrollar estudios, investigaciones científicas y académicas en materia de transparencia, derecho de acceso a la información, protección de datos personales, clasificación de información, transparencia proactiva y focalizada, así como de gobierno abierto;</w:t>
      </w:r>
    </w:p>
    <w:p w14:paraId="6FB67690" w14:textId="464B8ABE" w:rsidR="000E4E4F" w:rsidRPr="00EE1ACC" w:rsidRDefault="000E4E4F" w:rsidP="00B710C6">
      <w:pPr>
        <w:numPr>
          <w:ilvl w:val="0"/>
          <w:numId w:val="19"/>
        </w:numPr>
        <w:spacing w:before="120" w:after="120" w:line="276" w:lineRule="auto"/>
        <w:ind w:left="357" w:hanging="357"/>
        <w:jc w:val="both"/>
        <w:rPr>
          <w:rFonts w:ascii="Arial" w:hAnsi="Arial" w:cs="Arial"/>
        </w:rPr>
      </w:pPr>
      <w:r w:rsidRPr="00EE1ACC">
        <w:rPr>
          <w:rFonts w:ascii="Arial" w:hAnsi="Arial" w:cs="Arial"/>
        </w:rPr>
        <w:t>Elaborar los documentos que permitan la difusión de los resultados de los estudios e investigaciones realizadas;</w:t>
      </w:r>
    </w:p>
    <w:p w14:paraId="3BD10C63" w14:textId="48964560" w:rsidR="000E4E4F" w:rsidRPr="00EE1ACC" w:rsidRDefault="000E4E4F" w:rsidP="00B710C6">
      <w:pPr>
        <w:numPr>
          <w:ilvl w:val="0"/>
          <w:numId w:val="19"/>
        </w:numPr>
        <w:spacing w:before="120" w:after="120" w:line="276" w:lineRule="auto"/>
        <w:ind w:left="357" w:hanging="357"/>
        <w:jc w:val="both"/>
        <w:rPr>
          <w:rFonts w:ascii="Arial" w:hAnsi="Arial" w:cs="Arial"/>
        </w:rPr>
      </w:pPr>
      <w:r w:rsidRPr="00EE1ACC">
        <w:rPr>
          <w:rFonts w:ascii="Arial" w:hAnsi="Arial" w:cs="Arial"/>
        </w:rPr>
        <w:t>Coadyuvar con las diferentes áreas del Instituto en las tareas editoriales que se lleven a cabo;</w:t>
      </w:r>
    </w:p>
    <w:p w14:paraId="1BF1C582" w14:textId="77777777" w:rsidR="00C62A81" w:rsidRPr="00B016FD" w:rsidRDefault="00C62A81" w:rsidP="00B710C6">
      <w:pPr>
        <w:pStyle w:val="Prrafodelista"/>
        <w:numPr>
          <w:ilvl w:val="0"/>
          <w:numId w:val="19"/>
        </w:numPr>
        <w:spacing w:before="120" w:after="120" w:line="276" w:lineRule="auto"/>
        <w:ind w:left="357" w:hanging="357"/>
        <w:contextualSpacing w:val="0"/>
        <w:jc w:val="both"/>
        <w:rPr>
          <w:rFonts w:ascii="Arial" w:hAnsi="Arial" w:cs="Arial"/>
        </w:rPr>
      </w:pPr>
      <w:r w:rsidRPr="00B016FD">
        <w:rPr>
          <w:rFonts w:ascii="Arial" w:hAnsi="Arial" w:cs="Arial"/>
        </w:rPr>
        <w:t>Las demás encomendadas por su superior jerárquico, así como las derivadas de la normatividad aplicable en la materia.</w:t>
      </w:r>
    </w:p>
    <w:p w14:paraId="59D1272D" w14:textId="77777777" w:rsidR="00741989" w:rsidRPr="00B361CA" w:rsidRDefault="00741989" w:rsidP="003507FD">
      <w:pPr>
        <w:pStyle w:val="Prrafodelista"/>
        <w:numPr>
          <w:ilvl w:val="0"/>
          <w:numId w:val="19"/>
        </w:numPr>
        <w:spacing w:before="120" w:after="120" w:line="276" w:lineRule="auto"/>
        <w:ind w:left="714" w:hanging="357"/>
        <w:rPr>
          <w:rFonts w:ascii="Arial" w:hAnsi="Arial" w:cs="Arial"/>
          <w:szCs w:val="20"/>
          <w:lang w:val="es-ES_tradnl"/>
        </w:rPr>
      </w:pPr>
      <w:r w:rsidRPr="00B361CA">
        <w:rPr>
          <w:rFonts w:ascii="Arial" w:hAnsi="Arial" w:cs="Arial"/>
          <w:szCs w:val="20"/>
          <w:lang w:val="es-ES_tradnl"/>
        </w:rPr>
        <w:br w:type="page"/>
      </w:r>
    </w:p>
    <w:p w14:paraId="0AC65762" w14:textId="77777777" w:rsidR="001D64AC" w:rsidRDefault="001E3F7C" w:rsidP="00627078">
      <w:pPr>
        <w:pStyle w:val="Ttulo3"/>
        <w:spacing w:before="480" w:after="240"/>
        <w:rPr>
          <w:rFonts w:ascii="Arial" w:hAnsi="Arial" w:cs="Arial"/>
          <w:b w:val="0"/>
          <w:color w:val="2E74B5" w:themeColor="accent1" w:themeShade="BF"/>
          <w:sz w:val="32"/>
          <w:szCs w:val="32"/>
        </w:rPr>
      </w:pPr>
      <w:r w:rsidRPr="002A3905">
        <w:rPr>
          <w:rFonts w:ascii="Arial" w:hAnsi="Arial" w:cs="Arial"/>
          <w:b w:val="0"/>
          <w:color w:val="2E74B5" w:themeColor="accent1" w:themeShade="BF"/>
          <w:sz w:val="32"/>
          <w:szCs w:val="32"/>
        </w:rPr>
        <w:lastRenderedPageBreak/>
        <w:t xml:space="preserve">9. </w:t>
      </w:r>
      <w:r w:rsidR="002E78A7">
        <w:rPr>
          <w:rFonts w:ascii="Arial" w:hAnsi="Arial" w:cs="Arial"/>
          <w:b w:val="0"/>
          <w:color w:val="2E74B5" w:themeColor="accent1" w:themeShade="BF"/>
          <w:sz w:val="32"/>
          <w:szCs w:val="32"/>
        </w:rPr>
        <w:t>3</w:t>
      </w:r>
      <w:r w:rsidRPr="002A3905">
        <w:rPr>
          <w:rFonts w:ascii="Arial" w:hAnsi="Arial" w:cs="Arial"/>
          <w:b w:val="0"/>
          <w:color w:val="2E74B5" w:themeColor="accent1" w:themeShade="BF"/>
          <w:sz w:val="32"/>
          <w:szCs w:val="32"/>
        </w:rPr>
        <w:t>.</w:t>
      </w:r>
      <w:r w:rsidR="00DE37A1" w:rsidRPr="002A3905">
        <w:rPr>
          <w:rFonts w:ascii="Arial" w:hAnsi="Arial" w:cs="Arial"/>
          <w:b w:val="0"/>
          <w:color w:val="2E74B5" w:themeColor="accent1" w:themeShade="BF"/>
          <w:sz w:val="32"/>
          <w:szCs w:val="32"/>
        </w:rPr>
        <w:t xml:space="preserve"> </w:t>
      </w:r>
      <w:r w:rsidR="002E78A7">
        <w:rPr>
          <w:rFonts w:ascii="Arial" w:hAnsi="Arial" w:cs="Arial"/>
          <w:b w:val="0"/>
          <w:color w:val="2E74B5" w:themeColor="accent1" w:themeShade="BF"/>
          <w:sz w:val="32"/>
          <w:szCs w:val="32"/>
        </w:rPr>
        <w:t>Coordina</w:t>
      </w:r>
      <w:r w:rsidR="00D747B3">
        <w:rPr>
          <w:rFonts w:ascii="Arial" w:hAnsi="Arial" w:cs="Arial"/>
          <w:b w:val="0"/>
          <w:color w:val="2E74B5" w:themeColor="accent1" w:themeShade="BF"/>
          <w:sz w:val="32"/>
          <w:szCs w:val="32"/>
        </w:rPr>
        <w:t xml:space="preserve">ción </w:t>
      </w:r>
      <w:r w:rsidR="002E78A7">
        <w:rPr>
          <w:rFonts w:ascii="Arial" w:hAnsi="Arial" w:cs="Arial"/>
          <w:b w:val="0"/>
          <w:color w:val="2E74B5" w:themeColor="accent1" w:themeShade="BF"/>
          <w:sz w:val="32"/>
          <w:szCs w:val="32"/>
        </w:rPr>
        <w:t xml:space="preserve">de enlace Institucional con Sistema Anticorrupción. </w:t>
      </w:r>
    </w:p>
    <w:p w14:paraId="4F5431D6" w14:textId="77777777" w:rsidR="001D64AC" w:rsidRPr="0035384C" w:rsidRDefault="001D64AC" w:rsidP="001D64AC">
      <w:pPr>
        <w:spacing w:before="200" w:after="200" w:line="276" w:lineRule="auto"/>
        <w:jc w:val="both"/>
        <w:rPr>
          <w:rFonts w:ascii="Arial" w:hAnsi="Arial" w:cs="Arial"/>
          <w:b/>
        </w:rPr>
      </w:pPr>
      <w:r w:rsidRPr="0035384C">
        <w:rPr>
          <w:rFonts w:ascii="Arial" w:hAnsi="Arial" w:cs="Arial"/>
          <w:b/>
        </w:rPr>
        <w:t>Objetivo General:</w:t>
      </w:r>
    </w:p>
    <w:p w14:paraId="6C08C577" w14:textId="19167B69" w:rsidR="001D64AC" w:rsidRPr="00494502" w:rsidRDefault="001D64AC" w:rsidP="001D64AC">
      <w:pPr>
        <w:autoSpaceDE w:val="0"/>
        <w:autoSpaceDN w:val="0"/>
        <w:adjustRightInd w:val="0"/>
        <w:spacing w:before="200" w:after="200" w:line="276" w:lineRule="auto"/>
        <w:jc w:val="both"/>
        <w:rPr>
          <w:rFonts w:ascii="Arial" w:hAnsi="Arial" w:cs="Arial"/>
          <w:bCs/>
        </w:rPr>
      </w:pPr>
      <w:bookmarkStart w:id="29" w:name="_Hlk522878600"/>
      <w:r w:rsidRPr="00494502">
        <w:rPr>
          <w:rFonts w:ascii="Arial" w:hAnsi="Arial" w:cs="Arial"/>
          <w:bCs/>
        </w:rPr>
        <w:t>Coadyuvar y auxiliar a la representación del titular del ITEI que tiene en el Sistema Estatal Anticorrupción de Jalisco, respecto del análisis y elaboración de diversos documentos o propuestas ante el Comité Coordinador y el Órgano de Gobierno.</w:t>
      </w:r>
      <w:bookmarkEnd w:id="29"/>
      <w:r w:rsidRPr="00494502">
        <w:rPr>
          <w:rFonts w:ascii="Arial" w:hAnsi="Arial" w:cs="Arial"/>
          <w:bCs/>
        </w:rPr>
        <w:t xml:space="preserve"> </w:t>
      </w:r>
    </w:p>
    <w:p w14:paraId="4490E713" w14:textId="77777777" w:rsidR="00FB34AB" w:rsidRPr="00FF47A6" w:rsidRDefault="00FB34AB" w:rsidP="00FB34AB">
      <w:pPr>
        <w:spacing w:before="200" w:after="200" w:line="276" w:lineRule="auto"/>
        <w:jc w:val="both"/>
        <w:rPr>
          <w:rFonts w:ascii="Arial" w:hAnsi="Arial" w:cs="Arial"/>
          <w:b/>
        </w:rPr>
      </w:pPr>
      <w:r w:rsidRPr="00FF47A6">
        <w:rPr>
          <w:rFonts w:ascii="Arial" w:hAnsi="Arial" w:cs="Arial"/>
          <w:b/>
        </w:rPr>
        <w:t>Funciones:</w:t>
      </w:r>
    </w:p>
    <w:p w14:paraId="6051CD05" w14:textId="1D8F513C" w:rsidR="006E1F07" w:rsidRPr="00494502" w:rsidRDefault="006E1F07" w:rsidP="0046149C">
      <w:pPr>
        <w:numPr>
          <w:ilvl w:val="0"/>
          <w:numId w:val="19"/>
        </w:numPr>
        <w:spacing w:before="120" w:after="120" w:line="276" w:lineRule="auto"/>
        <w:ind w:left="357" w:hanging="357"/>
        <w:jc w:val="both"/>
        <w:rPr>
          <w:rFonts w:ascii="Arial" w:hAnsi="Arial" w:cs="Arial"/>
        </w:rPr>
      </w:pPr>
      <w:r w:rsidRPr="00494502">
        <w:rPr>
          <w:rFonts w:ascii="Arial" w:hAnsi="Arial" w:cs="Arial"/>
        </w:rPr>
        <w:t>Coadyuvar a la representación del titular del ITEI que tiene en el Sistema Estatal Anticorrupción de Jalisco, respecto del análisis y elaboración de diversos documentos o propuestas al programa de trabajo anual del Comité Coordinador y del Órgano de Gobierno;</w:t>
      </w:r>
    </w:p>
    <w:p w14:paraId="4ECB8B1E" w14:textId="006EA9F7" w:rsidR="00B86C23" w:rsidRPr="00494502" w:rsidRDefault="00B86C23" w:rsidP="0046149C">
      <w:pPr>
        <w:numPr>
          <w:ilvl w:val="0"/>
          <w:numId w:val="19"/>
        </w:numPr>
        <w:spacing w:before="120" w:after="120" w:line="276" w:lineRule="auto"/>
        <w:ind w:left="357" w:hanging="357"/>
        <w:jc w:val="both"/>
        <w:rPr>
          <w:rFonts w:ascii="Arial" w:hAnsi="Arial" w:cs="Arial"/>
        </w:rPr>
      </w:pPr>
      <w:r w:rsidRPr="00494502">
        <w:rPr>
          <w:rFonts w:ascii="Arial" w:hAnsi="Arial" w:cs="Arial"/>
        </w:rPr>
        <w:t>Coadyuvar a la representación que tiene el titular del ITEI en el Sistema Estatal Anticorrupción de Jalisco, respecto del análisis y elaboración de diversos documentos o propuestas de bases y principios para la coordinación de los integrantes del Comité Coordinador y del Órgano de Gobierno,  así como con las autoridades de fiscalización, control y de prevención y disuasión de faltas administrativas y hechos de corrupción;</w:t>
      </w:r>
    </w:p>
    <w:p w14:paraId="70F2CC6A" w14:textId="4313C07C" w:rsidR="00B86C23" w:rsidRPr="00494502" w:rsidRDefault="00B86C23" w:rsidP="0046149C">
      <w:pPr>
        <w:numPr>
          <w:ilvl w:val="0"/>
          <w:numId w:val="19"/>
        </w:numPr>
        <w:spacing w:before="120" w:after="120" w:line="276" w:lineRule="auto"/>
        <w:ind w:left="357" w:hanging="357"/>
        <w:jc w:val="both"/>
        <w:rPr>
          <w:rFonts w:ascii="Arial" w:hAnsi="Arial" w:cs="Arial"/>
        </w:rPr>
      </w:pPr>
      <w:r w:rsidRPr="00494502">
        <w:rPr>
          <w:rFonts w:ascii="Arial" w:hAnsi="Arial" w:cs="Arial"/>
        </w:rPr>
        <w:t>Coadyuvar a la representación que tiene el titular del ITEI en el Sistema Estatal Anticorrupción de Jalisco, respecto del análisis, elaboración de diversos documentos o propuestas de ajustes y modificaciones, de políticas estatales en materia de combate a la corrupción;</w:t>
      </w:r>
    </w:p>
    <w:p w14:paraId="1DBCBCD2" w14:textId="6D973A18" w:rsidR="00B86C23" w:rsidRPr="00494502" w:rsidRDefault="00B86C23" w:rsidP="0046149C">
      <w:pPr>
        <w:numPr>
          <w:ilvl w:val="0"/>
          <w:numId w:val="19"/>
        </w:numPr>
        <w:spacing w:before="120" w:after="120" w:line="276" w:lineRule="auto"/>
        <w:ind w:left="357" w:hanging="357"/>
        <w:jc w:val="both"/>
        <w:rPr>
          <w:rFonts w:ascii="Arial" w:hAnsi="Arial" w:cs="Arial"/>
        </w:rPr>
      </w:pPr>
      <w:r w:rsidRPr="00494502">
        <w:rPr>
          <w:rFonts w:ascii="Arial" w:hAnsi="Arial" w:cs="Arial"/>
        </w:rPr>
        <w:t>Auxiliar a la representación que tiene el titular del ITEI en el Sistema Estatal Anticorrupción de Jalisco, respecto del análisis y elaboración de diversos documentos o propuestas de metodología de los indicadores para la evaluación de las políticas en materia de combate a la corrupción que someta a consideración la Secretaría Ejecutiva;</w:t>
      </w:r>
    </w:p>
    <w:p w14:paraId="3866ADDA" w14:textId="1B689354" w:rsidR="00BF0ED5" w:rsidRPr="00494502" w:rsidRDefault="00BF0ED5" w:rsidP="0046149C">
      <w:pPr>
        <w:numPr>
          <w:ilvl w:val="0"/>
          <w:numId w:val="19"/>
        </w:numPr>
        <w:spacing w:before="120" w:after="120" w:line="276" w:lineRule="auto"/>
        <w:ind w:left="357" w:hanging="357"/>
        <w:jc w:val="both"/>
        <w:rPr>
          <w:rFonts w:ascii="Arial" w:hAnsi="Arial" w:cs="Arial"/>
        </w:rPr>
      </w:pPr>
      <w:r w:rsidRPr="00494502">
        <w:rPr>
          <w:rFonts w:ascii="Arial" w:hAnsi="Arial" w:cs="Arial"/>
        </w:rPr>
        <w:t>Coadyuvar a la representación que tiene el titular del ITEI en el Sistema Estatal Anticorrupción de Jalisco, respecto del análisis y elaboración de documentos o propuestas de modificaciones al Estatuto Orgánico de la Secretaría Técnica;</w:t>
      </w:r>
    </w:p>
    <w:p w14:paraId="7D0F1A95" w14:textId="20586BDA" w:rsidR="00BF0ED5" w:rsidRPr="00722F15" w:rsidRDefault="00BF0ED5"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t>Auxiliar a la representación que tiene el titular del ITEI en el Sistema Estatal Anticorrupción de Jalisco, respecto del análisis y elaboración diversos documentos o propuestas de normatividad secundaria en materia de combate a la corrupción;</w:t>
      </w:r>
    </w:p>
    <w:p w14:paraId="7BC28845" w14:textId="250F200F" w:rsidR="00B86C23" w:rsidRPr="00722F15" w:rsidRDefault="00BF0ED5"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lastRenderedPageBreak/>
        <w:t>Coadyuvar a la representación que tiene el titular del ITEI en el Sistema Estatal Anticorrupción de Jalisco, respecto del análisis y elaboración de diversos documentos o propuestas de mecanismos de coordinación con los Sistemas Municipales anticorrupción en los municipios que cuenten con ellos;</w:t>
      </w:r>
    </w:p>
    <w:p w14:paraId="53B40322" w14:textId="6B93B8DF" w:rsidR="00BF0ED5" w:rsidRPr="00722F15" w:rsidRDefault="00BF0ED5"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t>Auxiliar a la representación que tiene el titular del ITEI en el Sistema Estatal Anticorrupción de Jalisco, respecto del análisis y elaboración de diversos documentos o propuestas de mecanismos de suministro, intercambio, sistematización, actualización y resguardo de la información que generen, posean o administren las instituciones;</w:t>
      </w:r>
    </w:p>
    <w:p w14:paraId="0DD5E6DF" w14:textId="4565B6B0" w:rsidR="003E3BE4" w:rsidRPr="00722F15" w:rsidRDefault="003E3BE4"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t>Coadyuvar a la representación que tiene el titular del ITEI en el Sistema Estatal Anticorrupción de Jalisco, respecto del análisis y elaboración de diversos documentos o propuestas de recomendaciones públicas que emita el Comité Coordinador;</w:t>
      </w:r>
    </w:p>
    <w:p w14:paraId="770667CD" w14:textId="191738EA" w:rsidR="003E3BE4" w:rsidRPr="00722F15" w:rsidRDefault="003E3BE4"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t>Auxiliar a la representación que tiene el titular del ITEI en el Sistema Estatal Anticorrupción de Jalisco, en las sesiones del Comité Coordinador y del Órgano de Gobierno;</w:t>
      </w:r>
    </w:p>
    <w:p w14:paraId="33DA521A" w14:textId="291CF559" w:rsidR="003E3BE4" w:rsidRPr="00722F15" w:rsidRDefault="003E3BE4"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t>Realizar opiniones técnicas en materia del combate a la corrupción;</w:t>
      </w:r>
    </w:p>
    <w:p w14:paraId="4D9D130C" w14:textId="77777777" w:rsidR="003E3BE4" w:rsidRPr="00722F15" w:rsidRDefault="003E3BE4" w:rsidP="0046149C">
      <w:pPr>
        <w:numPr>
          <w:ilvl w:val="0"/>
          <w:numId w:val="19"/>
        </w:numPr>
        <w:spacing w:before="120" w:after="120" w:line="276" w:lineRule="auto"/>
        <w:ind w:left="357" w:hanging="357"/>
        <w:jc w:val="both"/>
        <w:rPr>
          <w:rFonts w:ascii="Arial" w:hAnsi="Arial" w:cs="Arial"/>
        </w:rPr>
      </w:pPr>
      <w:r w:rsidRPr="00722F15">
        <w:rPr>
          <w:rFonts w:ascii="Arial" w:hAnsi="Arial" w:cs="Arial"/>
        </w:rPr>
        <w:t>Las demás encomendadas por su superior jerárquico, así como las derivadas de la normatividad aplicable en la materia.</w:t>
      </w:r>
    </w:p>
    <w:p w14:paraId="47D8C07D" w14:textId="7612EE7D" w:rsidR="00741989" w:rsidRPr="00741989" w:rsidRDefault="00741989" w:rsidP="00627078">
      <w:pPr>
        <w:pStyle w:val="Ttulo3"/>
        <w:spacing w:before="480" w:after="240"/>
        <w:rPr>
          <w:rFonts w:ascii="Arial" w:hAnsi="Arial" w:cs="Arial"/>
          <w:szCs w:val="20"/>
          <w:lang w:val="es-ES_tradnl"/>
        </w:rPr>
      </w:pPr>
      <w:r w:rsidRPr="00B361CA">
        <w:rPr>
          <w:rFonts w:ascii="Arial" w:hAnsi="Arial" w:cs="Arial"/>
          <w:szCs w:val="20"/>
          <w:lang w:val="es-ES_tradnl"/>
        </w:rPr>
        <w:br w:type="page"/>
      </w:r>
    </w:p>
    <w:p w14:paraId="3810F1DF" w14:textId="77777777" w:rsidR="00CB2BCE" w:rsidRPr="00A139E7" w:rsidRDefault="00BB6270" w:rsidP="00C07B30">
      <w:pPr>
        <w:pStyle w:val="Ttulo3"/>
        <w:tabs>
          <w:tab w:val="left" w:pos="284"/>
        </w:tabs>
        <w:spacing w:before="0" w:after="240"/>
        <w:jc w:val="both"/>
        <w:rPr>
          <w:rFonts w:ascii="Arial" w:hAnsi="Arial" w:cs="Arial"/>
          <w:b w:val="0"/>
          <w:color w:val="2E74B5" w:themeColor="accent1" w:themeShade="BF"/>
          <w:sz w:val="32"/>
          <w:szCs w:val="32"/>
        </w:rPr>
      </w:pPr>
      <w:r w:rsidRPr="00897896">
        <w:rPr>
          <w:rFonts w:ascii="Arial" w:hAnsi="Arial" w:cs="Arial"/>
          <w:b w:val="0"/>
          <w:color w:val="2E74B5" w:themeColor="accent1" w:themeShade="BF"/>
          <w:sz w:val="32"/>
          <w:szCs w:val="32"/>
        </w:rPr>
        <w:lastRenderedPageBreak/>
        <w:t xml:space="preserve">10. </w:t>
      </w:r>
      <w:r w:rsidR="00553FEC" w:rsidRPr="00897896">
        <w:rPr>
          <w:rFonts w:ascii="Arial" w:hAnsi="Arial" w:cs="Arial"/>
          <w:b w:val="0"/>
          <w:color w:val="2E74B5" w:themeColor="accent1" w:themeShade="BF"/>
          <w:sz w:val="32"/>
          <w:szCs w:val="32"/>
        </w:rPr>
        <w:t xml:space="preserve">Dirección del </w:t>
      </w:r>
      <w:r w:rsidR="00CB2BCE" w:rsidRPr="00897896">
        <w:rPr>
          <w:rFonts w:ascii="Arial" w:hAnsi="Arial" w:cs="Arial"/>
          <w:b w:val="0"/>
          <w:color w:val="2E74B5" w:themeColor="accent1" w:themeShade="BF"/>
          <w:sz w:val="32"/>
          <w:szCs w:val="32"/>
        </w:rPr>
        <w:t>Centro de Estudios Superiores de la Información Pública y Protección de Datos Personales (CESIP)</w:t>
      </w:r>
      <w:bookmarkEnd w:id="27"/>
    </w:p>
    <w:p w14:paraId="7D1BC197" w14:textId="77777777" w:rsidR="00CB2BCE" w:rsidRPr="00925467" w:rsidRDefault="00CB2BCE" w:rsidP="00CB2BCE">
      <w:pPr>
        <w:spacing w:before="200" w:after="200" w:line="276" w:lineRule="auto"/>
        <w:jc w:val="both"/>
        <w:rPr>
          <w:rFonts w:ascii="Arial" w:hAnsi="Arial" w:cs="Arial"/>
          <w:b/>
        </w:rPr>
      </w:pPr>
      <w:r w:rsidRPr="00925467">
        <w:rPr>
          <w:rFonts w:ascii="Arial" w:hAnsi="Arial" w:cs="Arial"/>
          <w:b/>
        </w:rPr>
        <w:t>Objetivo General:</w:t>
      </w:r>
    </w:p>
    <w:p w14:paraId="77A13838" w14:textId="665F5643" w:rsidR="00254CB4" w:rsidRDefault="00254CB4" w:rsidP="00CB2BCE">
      <w:pPr>
        <w:spacing w:before="200" w:after="200" w:line="276" w:lineRule="auto"/>
        <w:jc w:val="both"/>
        <w:rPr>
          <w:rFonts w:ascii="Arial" w:eastAsia="Calibri" w:hAnsi="Arial" w:cs="Arial"/>
        </w:rPr>
      </w:pPr>
      <w:r w:rsidRPr="00254CB4">
        <w:rPr>
          <w:rFonts w:ascii="Arial" w:eastAsia="Calibri" w:hAnsi="Arial" w:cs="Arial"/>
        </w:rPr>
        <w:t>Diseñar, organizar e impartir programas de capacitación y educación superior al personal del Instituto, a la sociedad en general, a los sujetos obligados y servidores públicos sobre la aplicación oportuna y eficiente de la normatividad vigente en materia de transparencia, acceso a la información pública, protección de datos personales, Gobierno Abierto, Sistema Estatal Anticorrupción y gestión documental; así como también cursos, seminarios, diplomados, talleres, pregrados, posgrados y otras actividades docentes con validez oficial de estudios</w:t>
      </w:r>
      <w:r>
        <w:rPr>
          <w:rFonts w:ascii="Arial" w:eastAsia="Calibri" w:hAnsi="Arial" w:cs="Arial"/>
        </w:rPr>
        <w:t xml:space="preserve">. </w:t>
      </w:r>
    </w:p>
    <w:p w14:paraId="749080D6" w14:textId="77777777" w:rsidR="00CB2BCE" w:rsidRPr="00925467" w:rsidRDefault="00CB2BCE" w:rsidP="00925467">
      <w:pPr>
        <w:pStyle w:val="Prrafodelista"/>
        <w:spacing w:before="120" w:after="120" w:line="276" w:lineRule="auto"/>
        <w:ind w:left="0"/>
        <w:contextualSpacing w:val="0"/>
        <w:jc w:val="both"/>
        <w:rPr>
          <w:rFonts w:ascii="Arial" w:hAnsi="Arial" w:cs="Arial"/>
          <w:b/>
        </w:rPr>
      </w:pPr>
      <w:r w:rsidRPr="00925467">
        <w:rPr>
          <w:rFonts w:ascii="Arial" w:hAnsi="Arial" w:cs="Arial"/>
          <w:b/>
        </w:rPr>
        <w:t>Funciones:</w:t>
      </w:r>
    </w:p>
    <w:p w14:paraId="66AB88BA" w14:textId="77777777" w:rsidR="00E7037E" w:rsidRPr="009274D7" w:rsidRDefault="00E7037E" w:rsidP="004827CC">
      <w:pPr>
        <w:pStyle w:val="Prrafodelista"/>
        <w:numPr>
          <w:ilvl w:val="0"/>
          <w:numId w:val="34"/>
        </w:numPr>
        <w:spacing w:before="120" w:after="120" w:line="276" w:lineRule="auto"/>
        <w:ind w:left="357" w:hanging="357"/>
        <w:contextualSpacing w:val="0"/>
        <w:jc w:val="both"/>
        <w:rPr>
          <w:rFonts w:ascii="Arial" w:hAnsi="Arial" w:cs="Arial"/>
        </w:rPr>
      </w:pPr>
      <w:r>
        <w:rPr>
          <w:rFonts w:ascii="Arial" w:hAnsi="Arial" w:cs="Arial"/>
        </w:rPr>
        <w:t xml:space="preserve">Expedir </w:t>
      </w:r>
      <w:r w:rsidRPr="009274D7">
        <w:rPr>
          <w:rFonts w:ascii="Arial" w:hAnsi="Arial" w:cs="Arial"/>
        </w:rPr>
        <w:t>constancias, certificados, kardex, diplomas, grados, títulos y todo aquel documento con validez oficial a que tengan derecho quienes hayan alcanzado la calidad de alumnos y/o egresados;</w:t>
      </w:r>
    </w:p>
    <w:p w14:paraId="5DA9327E" w14:textId="77777777" w:rsidR="00E7037E" w:rsidRPr="005A49EF" w:rsidRDefault="005A49EF" w:rsidP="004827CC">
      <w:pPr>
        <w:pStyle w:val="Prrafodelista"/>
        <w:numPr>
          <w:ilvl w:val="0"/>
          <w:numId w:val="34"/>
        </w:numPr>
        <w:spacing w:before="120" w:after="120" w:line="276" w:lineRule="auto"/>
        <w:ind w:left="357" w:hanging="357"/>
        <w:contextualSpacing w:val="0"/>
        <w:jc w:val="both"/>
        <w:rPr>
          <w:rFonts w:ascii="Arial" w:hAnsi="Arial" w:cs="Arial"/>
        </w:rPr>
      </w:pPr>
      <w:r w:rsidRPr="005A49EF">
        <w:rPr>
          <w:rFonts w:ascii="Arial" w:hAnsi="Arial" w:cs="Arial"/>
          <w:color w:val="000000"/>
        </w:rPr>
        <w:t>Diseñar, organizar e impartir programas de capacitación al personal del Instituto, a la sociedad en general y a los sujetos obligados, sobre la aplicación oportuna y eficiente de la normatividad vigente en materia de transparencia, acceso a la información</w:t>
      </w:r>
      <w:r w:rsidR="008812C4">
        <w:rPr>
          <w:rFonts w:ascii="Arial" w:hAnsi="Arial" w:cs="Arial"/>
          <w:color w:val="000000"/>
        </w:rPr>
        <w:t xml:space="preserve"> pública</w:t>
      </w:r>
      <w:r w:rsidRPr="005A49EF">
        <w:rPr>
          <w:rFonts w:ascii="Arial" w:hAnsi="Arial" w:cs="Arial"/>
          <w:color w:val="000000"/>
        </w:rPr>
        <w:t xml:space="preserve">, protección de datos personales, </w:t>
      </w:r>
      <w:r w:rsidR="008812C4">
        <w:rPr>
          <w:rFonts w:ascii="Arial" w:hAnsi="Arial" w:cs="Arial"/>
          <w:color w:val="000000"/>
        </w:rPr>
        <w:t>G</w:t>
      </w:r>
      <w:r w:rsidRPr="008812C4">
        <w:rPr>
          <w:rFonts w:ascii="Arial" w:hAnsi="Arial" w:cs="Arial"/>
          <w:color w:val="000000"/>
        </w:rPr>
        <w:t>obierno abierto,</w:t>
      </w:r>
      <w:r w:rsidR="00894ACB">
        <w:rPr>
          <w:rFonts w:ascii="Arial" w:hAnsi="Arial" w:cs="Arial"/>
          <w:color w:val="000000"/>
        </w:rPr>
        <w:t xml:space="preserve"> </w:t>
      </w:r>
      <w:r w:rsidR="008812C4" w:rsidRPr="008812C4">
        <w:rPr>
          <w:rFonts w:ascii="Arial" w:hAnsi="Arial" w:cs="Arial"/>
          <w:color w:val="000000"/>
        </w:rPr>
        <w:t>Sistema Estatal Anticorrupción y gestión documental, con enfoque de derechos humanos, igualdad de género y no discriminación</w:t>
      </w:r>
      <w:r w:rsidR="00E7037E" w:rsidRPr="008812C4">
        <w:rPr>
          <w:rFonts w:ascii="Arial" w:hAnsi="Arial" w:cs="Arial"/>
          <w:color w:val="000000"/>
        </w:rPr>
        <w:t>;</w:t>
      </w:r>
    </w:p>
    <w:p w14:paraId="3F02ED55" w14:textId="77777777" w:rsidR="00E7037E" w:rsidRPr="00000170" w:rsidRDefault="00000170" w:rsidP="004827CC">
      <w:pPr>
        <w:pStyle w:val="Prrafodelista"/>
        <w:numPr>
          <w:ilvl w:val="0"/>
          <w:numId w:val="34"/>
        </w:numPr>
        <w:spacing w:before="120" w:after="120" w:line="276" w:lineRule="auto"/>
        <w:ind w:left="357" w:hanging="357"/>
        <w:contextualSpacing w:val="0"/>
        <w:jc w:val="both"/>
        <w:rPr>
          <w:rFonts w:ascii="Arial" w:hAnsi="Arial" w:cs="Arial"/>
          <w:color w:val="000000"/>
        </w:rPr>
      </w:pPr>
      <w:r w:rsidRPr="00000170">
        <w:rPr>
          <w:rFonts w:ascii="Arial" w:hAnsi="Arial" w:cs="Arial"/>
          <w:color w:val="000000"/>
        </w:rPr>
        <w:t>Elaborar y proponer al Pleno, para su aprobación, el plan o programa de capacitación anual, dirigidos al personal del Instituto, a la sociedad en general y sujetos obligados del Estado</w:t>
      </w:r>
      <w:r w:rsidR="00E7037E" w:rsidRPr="00000170">
        <w:rPr>
          <w:rFonts w:ascii="Arial" w:hAnsi="Arial" w:cs="Arial"/>
          <w:color w:val="000000"/>
        </w:rPr>
        <w:t>;</w:t>
      </w:r>
    </w:p>
    <w:p w14:paraId="6E579C62" w14:textId="77777777" w:rsidR="00E7037E" w:rsidRPr="009274D7" w:rsidRDefault="00E7037E" w:rsidP="004827CC">
      <w:pPr>
        <w:pStyle w:val="Prrafodelista"/>
        <w:numPr>
          <w:ilvl w:val="0"/>
          <w:numId w:val="34"/>
        </w:numPr>
        <w:spacing w:before="120" w:after="120" w:line="276" w:lineRule="auto"/>
        <w:ind w:left="357" w:hanging="357"/>
        <w:contextualSpacing w:val="0"/>
        <w:jc w:val="both"/>
        <w:rPr>
          <w:rFonts w:ascii="Arial" w:hAnsi="Arial" w:cs="Arial"/>
        </w:rPr>
      </w:pPr>
      <w:r w:rsidRPr="009274D7">
        <w:rPr>
          <w:rFonts w:ascii="Arial" w:hAnsi="Arial" w:cs="Arial"/>
        </w:rPr>
        <w:t>Diseñar, org</w:t>
      </w:r>
      <w:r w:rsidR="0044469F" w:rsidRPr="009274D7">
        <w:rPr>
          <w:rFonts w:ascii="Arial" w:hAnsi="Arial" w:cs="Arial"/>
        </w:rPr>
        <w:t>a</w:t>
      </w:r>
      <w:r w:rsidRPr="009274D7">
        <w:rPr>
          <w:rFonts w:ascii="Arial" w:hAnsi="Arial" w:cs="Arial"/>
        </w:rPr>
        <w:t>nizar e impartir programas de educación superior, cursos, seminarios, diplomados, posgrados, y otras actividades docentes, en las modalidades educativas escolarizada, no escolarizada y mixta, así como en cualquier otra que resulte pertinente para formar, profesionalizar especializar y/o capacitar a funcionarios y ciudadanos en los temas inherentes al derecho a la información, transparencia, protección de datos personales y/o archivos;</w:t>
      </w:r>
    </w:p>
    <w:p w14:paraId="321758E2" w14:textId="77777777" w:rsidR="005776EE" w:rsidRPr="009274D7" w:rsidRDefault="005776EE" w:rsidP="004827CC">
      <w:pPr>
        <w:pStyle w:val="Prrafodelista"/>
        <w:numPr>
          <w:ilvl w:val="0"/>
          <w:numId w:val="34"/>
        </w:numPr>
        <w:spacing w:before="120" w:after="120" w:line="276" w:lineRule="auto"/>
        <w:ind w:left="357" w:hanging="357"/>
        <w:contextualSpacing w:val="0"/>
        <w:jc w:val="both"/>
        <w:rPr>
          <w:rFonts w:ascii="Arial" w:hAnsi="Arial" w:cs="Arial"/>
        </w:rPr>
      </w:pPr>
      <w:r w:rsidRPr="009274D7">
        <w:rPr>
          <w:rFonts w:ascii="Arial" w:hAnsi="Arial" w:cs="Arial"/>
        </w:rPr>
        <w:t xml:space="preserve">Administrar el acervo </w:t>
      </w:r>
      <w:r w:rsidR="00211C61">
        <w:rPr>
          <w:rFonts w:ascii="Arial" w:hAnsi="Arial" w:cs="Arial"/>
        </w:rPr>
        <w:t xml:space="preserve">audiovisual y bibliográfico </w:t>
      </w:r>
      <w:r w:rsidRPr="009274D7">
        <w:rPr>
          <w:rFonts w:ascii="Arial" w:hAnsi="Arial" w:cs="Arial"/>
        </w:rPr>
        <w:t>de la biblioteca del ITEI;</w:t>
      </w:r>
    </w:p>
    <w:p w14:paraId="44B9A48D" w14:textId="77777777" w:rsidR="0044469F" w:rsidRPr="009274D7" w:rsidRDefault="0044469F" w:rsidP="004827CC">
      <w:pPr>
        <w:pStyle w:val="Prrafodelista"/>
        <w:numPr>
          <w:ilvl w:val="0"/>
          <w:numId w:val="34"/>
        </w:numPr>
        <w:spacing w:before="120" w:after="120" w:line="276" w:lineRule="auto"/>
        <w:ind w:left="357" w:hanging="357"/>
        <w:contextualSpacing w:val="0"/>
        <w:jc w:val="both"/>
        <w:rPr>
          <w:rFonts w:ascii="Arial" w:hAnsi="Arial" w:cs="Arial"/>
        </w:rPr>
      </w:pPr>
      <w:r w:rsidRPr="009274D7">
        <w:rPr>
          <w:rFonts w:ascii="Arial" w:hAnsi="Arial" w:cs="Arial"/>
        </w:rPr>
        <w:t>Coadyuvar en el diseño de los contenidos de los materiales de divulgación de la cultura de la transparencia;</w:t>
      </w:r>
    </w:p>
    <w:p w14:paraId="20EA95E2" w14:textId="77777777" w:rsidR="0005383D" w:rsidRPr="009274D7" w:rsidRDefault="0005383D" w:rsidP="004827CC">
      <w:pPr>
        <w:pStyle w:val="Prrafodelista"/>
        <w:numPr>
          <w:ilvl w:val="0"/>
          <w:numId w:val="34"/>
        </w:numPr>
        <w:spacing w:before="120" w:after="120" w:line="276" w:lineRule="auto"/>
        <w:ind w:left="357" w:hanging="357"/>
        <w:jc w:val="both"/>
        <w:rPr>
          <w:rFonts w:ascii="Arial" w:hAnsi="Arial" w:cs="Arial"/>
        </w:rPr>
      </w:pPr>
      <w:r w:rsidRPr="009274D7">
        <w:rPr>
          <w:rFonts w:ascii="Arial" w:hAnsi="Arial" w:cs="Arial"/>
        </w:rPr>
        <w:lastRenderedPageBreak/>
        <w:t>Promover la igualdad para el ejercicio del derecho de acceso a la información</w:t>
      </w:r>
      <w:r w:rsidR="000D6248">
        <w:rPr>
          <w:rFonts w:ascii="Arial" w:hAnsi="Arial" w:cs="Arial"/>
        </w:rPr>
        <w:t xml:space="preserve"> pública y protección de datos personales</w:t>
      </w:r>
      <w:r w:rsidR="00B25EBD" w:rsidRPr="009274D7">
        <w:rPr>
          <w:rFonts w:ascii="Arial" w:hAnsi="Arial" w:cs="Arial"/>
        </w:rPr>
        <w:t>, a través de los programas de educación que se generen</w:t>
      </w:r>
      <w:r w:rsidRPr="009274D7">
        <w:rPr>
          <w:rFonts w:ascii="Arial" w:hAnsi="Arial" w:cs="Arial"/>
        </w:rPr>
        <w:t>;</w:t>
      </w:r>
    </w:p>
    <w:p w14:paraId="6284BEB7" w14:textId="77777777" w:rsidR="00B25EBD" w:rsidRPr="00E26918" w:rsidRDefault="00E26918" w:rsidP="004827CC">
      <w:pPr>
        <w:pStyle w:val="Prrafodelista"/>
        <w:numPr>
          <w:ilvl w:val="0"/>
          <w:numId w:val="34"/>
        </w:numPr>
        <w:spacing w:before="120" w:after="120" w:line="276" w:lineRule="auto"/>
        <w:ind w:left="357" w:hanging="357"/>
        <w:jc w:val="both"/>
        <w:rPr>
          <w:rFonts w:ascii="Arial" w:hAnsi="Arial" w:cs="Arial"/>
        </w:rPr>
      </w:pPr>
      <w:r w:rsidRPr="00E26918">
        <w:rPr>
          <w:rFonts w:ascii="Arial" w:hAnsi="Arial" w:cs="Arial"/>
        </w:rPr>
        <w:t>A través de los programas de capacitación, garantizar condiciones de accesibilidad para que los grupos vulnerables puedan ejercer, en igualdad de circunstancias, su derecho de acceso a la información pública y de protección de datos personales</w:t>
      </w:r>
      <w:r w:rsidR="00B25EBD" w:rsidRPr="00E26918">
        <w:rPr>
          <w:rFonts w:ascii="Arial" w:hAnsi="Arial" w:cs="Arial"/>
        </w:rPr>
        <w:t>;</w:t>
      </w:r>
    </w:p>
    <w:p w14:paraId="1995547D" w14:textId="77777777" w:rsidR="00B50A33" w:rsidRPr="00E26918" w:rsidRDefault="00C10945" w:rsidP="004827CC">
      <w:pPr>
        <w:pStyle w:val="Prrafodelista"/>
        <w:numPr>
          <w:ilvl w:val="0"/>
          <w:numId w:val="34"/>
        </w:numPr>
        <w:spacing w:before="120" w:after="120" w:line="276" w:lineRule="auto"/>
        <w:ind w:left="357" w:hanging="357"/>
        <w:jc w:val="both"/>
        <w:rPr>
          <w:rFonts w:ascii="Arial" w:hAnsi="Arial" w:cs="Arial"/>
        </w:rPr>
      </w:pPr>
      <w:r w:rsidRPr="00C10945">
        <w:rPr>
          <w:rFonts w:ascii="Arial" w:hAnsi="Arial" w:cs="Arial"/>
        </w:rPr>
        <w:t>A través de los programas de capacitación, promover entre los sujetos obligados la digitalización de la información que posean, el uso de las tecnologías de la información, así como la homogeneización del diseño, actualización, presentación, acceso, formatos de archivos y consulta de las páginas de internet en la que publiquen la información fundamental</w:t>
      </w:r>
      <w:r>
        <w:rPr>
          <w:rFonts w:ascii="Arial" w:hAnsi="Arial" w:cs="Arial"/>
        </w:rPr>
        <w:t>;</w:t>
      </w:r>
    </w:p>
    <w:p w14:paraId="10D7095E" w14:textId="244B27F7" w:rsidR="00131A2C" w:rsidRPr="00131A2C" w:rsidRDefault="00E2047D" w:rsidP="004827CC">
      <w:pPr>
        <w:pStyle w:val="Prrafodelista"/>
        <w:numPr>
          <w:ilvl w:val="0"/>
          <w:numId w:val="34"/>
        </w:numPr>
        <w:spacing w:before="120" w:after="120" w:line="276" w:lineRule="auto"/>
        <w:ind w:left="357" w:hanging="357"/>
        <w:jc w:val="both"/>
        <w:rPr>
          <w:rFonts w:ascii="Arial" w:hAnsi="Arial" w:cs="Arial"/>
          <w:sz w:val="32"/>
        </w:rPr>
      </w:pPr>
      <w:r w:rsidRPr="00E2047D">
        <w:rPr>
          <w:rFonts w:ascii="Arial" w:hAnsi="Arial" w:cs="Arial"/>
        </w:rPr>
        <w:t xml:space="preserve">A través de los programas de capacitación, promover entre los sujetos obligados la expedición de sus reglamentos de información pública, así como promover </w:t>
      </w:r>
      <w:r w:rsidR="0033330D">
        <w:rPr>
          <w:rFonts w:ascii="Arial" w:hAnsi="Arial" w:cs="Arial"/>
        </w:rPr>
        <w:t>con apoyo de las unidades ad</w:t>
      </w:r>
      <w:r w:rsidR="00A015B7">
        <w:rPr>
          <w:rFonts w:ascii="Arial" w:hAnsi="Arial" w:cs="Arial"/>
        </w:rPr>
        <w:t xml:space="preserve">ministrativas del Instituto, </w:t>
      </w:r>
      <w:r w:rsidRPr="00E2047D">
        <w:rPr>
          <w:rFonts w:ascii="Arial" w:hAnsi="Arial" w:cs="Arial"/>
        </w:rPr>
        <w:t>mejores prácticas e innovaciones tendientes a mejor</w:t>
      </w:r>
      <w:r w:rsidR="00A015B7">
        <w:rPr>
          <w:rFonts w:ascii="Arial" w:hAnsi="Arial" w:cs="Arial"/>
        </w:rPr>
        <w:t>ar</w:t>
      </w:r>
      <w:r w:rsidRPr="00E2047D">
        <w:rPr>
          <w:rFonts w:ascii="Arial" w:hAnsi="Arial" w:cs="Arial"/>
        </w:rPr>
        <w:t xml:space="preserve"> el derecho de acceso a la información y la transparencia</w:t>
      </w:r>
      <w:r w:rsidR="00131A2C" w:rsidRPr="00E2047D">
        <w:rPr>
          <w:rFonts w:ascii="Arial" w:hAnsi="Arial" w:cs="Arial"/>
        </w:rPr>
        <w:t>;</w:t>
      </w:r>
    </w:p>
    <w:p w14:paraId="248F1957" w14:textId="77777777" w:rsidR="00E75717" w:rsidRPr="0053497F" w:rsidRDefault="0053497F" w:rsidP="004827CC">
      <w:pPr>
        <w:pStyle w:val="Prrafodelista"/>
        <w:numPr>
          <w:ilvl w:val="0"/>
          <w:numId w:val="34"/>
        </w:numPr>
        <w:spacing w:before="120" w:after="120" w:line="276" w:lineRule="auto"/>
        <w:ind w:left="357" w:hanging="357"/>
        <w:jc w:val="both"/>
        <w:rPr>
          <w:rFonts w:ascii="Arial" w:hAnsi="Arial" w:cs="Arial"/>
        </w:rPr>
      </w:pPr>
      <w:r w:rsidRPr="0053497F">
        <w:rPr>
          <w:rFonts w:ascii="Arial" w:hAnsi="Arial" w:cs="Arial"/>
        </w:rPr>
        <w:t>Establecer vínculos con las instituciones educativas en el Estado para promover, impartir y coadyuvar con el desarrollo de diplomados y posgrados relativos al derecho a la información</w:t>
      </w:r>
      <w:r w:rsidR="00E75717" w:rsidRPr="0053497F">
        <w:rPr>
          <w:rFonts w:ascii="Arial" w:hAnsi="Arial" w:cs="Arial"/>
        </w:rPr>
        <w:t>;</w:t>
      </w:r>
    </w:p>
    <w:p w14:paraId="20CBEF4E" w14:textId="77777777" w:rsidR="004154DE" w:rsidRDefault="001C538B" w:rsidP="004827CC">
      <w:pPr>
        <w:pStyle w:val="Prrafodelista"/>
        <w:numPr>
          <w:ilvl w:val="0"/>
          <w:numId w:val="34"/>
        </w:numPr>
        <w:spacing w:before="120" w:after="120" w:line="276" w:lineRule="auto"/>
        <w:ind w:left="357" w:hanging="357"/>
        <w:jc w:val="both"/>
        <w:rPr>
          <w:rFonts w:ascii="Arial" w:hAnsi="Arial" w:cs="Arial"/>
        </w:rPr>
      </w:pPr>
      <w:r w:rsidRPr="001C538B">
        <w:rPr>
          <w:rFonts w:ascii="Arial" w:hAnsi="Arial" w:cs="Arial"/>
        </w:rPr>
        <w:t>Elaborar y proponer al Pleno, para su aprobación, los montos de cuotas de recuperación de colegiaturas, inscripciones, exámenes ordinarios y extraordinarios, expedición de constancias, certificados, kardex, diplomas, grados, títulos, material y aranceles en general que sean necesarios en la impartición de programas de educación superior, cursos, seminarios, diplomados, posgrados y actividades académicas, debiendo presentar sus propuestas en Unidad de Medida y Actualización (UMA) vigente, diaria;</w:t>
      </w:r>
    </w:p>
    <w:p w14:paraId="4AA84EDD" w14:textId="77777777" w:rsidR="001C538B" w:rsidRDefault="001C538B" w:rsidP="004827CC">
      <w:pPr>
        <w:pStyle w:val="Prrafodelista"/>
        <w:numPr>
          <w:ilvl w:val="0"/>
          <w:numId w:val="34"/>
        </w:numPr>
        <w:spacing w:before="120" w:after="120" w:line="276" w:lineRule="auto"/>
        <w:ind w:left="357" w:hanging="357"/>
        <w:jc w:val="both"/>
        <w:rPr>
          <w:rFonts w:ascii="Arial" w:hAnsi="Arial" w:cs="Arial"/>
        </w:rPr>
      </w:pPr>
      <w:r w:rsidRPr="001C538B">
        <w:rPr>
          <w:rFonts w:ascii="Arial" w:hAnsi="Arial" w:cs="Arial"/>
        </w:rPr>
        <w:t>Presidir la Junta Académica del Centro de Estudios Superiores de la Información Pública y Protección de Datos;</w:t>
      </w:r>
    </w:p>
    <w:p w14:paraId="35E651B9" w14:textId="77777777" w:rsidR="00170C8D" w:rsidRDefault="00170C8D" w:rsidP="004827CC">
      <w:pPr>
        <w:pStyle w:val="Prrafodelista"/>
        <w:numPr>
          <w:ilvl w:val="0"/>
          <w:numId w:val="34"/>
        </w:numPr>
        <w:spacing w:before="120" w:after="120" w:line="276" w:lineRule="auto"/>
        <w:ind w:left="357" w:hanging="357"/>
        <w:jc w:val="both"/>
        <w:rPr>
          <w:rFonts w:ascii="Arial" w:hAnsi="Arial" w:cs="Arial"/>
        </w:rPr>
      </w:pPr>
      <w:r w:rsidRPr="00170C8D">
        <w:rPr>
          <w:rFonts w:ascii="Arial" w:hAnsi="Arial" w:cs="Arial"/>
        </w:rPr>
        <w:t>Elaborar y proponer a la Junta Académica para su revisión y posterior dictaminación, el proyecto de asignación de becas y condonaciones respecto de los montos de cuotas de recuperación de colegiaturas, inscripciones, exámenes ordinarios y extraordinarios, expedición de constancias, certificados, kardex, diplomas, grados, títulos, material y aranceles en general que sean necesarios en la impartición de educación superior, cursos, seminarios, diplomados, posgrados y actividades académicas</w:t>
      </w:r>
      <w:r>
        <w:rPr>
          <w:rFonts w:ascii="Arial" w:hAnsi="Arial" w:cs="Arial"/>
        </w:rPr>
        <w:t>;</w:t>
      </w:r>
    </w:p>
    <w:p w14:paraId="5FD9ED16" w14:textId="10C132FC" w:rsidR="00170C8D" w:rsidRPr="001C538B" w:rsidRDefault="00170C8D" w:rsidP="004827CC">
      <w:pPr>
        <w:pStyle w:val="Prrafodelista"/>
        <w:numPr>
          <w:ilvl w:val="0"/>
          <w:numId w:val="34"/>
        </w:numPr>
        <w:spacing w:before="120" w:after="120" w:line="276" w:lineRule="auto"/>
        <w:ind w:left="357" w:hanging="357"/>
        <w:jc w:val="both"/>
        <w:rPr>
          <w:rFonts w:ascii="Arial" w:hAnsi="Arial" w:cs="Arial"/>
        </w:rPr>
      </w:pPr>
      <w:r w:rsidRPr="00170C8D">
        <w:rPr>
          <w:rFonts w:ascii="Arial" w:hAnsi="Arial" w:cs="Arial"/>
        </w:rPr>
        <w:t xml:space="preserve">Gestionar fondos de organismos estatales, nacionales e internacionales para el cumplimiento de la </w:t>
      </w:r>
      <w:r w:rsidR="00410634" w:rsidRPr="00410634">
        <w:rPr>
          <w:rFonts w:ascii="Arial" w:hAnsi="Arial" w:cs="Arial"/>
        </w:rPr>
        <w:t>Ley de Transparencia y Acceso a la Información Pública del Estado de Jalisco y sus Municipios</w:t>
      </w:r>
      <w:r w:rsidRPr="00170C8D">
        <w:rPr>
          <w:rFonts w:ascii="Arial" w:hAnsi="Arial" w:cs="Arial"/>
        </w:rPr>
        <w:t>;</w:t>
      </w:r>
    </w:p>
    <w:p w14:paraId="46695EC0" w14:textId="77777777" w:rsidR="00076440" w:rsidRDefault="001106E4" w:rsidP="004827CC">
      <w:pPr>
        <w:pStyle w:val="Prrafodelista"/>
        <w:numPr>
          <w:ilvl w:val="0"/>
          <w:numId w:val="34"/>
        </w:numPr>
        <w:spacing w:before="120" w:after="120" w:line="276" w:lineRule="auto"/>
        <w:ind w:left="357" w:hanging="357"/>
        <w:contextualSpacing w:val="0"/>
        <w:jc w:val="both"/>
        <w:rPr>
          <w:rFonts w:ascii="Arial" w:hAnsi="Arial" w:cs="Arial"/>
        </w:rPr>
      </w:pPr>
      <w:r w:rsidRPr="00C62975">
        <w:rPr>
          <w:rFonts w:ascii="Arial" w:hAnsi="Arial" w:cs="Arial"/>
        </w:rPr>
        <w:t>Las demás encomendadas por su superior jerárquico, así como las derivadas de la normatividad aplicable en la materia.</w:t>
      </w:r>
      <w:bookmarkStart w:id="30" w:name="_Toc453928770"/>
    </w:p>
    <w:p w14:paraId="5CF15888" w14:textId="77777777" w:rsidR="00BB6270" w:rsidRPr="008368B1" w:rsidRDefault="00BB6270" w:rsidP="00BB6270">
      <w:pPr>
        <w:spacing w:line="276" w:lineRule="auto"/>
        <w:rPr>
          <w:rFonts w:ascii="Arial" w:hAnsi="Arial" w:cs="Arial"/>
          <w:b/>
          <w:i/>
          <w:color w:val="2E74B5" w:themeColor="accent1" w:themeShade="BF"/>
          <w:sz w:val="32"/>
          <w:szCs w:val="32"/>
        </w:rPr>
      </w:pPr>
      <w:r w:rsidRPr="00EF7D6B">
        <w:rPr>
          <w:rFonts w:ascii="Arial" w:eastAsiaTheme="majorEastAsia" w:hAnsi="Arial" w:cs="Arial"/>
          <w:bCs/>
          <w:color w:val="2E74B5" w:themeColor="accent1" w:themeShade="BF"/>
          <w:sz w:val="32"/>
          <w:szCs w:val="32"/>
        </w:rPr>
        <w:lastRenderedPageBreak/>
        <w:t>10</w:t>
      </w:r>
      <w:r w:rsidR="00CB2BCE" w:rsidRPr="00EF7D6B">
        <w:rPr>
          <w:rFonts w:ascii="Arial" w:eastAsiaTheme="majorEastAsia" w:hAnsi="Arial" w:cs="Arial"/>
          <w:bCs/>
          <w:color w:val="2E74B5" w:themeColor="accent1" w:themeShade="BF"/>
          <w:sz w:val="32"/>
          <w:szCs w:val="32"/>
        </w:rPr>
        <w:t>.</w:t>
      </w:r>
      <w:r w:rsidR="001A6763" w:rsidRPr="00EF7D6B">
        <w:rPr>
          <w:rFonts w:ascii="Arial" w:eastAsiaTheme="majorEastAsia" w:hAnsi="Arial" w:cs="Arial"/>
          <w:bCs/>
          <w:color w:val="2E74B5" w:themeColor="accent1" w:themeShade="BF"/>
          <w:sz w:val="32"/>
          <w:szCs w:val="32"/>
        </w:rPr>
        <w:t xml:space="preserve"> </w:t>
      </w:r>
      <w:r w:rsidR="00CB2BCE" w:rsidRPr="00EF7D6B">
        <w:rPr>
          <w:rFonts w:ascii="Arial" w:eastAsiaTheme="majorEastAsia" w:hAnsi="Arial" w:cs="Arial"/>
          <w:bCs/>
          <w:color w:val="2E74B5" w:themeColor="accent1" w:themeShade="BF"/>
          <w:sz w:val="32"/>
          <w:szCs w:val="32"/>
        </w:rPr>
        <w:t xml:space="preserve">1. </w:t>
      </w:r>
      <w:r w:rsidRPr="00EF7D6B">
        <w:rPr>
          <w:rFonts w:ascii="Arial" w:eastAsiaTheme="majorEastAsia" w:hAnsi="Arial" w:cs="Arial"/>
          <w:bCs/>
          <w:color w:val="2E74B5" w:themeColor="accent1" w:themeShade="BF"/>
          <w:sz w:val="32"/>
          <w:szCs w:val="32"/>
        </w:rPr>
        <w:t>Coordinación</w:t>
      </w:r>
      <w:r w:rsidRPr="00691E49">
        <w:rPr>
          <w:rFonts w:ascii="Arial" w:hAnsi="Arial" w:cs="Arial"/>
          <w:color w:val="2E74B5" w:themeColor="accent1" w:themeShade="BF"/>
          <w:sz w:val="32"/>
          <w:szCs w:val="32"/>
        </w:rPr>
        <w:t xml:space="preserve"> de Educación Continua</w:t>
      </w:r>
    </w:p>
    <w:p w14:paraId="31DE5424" w14:textId="77777777" w:rsidR="00BB6270" w:rsidRPr="002B04EA" w:rsidRDefault="00BB6270" w:rsidP="00BB6270">
      <w:pPr>
        <w:spacing w:before="200" w:after="200" w:line="276" w:lineRule="auto"/>
        <w:jc w:val="both"/>
        <w:rPr>
          <w:rFonts w:ascii="Arial" w:hAnsi="Arial" w:cs="Arial"/>
          <w:b/>
        </w:rPr>
      </w:pPr>
      <w:r w:rsidRPr="002B04EA">
        <w:rPr>
          <w:rFonts w:ascii="Arial" w:hAnsi="Arial" w:cs="Arial"/>
          <w:b/>
        </w:rPr>
        <w:t>Objetivo General:</w:t>
      </w:r>
    </w:p>
    <w:p w14:paraId="394EB0C9" w14:textId="77777777" w:rsidR="00BB6270" w:rsidRPr="00652908" w:rsidRDefault="00BB6270" w:rsidP="00BB6270">
      <w:pPr>
        <w:spacing w:before="200" w:after="200" w:line="276" w:lineRule="auto"/>
        <w:jc w:val="both"/>
        <w:rPr>
          <w:rFonts w:ascii="Arial" w:eastAsia="Calibri" w:hAnsi="Arial" w:cs="Arial"/>
        </w:rPr>
      </w:pPr>
      <w:r w:rsidRPr="00652908">
        <w:rPr>
          <w:rFonts w:ascii="Arial" w:eastAsia="Calibri" w:hAnsi="Arial" w:cs="Arial"/>
        </w:rPr>
        <w:t xml:space="preserve">Diseñar, organizar e impartir programas de </w:t>
      </w:r>
      <w:r>
        <w:rPr>
          <w:rFonts w:ascii="Arial" w:eastAsia="Calibri" w:hAnsi="Arial" w:cs="Arial"/>
        </w:rPr>
        <w:t xml:space="preserve">educación superior </w:t>
      </w:r>
      <w:r w:rsidRPr="00652908">
        <w:rPr>
          <w:rFonts w:ascii="Arial" w:eastAsia="Calibri" w:hAnsi="Arial" w:cs="Arial"/>
        </w:rPr>
        <w:t>al personal del Instituto, a la sociedad en general, a los sujetos obligados y</w:t>
      </w:r>
      <w:r>
        <w:rPr>
          <w:rFonts w:ascii="Arial" w:eastAsia="Calibri" w:hAnsi="Arial" w:cs="Arial"/>
        </w:rPr>
        <w:t xml:space="preserve"> a</w:t>
      </w:r>
      <w:r w:rsidRPr="00652908">
        <w:rPr>
          <w:rFonts w:ascii="Arial" w:eastAsia="Calibri" w:hAnsi="Arial" w:cs="Arial"/>
        </w:rPr>
        <w:t xml:space="preserve"> funcionarios</w:t>
      </w:r>
      <w:r>
        <w:rPr>
          <w:rFonts w:ascii="Arial" w:eastAsia="Calibri" w:hAnsi="Arial" w:cs="Arial"/>
        </w:rPr>
        <w:t>,</w:t>
      </w:r>
      <w:r w:rsidRPr="00652908">
        <w:rPr>
          <w:rFonts w:ascii="Arial" w:eastAsia="Calibri" w:hAnsi="Arial" w:cs="Arial"/>
        </w:rPr>
        <w:t xml:space="preserve"> sobre la aplicación oportuna y eficiente de la normatividad vigente en materia de transparencia, acceso a la información y protección de datos personales; así como también cursos, seminarios, diplomados, </w:t>
      </w:r>
      <w:r>
        <w:rPr>
          <w:rFonts w:ascii="Arial" w:eastAsia="Calibri" w:hAnsi="Arial" w:cs="Arial"/>
        </w:rPr>
        <w:t xml:space="preserve">talleres, </w:t>
      </w:r>
      <w:r w:rsidRPr="00436FA0">
        <w:rPr>
          <w:rFonts w:ascii="Arial" w:eastAsia="Calibri" w:hAnsi="Arial" w:cs="Arial"/>
        </w:rPr>
        <w:t>pregrados,</w:t>
      </w:r>
      <w:r>
        <w:rPr>
          <w:rFonts w:ascii="Arial" w:eastAsia="Calibri" w:hAnsi="Arial" w:cs="Arial"/>
        </w:rPr>
        <w:t xml:space="preserve"> </w:t>
      </w:r>
      <w:r w:rsidRPr="00652908">
        <w:rPr>
          <w:rFonts w:ascii="Arial" w:eastAsia="Calibri" w:hAnsi="Arial" w:cs="Arial"/>
        </w:rPr>
        <w:t xml:space="preserve">posgrados y otras actividades </w:t>
      </w:r>
      <w:r>
        <w:rPr>
          <w:rFonts w:ascii="Arial" w:eastAsia="Calibri" w:hAnsi="Arial" w:cs="Arial"/>
        </w:rPr>
        <w:t xml:space="preserve">académicas y </w:t>
      </w:r>
      <w:r w:rsidRPr="00652908">
        <w:rPr>
          <w:rFonts w:ascii="Arial" w:eastAsia="Calibri" w:hAnsi="Arial" w:cs="Arial"/>
        </w:rPr>
        <w:t>docentes con validez oficial</w:t>
      </w:r>
      <w:r>
        <w:rPr>
          <w:rFonts w:ascii="Arial" w:eastAsia="Calibri" w:hAnsi="Arial" w:cs="Arial"/>
        </w:rPr>
        <w:t xml:space="preserve"> de estudios, acerca de los temas transversales a los propios del ITEI.</w:t>
      </w:r>
    </w:p>
    <w:p w14:paraId="1AE0E258" w14:textId="77777777" w:rsidR="00BB6270" w:rsidRPr="002B04EA" w:rsidRDefault="00BB6270" w:rsidP="00BB6270">
      <w:pPr>
        <w:spacing w:before="200" w:after="200" w:line="276" w:lineRule="auto"/>
        <w:jc w:val="both"/>
        <w:rPr>
          <w:rFonts w:ascii="Arial" w:hAnsi="Arial" w:cs="Arial"/>
          <w:b/>
        </w:rPr>
      </w:pPr>
      <w:r w:rsidRPr="002B04EA">
        <w:rPr>
          <w:rFonts w:ascii="Arial" w:hAnsi="Arial" w:cs="Arial"/>
          <w:b/>
        </w:rPr>
        <w:t>Funciones:</w:t>
      </w:r>
    </w:p>
    <w:p w14:paraId="4057FCD8" w14:textId="77777777" w:rsidR="008D2438" w:rsidRDefault="008D2438" w:rsidP="00053B08">
      <w:pPr>
        <w:pStyle w:val="Prrafodelista"/>
        <w:numPr>
          <w:ilvl w:val="0"/>
          <w:numId w:val="18"/>
        </w:numPr>
        <w:spacing w:before="120" w:after="120" w:line="276" w:lineRule="auto"/>
        <w:ind w:left="357" w:hanging="357"/>
        <w:contextualSpacing w:val="0"/>
        <w:jc w:val="both"/>
        <w:rPr>
          <w:rFonts w:ascii="Arial" w:hAnsi="Arial" w:cs="Arial"/>
        </w:rPr>
      </w:pPr>
      <w:r w:rsidRPr="008D2438">
        <w:rPr>
          <w:rFonts w:ascii="Arial" w:hAnsi="Arial" w:cs="Arial"/>
        </w:rPr>
        <w:t>Coordinar la elaboración de constancias, certificados, kardex, diplomas, grados, títulos y todo aquel documento con validez oficial a que tengan derecho quienes hayan alcanzado la calidad de alumnos y/o egresados;</w:t>
      </w:r>
    </w:p>
    <w:p w14:paraId="0A8BD120" w14:textId="77777777" w:rsidR="00D51CB1" w:rsidRDefault="00D51CB1" w:rsidP="00053B08">
      <w:pPr>
        <w:pStyle w:val="Prrafodelista"/>
        <w:numPr>
          <w:ilvl w:val="0"/>
          <w:numId w:val="18"/>
        </w:numPr>
        <w:spacing w:before="120" w:after="120" w:line="276" w:lineRule="auto"/>
        <w:ind w:left="357" w:hanging="357"/>
        <w:contextualSpacing w:val="0"/>
        <w:jc w:val="both"/>
        <w:rPr>
          <w:rFonts w:ascii="Arial" w:hAnsi="Arial" w:cs="Arial"/>
        </w:rPr>
      </w:pPr>
      <w:r w:rsidRPr="00D51CB1">
        <w:rPr>
          <w:rFonts w:ascii="Arial" w:hAnsi="Arial" w:cs="Arial"/>
        </w:rPr>
        <w:t>Desarrollar en conjunto con las coordinaciones adscritas al Centro de Estudios Superiores de la Información Pública y Protección de Datos Personales, el plan o programa de capacitación anual, así como las estrategias de capacitación, calendarios, programas así como los contenidos del material de apoyo y pedagógicos</w:t>
      </w:r>
      <w:r>
        <w:rPr>
          <w:rFonts w:ascii="Arial" w:hAnsi="Arial" w:cs="Arial"/>
        </w:rPr>
        <w:t>;</w:t>
      </w:r>
    </w:p>
    <w:p w14:paraId="30E26642" w14:textId="77777777" w:rsidR="00BB6270" w:rsidRPr="00691E49" w:rsidRDefault="00BB6270" w:rsidP="00053B08">
      <w:pPr>
        <w:pStyle w:val="Prrafodelista"/>
        <w:numPr>
          <w:ilvl w:val="0"/>
          <w:numId w:val="18"/>
        </w:numPr>
        <w:spacing w:before="120" w:after="120" w:line="276" w:lineRule="auto"/>
        <w:ind w:left="357" w:hanging="357"/>
        <w:contextualSpacing w:val="0"/>
        <w:jc w:val="both"/>
        <w:rPr>
          <w:rFonts w:ascii="Arial" w:hAnsi="Arial" w:cs="Arial"/>
        </w:rPr>
      </w:pPr>
      <w:r w:rsidRPr="00691E49">
        <w:rPr>
          <w:rFonts w:ascii="Arial" w:hAnsi="Arial" w:cs="Arial"/>
        </w:rPr>
        <w:t xml:space="preserve">Elaborar cuadernillos de divulgación en los que se recopilen las exposiciones y reflexiones vertidas en los programas educativos que se impartan; </w:t>
      </w:r>
    </w:p>
    <w:p w14:paraId="7879BD34" w14:textId="77777777" w:rsidR="00BB6270" w:rsidRPr="00691E49" w:rsidRDefault="00D51CB1" w:rsidP="00053B08">
      <w:pPr>
        <w:pStyle w:val="Prrafodelista"/>
        <w:numPr>
          <w:ilvl w:val="0"/>
          <w:numId w:val="18"/>
        </w:numPr>
        <w:spacing w:before="120" w:after="120" w:line="276" w:lineRule="auto"/>
        <w:ind w:left="357" w:hanging="357"/>
        <w:contextualSpacing w:val="0"/>
        <w:jc w:val="both"/>
        <w:rPr>
          <w:rFonts w:ascii="Arial" w:hAnsi="Arial" w:cs="Arial"/>
        </w:rPr>
      </w:pPr>
      <w:r w:rsidRPr="00D51CB1">
        <w:rPr>
          <w:rFonts w:ascii="Arial" w:hAnsi="Arial" w:cs="Arial"/>
        </w:rPr>
        <w:t>Coordinar y en su caso supervisar el diseño de los programas educativos de los diplomados y de educación superior sobre el derecho a la información y protección de datos personales</w:t>
      </w:r>
      <w:r w:rsidR="00BB6270" w:rsidRPr="00691E49">
        <w:rPr>
          <w:rFonts w:ascii="Arial" w:hAnsi="Arial" w:cs="Arial"/>
        </w:rPr>
        <w:t>;</w:t>
      </w:r>
    </w:p>
    <w:p w14:paraId="715C5BD0" w14:textId="77777777" w:rsidR="00BB6270" w:rsidRPr="00691E49" w:rsidRDefault="00BB6270" w:rsidP="00053B08">
      <w:pPr>
        <w:pStyle w:val="Prrafodelista"/>
        <w:numPr>
          <w:ilvl w:val="0"/>
          <w:numId w:val="18"/>
        </w:numPr>
        <w:spacing w:before="120" w:after="120" w:line="276" w:lineRule="auto"/>
        <w:ind w:left="357" w:hanging="357"/>
        <w:contextualSpacing w:val="0"/>
        <w:jc w:val="both"/>
        <w:rPr>
          <w:rFonts w:ascii="Arial" w:hAnsi="Arial" w:cs="Arial"/>
        </w:rPr>
      </w:pPr>
      <w:r w:rsidRPr="00691E49">
        <w:rPr>
          <w:rFonts w:ascii="Arial" w:hAnsi="Arial" w:cs="Arial"/>
        </w:rPr>
        <w:t>Dar seguimiento a los vínculos establecidos con las instituciones educativas en el Estado para promover, impartir y coadyuvar con el desarrollo de diplomados y posgrados relativos al derecho a la información</w:t>
      </w:r>
      <w:r w:rsidR="00D51CB1">
        <w:rPr>
          <w:rFonts w:ascii="Arial" w:hAnsi="Arial" w:cs="Arial"/>
        </w:rPr>
        <w:t>,</w:t>
      </w:r>
      <w:r w:rsidR="00D51CB1" w:rsidRPr="00D51CB1">
        <w:rPr>
          <w:rFonts w:ascii="Arial" w:eastAsia="Calibri" w:hAnsi="Arial" w:cs="Arial"/>
          <w:sz w:val="20"/>
          <w:szCs w:val="20"/>
        </w:rPr>
        <w:t xml:space="preserve"> </w:t>
      </w:r>
      <w:r w:rsidR="00D51CB1" w:rsidRPr="00D51CB1">
        <w:rPr>
          <w:rFonts w:ascii="Arial" w:hAnsi="Arial" w:cs="Arial"/>
        </w:rPr>
        <w:t>protección de datos personales, Gobierno Abierto, Sistema Estatal Anticorrupción y gestión documental</w:t>
      </w:r>
      <w:r w:rsidRPr="00691E49">
        <w:rPr>
          <w:rFonts w:ascii="Arial" w:hAnsi="Arial" w:cs="Arial"/>
        </w:rPr>
        <w:t>;</w:t>
      </w:r>
    </w:p>
    <w:p w14:paraId="7F3B385D" w14:textId="77777777" w:rsidR="00BB6270" w:rsidRPr="00691E49" w:rsidRDefault="00BB6270" w:rsidP="00053B08">
      <w:pPr>
        <w:pStyle w:val="Prrafodelista"/>
        <w:numPr>
          <w:ilvl w:val="0"/>
          <w:numId w:val="18"/>
        </w:numPr>
        <w:spacing w:before="120" w:after="120" w:line="276" w:lineRule="auto"/>
        <w:ind w:left="357" w:hanging="357"/>
        <w:contextualSpacing w:val="0"/>
        <w:jc w:val="both"/>
        <w:rPr>
          <w:rFonts w:ascii="Arial" w:hAnsi="Arial" w:cs="Arial"/>
        </w:rPr>
      </w:pPr>
      <w:r w:rsidRPr="00691E49">
        <w:rPr>
          <w:rFonts w:ascii="Arial" w:hAnsi="Arial" w:cs="Arial"/>
        </w:rPr>
        <w:t>Apoyar en el diseño de los contenidos de los materiales de divulgación de la cultura de la transparencia;</w:t>
      </w:r>
    </w:p>
    <w:p w14:paraId="1DEE4717" w14:textId="77777777" w:rsidR="00BB6270" w:rsidRDefault="00BB6270" w:rsidP="00053B08">
      <w:pPr>
        <w:pStyle w:val="Prrafodelista"/>
        <w:numPr>
          <w:ilvl w:val="0"/>
          <w:numId w:val="18"/>
        </w:numPr>
        <w:spacing w:before="120" w:after="120" w:line="276" w:lineRule="auto"/>
        <w:ind w:left="357" w:hanging="357"/>
        <w:contextualSpacing w:val="0"/>
        <w:jc w:val="both"/>
        <w:rPr>
          <w:rFonts w:ascii="Arial" w:hAnsi="Arial" w:cs="Arial"/>
        </w:rPr>
      </w:pPr>
      <w:r w:rsidRPr="00691E49">
        <w:rPr>
          <w:rFonts w:ascii="Arial" w:hAnsi="Arial" w:cs="Arial"/>
        </w:rPr>
        <w:t xml:space="preserve">Administrar </w:t>
      </w:r>
      <w:r w:rsidR="005D6C7D">
        <w:rPr>
          <w:rFonts w:ascii="Arial" w:hAnsi="Arial" w:cs="Arial"/>
        </w:rPr>
        <w:t xml:space="preserve">el acervo audiovisual y bibliográfico de </w:t>
      </w:r>
      <w:r w:rsidRPr="00691E49">
        <w:rPr>
          <w:rFonts w:ascii="Arial" w:hAnsi="Arial" w:cs="Arial"/>
        </w:rPr>
        <w:t>la biblioteca del Instituto;</w:t>
      </w:r>
    </w:p>
    <w:p w14:paraId="592A0835" w14:textId="77777777" w:rsidR="00B50B9E" w:rsidRPr="00691E49" w:rsidRDefault="00B50B9E" w:rsidP="00053B08">
      <w:pPr>
        <w:pStyle w:val="Prrafodelista"/>
        <w:numPr>
          <w:ilvl w:val="0"/>
          <w:numId w:val="18"/>
        </w:numPr>
        <w:spacing w:before="120" w:after="120" w:line="276" w:lineRule="auto"/>
        <w:ind w:left="357" w:hanging="357"/>
        <w:contextualSpacing w:val="0"/>
        <w:jc w:val="both"/>
        <w:rPr>
          <w:rFonts w:ascii="Arial" w:hAnsi="Arial" w:cs="Arial"/>
        </w:rPr>
      </w:pPr>
      <w:r w:rsidRPr="00B50B9E">
        <w:rPr>
          <w:rFonts w:ascii="Arial" w:hAnsi="Arial" w:cs="Arial"/>
        </w:rPr>
        <w:t>Fungir como Secretario Técnico de la Junta Académica del CESIP;</w:t>
      </w:r>
    </w:p>
    <w:p w14:paraId="3C89C4B4" w14:textId="77777777" w:rsidR="00BB6270" w:rsidRDefault="00BB6270" w:rsidP="00053B08">
      <w:pPr>
        <w:pStyle w:val="Prrafodelista"/>
        <w:numPr>
          <w:ilvl w:val="0"/>
          <w:numId w:val="18"/>
        </w:numPr>
        <w:spacing w:before="120" w:after="120" w:line="276" w:lineRule="auto"/>
        <w:ind w:left="357" w:hanging="357"/>
        <w:contextualSpacing w:val="0"/>
        <w:jc w:val="both"/>
        <w:rPr>
          <w:rFonts w:ascii="Arial" w:hAnsi="Arial" w:cs="Arial"/>
        </w:rPr>
      </w:pPr>
      <w:r w:rsidRPr="00691E49">
        <w:rPr>
          <w:rFonts w:ascii="Arial" w:hAnsi="Arial" w:cs="Arial"/>
        </w:rPr>
        <w:lastRenderedPageBreak/>
        <w:t>Las demás encomendadas por su superior jerárquico, así como las derivadas de la normatividad aplicable en la materia;</w:t>
      </w:r>
    </w:p>
    <w:p w14:paraId="520C185A"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33A060C0" w14:textId="751E9031" w:rsidR="00155310" w:rsidRPr="007446F2" w:rsidRDefault="00155310" w:rsidP="00155310">
      <w:pPr>
        <w:pStyle w:val="Ttulo4"/>
        <w:spacing w:before="480" w:after="240"/>
        <w:rPr>
          <w:rFonts w:ascii="Arial" w:hAnsi="Arial" w:cs="Arial"/>
          <w:b w:val="0"/>
          <w:i w:val="0"/>
          <w:color w:val="2E74B5" w:themeColor="accent1" w:themeShade="BF"/>
          <w:sz w:val="32"/>
          <w:szCs w:val="32"/>
        </w:rPr>
      </w:pPr>
      <w:r w:rsidRPr="007446F2">
        <w:rPr>
          <w:rFonts w:ascii="Arial" w:hAnsi="Arial" w:cs="Arial"/>
          <w:b w:val="0"/>
          <w:i w:val="0"/>
          <w:color w:val="2E74B5" w:themeColor="accent1" w:themeShade="BF"/>
          <w:sz w:val="32"/>
          <w:szCs w:val="32"/>
        </w:rPr>
        <w:lastRenderedPageBreak/>
        <w:t>10.</w:t>
      </w:r>
      <w:r w:rsidR="00EA7712" w:rsidRPr="007446F2">
        <w:rPr>
          <w:rFonts w:ascii="Arial" w:hAnsi="Arial" w:cs="Arial"/>
          <w:b w:val="0"/>
          <w:i w:val="0"/>
          <w:color w:val="2E74B5" w:themeColor="accent1" w:themeShade="BF"/>
          <w:sz w:val="32"/>
          <w:szCs w:val="32"/>
        </w:rPr>
        <w:t xml:space="preserve"> </w:t>
      </w:r>
      <w:r w:rsidRPr="007446F2">
        <w:rPr>
          <w:rFonts w:ascii="Arial" w:hAnsi="Arial" w:cs="Arial"/>
          <w:b w:val="0"/>
          <w:i w:val="0"/>
          <w:color w:val="2E74B5" w:themeColor="accent1" w:themeShade="BF"/>
          <w:sz w:val="32"/>
          <w:szCs w:val="32"/>
        </w:rPr>
        <w:t>2</w:t>
      </w:r>
      <w:r w:rsidR="00947BAA" w:rsidRPr="007446F2">
        <w:rPr>
          <w:rFonts w:ascii="Arial" w:hAnsi="Arial" w:cs="Arial"/>
          <w:b w:val="0"/>
          <w:i w:val="0"/>
          <w:color w:val="2E74B5" w:themeColor="accent1" w:themeShade="BF"/>
          <w:sz w:val="32"/>
          <w:szCs w:val="32"/>
        </w:rPr>
        <w:t>.</w:t>
      </w:r>
      <w:r w:rsidRPr="007446F2">
        <w:rPr>
          <w:rFonts w:ascii="Arial" w:hAnsi="Arial" w:cs="Arial"/>
          <w:b w:val="0"/>
          <w:i w:val="0"/>
          <w:color w:val="2E74B5" w:themeColor="accent1" w:themeShade="BF"/>
          <w:sz w:val="32"/>
          <w:szCs w:val="32"/>
        </w:rPr>
        <w:t xml:space="preserve"> Coordinación de Capacitación a Sociedad Civil</w:t>
      </w:r>
    </w:p>
    <w:p w14:paraId="2AAC79E5" w14:textId="77777777" w:rsidR="00155310" w:rsidRPr="007446F2" w:rsidRDefault="00155310" w:rsidP="00155310">
      <w:pPr>
        <w:spacing w:before="200" w:after="200" w:line="276" w:lineRule="auto"/>
        <w:jc w:val="both"/>
        <w:rPr>
          <w:rFonts w:ascii="Arial" w:hAnsi="Arial" w:cs="Arial"/>
          <w:b/>
        </w:rPr>
      </w:pPr>
      <w:r w:rsidRPr="007446F2">
        <w:rPr>
          <w:rFonts w:ascii="Arial" w:hAnsi="Arial" w:cs="Arial"/>
          <w:b/>
        </w:rPr>
        <w:t>Objetivo General:</w:t>
      </w:r>
    </w:p>
    <w:p w14:paraId="35CD1F5B" w14:textId="77777777" w:rsidR="00155310" w:rsidRPr="00D0019A" w:rsidRDefault="00155310" w:rsidP="00155310">
      <w:pPr>
        <w:autoSpaceDE w:val="0"/>
        <w:autoSpaceDN w:val="0"/>
        <w:adjustRightInd w:val="0"/>
        <w:spacing w:before="200" w:after="200" w:line="276" w:lineRule="auto"/>
        <w:jc w:val="both"/>
        <w:rPr>
          <w:rFonts w:ascii="Arial" w:hAnsi="Arial" w:cs="Arial"/>
        </w:rPr>
      </w:pPr>
      <w:r w:rsidRPr="007446F2">
        <w:rPr>
          <w:rFonts w:ascii="Arial" w:hAnsi="Arial" w:cs="Arial"/>
        </w:rPr>
        <w:t>Dar a conocer a la sociedad civil el ejercicio del derecho de acceso a la información, así como su respectivo procedimiento, orientando sobre el cómo generar una solicitud de acceso a la información</w:t>
      </w:r>
      <w:r w:rsidR="00446E22" w:rsidRPr="007446F2">
        <w:rPr>
          <w:rFonts w:ascii="Arial" w:hAnsi="Arial" w:cs="Arial"/>
        </w:rPr>
        <w:t xml:space="preserve"> pública</w:t>
      </w:r>
      <w:r w:rsidRPr="007446F2">
        <w:rPr>
          <w:rFonts w:ascii="Arial" w:hAnsi="Arial" w:cs="Arial"/>
        </w:rPr>
        <w:t>, el ejercicio de la protección de los datos personales, así como los medios de defensa existentes.</w:t>
      </w:r>
      <w:r>
        <w:rPr>
          <w:rFonts w:ascii="Arial" w:hAnsi="Arial" w:cs="Arial"/>
        </w:rPr>
        <w:t xml:space="preserve"> </w:t>
      </w:r>
    </w:p>
    <w:p w14:paraId="1938C5BF" w14:textId="77777777" w:rsidR="00155310" w:rsidRPr="0012682A" w:rsidRDefault="00155310" w:rsidP="00155310">
      <w:pPr>
        <w:spacing w:before="200" w:after="200" w:line="276" w:lineRule="auto"/>
        <w:jc w:val="both"/>
        <w:rPr>
          <w:rFonts w:ascii="Arial" w:hAnsi="Arial" w:cs="Arial"/>
          <w:b/>
        </w:rPr>
      </w:pPr>
      <w:r w:rsidRPr="0012682A">
        <w:rPr>
          <w:rFonts w:ascii="Arial" w:hAnsi="Arial" w:cs="Arial"/>
          <w:b/>
        </w:rPr>
        <w:t>Funciones:</w:t>
      </w:r>
    </w:p>
    <w:p w14:paraId="3206E224" w14:textId="77777777" w:rsidR="00155310" w:rsidRPr="0042736E" w:rsidRDefault="00155310" w:rsidP="00C23A38">
      <w:pPr>
        <w:pStyle w:val="Prrafodelista"/>
        <w:numPr>
          <w:ilvl w:val="0"/>
          <w:numId w:val="18"/>
        </w:numPr>
        <w:spacing w:before="120" w:after="120" w:line="276" w:lineRule="auto"/>
        <w:ind w:left="357" w:hanging="357"/>
        <w:contextualSpacing w:val="0"/>
        <w:jc w:val="both"/>
        <w:rPr>
          <w:rFonts w:ascii="Arial" w:hAnsi="Arial" w:cs="Arial"/>
        </w:rPr>
      </w:pPr>
      <w:r w:rsidRPr="0042736E">
        <w:rPr>
          <w:rFonts w:ascii="Arial" w:hAnsi="Arial" w:cs="Arial"/>
        </w:rPr>
        <w:t>Capacitar y asesorar a la sociedad civil, sobre los procesos de acceso a la información pública, el ejercicio del derecho de protección de datos personales</w:t>
      </w:r>
      <w:r>
        <w:rPr>
          <w:rFonts w:ascii="Arial" w:hAnsi="Arial" w:cs="Arial"/>
        </w:rPr>
        <w:t>,</w:t>
      </w:r>
      <w:r w:rsidRPr="0042736E">
        <w:rPr>
          <w:rFonts w:ascii="Arial" w:hAnsi="Arial" w:cs="Arial"/>
        </w:rPr>
        <w:t xml:space="preserve"> medios de defensa</w:t>
      </w:r>
      <w:r>
        <w:rPr>
          <w:rFonts w:ascii="Arial" w:hAnsi="Arial" w:cs="Arial"/>
        </w:rPr>
        <w:t>,</w:t>
      </w:r>
      <w:r w:rsidR="00A31E68" w:rsidRPr="00A31E68">
        <w:rPr>
          <w:rFonts w:ascii="Arial" w:hAnsi="Arial" w:cs="Arial"/>
        </w:rPr>
        <w:t xml:space="preserve"> transparencia proactiva, gobierno abierto, rendición de cuentas, participación ciudadana, accesibilidad e innovación tecnológica, con enfoque de derechos humanos, igualdad de género y no discriminación</w:t>
      </w:r>
      <w:r w:rsidR="00A31E68">
        <w:rPr>
          <w:rFonts w:ascii="Arial" w:hAnsi="Arial" w:cs="Arial"/>
        </w:rPr>
        <w:t>;</w:t>
      </w:r>
    </w:p>
    <w:p w14:paraId="4D1E49EE" w14:textId="77777777" w:rsidR="00155310" w:rsidRPr="0042736E" w:rsidRDefault="00155310" w:rsidP="00C23A38">
      <w:pPr>
        <w:pStyle w:val="Prrafodelista"/>
        <w:numPr>
          <w:ilvl w:val="0"/>
          <w:numId w:val="18"/>
        </w:numPr>
        <w:spacing w:before="120" w:after="120" w:line="276" w:lineRule="auto"/>
        <w:ind w:left="357" w:hanging="357"/>
        <w:contextualSpacing w:val="0"/>
        <w:jc w:val="both"/>
        <w:rPr>
          <w:rFonts w:ascii="Arial" w:hAnsi="Arial" w:cs="Arial"/>
        </w:rPr>
      </w:pPr>
      <w:r w:rsidRPr="0042736E">
        <w:rPr>
          <w:rFonts w:ascii="Arial" w:hAnsi="Arial" w:cs="Arial"/>
        </w:rPr>
        <w:t xml:space="preserve">Impartir sesiones de orientación a la sociedad civil, respecto del funcionamiento del sistema electrónico para el acceso a la información pública, como herramienta para ejercer su derecho; </w:t>
      </w:r>
    </w:p>
    <w:p w14:paraId="1E071AE9" w14:textId="77777777" w:rsidR="00155310" w:rsidRPr="0042736E" w:rsidRDefault="00155310" w:rsidP="00C23A38">
      <w:pPr>
        <w:pStyle w:val="Prrafodelista"/>
        <w:numPr>
          <w:ilvl w:val="0"/>
          <w:numId w:val="18"/>
        </w:numPr>
        <w:spacing w:before="120" w:after="120" w:line="276" w:lineRule="auto"/>
        <w:ind w:left="357" w:hanging="357"/>
        <w:contextualSpacing w:val="0"/>
        <w:jc w:val="both"/>
        <w:rPr>
          <w:rFonts w:ascii="Arial" w:hAnsi="Arial" w:cs="Arial"/>
        </w:rPr>
      </w:pPr>
      <w:r w:rsidRPr="0042736E">
        <w:rPr>
          <w:rFonts w:ascii="Arial" w:hAnsi="Arial" w:cs="Arial"/>
        </w:rPr>
        <w:t>Investigar los temas relevantes y de interés a la sociedad civil, relacionados con el derecho de acceso a la información</w:t>
      </w:r>
      <w:r w:rsidR="00D959F4">
        <w:rPr>
          <w:rFonts w:ascii="Arial" w:hAnsi="Arial" w:cs="Arial"/>
        </w:rPr>
        <w:t xml:space="preserve"> pública</w:t>
      </w:r>
      <w:r w:rsidRPr="0042736E">
        <w:rPr>
          <w:rFonts w:ascii="Arial" w:hAnsi="Arial" w:cs="Arial"/>
        </w:rPr>
        <w:t>, con el fin de integrarlos dentro de los programas y contenidos de los procesos de capacitación;</w:t>
      </w:r>
    </w:p>
    <w:p w14:paraId="11A02242" w14:textId="77777777" w:rsidR="00155310" w:rsidRPr="0042736E" w:rsidRDefault="00D959F4" w:rsidP="00C23A38">
      <w:pPr>
        <w:pStyle w:val="Prrafodelista"/>
        <w:numPr>
          <w:ilvl w:val="0"/>
          <w:numId w:val="18"/>
        </w:numPr>
        <w:spacing w:before="120" w:after="120" w:line="276" w:lineRule="auto"/>
        <w:ind w:left="357" w:hanging="357"/>
        <w:contextualSpacing w:val="0"/>
        <w:jc w:val="both"/>
        <w:rPr>
          <w:rFonts w:ascii="Arial" w:hAnsi="Arial" w:cs="Arial"/>
        </w:rPr>
      </w:pPr>
      <w:r w:rsidRPr="00D959F4">
        <w:rPr>
          <w:rFonts w:ascii="Arial" w:hAnsi="Arial" w:cs="Arial"/>
        </w:rPr>
        <w:t>Coordinar la elaboración, diseño y actualización de los programas y contenidos de los materiales didácticos y pedagógicos para el desarrollo de los programas, cursos, talleres o foros de capacitación a la sociedad civil</w:t>
      </w:r>
      <w:r w:rsidR="00155310" w:rsidRPr="0042736E">
        <w:rPr>
          <w:rFonts w:ascii="Arial" w:hAnsi="Arial" w:cs="Arial"/>
        </w:rPr>
        <w:t>;</w:t>
      </w:r>
    </w:p>
    <w:p w14:paraId="474EE7A3" w14:textId="77777777" w:rsidR="00155310" w:rsidRPr="0042736E" w:rsidRDefault="00155310" w:rsidP="00C23A38">
      <w:pPr>
        <w:pStyle w:val="Prrafodelista"/>
        <w:numPr>
          <w:ilvl w:val="0"/>
          <w:numId w:val="18"/>
        </w:numPr>
        <w:spacing w:before="120" w:after="120" w:line="276" w:lineRule="auto"/>
        <w:ind w:left="357" w:hanging="357"/>
        <w:contextualSpacing w:val="0"/>
        <w:jc w:val="both"/>
        <w:rPr>
          <w:rFonts w:ascii="Arial" w:hAnsi="Arial" w:cs="Arial"/>
        </w:rPr>
      </w:pPr>
      <w:r w:rsidRPr="0042736E">
        <w:rPr>
          <w:rFonts w:ascii="Arial" w:hAnsi="Arial" w:cs="Arial"/>
        </w:rPr>
        <w:t xml:space="preserve">Desarrollar en conjunto con las coordinaciones adscritas al Centro de Estudios Superiores de la Información Pública y Protección de Datos Personales, </w:t>
      </w:r>
      <w:r w:rsidR="00D959F4" w:rsidRPr="00D959F4">
        <w:rPr>
          <w:rFonts w:ascii="Arial" w:hAnsi="Arial" w:cs="Arial"/>
        </w:rPr>
        <w:t>el plan o programa de capacitación anual, así como las estrategias de capacitación, calendarios, programas así como los contenidos del material de apoyo y pedagógicos</w:t>
      </w:r>
      <w:r w:rsidRPr="0042736E">
        <w:rPr>
          <w:rFonts w:ascii="Arial" w:hAnsi="Arial" w:cs="Arial"/>
        </w:rPr>
        <w:t xml:space="preserve">; </w:t>
      </w:r>
    </w:p>
    <w:p w14:paraId="391931C1" w14:textId="77777777" w:rsidR="00155310" w:rsidRDefault="00155310" w:rsidP="00C23A38">
      <w:pPr>
        <w:pStyle w:val="Prrafodelista"/>
        <w:numPr>
          <w:ilvl w:val="0"/>
          <w:numId w:val="18"/>
        </w:numPr>
        <w:spacing w:before="120" w:after="120" w:line="276" w:lineRule="auto"/>
        <w:ind w:left="357" w:hanging="357"/>
        <w:contextualSpacing w:val="0"/>
        <w:jc w:val="both"/>
        <w:rPr>
          <w:rFonts w:ascii="Arial" w:hAnsi="Arial" w:cs="Arial"/>
        </w:rPr>
      </w:pPr>
      <w:r w:rsidRPr="0042736E">
        <w:rPr>
          <w:rFonts w:ascii="Arial" w:hAnsi="Arial" w:cs="Arial"/>
        </w:rPr>
        <w:t>Desarrollar, implementar y dar seguimiento a los programas de capacitación a la sociedad civil, establecidos por el Instituto;</w:t>
      </w:r>
    </w:p>
    <w:p w14:paraId="16969547" w14:textId="77777777" w:rsidR="008E3875" w:rsidRPr="00D959F4" w:rsidRDefault="00D959F4" w:rsidP="00C23A38">
      <w:pPr>
        <w:pStyle w:val="Prrafodelista"/>
        <w:numPr>
          <w:ilvl w:val="0"/>
          <w:numId w:val="18"/>
        </w:numPr>
        <w:spacing w:before="120" w:after="120" w:line="276" w:lineRule="auto"/>
        <w:ind w:left="357" w:hanging="357"/>
        <w:contextualSpacing w:val="0"/>
        <w:jc w:val="both"/>
        <w:rPr>
          <w:rFonts w:ascii="Arial" w:hAnsi="Arial" w:cs="Arial"/>
        </w:rPr>
      </w:pPr>
      <w:r w:rsidRPr="00D959F4">
        <w:rPr>
          <w:rFonts w:ascii="Arial" w:hAnsi="Arial" w:cs="Arial"/>
        </w:rPr>
        <w:t>A través de los programas de capacitación impartidos, garantizar condiciones de accesibilidad para que los grupos vulnerables puedan ejercer, en igualdad de circunstancias, su derecho de acceso a la información pública y de protección de datos personales</w:t>
      </w:r>
      <w:r>
        <w:rPr>
          <w:rFonts w:ascii="Arial" w:hAnsi="Arial" w:cs="Arial"/>
        </w:rPr>
        <w:t>;</w:t>
      </w:r>
    </w:p>
    <w:p w14:paraId="29E9884E" w14:textId="790D52BB" w:rsidR="00D959F4" w:rsidRDefault="00D959F4" w:rsidP="00C23A38">
      <w:pPr>
        <w:pStyle w:val="Prrafodelista"/>
        <w:numPr>
          <w:ilvl w:val="0"/>
          <w:numId w:val="18"/>
        </w:numPr>
        <w:spacing w:before="120" w:after="120" w:line="276" w:lineRule="auto"/>
        <w:ind w:left="357" w:hanging="357"/>
        <w:contextualSpacing w:val="0"/>
        <w:jc w:val="both"/>
        <w:rPr>
          <w:rFonts w:ascii="Arial" w:hAnsi="Arial" w:cs="Arial"/>
        </w:rPr>
      </w:pPr>
      <w:r w:rsidRPr="00D959F4">
        <w:rPr>
          <w:rFonts w:ascii="Arial" w:hAnsi="Arial" w:cs="Arial"/>
        </w:rPr>
        <w:lastRenderedPageBreak/>
        <w:t xml:space="preserve">A través de los programas de capacitación impartidos, promover </w:t>
      </w:r>
      <w:r w:rsidR="004509A8">
        <w:rPr>
          <w:rFonts w:ascii="Arial" w:hAnsi="Arial" w:cs="Arial"/>
        </w:rPr>
        <w:t xml:space="preserve">con apoyo de las unidades administrativas del Instituto, </w:t>
      </w:r>
      <w:r w:rsidRPr="00D959F4">
        <w:rPr>
          <w:rFonts w:ascii="Arial" w:hAnsi="Arial" w:cs="Arial"/>
        </w:rPr>
        <w:t>mejores prácticas e innovaciones tendientes a mejor</w:t>
      </w:r>
      <w:r w:rsidR="004509A8">
        <w:rPr>
          <w:rFonts w:ascii="Arial" w:hAnsi="Arial" w:cs="Arial"/>
        </w:rPr>
        <w:t>ar</w:t>
      </w:r>
      <w:r w:rsidRPr="00D959F4">
        <w:rPr>
          <w:rFonts w:ascii="Arial" w:hAnsi="Arial" w:cs="Arial"/>
        </w:rPr>
        <w:t xml:space="preserve"> el derecho de acceso a la información pública y la transparencia</w:t>
      </w:r>
      <w:r>
        <w:rPr>
          <w:rFonts w:ascii="Arial" w:hAnsi="Arial" w:cs="Arial"/>
        </w:rPr>
        <w:t>;</w:t>
      </w:r>
    </w:p>
    <w:p w14:paraId="7F1EE50F" w14:textId="77777777" w:rsidR="00155310" w:rsidRPr="0042736E" w:rsidRDefault="00155310" w:rsidP="00C23A38">
      <w:pPr>
        <w:pStyle w:val="Prrafodelista"/>
        <w:numPr>
          <w:ilvl w:val="0"/>
          <w:numId w:val="18"/>
        </w:numPr>
        <w:spacing w:before="120" w:after="120" w:line="276" w:lineRule="auto"/>
        <w:ind w:left="357" w:hanging="357"/>
        <w:contextualSpacing w:val="0"/>
        <w:jc w:val="both"/>
        <w:rPr>
          <w:rFonts w:ascii="Arial" w:hAnsi="Arial" w:cs="Arial"/>
        </w:rPr>
      </w:pPr>
      <w:r w:rsidRPr="0042736E">
        <w:rPr>
          <w:rFonts w:ascii="Arial" w:hAnsi="Arial" w:cs="Arial"/>
        </w:rPr>
        <w:t xml:space="preserve">Las demás encomendadas por su superior jerárquico, así como las derivadas de la normatividad. </w:t>
      </w:r>
    </w:p>
    <w:p w14:paraId="350F2636"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3F266333" w14:textId="26AE44EB" w:rsidR="00CB2BCE" w:rsidRPr="00A164BF" w:rsidRDefault="00155310" w:rsidP="00CB2BCE">
      <w:pPr>
        <w:pStyle w:val="Ttulo4"/>
        <w:spacing w:before="480" w:after="240"/>
        <w:rPr>
          <w:rFonts w:ascii="Arial" w:hAnsi="Arial" w:cs="Arial"/>
          <w:b w:val="0"/>
          <w:i w:val="0"/>
          <w:color w:val="2E74B5" w:themeColor="accent1" w:themeShade="BF"/>
          <w:sz w:val="32"/>
          <w:szCs w:val="32"/>
        </w:rPr>
      </w:pPr>
      <w:r>
        <w:rPr>
          <w:rFonts w:ascii="Arial" w:hAnsi="Arial" w:cs="Arial"/>
          <w:b w:val="0"/>
          <w:i w:val="0"/>
          <w:color w:val="2E74B5" w:themeColor="accent1" w:themeShade="BF"/>
          <w:sz w:val="32"/>
          <w:szCs w:val="32"/>
        </w:rPr>
        <w:lastRenderedPageBreak/>
        <w:t>10.</w:t>
      </w:r>
      <w:r w:rsidR="006F409A">
        <w:rPr>
          <w:rFonts w:ascii="Arial" w:hAnsi="Arial" w:cs="Arial"/>
          <w:b w:val="0"/>
          <w:i w:val="0"/>
          <w:color w:val="2E74B5" w:themeColor="accent1" w:themeShade="BF"/>
          <w:sz w:val="32"/>
          <w:szCs w:val="32"/>
        </w:rPr>
        <w:t xml:space="preserve"> </w:t>
      </w:r>
      <w:r>
        <w:rPr>
          <w:rFonts w:ascii="Arial" w:hAnsi="Arial" w:cs="Arial"/>
          <w:b w:val="0"/>
          <w:i w:val="0"/>
          <w:color w:val="2E74B5" w:themeColor="accent1" w:themeShade="BF"/>
          <w:sz w:val="32"/>
          <w:szCs w:val="32"/>
        </w:rPr>
        <w:t>3</w:t>
      </w:r>
      <w:r w:rsidRPr="00A164BF">
        <w:rPr>
          <w:rFonts w:ascii="Arial" w:hAnsi="Arial" w:cs="Arial"/>
          <w:b w:val="0"/>
          <w:i w:val="0"/>
          <w:color w:val="2E74B5" w:themeColor="accent1" w:themeShade="BF"/>
          <w:sz w:val="32"/>
          <w:szCs w:val="32"/>
        </w:rPr>
        <w:t xml:space="preserve">. </w:t>
      </w:r>
      <w:r w:rsidR="00CB2BCE" w:rsidRPr="00A164BF">
        <w:rPr>
          <w:rFonts w:ascii="Arial" w:hAnsi="Arial" w:cs="Arial"/>
          <w:b w:val="0"/>
          <w:i w:val="0"/>
          <w:color w:val="2E74B5" w:themeColor="accent1" w:themeShade="BF"/>
          <w:sz w:val="32"/>
          <w:szCs w:val="32"/>
        </w:rPr>
        <w:t>Coordinación de Capacitación a Sujetos Obligados</w:t>
      </w:r>
      <w:bookmarkEnd w:id="30"/>
    </w:p>
    <w:p w14:paraId="3EB86063" w14:textId="77777777" w:rsidR="00CB2BCE" w:rsidRPr="00A164BF" w:rsidRDefault="00CB2BCE" w:rsidP="00CB2BCE">
      <w:pPr>
        <w:spacing w:before="200" w:after="200" w:line="276" w:lineRule="auto"/>
        <w:jc w:val="both"/>
        <w:rPr>
          <w:rFonts w:ascii="Arial" w:hAnsi="Arial" w:cs="Arial"/>
          <w:b/>
        </w:rPr>
      </w:pPr>
      <w:r w:rsidRPr="00A164BF">
        <w:rPr>
          <w:rFonts w:ascii="Arial" w:hAnsi="Arial" w:cs="Arial"/>
          <w:b/>
        </w:rPr>
        <w:t>Objetivo General:</w:t>
      </w:r>
    </w:p>
    <w:p w14:paraId="42568D08" w14:textId="77777777" w:rsidR="00A51C70" w:rsidRDefault="00A51C70" w:rsidP="00C300F6">
      <w:pPr>
        <w:spacing w:before="200" w:after="200" w:line="276" w:lineRule="auto"/>
        <w:jc w:val="both"/>
        <w:rPr>
          <w:rFonts w:ascii="Arial" w:hAnsi="Arial" w:cs="Arial"/>
        </w:rPr>
      </w:pPr>
      <w:r w:rsidRPr="00A164BF">
        <w:rPr>
          <w:rFonts w:ascii="Arial" w:hAnsi="Arial" w:cs="Arial"/>
        </w:rPr>
        <w:t>Capacitar y orientar a los sujetos obligados respecto a la Ley de Transparencia y Acceso a la Información Pública del Estado y sus Municipios, así como su reglamento respectivo, la Ley General de Transparencia y Acceso a la Información Pública, lineamientos emitidos por el Sistema Nacional de Transparencia, el Instituto de Transparencia, Información Pública y Protección de Datos Personales del Estado de Jalisco, acuerdos del Pleno del Instituto antes descrito, guías de interpretación de la normatividad en la materia y el uso de la Plataforma Nacional de Transparencia.</w:t>
      </w:r>
    </w:p>
    <w:p w14:paraId="0D6D484C" w14:textId="77777777" w:rsidR="00CB2BCE" w:rsidRPr="00490FD5" w:rsidRDefault="00CB2BCE" w:rsidP="00CB2BCE">
      <w:pPr>
        <w:spacing w:before="200" w:after="200" w:line="276" w:lineRule="auto"/>
        <w:jc w:val="both"/>
        <w:rPr>
          <w:rFonts w:ascii="Arial" w:hAnsi="Arial" w:cs="Arial"/>
          <w:b/>
        </w:rPr>
      </w:pPr>
      <w:r w:rsidRPr="00490FD5">
        <w:rPr>
          <w:rFonts w:ascii="Arial" w:hAnsi="Arial" w:cs="Arial"/>
          <w:b/>
        </w:rPr>
        <w:t>Funciones:</w:t>
      </w:r>
    </w:p>
    <w:p w14:paraId="347B3DAA" w14:textId="77777777" w:rsidR="00CB2BCE" w:rsidRPr="004833A3" w:rsidRDefault="00962C53" w:rsidP="00D3447B">
      <w:pPr>
        <w:pStyle w:val="Prrafodelista"/>
        <w:numPr>
          <w:ilvl w:val="0"/>
          <w:numId w:val="33"/>
        </w:numPr>
        <w:spacing w:before="120" w:after="120" w:line="276" w:lineRule="auto"/>
        <w:ind w:left="357" w:hanging="357"/>
        <w:contextualSpacing w:val="0"/>
        <w:jc w:val="both"/>
        <w:rPr>
          <w:rFonts w:ascii="Arial" w:hAnsi="Arial" w:cs="Arial"/>
        </w:rPr>
      </w:pPr>
      <w:r w:rsidRPr="00962C53">
        <w:rPr>
          <w:rFonts w:ascii="Arial" w:hAnsi="Arial" w:cs="Arial"/>
        </w:rPr>
        <w:t>Capacitar y asesorar a los sujetos obligados en aspectos técnicos ­ legales, sobre los procesos de acceso a la información pública, sobre sus obligaciones en materia de transparencia, clasificación y desclasificación de la información pública, transparencia proactiva, gobierno abierto, rendición de cuentas, participación ciudadana, accesibilidad e innovación tecnológica, con enfoque de derechos humanos, igualdad de género y no discriminación</w:t>
      </w:r>
      <w:r w:rsidR="00491A4A" w:rsidRPr="004833A3">
        <w:rPr>
          <w:rFonts w:ascii="Arial" w:hAnsi="Arial" w:cs="Arial"/>
        </w:rPr>
        <w:t>;</w:t>
      </w:r>
    </w:p>
    <w:p w14:paraId="76F9631E" w14:textId="4B3FD150" w:rsidR="00CB2BCE" w:rsidRPr="004833A3" w:rsidRDefault="004260B2" w:rsidP="00D3447B">
      <w:pPr>
        <w:pStyle w:val="Prrafodelista"/>
        <w:numPr>
          <w:ilvl w:val="0"/>
          <w:numId w:val="33"/>
        </w:numPr>
        <w:spacing w:before="120" w:after="120" w:line="276" w:lineRule="auto"/>
        <w:ind w:left="357" w:hanging="357"/>
        <w:contextualSpacing w:val="0"/>
        <w:jc w:val="both"/>
        <w:rPr>
          <w:rFonts w:ascii="Arial" w:hAnsi="Arial" w:cs="Arial"/>
        </w:rPr>
      </w:pPr>
      <w:r w:rsidRPr="004260B2">
        <w:rPr>
          <w:rFonts w:ascii="Arial" w:hAnsi="Arial" w:cs="Arial"/>
        </w:rPr>
        <w:t xml:space="preserve">Capacitar </w:t>
      </w:r>
      <w:r w:rsidR="00A164BF" w:rsidRPr="00CA3EB7">
        <w:rPr>
          <w:rFonts w:ascii="Arial" w:hAnsi="Arial" w:cs="Arial"/>
        </w:rPr>
        <w:t xml:space="preserve">a los sujetos obligados </w:t>
      </w:r>
      <w:r w:rsidRPr="004260B2">
        <w:rPr>
          <w:rFonts w:ascii="Arial" w:hAnsi="Arial" w:cs="Arial"/>
        </w:rPr>
        <w:t>sobre la Ley de Transparencia y Acceso a la Información Pública del Estado de Jalisco y sus Municipios, Ley General de Transparencia y Acceso a la Información Pública, lineamientos técnicos emitidos por el Sistema Nacional de Transparencia y lineamientos estatales que emita el Instituto, así como el uso de la Plataforma Nacional de Transparencia</w:t>
      </w:r>
      <w:r w:rsidR="00491A4A" w:rsidRPr="004833A3">
        <w:rPr>
          <w:rFonts w:ascii="Arial" w:hAnsi="Arial" w:cs="Arial"/>
        </w:rPr>
        <w:t>;</w:t>
      </w:r>
    </w:p>
    <w:p w14:paraId="585C7739" w14:textId="6A4DCADE" w:rsidR="00756E1E" w:rsidRDefault="00756E1E" w:rsidP="00D3447B">
      <w:pPr>
        <w:pStyle w:val="Prrafodelista"/>
        <w:numPr>
          <w:ilvl w:val="0"/>
          <w:numId w:val="33"/>
        </w:numPr>
        <w:spacing w:before="120" w:after="120" w:line="276" w:lineRule="auto"/>
        <w:ind w:left="357" w:hanging="357"/>
        <w:contextualSpacing w:val="0"/>
        <w:jc w:val="both"/>
        <w:rPr>
          <w:rFonts w:ascii="Arial" w:hAnsi="Arial" w:cs="Arial"/>
        </w:rPr>
      </w:pPr>
      <w:r w:rsidRPr="00756E1E">
        <w:rPr>
          <w:rFonts w:ascii="Arial" w:hAnsi="Arial" w:cs="Arial"/>
        </w:rPr>
        <w:t xml:space="preserve">Capacitar </w:t>
      </w:r>
      <w:r w:rsidR="00A164BF" w:rsidRPr="00CA3EB7">
        <w:rPr>
          <w:rFonts w:ascii="Arial" w:hAnsi="Arial" w:cs="Arial"/>
        </w:rPr>
        <w:t>a los sujetos obligados</w:t>
      </w:r>
      <w:r w:rsidR="00A164BF">
        <w:rPr>
          <w:rFonts w:ascii="Arial" w:hAnsi="Arial" w:cs="Arial"/>
          <w:color w:val="FF0000"/>
        </w:rPr>
        <w:t xml:space="preserve"> </w:t>
      </w:r>
      <w:r w:rsidRPr="00756E1E">
        <w:rPr>
          <w:rFonts w:ascii="Arial" w:hAnsi="Arial" w:cs="Arial"/>
        </w:rPr>
        <w:t>sobre la Ley de Protección de Datos Personales en posesión de Sujetos Obligados del Estado de Jalisco y sus Municipios, Ley General de Protección de Datos Personales en Posesión de Sujetos Obligados;</w:t>
      </w:r>
    </w:p>
    <w:p w14:paraId="6E56B353" w14:textId="77777777" w:rsidR="00CB2BCE" w:rsidRPr="004833A3" w:rsidRDefault="00CB2BCE" w:rsidP="00D3447B">
      <w:pPr>
        <w:pStyle w:val="Prrafodelista"/>
        <w:numPr>
          <w:ilvl w:val="0"/>
          <w:numId w:val="33"/>
        </w:numPr>
        <w:spacing w:before="120" w:after="120" w:line="276" w:lineRule="auto"/>
        <w:ind w:left="357" w:hanging="357"/>
        <w:contextualSpacing w:val="0"/>
        <w:jc w:val="both"/>
        <w:rPr>
          <w:rFonts w:ascii="Arial" w:hAnsi="Arial" w:cs="Arial"/>
        </w:rPr>
      </w:pPr>
      <w:r w:rsidRPr="004833A3">
        <w:rPr>
          <w:rFonts w:ascii="Arial" w:hAnsi="Arial" w:cs="Arial"/>
        </w:rPr>
        <w:t>Investigar los temas relevantes y de interés general entre los sujetos obligados relacionados con la materia de transparencia, para integrarlos dentro de los programas y contenidos de los procesos de capacitación</w:t>
      </w:r>
      <w:r w:rsidR="00491A4A" w:rsidRPr="004833A3">
        <w:rPr>
          <w:rFonts w:ascii="Arial" w:hAnsi="Arial" w:cs="Arial"/>
        </w:rPr>
        <w:t>;</w:t>
      </w:r>
    </w:p>
    <w:p w14:paraId="0F2A6D64" w14:textId="77777777" w:rsidR="00CB2BCE" w:rsidRDefault="00756E1E" w:rsidP="00D3447B">
      <w:pPr>
        <w:pStyle w:val="Prrafodelista"/>
        <w:numPr>
          <w:ilvl w:val="0"/>
          <w:numId w:val="33"/>
        </w:numPr>
        <w:spacing w:before="120" w:after="120" w:line="276" w:lineRule="auto"/>
        <w:ind w:left="357" w:hanging="357"/>
        <w:contextualSpacing w:val="0"/>
        <w:jc w:val="both"/>
        <w:rPr>
          <w:rFonts w:ascii="Arial" w:hAnsi="Arial" w:cs="Arial"/>
        </w:rPr>
      </w:pPr>
      <w:r w:rsidRPr="00756E1E">
        <w:rPr>
          <w:rFonts w:ascii="Arial" w:hAnsi="Arial" w:cs="Arial"/>
        </w:rPr>
        <w:t>Desarrollar en conjunto con las coordinaciones adscritas al Centro de Estudios Superiores de la Información Pública y Protección de Datos Personales, el plan o programa de capacitación anual, así como las estrategias de capacitación, calendarios, programas así como los contenidos del material de apoyo y pedagógicos</w:t>
      </w:r>
      <w:r w:rsidR="00491A4A">
        <w:rPr>
          <w:rFonts w:ascii="Arial" w:hAnsi="Arial" w:cs="Arial"/>
        </w:rPr>
        <w:t>;</w:t>
      </w:r>
    </w:p>
    <w:p w14:paraId="69B36114" w14:textId="77777777" w:rsidR="00CB2BCE" w:rsidRDefault="00CB2BCE" w:rsidP="00D3447B">
      <w:pPr>
        <w:pStyle w:val="Prrafodelista"/>
        <w:numPr>
          <w:ilvl w:val="0"/>
          <w:numId w:val="33"/>
        </w:numPr>
        <w:spacing w:before="120" w:after="120" w:line="276" w:lineRule="auto"/>
        <w:ind w:left="357" w:hanging="357"/>
        <w:contextualSpacing w:val="0"/>
        <w:jc w:val="both"/>
        <w:rPr>
          <w:rFonts w:ascii="Arial" w:hAnsi="Arial" w:cs="Arial"/>
        </w:rPr>
      </w:pPr>
      <w:r w:rsidRPr="00330F9F">
        <w:rPr>
          <w:rFonts w:ascii="Arial" w:hAnsi="Arial" w:cs="Arial"/>
        </w:rPr>
        <w:lastRenderedPageBreak/>
        <w:t>Desarrollar, implementar y dar seguimiento a los programas de capacitación establecidos por el Instituto</w:t>
      </w:r>
      <w:r w:rsidR="00491A4A">
        <w:rPr>
          <w:rFonts w:ascii="Arial" w:hAnsi="Arial" w:cs="Arial"/>
        </w:rPr>
        <w:t>;</w:t>
      </w:r>
    </w:p>
    <w:p w14:paraId="21A02E9C" w14:textId="77777777" w:rsidR="003537A6" w:rsidRDefault="003537A6" w:rsidP="00D3447B">
      <w:pPr>
        <w:pStyle w:val="Prrafodelista"/>
        <w:numPr>
          <w:ilvl w:val="0"/>
          <w:numId w:val="33"/>
        </w:numPr>
        <w:spacing w:before="120" w:after="120" w:line="276" w:lineRule="auto"/>
        <w:ind w:left="357" w:hanging="357"/>
        <w:contextualSpacing w:val="0"/>
        <w:jc w:val="both"/>
        <w:rPr>
          <w:rFonts w:ascii="Arial" w:hAnsi="Arial" w:cs="Arial"/>
        </w:rPr>
      </w:pPr>
      <w:r w:rsidRPr="003537A6">
        <w:rPr>
          <w:rFonts w:ascii="Arial" w:hAnsi="Arial" w:cs="Arial"/>
        </w:rPr>
        <w:t>A través de los programas de capacitación impartidos, promover entre los sujetos obligados la digitalización de la información que posean, el uso de las tecnologías de la información, así como la homogeneización del diseño, actualización, presentación, acceso, formatos de archivos y consulta de las páginas de internet en la que publiquen la información fundamental</w:t>
      </w:r>
      <w:r>
        <w:rPr>
          <w:rFonts w:ascii="Arial" w:hAnsi="Arial" w:cs="Arial"/>
        </w:rPr>
        <w:t>;</w:t>
      </w:r>
    </w:p>
    <w:p w14:paraId="1928D132" w14:textId="3B093341" w:rsidR="003537A6" w:rsidRPr="00330F9F" w:rsidRDefault="003537A6" w:rsidP="00D3447B">
      <w:pPr>
        <w:pStyle w:val="Prrafodelista"/>
        <w:numPr>
          <w:ilvl w:val="0"/>
          <w:numId w:val="33"/>
        </w:numPr>
        <w:spacing w:before="120" w:after="120" w:line="276" w:lineRule="auto"/>
        <w:ind w:left="357" w:hanging="357"/>
        <w:contextualSpacing w:val="0"/>
        <w:jc w:val="both"/>
        <w:rPr>
          <w:rFonts w:ascii="Arial" w:hAnsi="Arial" w:cs="Arial"/>
        </w:rPr>
      </w:pPr>
      <w:r w:rsidRPr="003537A6">
        <w:rPr>
          <w:rFonts w:ascii="Arial" w:hAnsi="Arial" w:cs="Arial"/>
        </w:rPr>
        <w:t xml:space="preserve">A través de los programas de capacitación impartidos, promover entre los sujetos obligados la expedición de sus reglamentos de información pública, así como promover </w:t>
      </w:r>
      <w:r w:rsidR="004509A8">
        <w:rPr>
          <w:rFonts w:ascii="Arial" w:hAnsi="Arial" w:cs="Arial"/>
        </w:rPr>
        <w:t xml:space="preserve">con apoyo de las unidades administrativas del Instituto, </w:t>
      </w:r>
      <w:r w:rsidRPr="003537A6">
        <w:rPr>
          <w:rFonts w:ascii="Arial" w:hAnsi="Arial" w:cs="Arial"/>
        </w:rPr>
        <w:t>mejores prácticas e innovaciones tendientes a mejor</w:t>
      </w:r>
      <w:r w:rsidR="004509A8">
        <w:rPr>
          <w:rFonts w:ascii="Arial" w:hAnsi="Arial" w:cs="Arial"/>
        </w:rPr>
        <w:t>ar</w:t>
      </w:r>
      <w:r w:rsidRPr="003537A6">
        <w:rPr>
          <w:rFonts w:ascii="Arial" w:hAnsi="Arial" w:cs="Arial"/>
        </w:rPr>
        <w:t xml:space="preserve"> el derecho de acceso a la información pública y la transparencia;</w:t>
      </w:r>
    </w:p>
    <w:p w14:paraId="4DEE1952" w14:textId="77777777" w:rsidR="00CB2BCE" w:rsidRDefault="00CB2BCE" w:rsidP="00D3447B">
      <w:pPr>
        <w:pStyle w:val="Prrafodelista"/>
        <w:numPr>
          <w:ilvl w:val="0"/>
          <w:numId w:val="33"/>
        </w:numPr>
        <w:spacing w:before="120" w:after="120" w:line="276" w:lineRule="auto"/>
        <w:ind w:left="357" w:hanging="357"/>
        <w:contextualSpacing w:val="0"/>
        <w:jc w:val="both"/>
        <w:rPr>
          <w:rFonts w:ascii="Arial" w:hAnsi="Arial" w:cs="Arial"/>
        </w:rPr>
      </w:pPr>
      <w:r w:rsidRPr="00330F9F">
        <w:rPr>
          <w:rFonts w:ascii="Arial" w:hAnsi="Arial" w:cs="Arial"/>
        </w:rPr>
        <w:t>Las demás encomendadas por su superior jerárquico, así como las derivadas de la normatividad aplicable en la materia.</w:t>
      </w:r>
    </w:p>
    <w:p w14:paraId="424E346F" w14:textId="77777777" w:rsidR="00CB2BCE" w:rsidRPr="00D0019A" w:rsidRDefault="00CB2BCE" w:rsidP="00CB2BCE">
      <w:pPr>
        <w:spacing w:before="120" w:after="120" w:line="276" w:lineRule="auto"/>
        <w:jc w:val="both"/>
        <w:rPr>
          <w:rFonts w:ascii="Arial" w:hAnsi="Arial" w:cs="Arial"/>
          <w:color w:val="747C7C"/>
          <w:sz w:val="24"/>
          <w:szCs w:val="24"/>
        </w:rPr>
      </w:pPr>
    </w:p>
    <w:p w14:paraId="4D3E5167" w14:textId="77777777" w:rsidR="00CB2BCE" w:rsidRPr="00D0019A" w:rsidRDefault="00CB2BCE" w:rsidP="00CB2BCE">
      <w:pPr>
        <w:spacing w:line="276" w:lineRule="auto"/>
        <w:rPr>
          <w:rFonts w:ascii="Arial" w:hAnsi="Arial" w:cs="Arial"/>
        </w:rPr>
      </w:pPr>
      <w:r w:rsidRPr="00D0019A">
        <w:rPr>
          <w:rFonts w:ascii="Arial" w:hAnsi="Arial" w:cs="Arial"/>
        </w:rPr>
        <w:br w:type="page"/>
      </w:r>
    </w:p>
    <w:p w14:paraId="5CC06CFC" w14:textId="1E4488AA" w:rsidR="00C526F8" w:rsidRPr="002D5C6D" w:rsidRDefault="00666A20" w:rsidP="002225C6">
      <w:pPr>
        <w:pStyle w:val="Ttulo2"/>
        <w:spacing w:before="480" w:after="240" w:line="240" w:lineRule="auto"/>
        <w:jc w:val="both"/>
        <w:rPr>
          <w:rFonts w:ascii="Arial" w:hAnsi="Arial" w:cs="Arial"/>
          <w:b w:val="0"/>
          <w:sz w:val="32"/>
          <w:szCs w:val="32"/>
        </w:rPr>
      </w:pPr>
      <w:bookmarkStart w:id="31" w:name="_Toc447015047"/>
      <w:bookmarkStart w:id="32" w:name="_Toc447015048"/>
      <w:bookmarkStart w:id="33" w:name="_Toc447015049"/>
      <w:bookmarkStart w:id="34" w:name="_Toc447015050"/>
      <w:bookmarkStart w:id="35" w:name="_Toc447015051"/>
      <w:bookmarkStart w:id="36" w:name="_Toc447015052"/>
      <w:bookmarkStart w:id="37" w:name="_Toc447015053"/>
      <w:bookmarkStart w:id="38" w:name="_Toc447015054"/>
      <w:bookmarkStart w:id="39" w:name="_Toc453928781"/>
      <w:bookmarkEnd w:id="31"/>
      <w:bookmarkEnd w:id="32"/>
      <w:bookmarkEnd w:id="33"/>
      <w:bookmarkEnd w:id="34"/>
      <w:bookmarkEnd w:id="35"/>
      <w:bookmarkEnd w:id="36"/>
      <w:bookmarkEnd w:id="37"/>
      <w:bookmarkEnd w:id="38"/>
      <w:r w:rsidRPr="002D5C6D">
        <w:rPr>
          <w:rFonts w:ascii="Arial" w:hAnsi="Arial" w:cs="Arial"/>
          <w:b w:val="0"/>
          <w:sz w:val="32"/>
          <w:szCs w:val="32"/>
        </w:rPr>
        <w:lastRenderedPageBreak/>
        <w:t>1</w:t>
      </w:r>
      <w:r w:rsidR="005A09DB" w:rsidRPr="002D5C6D">
        <w:rPr>
          <w:rFonts w:ascii="Arial" w:hAnsi="Arial" w:cs="Arial"/>
          <w:b w:val="0"/>
          <w:sz w:val="32"/>
          <w:szCs w:val="32"/>
        </w:rPr>
        <w:t>1</w:t>
      </w:r>
      <w:r w:rsidR="0045298E" w:rsidRPr="002D5C6D">
        <w:rPr>
          <w:rFonts w:ascii="Arial" w:hAnsi="Arial" w:cs="Arial"/>
          <w:b w:val="0"/>
          <w:sz w:val="32"/>
          <w:szCs w:val="32"/>
        </w:rPr>
        <w:t>.</w:t>
      </w:r>
      <w:r w:rsidRPr="002D5C6D">
        <w:rPr>
          <w:rFonts w:ascii="Arial" w:hAnsi="Arial" w:cs="Arial"/>
          <w:b w:val="0"/>
          <w:sz w:val="32"/>
          <w:szCs w:val="32"/>
        </w:rPr>
        <w:t xml:space="preserve"> </w:t>
      </w:r>
      <w:r w:rsidR="00C526F8" w:rsidRPr="002D5C6D">
        <w:rPr>
          <w:rFonts w:ascii="Arial" w:hAnsi="Arial" w:cs="Arial"/>
          <w:b w:val="0"/>
          <w:sz w:val="32"/>
          <w:szCs w:val="32"/>
        </w:rPr>
        <w:t>Direc</w:t>
      </w:r>
      <w:r w:rsidR="00FF510D" w:rsidRPr="002D5C6D">
        <w:rPr>
          <w:rFonts w:ascii="Arial" w:hAnsi="Arial" w:cs="Arial"/>
          <w:b w:val="0"/>
          <w:sz w:val="32"/>
          <w:szCs w:val="32"/>
        </w:rPr>
        <w:t xml:space="preserve">ción </w:t>
      </w:r>
      <w:r w:rsidR="00C526F8" w:rsidRPr="002D5C6D">
        <w:rPr>
          <w:rFonts w:ascii="Arial" w:hAnsi="Arial" w:cs="Arial"/>
          <w:b w:val="0"/>
          <w:sz w:val="32"/>
          <w:szCs w:val="32"/>
        </w:rPr>
        <w:t xml:space="preserve">de Protección de Datos Personales. </w:t>
      </w:r>
    </w:p>
    <w:p w14:paraId="5D21D809" w14:textId="77777777" w:rsidR="00B7642B" w:rsidRPr="002D5C6D" w:rsidRDefault="00B7642B" w:rsidP="00B7642B">
      <w:pPr>
        <w:spacing w:before="200" w:after="200" w:line="276" w:lineRule="auto"/>
        <w:jc w:val="both"/>
        <w:rPr>
          <w:rFonts w:ascii="Arial" w:hAnsi="Arial" w:cs="Arial"/>
          <w:b/>
        </w:rPr>
      </w:pPr>
      <w:r w:rsidRPr="002D5C6D">
        <w:rPr>
          <w:rFonts w:ascii="Arial" w:hAnsi="Arial" w:cs="Arial"/>
          <w:b/>
        </w:rPr>
        <w:t>Objetivo General:</w:t>
      </w:r>
    </w:p>
    <w:p w14:paraId="7669BEF6" w14:textId="6F642CC7" w:rsidR="00C526F8" w:rsidRDefault="00F00A47" w:rsidP="00B7642B">
      <w:pPr>
        <w:pStyle w:val="Ttulo3"/>
        <w:spacing w:before="480" w:after="240"/>
        <w:jc w:val="both"/>
        <w:rPr>
          <w:rFonts w:ascii="Arial" w:eastAsia="Calibri" w:hAnsi="Arial" w:cs="Arial"/>
          <w:b w:val="0"/>
          <w:color w:val="FF0000"/>
          <w:szCs w:val="20"/>
        </w:rPr>
      </w:pPr>
      <w:r w:rsidRPr="002D5C6D">
        <w:rPr>
          <w:rFonts w:ascii="Arial" w:eastAsia="Calibri" w:hAnsi="Arial" w:cs="Arial"/>
          <w:b w:val="0"/>
          <w:color w:val="auto"/>
          <w:szCs w:val="20"/>
        </w:rPr>
        <w:t>Promover y normar la tutela del tratamiento, seguridad y protección de los datos personales en posesión de los sujetos obligados, a través de mecanismos como las inspecciones y verificaciones del cumplimiento de las disposiciones establecidas en la Ley de Protección de Datos Personales en posesión de sujetos obligados del Estado de Jalisco y sus Municipios.</w:t>
      </w:r>
    </w:p>
    <w:p w14:paraId="51CFE092" w14:textId="77777777" w:rsidR="00E5312F" w:rsidRPr="00246873" w:rsidRDefault="00E5312F" w:rsidP="00E5312F">
      <w:pPr>
        <w:spacing w:before="200" w:after="200" w:line="276" w:lineRule="auto"/>
        <w:jc w:val="both"/>
        <w:rPr>
          <w:rFonts w:ascii="Arial" w:hAnsi="Arial" w:cs="Arial"/>
          <w:b/>
        </w:rPr>
      </w:pPr>
      <w:r w:rsidRPr="00246873">
        <w:rPr>
          <w:rFonts w:ascii="Arial" w:hAnsi="Arial" w:cs="Arial"/>
          <w:b/>
        </w:rPr>
        <w:t>Funciones:</w:t>
      </w:r>
    </w:p>
    <w:p w14:paraId="2EE72EF6" w14:textId="2EE61D3F" w:rsidR="00FC0002" w:rsidRPr="001B4C42" w:rsidRDefault="001B4C42" w:rsidP="005C6C0A">
      <w:pPr>
        <w:numPr>
          <w:ilvl w:val="0"/>
          <w:numId w:val="36"/>
        </w:numPr>
        <w:spacing w:before="120" w:after="120" w:line="276" w:lineRule="auto"/>
        <w:ind w:left="357" w:hanging="357"/>
        <w:contextualSpacing/>
        <w:jc w:val="both"/>
        <w:rPr>
          <w:rFonts w:ascii="Arial" w:eastAsia="Calibri" w:hAnsi="Arial" w:cs="Arial"/>
          <w:sz w:val="24"/>
          <w:szCs w:val="20"/>
        </w:rPr>
      </w:pPr>
      <w:r w:rsidRPr="001B4C42">
        <w:rPr>
          <w:rFonts w:ascii="Arial" w:eastAsia="Calibri" w:hAnsi="Arial" w:cs="Arial"/>
          <w:szCs w:val="20"/>
        </w:rPr>
        <w:t>Elaborar y proponer al Pleno, para su aprobación el Reglamento de la Ley en materia de protección de datos personales, las políticas, lineamientos y demás normatividad de observancia general que se considere necesaria para la tutela, tratamiento, seguridad y protección de los datos personales en posesión de los sujetos obligados</w:t>
      </w:r>
      <w:r w:rsidR="00FC0002" w:rsidRPr="001B4C42">
        <w:rPr>
          <w:rFonts w:ascii="Arial" w:hAnsi="Arial" w:cs="Arial"/>
          <w:sz w:val="24"/>
          <w:szCs w:val="20"/>
        </w:rPr>
        <w:t>;</w:t>
      </w:r>
    </w:p>
    <w:p w14:paraId="2CB69F3C" w14:textId="67127CFE" w:rsidR="00FC0002" w:rsidRPr="00624361" w:rsidRDefault="00F20701" w:rsidP="005C6C0A">
      <w:pPr>
        <w:numPr>
          <w:ilvl w:val="0"/>
          <w:numId w:val="36"/>
        </w:numPr>
        <w:spacing w:before="120" w:after="120" w:line="276" w:lineRule="auto"/>
        <w:ind w:left="357" w:hanging="357"/>
        <w:contextualSpacing/>
        <w:jc w:val="both"/>
        <w:rPr>
          <w:rFonts w:ascii="Arial" w:eastAsia="Calibri" w:hAnsi="Arial" w:cs="Arial"/>
          <w:szCs w:val="20"/>
        </w:rPr>
      </w:pPr>
      <w:r w:rsidRPr="00624361">
        <w:rPr>
          <w:rFonts w:ascii="Arial" w:eastAsia="Calibri" w:hAnsi="Arial" w:cs="Arial"/>
          <w:szCs w:val="20"/>
        </w:rPr>
        <w:t>Llevar a cabo las visitas de inspección que determine el Pleno, a efecto de revisar el tratamiento a los datos personales y cumplimiento de los sujetos obligados de las disposiciones establecidas en la Ley de Protección de Datos Personales en posesión de sujetos obligados del Estado de Jalisco y sus Municipios</w:t>
      </w:r>
      <w:r w:rsidR="00FC0002" w:rsidRPr="00624361">
        <w:rPr>
          <w:rFonts w:ascii="Arial" w:eastAsia="Calibri" w:hAnsi="Arial" w:cs="Arial"/>
          <w:szCs w:val="20"/>
        </w:rPr>
        <w:t xml:space="preserve">; </w:t>
      </w:r>
    </w:p>
    <w:p w14:paraId="3BD61E27" w14:textId="2FA569CE" w:rsidR="002A7C81" w:rsidRPr="00786E20" w:rsidRDefault="00F20701" w:rsidP="005C6C0A">
      <w:pPr>
        <w:numPr>
          <w:ilvl w:val="0"/>
          <w:numId w:val="36"/>
        </w:numPr>
        <w:spacing w:before="120" w:after="120" w:line="276" w:lineRule="auto"/>
        <w:ind w:left="357" w:hanging="357"/>
        <w:contextualSpacing/>
        <w:jc w:val="both"/>
        <w:rPr>
          <w:rFonts w:ascii="Arial" w:hAnsi="Arial" w:cs="Arial"/>
          <w:sz w:val="28"/>
          <w:szCs w:val="20"/>
        </w:rPr>
      </w:pPr>
      <w:r w:rsidRPr="00F20701">
        <w:rPr>
          <w:rFonts w:ascii="Arial" w:hAnsi="Arial" w:cs="Arial"/>
          <w:szCs w:val="20"/>
        </w:rPr>
        <w:t xml:space="preserve">Elaborar y proponer al Pleno, para su aprobación, la metodología para llevar a cabo las verificaciones a los responsables sobre el cumplimiento de las medidas de seguridad: físicas, técnicas y administrativas, así como los deberes establecidos </w:t>
      </w:r>
      <w:r w:rsidRPr="00F20701">
        <w:rPr>
          <w:rFonts w:ascii="Arial" w:eastAsia="Calibri" w:hAnsi="Arial" w:cs="Arial"/>
          <w:szCs w:val="20"/>
        </w:rPr>
        <w:t>en la Ley de Protección de Datos Personales en posesión de sujeto obligados del Estado de Jalisco y sus Municipios</w:t>
      </w:r>
      <w:r w:rsidR="002A7C81" w:rsidRPr="00F20701">
        <w:rPr>
          <w:rFonts w:ascii="Arial" w:hAnsi="Arial" w:cs="Arial"/>
          <w:sz w:val="24"/>
          <w:szCs w:val="20"/>
        </w:rPr>
        <w:t xml:space="preserve">; </w:t>
      </w:r>
    </w:p>
    <w:p w14:paraId="07375BAF" w14:textId="1AC7D954" w:rsidR="00786E20" w:rsidRPr="00786E20" w:rsidRDefault="00786E20" w:rsidP="005C6C0A">
      <w:pPr>
        <w:numPr>
          <w:ilvl w:val="0"/>
          <w:numId w:val="36"/>
        </w:numPr>
        <w:spacing w:before="120" w:after="120" w:line="276" w:lineRule="auto"/>
        <w:ind w:left="357" w:hanging="357"/>
        <w:contextualSpacing/>
        <w:jc w:val="both"/>
        <w:rPr>
          <w:rFonts w:ascii="Arial" w:hAnsi="Arial" w:cs="Arial"/>
          <w:sz w:val="32"/>
          <w:szCs w:val="20"/>
        </w:rPr>
      </w:pPr>
      <w:r w:rsidRPr="00786E20">
        <w:rPr>
          <w:rFonts w:ascii="Arial" w:hAnsi="Arial" w:cs="Arial"/>
          <w:szCs w:val="20"/>
        </w:rPr>
        <w:t xml:space="preserve">Realizar las verificaciones que determine el Pleno, a efecto de </w:t>
      </w:r>
      <w:r w:rsidR="000114B3">
        <w:rPr>
          <w:rFonts w:ascii="Arial" w:hAnsi="Arial" w:cs="Arial"/>
          <w:szCs w:val="20"/>
        </w:rPr>
        <w:t xml:space="preserve">investigar </w:t>
      </w:r>
      <w:r w:rsidRPr="00786E20">
        <w:rPr>
          <w:rFonts w:ascii="Arial" w:hAnsi="Arial" w:cs="Arial"/>
          <w:szCs w:val="20"/>
        </w:rPr>
        <w:t xml:space="preserve">a los responsables sobre el cumplimiento de las medidas de seguridad: físicas, técnicas y administrativas, así como los deberes establecidos en la Ley de Protección de Datos Personales en posesión de sujetos obligados del Estado de Jalisco y sus Municipios; </w:t>
      </w:r>
    </w:p>
    <w:p w14:paraId="4F1960E9" w14:textId="0A3870E5" w:rsidR="00786E20" w:rsidRPr="00786E20" w:rsidRDefault="00786E20" w:rsidP="005C6C0A">
      <w:pPr>
        <w:numPr>
          <w:ilvl w:val="0"/>
          <w:numId w:val="36"/>
        </w:numPr>
        <w:spacing w:before="120" w:after="120" w:line="276" w:lineRule="auto"/>
        <w:ind w:left="357" w:hanging="357"/>
        <w:contextualSpacing/>
        <w:jc w:val="both"/>
        <w:rPr>
          <w:rFonts w:ascii="Arial" w:hAnsi="Arial" w:cs="Arial"/>
          <w:sz w:val="36"/>
          <w:szCs w:val="20"/>
        </w:rPr>
      </w:pPr>
      <w:r w:rsidRPr="00786E20">
        <w:rPr>
          <w:rFonts w:ascii="Arial" w:hAnsi="Arial" w:cs="Arial"/>
          <w:szCs w:val="20"/>
        </w:rPr>
        <w:t>Elaborar y proponer al Pleno, para su aprobación, los acuerdos sobre investigaciones previas que se realicen a los sujetos obligados con el objetivo de contar con elementos suficientes para fundar y motivar el inicio del procedimiento de verificación;</w:t>
      </w:r>
    </w:p>
    <w:p w14:paraId="0C9F6BFB" w14:textId="636BE418" w:rsidR="00786E20" w:rsidRPr="00AA4F93" w:rsidRDefault="00786E20" w:rsidP="005C6C0A">
      <w:pPr>
        <w:numPr>
          <w:ilvl w:val="0"/>
          <w:numId w:val="36"/>
        </w:numPr>
        <w:spacing w:before="120" w:after="120" w:line="276" w:lineRule="auto"/>
        <w:ind w:left="357" w:hanging="357"/>
        <w:contextualSpacing/>
        <w:jc w:val="both"/>
        <w:rPr>
          <w:rFonts w:ascii="Arial" w:hAnsi="Arial" w:cs="Arial"/>
          <w:sz w:val="40"/>
          <w:szCs w:val="20"/>
        </w:rPr>
      </w:pPr>
      <w:r w:rsidRPr="00786E20">
        <w:rPr>
          <w:rFonts w:ascii="Arial" w:hAnsi="Arial" w:cs="Arial"/>
          <w:szCs w:val="20"/>
        </w:rPr>
        <w:t>Elaborar y proponer al Pleno,</w:t>
      </w:r>
      <w:r w:rsidRPr="00786E20">
        <w:rPr>
          <w:rFonts w:ascii="Arial" w:hAnsi="Arial" w:cs="Arial"/>
        </w:rPr>
        <w:t xml:space="preserve"> para su aprobación, </w:t>
      </w:r>
      <w:r w:rsidRPr="00786E20">
        <w:rPr>
          <w:rFonts w:ascii="Arial" w:eastAsia="Calibri" w:hAnsi="Arial" w:cs="Arial"/>
          <w:szCs w:val="20"/>
        </w:rPr>
        <w:t xml:space="preserve">los dictámenes de verificación a los sujetos obligados, </w:t>
      </w:r>
      <w:r w:rsidRPr="00786E20">
        <w:rPr>
          <w:rFonts w:ascii="Arial" w:hAnsi="Arial" w:cs="Arial"/>
          <w:szCs w:val="20"/>
        </w:rPr>
        <w:t xml:space="preserve">sobre el cumplimiento de las medidas de seguridad: físicas, técnicas y administrativas, así como los deberes </w:t>
      </w:r>
      <w:r w:rsidRPr="00786E20">
        <w:rPr>
          <w:rFonts w:ascii="Arial" w:eastAsia="Calibri" w:hAnsi="Arial" w:cs="Arial"/>
          <w:szCs w:val="20"/>
        </w:rPr>
        <w:t xml:space="preserve">establecidas en la Ley de Protección de Datos Personales en posesión de sujetos obligados del Estado de Jalisco y sus Municipios; </w:t>
      </w:r>
    </w:p>
    <w:p w14:paraId="20FB2556" w14:textId="2D60AB2D" w:rsidR="00AA4F93" w:rsidRPr="00AA4F93" w:rsidRDefault="00AA4F93" w:rsidP="005C6C0A">
      <w:pPr>
        <w:numPr>
          <w:ilvl w:val="0"/>
          <w:numId w:val="36"/>
        </w:numPr>
        <w:spacing w:before="120" w:after="120" w:line="276" w:lineRule="auto"/>
        <w:ind w:left="357" w:hanging="357"/>
        <w:contextualSpacing/>
        <w:jc w:val="both"/>
        <w:rPr>
          <w:rFonts w:ascii="Arial" w:hAnsi="Arial" w:cs="Arial"/>
          <w:sz w:val="44"/>
          <w:szCs w:val="20"/>
        </w:rPr>
      </w:pPr>
      <w:r w:rsidRPr="00AA4F93">
        <w:rPr>
          <w:rFonts w:ascii="Arial" w:hAnsi="Arial" w:cs="Arial"/>
          <w:szCs w:val="20"/>
        </w:rPr>
        <w:lastRenderedPageBreak/>
        <w:t>Elaborar y proponer al Pleno,</w:t>
      </w:r>
      <w:r w:rsidRPr="00AA4F93">
        <w:rPr>
          <w:rFonts w:ascii="Arial" w:hAnsi="Arial" w:cs="Arial"/>
        </w:rPr>
        <w:t xml:space="preserve"> para su aprobación, </w:t>
      </w:r>
      <w:r w:rsidRPr="00AA4F93">
        <w:rPr>
          <w:rFonts w:ascii="Arial" w:hAnsi="Arial" w:cs="Arial"/>
          <w:szCs w:val="20"/>
        </w:rPr>
        <w:t xml:space="preserve">los dictámenes de seguimiento respecto del cumplimiento de las resoluciones aprobadas por el Pleno, derivadas de los dictámenes de verificación; </w:t>
      </w:r>
    </w:p>
    <w:p w14:paraId="63160AAD" w14:textId="46757E61" w:rsidR="00AA4F93" w:rsidRPr="000D2A18" w:rsidRDefault="00AA4F93" w:rsidP="005C6C0A">
      <w:pPr>
        <w:numPr>
          <w:ilvl w:val="0"/>
          <w:numId w:val="36"/>
        </w:numPr>
        <w:spacing w:before="120" w:after="120" w:line="276" w:lineRule="auto"/>
        <w:ind w:left="357" w:hanging="357"/>
        <w:contextualSpacing/>
        <w:jc w:val="both"/>
        <w:rPr>
          <w:rFonts w:ascii="Arial" w:hAnsi="Arial" w:cs="Arial"/>
          <w:sz w:val="48"/>
          <w:szCs w:val="20"/>
        </w:rPr>
      </w:pPr>
      <w:r w:rsidRPr="00AA4F93">
        <w:rPr>
          <w:rFonts w:ascii="Arial" w:hAnsi="Arial" w:cs="Arial"/>
          <w:szCs w:val="20"/>
        </w:rPr>
        <w:t>Elaborar y proponer al Pleno,</w:t>
      </w:r>
      <w:r w:rsidRPr="00AA4F93">
        <w:rPr>
          <w:rFonts w:ascii="Arial" w:hAnsi="Arial" w:cs="Arial"/>
        </w:rPr>
        <w:t xml:space="preserve"> para su aprobación,</w:t>
      </w:r>
      <w:r w:rsidRPr="00AA4F93">
        <w:rPr>
          <w:rFonts w:ascii="Arial" w:eastAsia="Calibri" w:hAnsi="Arial" w:cs="Arial"/>
          <w:szCs w:val="20"/>
        </w:rPr>
        <w:t xml:space="preserve"> los formatos de solicitudes de acceso, rectificación, cancelación y oposición de datos personales, así como elaborar guías que faciliten la seguridad y tratamiento de los datos personales; </w:t>
      </w:r>
    </w:p>
    <w:p w14:paraId="426648FA" w14:textId="508A6B2A"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52"/>
          <w:szCs w:val="20"/>
        </w:rPr>
      </w:pPr>
      <w:r w:rsidRPr="000D2A18">
        <w:rPr>
          <w:rFonts w:ascii="Arial" w:eastAsia="Calibri" w:hAnsi="Arial" w:cs="Arial"/>
          <w:szCs w:val="20"/>
        </w:rPr>
        <w:t xml:space="preserve">Desarrollar, un plan de capacitación para los sujetos obligados respecto a las obligaciones de la Ley de Protección de Datos Personales en posesión de sujetos obligados del Estado de Jalisco y sus Municipios; </w:t>
      </w:r>
    </w:p>
    <w:p w14:paraId="07911C74" w14:textId="63D94FE9"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56"/>
          <w:szCs w:val="20"/>
        </w:rPr>
      </w:pPr>
      <w:r w:rsidRPr="000D2A18">
        <w:rPr>
          <w:rFonts w:ascii="Arial" w:eastAsia="Calibri" w:hAnsi="Arial" w:cs="Arial"/>
          <w:szCs w:val="20"/>
        </w:rPr>
        <w:t>Capacitar a los sujetos obligados en la Ley de Protección de Datos Personales en posesión de sujetos obligados del Estado de Jalisco y sus Municipios, e incentivar las mejores prácticas e innovaciones en materia de protección de datos personales, en coordinación con la Dirección del Centro de Estudios Superiores de la Información Pública y Protección de Datos Personales;</w:t>
      </w:r>
    </w:p>
    <w:p w14:paraId="3A4C8760" w14:textId="7E935F31"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72"/>
          <w:szCs w:val="20"/>
        </w:rPr>
      </w:pPr>
      <w:r w:rsidRPr="000D2A18">
        <w:rPr>
          <w:rFonts w:ascii="Arial" w:eastAsia="Calibri" w:hAnsi="Arial" w:cs="Arial"/>
          <w:szCs w:val="20"/>
        </w:rPr>
        <w:t xml:space="preserve">Asesorar a los sujetos obligados sobre el cumplimiento de la Ley de Protección de Datos Personales en posesión de sujetos obligados del Estado de Jalisco y sus Municipios, así como a la sociedad civil sobre los mecanismos de protección de sus datos personales; </w:t>
      </w:r>
    </w:p>
    <w:p w14:paraId="37C944EE" w14:textId="4D48EDA3"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96"/>
          <w:szCs w:val="20"/>
        </w:rPr>
      </w:pPr>
      <w:r w:rsidRPr="000D2A18">
        <w:rPr>
          <w:rFonts w:ascii="Arial" w:eastAsia="Calibri" w:hAnsi="Arial" w:cs="Arial"/>
          <w:szCs w:val="20"/>
        </w:rPr>
        <w:t>Coordinar los trabajos para la implementación de mejoras de los sistemas de tratamiento del Instituto y apoyar al área correspondiente en el cumplimiento de sus obligaciones establecidas en la Ley de Protección de Datos Personales en posesión de sujetos obligados del Estado de Jalisco y sus Municipios;</w:t>
      </w:r>
    </w:p>
    <w:p w14:paraId="37462765" w14:textId="66B5B104"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144"/>
          <w:szCs w:val="20"/>
        </w:rPr>
      </w:pPr>
      <w:r w:rsidRPr="000D2A18">
        <w:rPr>
          <w:rFonts w:ascii="Arial" w:hAnsi="Arial" w:cs="Arial"/>
          <w:szCs w:val="20"/>
        </w:rPr>
        <w:t>Elaborar y proponer al Pleno,</w:t>
      </w:r>
      <w:r w:rsidRPr="000D2A18">
        <w:rPr>
          <w:rFonts w:ascii="Arial" w:hAnsi="Arial" w:cs="Arial"/>
        </w:rPr>
        <w:t xml:space="preserve"> para su aprobación, </w:t>
      </w:r>
      <w:r w:rsidRPr="000D2A18">
        <w:rPr>
          <w:rFonts w:ascii="Arial" w:eastAsia="Calibri" w:hAnsi="Arial" w:cs="Arial"/>
          <w:szCs w:val="20"/>
        </w:rPr>
        <w:t>los indicadores y criterios de cumplimiento a la Ley de Protección de Datos Personales en posesión de sujetos obligados del Estado de Jalisco y sus Municipios, y evolución del ejercicio de los derechos de acceso, rectificación, cancelación u oposición de datos personales;</w:t>
      </w:r>
    </w:p>
    <w:p w14:paraId="69D344FF" w14:textId="5F5F3420"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160"/>
          <w:szCs w:val="20"/>
        </w:rPr>
      </w:pPr>
      <w:r w:rsidRPr="000D2A18">
        <w:rPr>
          <w:rFonts w:ascii="Arial" w:hAnsi="Arial" w:cs="Arial"/>
          <w:szCs w:val="20"/>
        </w:rPr>
        <w:t>Elaborar y proponer al Pleno,</w:t>
      </w:r>
      <w:r w:rsidRPr="000D2A18">
        <w:rPr>
          <w:rFonts w:ascii="Arial" w:hAnsi="Arial" w:cs="Arial"/>
        </w:rPr>
        <w:t xml:space="preserve"> para su aprobación, </w:t>
      </w:r>
      <w:r w:rsidRPr="000D2A18">
        <w:rPr>
          <w:rFonts w:ascii="Arial" w:eastAsia="Calibri" w:hAnsi="Arial" w:cs="Arial"/>
          <w:szCs w:val="20"/>
        </w:rPr>
        <w:t>estudios relacionados con el uso y tratamiento cotidiano que las instituciones realizan a los datos personales que tienen en su resguardo, con la posibilidad de emitir una recomendación</w:t>
      </w:r>
      <w:r>
        <w:rPr>
          <w:rFonts w:ascii="Arial" w:eastAsia="Calibri" w:hAnsi="Arial" w:cs="Arial"/>
          <w:szCs w:val="20"/>
        </w:rPr>
        <w:t>;</w:t>
      </w:r>
    </w:p>
    <w:p w14:paraId="21140E1A" w14:textId="35B30A09"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180"/>
          <w:szCs w:val="20"/>
        </w:rPr>
      </w:pPr>
      <w:r w:rsidRPr="000D2A18">
        <w:rPr>
          <w:rFonts w:ascii="Arial" w:hAnsi="Arial" w:cs="Arial"/>
          <w:szCs w:val="20"/>
        </w:rPr>
        <w:t>Emitir opiniones técnicas en las consultas jurídicas que aprueba el Pleno, así como en las resoluciones aprobadas por el Pleno</w:t>
      </w:r>
      <w:r>
        <w:rPr>
          <w:rFonts w:ascii="Arial" w:hAnsi="Arial" w:cs="Arial"/>
          <w:szCs w:val="20"/>
        </w:rPr>
        <w:t>;</w:t>
      </w:r>
    </w:p>
    <w:p w14:paraId="211B770E" w14:textId="16B6553C"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180"/>
          <w:szCs w:val="20"/>
        </w:rPr>
      </w:pPr>
      <w:r w:rsidRPr="000D2A18">
        <w:rPr>
          <w:rFonts w:ascii="Arial" w:hAnsi="Arial" w:cs="Arial"/>
          <w:szCs w:val="20"/>
        </w:rPr>
        <w:t>Elaborar y proponer al Pleno,</w:t>
      </w:r>
      <w:r w:rsidRPr="000D2A18">
        <w:rPr>
          <w:rFonts w:ascii="Arial" w:hAnsi="Arial" w:cs="Arial"/>
        </w:rPr>
        <w:t xml:space="preserve"> para su aprobación, </w:t>
      </w:r>
      <w:r w:rsidRPr="000D2A18">
        <w:rPr>
          <w:rFonts w:ascii="Arial" w:hAnsi="Arial" w:cs="Arial"/>
          <w:szCs w:val="20"/>
        </w:rPr>
        <w:t>en colaboración con la Dirección Jurídica, la actualización de acuerdo a estándares nacionales e internacionales de los lineamientos estatales de Protección de información confidencial y reservada</w:t>
      </w:r>
      <w:r>
        <w:rPr>
          <w:rFonts w:ascii="Arial" w:hAnsi="Arial" w:cs="Arial"/>
          <w:szCs w:val="20"/>
        </w:rPr>
        <w:t>;</w:t>
      </w:r>
    </w:p>
    <w:p w14:paraId="14442E71" w14:textId="618EC18C"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200"/>
          <w:szCs w:val="20"/>
        </w:rPr>
      </w:pPr>
      <w:r w:rsidRPr="000D2A18">
        <w:rPr>
          <w:rFonts w:ascii="Arial" w:hAnsi="Arial" w:cs="Arial"/>
          <w:szCs w:val="20"/>
        </w:rPr>
        <w:lastRenderedPageBreak/>
        <w:t>Elaborar y proponer al Pleno,</w:t>
      </w:r>
      <w:r w:rsidRPr="000D2A18">
        <w:rPr>
          <w:rFonts w:ascii="Arial" w:hAnsi="Arial" w:cs="Arial"/>
        </w:rPr>
        <w:t xml:space="preserve"> para su aprobación, </w:t>
      </w:r>
      <w:r w:rsidRPr="000D2A18">
        <w:rPr>
          <w:rFonts w:ascii="Arial" w:eastAsia="Calibri" w:hAnsi="Arial" w:cs="Arial"/>
          <w:szCs w:val="20"/>
        </w:rPr>
        <w:t>las recomendaciones correspondientes del resultado a las evaluaciones de impacto en protección de datos personales presentadas por los sujetos obligados;</w:t>
      </w:r>
    </w:p>
    <w:p w14:paraId="7EA6383B" w14:textId="1FED9BF5"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220"/>
          <w:szCs w:val="20"/>
        </w:rPr>
      </w:pPr>
      <w:r w:rsidRPr="000D2A18">
        <w:rPr>
          <w:rFonts w:ascii="Arial" w:hAnsi="Arial" w:cs="Arial"/>
          <w:szCs w:val="20"/>
        </w:rPr>
        <w:t xml:space="preserve">Solicitar al Comité de Transparencia </w:t>
      </w:r>
      <w:r w:rsidR="00F215B8">
        <w:rPr>
          <w:rFonts w:ascii="Arial" w:hAnsi="Arial" w:cs="Arial"/>
          <w:szCs w:val="20"/>
        </w:rPr>
        <w:t xml:space="preserve">del Instituto, </w:t>
      </w:r>
      <w:r w:rsidRPr="000D2A18">
        <w:rPr>
          <w:rFonts w:ascii="Arial" w:hAnsi="Arial" w:cs="Arial"/>
          <w:szCs w:val="20"/>
        </w:rPr>
        <w:t>la interpretación o modificación de la clasificación de la información pública</w:t>
      </w:r>
      <w:r>
        <w:rPr>
          <w:rFonts w:ascii="Arial" w:hAnsi="Arial" w:cs="Arial"/>
          <w:szCs w:val="20"/>
        </w:rPr>
        <w:t>;</w:t>
      </w:r>
    </w:p>
    <w:p w14:paraId="4CB551F5" w14:textId="03C4D474"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240"/>
          <w:szCs w:val="20"/>
        </w:rPr>
      </w:pPr>
      <w:r w:rsidRPr="000D2A18">
        <w:rPr>
          <w:rFonts w:ascii="Arial" w:hAnsi="Arial" w:cs="Arial"/>
          <w:szCs w:val="20"/>
        </w:rPr>
        <w:t>En el marco de las atribuciones, propiciar las condiciones de accesibilidad para que los grupos vulnerables puedan ejercer, en igualdad de circunstancias, su derecho de protección de datos personales;</w:t>
      </w:r>
    </w:p>
    <w:p w14:paraId="757BCE24" w14:textId="0711B367"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260"/>
          <w:szCs w:val="20"/>
        </w:rPr>
      </w:pPr>
      <w:r w:rsidRPr="000D2A18">
        <w:rPr>
          <w:rFonts w:ascii="Arial" w:hAnsi="Arial" w:cs="Arial"/>
          <w:szCs w:val="20"/>
        </w:rPr>
        <w:t xml:space="preserve">Realizar auditorías a los responsables que voluntariamente lo soliciten con el objeto de verificar la adaptación, adecuación y eficacia de los controles, medidas y mecanismos implementados para el cumplimiento de las disposiciones previstas en la ley de Protección de Datos Personales en Posesión de Sujetos Obligados del Estado de Jalisco y sus Municipios; </w:t>
      </w:r>
    </w:p>
    <w:p w14:paraId="663E0E3F" w14:textId="131A6FB1" w:rsidR="000D2A18" w:rsidRPr="000D2A18" w:rsidRDefault="000D2A18" w:rsidP="005C6C0A">
      <w:pPr>
        <w:numPr>
          <w:ilvl w:val="0"/>
          <w:numId w:val="36"/>
        </w:numPr>
        <w:spacing w:before="120" w:after="120" w:line="276" w:lineRule="auto"/>
        <w:ind w:left="357" w:hanging="357"/>
        <w:contextualSpacing/>
        <w:jc w:val="both"/>
        <w:rPr>
          <w:rFonts w:ascii="Arial" w:hAnsi="Arial" w:cs="Arial"/>
          <w:sz w:val="280"/>
          <w:szCs w:val="20"/>
        </w:rPr>
      </w:pPr>
      <w:r w:rsidRPr="000D2A18">
        <w:rPr>
          <w:rFonts w:ascii="Arial" w:hAnsi="Arial" w:cs="Arial"/>
          <w:szCs w:val="20"/>
        </w:rPr>
        <w:t>Las demás encomendadas por su superior jerárquico, así como las derivadas de la normatividad aplicable en la materia</w:t>
      </w:r>
      <w:r w:rsidR="00F215B8">
        <w:rPr>
          <w:rFonts w:ascii="Arial" w:hAnsi="Arial" w:cs="Arial"/>
          <w:szCs w:val="20"/>
        </w:rPr>
        <w:t>.</w:t>
      </w:r>
      <w:r>
        <w:rPr>
          <w:rFonts w:ascii="Arial" w:hAnsi="Arial" w:cs="Arial"/>
          <w:szCs w:val="20"/>
        </w:rPr>
        <w:t xml:space="preserve"> </w:t>
      </w:r>
    </w:p>
    <w:p w14:paraId="1BC7A23A" w14:textId="77777777" w:rsidR="00EC6C38" w:rsidRPr="00B361CA" w:rsidRDefault="00EC6C38" w:rsidP="00C95F74">
      <w:pPr>
        <w:pStyle w:val="Prrafodelista"/>
        <w:numPr>
          <w:ilvl w:val="0"/>
          <w:numId w:val="36"/>
        </w:numPr>
        <w:rPr>
          <w:rFonts w:ascii="Arial" w:hAnsi="Arial" w:cs="Arial"/>
          <w:szCs w:val="20"/>
          <w:lang w:val="es-ES_tradnl"/>
        </w:rPr>
      </w:pPr>
      <w:r w:rsidRPr="00B361CA">
        <w:rPr>
          <w:rFonts w:ascii="Arial" w:hAnsi="Arial" w:cs="Arial"/>
          <w:szCs w:val="20"/>
          <w:lang w:val="es-ES_tradnl"/>
        </w:rPr>
        <w:br w:type="page"/>
      </w:r>
    </w:p>
    <w:p w14:paraId="3D694FCE" w14:textId="5C2E44D2" w:rsidR="00EA270E" w:rsidRPr="00C2081B" w:rsidRDefault="00EA270E" w:rsidP="00EA270E">
      <w:pPr>
        <w:pStyle w:val="Ttulo3"/>
        <w:spacing w:before="480" w:after="240"/>
        <w:rPr>
          <w:rFonts w:ascii="Arial" w:hAnsi="Arial" w:cs="Arial"/>
          <w:b w:val="0"/>
          <w:color w:val="2E74B5" w:themeColor="accent1" w:themeShade="BF"/>
          <w:sz w:val="32"/>
          <w:szCs w:val="32"/>
        </w:rPr>
      </w:pPr>
      <w:r w:rsidRPr="00C2081B">
        <w:rPr>
          <w:rFonts w:ascii="Arial" w:hAnsi="Arial" w:cs="Arial"/>
          <w:b w:val="0"/>
          <w:color w:val="2E74B5" w:themeColor="accent1" w:themeShade="BF"/>
          <w:sz w:val="32"/>
          <w:szCs w:val="32"/>
        </w:rPr>
        <w:lastRenderedPageBreak/>
        <w:t>11. 1. Coordinación de Protección de Datos Personales</w:t>
      </w:r>
    </w:p>
    <w:p w14:paraId="218DDA4D" w14:textId="77777777" w:rsidR="00AB1380" w:rsidRPr="00C2081B" w:rsidRDefault="00AB1380" w:rsidP="00AB1380">
      <w:pPr>
        <w:spacing w:before="200" w:after="200" w:line="276" w:lineRule="auto"/>
        <w:jc w:val="both"/>
        <w:rPr>
          <w:rFonts w:ascii="Arial" w:hAnsi="Arial" w:cs="Arial"/>
          <w:b/>
        </w:rPr>
      </w:pPr>
      <w:r w:rsidRPr="00C2081B">
        <w:rPr>
          <w:rFonts w:ascii="Arial" w:hAnsi="Arial" w:cs="Arial"/>
          <w:b/>
        </w:rPr>
        <w:t>Objetivo General:</w:t>
      </w:r>
    </w:p>
    <w:p w14:paraId="35BE92B6" w14:textId="5EBCD05A" w:rsidR="00AB1380" w:rsidRDefault="00AB1380" w:rsidP="00AB1380">
      <w:pPr>
        <w:spacing w:before="120" w:after="120" w:line="276" w:lineRule="auto"/>
        <w:jc w:val="both"/>
        <w:rPr>
          <w:rFonts w:ascii="Arial" w:eastAsia="Calibri" w:hAnsi="Arial" w:cs="Arial"/>
          <w:bCs/>
        </w:rPr>
      </w:pPr>
      <w:r w:rsidRPr="00C2081B">
        <w:rPr>
          <w:rFonts w:ascii="Arial" w:eastAsia="Calibri" w:hAnsi="Arial" w:cs="Arial"/>
          <w:bCs/>
        </w:rPr>
        <w:t>Tutelar por la seguridad, tratamiento y protección de datos personales en posesión de los sujetos obligados, a través de capacitaciones y asesorías, verificaciones a los responsables</w:t>
      </w:r>
      <w:r w:rsidR="009212F0" w:rsidRPr="00C2081B">
        <w:rPr>
          <w:rFonts w:ascii="Arial" w:eastAsia="Calibri" w:hAnsi="Arial" w:cs="Arial"/>
          <w:bCs/>
        </w:rPr>
        <w:t>,</w:t>
      </w:r>
      <w:r w:rsidRPr="00C2081B">
        <w:rPr>
          <w:rFonts w:ascii="Arial" w:eastAsia="Calibri" w:hAnsi="Arial" w:cs="Arial"/>
          <w:bCs/>
        </w:rPr>
        <w:t xml:space="preserve"> así como a la sociedad civil.</w:t>
      </w:r>
      <w:r>
        <w:rPr>
          <w:rFonts w:ascii="Arial" w:eastAsia="Calibri" w:hAnsi="Arial" w:cs="Arial"/>
          <w:bCs/>
        </w:rPr>
        <w:t xml:space="preserve"> </w:t>
      </w:r>
    </w:p>
    <w:p w14:paraId="1DCE0E08" w14:textId="2A8047A1" w:rsidR="00E50802" w:rsidRDefault="00AB1380" w:rsidP="005531F4">
      <w:pPr>
        <w:spacing w:before="200" w:after="200" w:line="276" w:lineRule="auto"/>
        <w:jc w:val="both"/>
        <w:rPr>
          <w:rFonts w:ascii="Arial" w:hAnsi="Arial" w:cs="Arial"/>
          <w:b/>
        </w:rPr>
      </w:pPr>
      <w:r w:rsidRPr="00FF47A6">
        <w:rPr>
          <w:rFonts w:ascii="Arial" w:hAnsi="Arial" w:cs="Arial"/>
          <w:b/>
        </w:rPr>
        <w:t>Funciones:</w:t>
      </w:r>
    </w:p>
    <w:p w14:paraId="7DF299C6" w14:textId="68586DCE" w:rsidR="005531F4" w:rsidRDefault="00B64B28" w:rsidP="00A40B6D">
      <w:pPr>
        <w:pStyle w:val="Prrafodelista"/>
        <w:numPr>
          <w:ilvl w:val="0"/>
          <w:numId w:val="16"/>
        </w:numPr>
        <w:spacing w:before="120" w:after="120" w:line="276" w:lineRule="auto"/>
        <w:ind w:left="357" w:hanging="357"/>
        <w:contextualSpacing w:val="0"/>
        <w:jc w:val="both"/>
        <w:rPr>
          <w:rFonts w:ascii="Arial" w:hAnsi="Arial" w:cs="Arial"/>
          <w:sz w:val="24"/>
        </w:rPr>
      </w:pPr>
      <w:r w:rsidRPr="00B64B28">
        <w:rPr>
          <w:rFonts w:ascii="Arial" w:hAnsi="Arial" w:cs="Arial"/>
          <w:szCs w:val="20"/>
        </w:rPr>
        <w:t>Desarrollar y actualizar bajo la supervisión de la Dirección de Protección de Datos Personales, las políticas, lineamientos y demás normatividad de observancia general que se considere necesaria para la tutela, tratamiento, seguridad y protección de los datos personales en posesión de los sujetos obligados</w:t>
      </w:r>
      <w:r w:rsidR="005531F4" w:rsidRPr="00B64B28">
        <w:rPr>
          <w:rFonts w:ascii="Arial" w:hAnsi="Arial" w:cs="Arial"/>
          <w:sz w:val="24"/>
        </w:rPr>
        <w:t>;</w:t>
      </w:r>
    </w:p>
    <w:p w14:paraId="237971D2" w14:textId="45E5813C" w:rsidR="00B64B28" w:rsidRPr="00B64B28" w:rsidRDefault="00B64B28" w:rsidP="00A40B6D">
      <w:pPr>
        <w:pStyle w:val="Prrafodelista"/>
        <w:numPr>
          <w:ilvl w:val="0"/>
          <w:numId w:val="16"/>
        </w:numPr>
        <w:spacing w:before="120" w:after="120" w:line="276" w:lineRule="auto"/>
        <w:ind w:left="357" w:hanging="357"/>
        <w:contextualSpacing w:val="0"/>
        <w:jc w:val="both"/>
        <w:rPr>
          <w:rFonts w:ascii="Arial" w:hAnsi="Arial" w:cs="Arial"/>
          <w:sz w:val="28"/>
        </w:rPr>
      </w:pPr>
      <w:r w:rsidRPr="00B64B28">
        <w:rPr>
          <w:rFonts w:ascii="Arial" w:hAnsi="Arial" w:cs="Arial"/>
          <w:szCs w:val="20"/>
        </w:rPr>
        <w:t>Elaborar los formatos de solicitudes de acceso, rectificación, cancelación y oposición de datos personales, así como elaborar guías que faciliten el conocimiento de los procedimientos y trámites en la materia;</w:t>
      </w:r>
    </w:p>
    <w:p w14:paraId="109BBD08" w14:textId="695E9619" w:rsidR="00B64B28" w:rsidRPr="00B64B28" w:rsidRDefault="00B64B28" w:rsidP="00A40B6D">
      <w:pPr>
        <w:pStyle w:val="Prrafodelista"/>
        <w:numPr>
          <w:ilvl w:val="0"/>
          <w:numId w:val="16"/>
        </w:numPr>
        <w:spacing w:before="120" w:after="120" w:line="276" w:lineRule="auto"/>
        <w:ind w:left="357" w:hanging="357"/>
        <w:contextualSpacing w:val="0"/>
        <w:jc w:val="both"/>
        <w:rPr>
          <w:rFonts w:ascii="Arial" w:hAnsi="Arial" w:cs="Arial"/>
          <w:sz w:val="32"/>
        </w:rPr>
      </w:pPr>
      <w:r w:rsidRPr="00B64B28">
        <w:rPr>
          <w:rFonts w:ascii="Arial" w:eastAsia="Calibri" w:hAnsi="Arial" w:cs="Arial"/>
          <w:szCs w:val="20"/>
        </w:rPr>
        <w:t>Asesorar a los sujetos obligados sobre el cumplimiento de la Ley de Protección de Datos Personales en posesión de sujetos obligados del Estado de Jalisco y sus Municipios, así como a la sociedad civil sobre los mecanismos de protección de sus datos personales;</w:t>
      </w:r>
    </w:p>
    <w:p w14:paraId="06CFF33E" w14:textId="64172F67" w:rsidR="00B64B28" w:rsidRPr="00B64B28" w:rsidRDefault="00B64B28" w:rsidP="00A40B6D">
      <w:pPr>
        <w:pStyle w:val="Prrafodelista"/>
        <w:numPr>
          <w:ilvl w:val="0"/>
          <w:numId w:val="16"/>
        </w:numPr>
        <w:spacing w:before="120" w:after="120" w:line="276" w:lineRule="auto"/>
        <w:ind w:left="357" w:hanging="357"/>
        <w:contextualSpacing w:val="0"/>
        <w:jc w:val="both"/>
        <w:rPr>
          <w:rFonts w:ascii="Arial" w:hAnsi="Arial" w:cs="Arial"/>
          <w:sz w:val="36"/>
        </w:rPr>
      </w:pPr>
      <w:r w:rsidRPr="00B64B28">
        <w:rPr>
          <w:rFonts w:ascii="Arial" w:hAnsi="Arial" w:cs="Arial"/>
          <w:szCs w:val="20"/>
        </w:rPr>
        <w:t>Coordinar la elaboración de opiniones técnicas en las consultas jurídicas que aprueba el Pleno, así como en las resoluciones aprobadas por el Pleno;</w:t>
      </w:r>
    </w:p>
    <w:p w14:paraId="083D8CF5" w14:textId="7AAE03BA" w:rsidR="00B64B28" w:rsidRPr="00B64B28" w:rsidRDefault="00B64B28" w:rsidP="00A40B6D">
      <w:pPr>
        <w:pStyle w:val="Prrafodelista"/>
        <w:numPr>
          <w:ilvl w:val="0"/>
          <w:numId w:val="16"/>
        </w:numPr>
        <w:spacing w:before="120" w:after="120" w:line="276" w:lineRule="auto"/>
        <w:ind w:left="357" w:hanging="357"/>
        <w:contextualSpacing w:val="0"/>
        <w:jc w:val="both"/>
        <w:rPr>
          <w:rFonts w:ascii="Arial" w:hAnsi="Arial" w:cs="Arial"/>
          <w:szCs w:val="20"/>
        </w:rPr>
      </w:pPr>
      <w:r w:rsidRPr="00B64B28">
        <w:rPr>
          <w:rFonts w:ascii="Arial" w:hAnsi="Arial" w:cs="Arial"/>
          <w:szCs w:val="20"/>
        </w:rPr>
        <w:t>Las demás encomendadas por su superior jerárquico, así como las derivadas de la normat</w:t>
      </w:r>
      <w:r w:rsidR="00801DB4">
        <w:rPr>
          <w:rFonts w:ascii="Arial" w:hAnsi="Arial" w:cs="Arial"/>
          <w:szCs w:val="20"/>
        </w:rPr>
        <w:t xml:space="preserve">ividad aplicable en la materia. </w:t>
      </w:r>
    </w:p>
    <w:bookmarkEnd w:id="39"/>
    <w:p w14:paraId="54A741FE" w14:textId="77777777" w:rsidR="00EC6C38" w:rsidRPr="00B361CA" w:rsidRDefault="00EC6C38" w:rsidP="00C95F74">
      <w:pPr>
        <w:pStyle w:val="Prrafodelista"/>
        <w:numPr>
          <w:ilvl w:val="0"/>
          <w:numId w:val="16"/>
        </w:numPr>
        <w:rPr>
          <w:rFonts w:ascii="Arial" w:hAnsi="Arial" w:cs="Arial"/>
          <w:szCs w:val="20"/>
          <w:lang w:val="es-ES_tradnl"/>
        </w:rPr>
      </w:pPr>
      <w:r w:rsidRPr="00B361CA">
        <w:rPr>
          <w:rFonts w:ascii="Arial" w:hAnsi="Arial" w:cs="Arial"/>
          <w:szCs w:val="20"/>
          <w:lang w:val="es-ES_tradnl"/>
        </w:rPr>
        <w:br w:type="page"/>
      </w:r>
    </w:p>
    <w:p w14:paraId="407A7546" w14:textId="3BED8D84" w:rsidR="005531F4" w:rsidRPr="00EA270E" w:rsidRDefault="005531F4" w:rsidP="005531F4">
      <w:pPr>
        <w:pStyle w:val="Ttulo3"/>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11. 2. </w:t>
      </w:r>
      <w:r w:rsidRPr="00C62A81">
        <w:rPr>
          <w:rFonts w:ascii="Arial" w:hAnsi="Arial" w:cs="Arial"/>
          <w:b w:val="0"/>
          <w:color w:val="2E74B5" w:themeColor="accent1" w:themeShade="BF"/>
          <w:sz w:val="32"/>
          <w:szCs w:val="32"/>
        </w:rPr>
        <w:t>Coordinación de</w:t>
      </w:r>
      <w:r>
        <w:rPr>
          <w:rFonts w:ascii="Arial" w:hAnsi="Arial" w:cs="Arial"/>
          <w:b w:val="0"/>
          <w:color w:val="2E74B5" w:themeColor="accent1" w:themeShade="BF"/>
          <w:sz w:val="32"/>
          <w:szCs w:val="32"/>
        </w:rPr>
        <w:t xml:space="preserve"> Medición e Instrumentación </w:t>
      </w:r>
    </w:p>
    <w:p w14:paraId="34F1E0F6" w14:textId="77777777" w:rsidR="005531F4" w:rsidRPr="00FF47A6" w:rsidRDefault="005531F4" w:rsidP="005531F4">
      <w:pPr>
        <w:spacing w:before="200" w:after="200" w:line="276" w:lineRule="auto"/>
        <w:jc w:val="both"/>
        <w:rPr>
          <w:rFonts w:ascii="Arial" w:hAnsi="Arial" w:cs="Arial"/>
          <w:b/>
        </w:rPr>
      </w:pPr>
      <w:r w:rsidRPr="00FF47A6">
        <w:rPr>
          <w:rFonts w:ascii="Arial" w:hAnsi="Arial" w:cs="Arial"/>
          <w:b/>
        </w:rPr>
        <w:t>Objetivo General:</w:t>
      </w:r>
    </w:p>
    <w:p w14:paraId="3E5011BD" w14:textId="6EEDC91E" w:rsidR="005531F4" w:rsidRPr="004F794C" w:rsidRDefault="004F794C" w:rsidP="005531F4">
      <w:pPr>
        <w:spacing w:before="120" w:after="120" w:line="276" w:lineRule="auto"/>
        <w:jc w:val="both"/>
        <w:rPr>
          <w:rFonts w:ascii="Arial" w:eastAsia="Calibri" w:hAnsi="Arial" w:cs="Arial"/>
          <w:bCs/>
          <w:sz w:val="24"/>
        </w:rPr>
      </w:pPr>
      <w:r w:rsidRPr="004F794C">
        <w:rPr>
          <w:rFonts w:ascii="Arial" w:eastAsia="Calibri" w:hAnsi="Arial" w:cs="Arial"/>
          <w:bCs/>
          <w:szCs w:val="20"/>
        </w:rPr>
        <w:t>Realizar las metodologías, lineamientos y demás normatividad para verificar el cumplimiento de las disposiciones establecidas en la Ley de Protección de Datos Personales en posesión de sujeto obligados del Estado de Jalisco y sus Municipios, así como desarrollar estudios e investigaciones en la materia antes descrita.</w:t>
      </w:r>
      <w:r w:rsidR="005531F4" w:rsidRPr="004F794C">
        <w:rPr>
          <w:rFonts w:ascii="Arial" w:eastAsia="Calibri" w:hAnsi="Arial" w:cs="Arial"/>
          <w:bCs/>
          <w:sz w:val="24"/>
        </w:rPr>
        <w:t xml:space="preserve"> </w:t>
      </w:r>
    </w:p>
    <w:p w14:paraId="20C5475E" w14:textId="77777777" w:rsidR="005531F4" w:rsidRDefault="005531F4" w:rsidP="005531F4">
      <w:pPr>
        <w:spacing w:before="200" w:after="200" w:line="276" w:lineRule="auto"/>
        <w:jc w:val="both"/>
        <w:rPr>
          <w:rFonts w:ascii="Arial" w:hAnsi="Arial" w:cs="Arial"/>
          <w:b/>
        </w:rPr>
      </w:pPr>
      <w:r w:rsidRPr="00FF47A6">
        <w:rPr>
          <w:rFonts w:ascii="Arial" w:hAnsi="Arial" w:cs="Arial"/>
          <w:b/>
        </w:rPr>
        <w:t>Funciones:</w:t>
      </w:r>
    </w:p>
    <w:p w14:paraId="59291D98" w14:textId="77777777" w:rsidR="00FD614E" w:rsidRDefault="00FD614E" w:rsidP="00A40B6D">
      <w:pPr>
        <w:pStyle w:val="Prrafodelista"/>
        <w:numPr>
          <w:ilvl w:val="0"/>
          <w:numId w:val="16"/>
        </w:numPr>
        <w:spacing w:before="120" w:after="120" w:line="276" w:lineRule="auto"/>
        <w:ind w:left="357" w:hanging="357"/>
        <w:contextualSpacing w:val="0"/>
        <w:jc w:val="both"/>
        <w:rPr>
          <w:rFonts w:ascii="Arial" w:hAnsi="Arial" w:cs="Arial"/>
        </w:rPr>
      </w:pPr>
      <w:r w:rsidRPr="00FD614E">
        <w:rPr>
          <w:rFonts w:ascii="Arial" w:hAnsi="Arial" w:cs="Arial"/>
        </w:rPr>
        <w:t xml:space="preserve">Elaborar la metodología para llevar a cabo las verificaciones a los responsables sobre el cumplimiento de las medidas de seguridad: físicas, técnicas y administrativas, así como los deberes establecidos en la Ley de Protección de Datos Personales en posesión de sujeto obligados del Estado de Jalisco y sus Municipios; </w:t>
      </w:r>
    </w:p>
    <w:p w14:paraId="51FD1A64" w14:textId="637C3718" w:rsidR="00FD614E" w:rsidRPr="00570777" w:rsidRDefault="00FD614E" w:rsidP="00A40B6D">
      <w:pPr>
        <w:pStyle w:val="Prrafodelista"/>
        <w:numPr>
          <w:ilvl w:val="0"/>
          <w:numId w:val="16"/>
        </w:numPr>
        <w:spacing w:before="120" w:after="120" w:line="276" w:lineRule="auto"/>
        <w:ind w:left="357" w:hanging="357"/>
        <w:contextualSpacing w:val="0"/>
        <w:jc w:val="both"/>
        <w:rPr>
          <w:rFonts w:ascii="Arial" w:hAnsi="Arial" w:cs="Arial"/>
          <w:sz w:val="24"/>
        </w:rPr>
      </w:pPr>
      <w:r w:rsidRPr="00FD614E">
        <w:rPr>
          <w:rFonts w:ascii="Arial" w:hAnsi="Arial" w:cs="Arial"/>
        </w:rPr>
        <w:t xml:space="preserve">Coordinar los trabajos para la implementación de mejoras de los sistemas de tratamiento del Instituto y apoyar al área correspondiente en el cumplimiento de sus obligaciones establecidas en la Ley de Protección de Datos Personales en posesión de sujetos obligados del Estado de Jalisco y sus Municipios; </w:t>
      </w:r>
    </w:p>
    <w:p w14:paraId="434102BE" w14:textId="6468BCE6" w:rsidR="00570777" w:rsidRPr="00A01056" w:rsidRDefault="00570777" w:rsidP="00A40B6D">
      <w:pPr>
        <w:pStyle w:val="Prrafodelista"/>
        <w:numPr>
          <w:ilvl w:val="0"/>
          <w:numId w:val="16"/>
        </w:numPr>
        <w:spacing w:before="120" w:after="120" w:line="276" w:lineRule="auto"/>
        <w:ind w:left="357" w:hanging="357"/>
        <w:contextualSpacing w:val="0"/>
        <w:jc w:val="both"/>
        <w:rPr>
          <w:rFonts w:ascii="Arial" w:hAnsi="Arial" w:cs="Arial"/>
          <w:sz w:val="32"/>
        </w:rPr>
      </w:pPr>
      <w:r w:rsidRPr="00570777">
        <w:rPr>
          <w:rFonts w:ascii="Arial" w:hAnsi="Arial" w:cs="Arial"/>
        </w:rPr>
        <w:t xml:space="preserve">Coordinar la elaboración de estudios relacionados con el uso y tratamiento cotidiano que las instituciones realizan a los datos personales que tienen en su resguardo, con la posibilidad de emitir una recomendación; </w:t>
      </w:r>
    </w:p>
    <w:p w14:paraId="46DDD78C" w14:textId="50511D85" w:rsidR="00A01056" w:rsidRPr="00AE62C8" w:rsidRDefault="00A01056" w:rsidP="00A40B6D">
      <w:pPr>
        <w:pStyle w:val="Prrafodelista"/>
        <w:numPr>
          <w:ilvl w:val="0"/>
          <w:numId w:val="16"/>
        </w:numPr>
        <w:spacing w:before="120" w:after="120" w:line="276" w:lineRule="auto"/>
        <w:ind w:left="357" w:hanging="357"/>
        <w:contextualSpacing w:val="0"/>
        <w:jc w:val="both"/>
        <w:rPr>
          <w:rFonts w:ascii="Arial" w:hAnsi="Arial" w:cs="Arial"/>
          <w:sz w:val="32"/>
        </w:rPr>
      </w:pPr>
      <w:r w:rsidRPr="00A01056">
        <w:rPr>
          <w:rFonts w:ascii="Arial" w:hAnsi="Arial" w:cs="Arial"/>
        </w:rPr>
        <w:t>Implementar mecanismos de protección de los datos personales en posesión del Instituto;</w:t>
      </w:r>
    </w:p>
    <w:p w14:paraId="78514F8E" w14:textId="7D8F4656" w:rsidR="00AE62C8" w:rsidRPr="00AE62C8" w:rsidRDefault="00AE62C8" w:rsidP="00A40B6D">
      <w:pPr>
        <w:pStyle w:val="Prrafodelista"/>
        <w:numPr>
          <w:ilvl w:val="0"/>
          <w:numId w:val="16"/>
        </w:numPr>
        <w:spacing w:before="120" w:after="120" w:line="276" w:lineRule="auto"/>
        <w:ind w:left="357" w:hanging="357"/>
        <w:contextualSpacing w:val="0"/>
        <w:jc w:val="both"/>
        <w:rPr>
          <w:rFonts w:ascii="Arial" w:hAnsi="Arial" w:cs="Arial"/>
          <w:sz w:val="36"/>
        </w:rPr>
      </w:pPr>
      <w:r w:rsidRPr="00AE62C8">
        <w:rPr>
          <w:rFonts w:ascii="Arial" w:hAnsi="Arial" w:cs="Arial"/>
          <w:szCs w:val="20"/>
        </w:rPr>
        <w:t>Coordinar la elaboración de las recomendaciones correspondientes del resultado a las evaluaciones de impacto en protección de datos personales presentadas por los sujetos obligados;</w:t>
      </w:r>
    </w:p>
    <w:p w14:paraId="58B717C0" w14:textId="6736BB71" w:rsidR="00A01056" w:rsidRPr="00C240AA" w:rsidRDefault="0032100C" w:rsidP="00A40B6D">
      <w:pPr>
        <w:pStyle w:val="Prrafodelista"/>
        <w:numPr>
          <w:ilvl w:val="0"/>
          <w:numId w:val="16"/>
        </w:numPr>
        <w:spacing w:before="120" w:after="120" w:line="276" w:lineRule="auto"/>
        <w:ind w:left="357" w:hanging="357"/>
        <w:contextualSpacing w:val="0"/>
        <w:jc w:val="both"/>
        <w:rPr>
          <w:rFonts w:ascii="Arial" w:hAnsi="Arial" w:cs="Arial"/>
          <w:sz w:val="32"/>
        </w:rPr>
      </w:pPr>
      <w:r w:rsidRPr="0032100C">
        <w:rPr>
          <w:rFonts w:ascii="Arial" w:hAnsi="Arial" w:cs="Arial"/>
          <w:szCs w:val="20"/>
        </w:rPr>
        <w:t>Elaborar proyectos y en su  caso aplicar indicadores y criterios de cumplimiento a la Ley de Protección de Datos Personales en posesión de sujetos obligados del Estado de Jalisco y sus Municipios, y evolución del ejercicio de los derechos de acceso, rectificación, cancelación u oposición de datos personales;</w:t>
      </w:r>
    </w:p>
    <w:p w14:paraId="01EEABF9" w14:textId="354BC9B1" w:rsidR="00C240AA" w:rsidRPr="00C240AA" w:rsidRDefault="00C240AA" w:rsidP="00A40B6D">
      <w:pPr>
        <w:pStyle w:val="Prrafodelista"/>
        <w:numPr>
          <w:ilvl w:val="0"/>
          <w:numId w:val="16"/>
        </w:numPr>
        <w:spacing w:before="120" w:after="120" w:line="276" w:lineRule="auto"/>
        <w:ind w:left="357" w:hanging="357"/>
        <w:contextualSpacing w:val="0"/>
        <w:jc w:val="both"/>
        <w:rPr>
          <w:rFonts w:ascii="Arial" w:hAnsi="Arial" w:cs="Arial"/>
          <w:sz w:val="36"/>
        </w:rPr>
      </w:pPr>
      <w:r w:rsidRPr="00C240AA">
        <w:rPr>
          <w:rFonts w:ascii="Arial" w:hAnsi="Arial" w:cs="Arial"/>
        </w:rPr>
        <w:t>Las demás encomendadas por superior jerárquico así como las derivadas de la normatividad aplicable en la materia;</w:t>
      </w:r>
    </w:p>
    <w:p w14:paraId="2A80E707" w14:textId="19613EE4" w:rsidR="00951CD1" w:rsidRPr="00FD614E" w:rsidRDefault="00951CD1" w:rsidP="00E9799B">
      <w:pPr>
        <w:spacing w:before="120" w:after="120" w:line="276" w:lineRule="auto"/>
        <w:ind w:left="714" w:hanging="357"/>
        <w:jc w:val="both"/>
        <w:rPr>
          <w:rFonts w:ascii="Arial" w:hAnsi="Arial" w:cs="Arial"/>
        </w:rPr>
      </w:pPr>
      <w:r w:rsidRPr="00FD614E">
        <w:rPr>
          <w:rFonts w:ascii="Arial" w:hAnsi="Arial" w:cs="Arial"/>
        </w:rPr>
        <w:br w:type="page"/>
      </w:r>
    </w:p>
    <w:p w14:paraId="2E2BCC10" w14:textId="77777777" w:rsidR="00D92B81" w:rsidRPr="00D0019A" w:rsidRDefault="00453D39" w:rsidP="00453D39">
      <w:pPr>
        <w:pStyle w:val="Ttulo1"/>
        <w:spacing w:before="480" w:after="240" w:line="276" w:lineRule="auto"/>
        <w:rPr>
          <w:rFonts w:ascii="Arial" w:hAnsi="Arial" w:cs="Arial"/>
        </w:rPr>
      </w:pPr>
      <w:bookmarkStart w:id="40" w:name="_Toc453928782"/>
      <w:r>
        <w:rPr>
          <w:rFonts w:ascii="Arial" w:hAnsi="Arial" w:cs="Arial"/>
        </w:rPr>
        <w:lastRenderedPageBreak/>
        <w:t xml:space="preserve">j) </w:t>
      </w:r>
      <w:r w:rsidR="00D92B81" w:rsidRPr="00D0019A">
        <w:rPr>
          <w:rFonts w:ascii="Arial" w:hAnsi="Arial" w:cs="Arial"/>
        </w:rPr>
        <w:t>Glosario de términos</w:t>
      </w:r>
      <w:bookmarkEnd w:id="40"/>
      <w:r w:rsidR="00D92B81" w:rsidRPr="00D0019A">
        <w:rPr>
          <w:rFonts w:ascii="Arial" w:hAnsi="Arial" w:cs="Arial"/>
        </w:rPr>
        <w:t xml:space="preserve"> </w:t>
      </w:r>
    </w:p>
    <w:tbl>
      <w:tblPr>
        <w:tblW w:w="9847" w:type="dxa"/>
        <w:jc w:val="center"/>
        <w:tblLayout w:type="fixed"/>
        <w:tblCellMar>
          <w:left w:w="70" w:type="dxa"/>
          <w:right w:w="70" w:type="dxa"/>
        </w:tblCellMar>
        <w:tblLook w:val="0000" w:firstRow="0" w:lastRow="0" w:firstColumn="0" w:lastColumn="0" w:noHBand="0" w:noVBand="0"/>
      </w:tblPr>
      <w:tblGrid>
        <w:gridCol w:w="2577"/>
        <w:gridCol w:w="7270"/>
      </w:tblGrid>
      <w:tr w:rsidR="00282FC2" w:rsidRPr="00D0019A" w14:paraId="3A38A41E"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61405774" w14:textId="77777777" w:rsidR="00282FC2" w:rsidRDefault="00282FC2" w:rsidP="00671E6B">
            <w:pPr>
              <w:spacing w:before="120" w:after="100" w:afterAutospacing="1" w:line="276" w:lineRule="auto"/>
              <w:rPr>
                <w:rFonts w:ascii="Arial" w:hAnsi="Arial" w:cs="Arial"/>
                <w:b/>
              </w:rPr>
            </w:pPr>
            <w:r>
              <w:rPr>
                <w:rFonts w:ascii="Arial" w:hAnsi="Arial" w:cs="Arial"/>
                <w:b/>
              </w:rPr>
              <w:t>Comisionado</w:t>
            </w:r>
          </w:p>
        </w:tc>
        <w:tc>
          <w:tcPr>
            <w:tcW w:w="7270" w:type="dxa"/>
            <w:tcBorders>
              <w:top w:val="single" w:sz="6" w:space="0" w:color="auto"/>
              <w:left w:val="single" w:sz="6" w:space="0" w:color="auto"/>
              <w:bottom w:val="single" w:sz="6" w:space="0" w:color="auto"/>
              <w:right w:val="single" w:sz="6" w:space="0" w:color="auto"/>
            </w:tcBorders>
            <w:vAlign w:val="center"/>
          </w:tcPr>
          <w:p w14:paraId="7C67EE94" w14:textId="77777777" w:rsidR="00282FC2" w:rsidRPr="00E82242" w:rsidDel="00A36DCB" w:rsidRDefault="00282FC2" w:rsidP="00BA7DC2">
            <w:pPr>
              <w:spacing w:before="120" w:after="120" w:line="276" w:lineRule="auto"/>
              <w:jc w:val="both"/>
              <w:rPr>
                <w:rFonts w:ascii="Arial" w:hAnsi="Arial" w:cs="Arial"/>
                <w:color w:val="222222"/>
                <w:shd w:val="clear" w:color="auto" w:fill="FFFFFF"/>
              </w:rPr>
            </w:pPr>
            <w:r w:rsidRPr="009D756B">
              <w:rPr>
                <w:rFonts w:ascii="Arial" w:hAnsi="Arial" w:cs="Arial"/>
                <w:color w:val="222222"/>
                <w:sz w:val="24"/>
                <w:szCs w:val="24"/>
                <w:shd w:val="clear" w:color="auto" w:fill="FFFFFF"/>
              </w:rPr>
              <w:t>Cada uno de los integrantes del Pleno del Instituto de Transparencia, Información Pública y Protección de Datos Personales del Estado de Jalisco.</w:t>
            </w:r>
          </w:p>
        </w:tc>
      </w:tr>
      <w:tr w:rsidR="00282FC2" w:rsidRPr="00D0019A" w14:paraId="73A939BD"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29FCF295"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Comité de Transparencia </w:t>
            </w:r>
          </w:p>
        </w:tc>
        <w:tc>
          <w:tcPr>
            <w:tcW w:w="7270" w:type="dxa"/>
            <w:tcBorders>
              <w:top w:val="single" w:sz="6" w:space="0" w:color="auto"/>
              <w:left w:val="single" w:sz="6" w:space="0" w:color="auto"/>
              <w:bottom w:val="single" w:sz="6" w:space="0" w:color="auto"/>
              <w:right w:val="single" w:sz="6" w:space="0" w:color="auto"/>
            </w:tcBorders>
            <w:vAlign w:val="center"/>
          </w:tcPr>
          <w:p w14:paraId="67F3163E" w14:textId="77777777" w:rsidR="00282FC2" w:rsidRPr="009D756B" w:rsidRDefault="00282FC2" w:rsidP="00BA7DC2">
            <w:pPr>
              <w:spacing w:before="120" w:after="120" w:line="276" w:lineRule="auto"/>
              <w:jc w:val="both"/>
              <w:rPr>
                <w:rFonts w:ascii="Arial" w:hAnsi="Arial" w:cs="Arial"/>
                <w:color w:val="222222"/>
                <w:sz w:val="24"/>
                <w:szCs w:val="24"/>
                <w:shd w:val="clear" w:color="auto" w:fill="FFFFFF"/>
              </w:rPr>
            </w:pPr>
            <w:r w:rsidRPr="00377851">
              <w:rPr>
                <w:rFonts w:ascii="Arial" w:hAnsi="Arial" w:cs="Arial"/>
                <w:color w:val="222222"/>
                <w:sz w:val="24"/>
                <w:szCs w:val="24"/>
                <w:shd w:val="clear" w:color="auto" w:fill="FFFFFF"/>
              </w:rPr>
              <w:t>Es el órgano interno del sujeto obligado encargado de la clasificación de la información pública, de declarar la inexistencia de información, y atención de las solicitudes de protección de información confidencial, entre otras.</w:t>
            </w:r>
          </w:p>
        </w:tc>
      </w:tr>
      <w:tr w:rsidR="00867E5F" w:rsidRPr="00D0019A" w14:paraId="6F020E6B"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3E18F31C" w14:textId="77777777" w:rsidR="00867E5F" w:rsidRDefault="00867E5F" w:rsidP="00671E6B">
            <w:pPr>
              <w:spacing w:before="120" w:after="100" w:afterAutospacing="1" w:line="276" w:lineRule="auto"/>
              <w:rPr>
                <w:rFonts w:ascii="Arial" w:hAnsi="Arial" w:cs="Arial"/>
                <w:b/>
              </w:rPr>
            </w:pPr>
            <w:r>
              <w:rPr>
                <w:rFonts w:ascii="Arial" w:hAnsi="Arial" w:cs="Arial"/>
                <w:b/>
              </w:rPr>
              <w:t xml:space="preserve">Criterio de interpretación </w:t>
            </w:r>
          </w:p>
        </w:tc>
        <w:tc>
          <w:tcPr>
            <w:tcW w:w="7270" w:type="dxa"/>
            <w:tcBorders>
              <w:top w:val="single" w:sz="6" w:space="0" w:color="auto"/>
              <w:left w:val="single" w:sz="6" w:space="0" w:color="auto"/>
              <w:bottom w:val="single" w:sz="6" w:space="0" w:color="auto"/>
              <w:right w:val="single" w:sz="6" w:space="0" w:color="auto"/>
            </w:tcBorders>
            <w:vAlign w:val="center"/>
          </w:tcPr>
          <w:p w14:paraId="5E333EEE" w14:textId="77777777" w:rsidR="00867E5F" w:rsidRPr="00377851" w:rsidRDefault="00867E5F" w:rsidP="00867E5F">
            <w:pPr>
              <w:spacing w:before="120" w:after="120" w:line="276"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w:t>
            </w:r>
            <w:r w:rsidRPr="00867E5F">
              <w:rPr>
                <w:rFonts w:ascii="Arial" w:hAnsi="Arial" w:cs="Arial"/>
                <w:color w:val="222222"/>
                <w:sz w:val="24"/>
                <w:szCs w:val="24"/>
                <w:shd w:val="clear" w:color="auto" w:fill="FFFFFF"/>
              </w:rPr>
              <w:t>xpresión por escrito, en forma abstracta, de un razonamiento y argumento jurídico establecido al resolver un caso concreto y se compone de rubro y texto en materia de transparencia, acceso a la información pública y protección de datos personales emitidos por el Instituto y los organismos garantes de las entidades federativas en el ámbito de sus competencias.</w:t>
            </w:r>
          </w:p>
        </w:tc>
      </w:tr>
      <w:tr w:rsidR="00867E5F" w:rsidRPr="00D0019A" w14:paraId="6822B220"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3CF01688" w14:textId="77777777" w:rsidR="00867E5F" w:rsidRDefault="00867E5F" w:rsidP="00671E6B">
            <w:pPr>
              <w:spacing w:before="120" w:after="100" w:afterAutospacing="1" w:line="276" w:lineRule="auto"/>
              <w:rPr>
                <w:rFonts w:ascii="Arial" w:hAnsi="Arial" w:cs="Arial"/>
                <w:b/>
              </w:rPr>
            </w:pPr>
            <w:r>
              <w:rPr>
                <w:rFonts w:ascii="Arial" w:hAnsi="Arial" w:cs="Arial"/>
                <w:b/>
              </w:rPr>
              <w:t xml:space="preserve">Criterio reiterado </w:t>
            </w:r>
          </w:p>
        </w:tc>
        <w:tc>
          <w:tcPr>
            <w:tcW w:w="7270" w:type="dxa"/>
            <w:tcBorders>
              <w:top w:val="single" w:sz="6" w:space="0" w:color="auto"/>
              <w:left w:val="single" w:sz="6" w:space="0" w:color="auto"/>
              <w:bottom w:val="single" w:sz="6" w:space="0" w:color="auto"/>
              <w:right w:val="single" w:sz="6" w:space="0" w:color="auto"/>
            </w:tcBorders>
            <w:vAlign w:val="center"/>
          </w:tcPr>
          <w:p w14:paraId="619D3C64" w14:textId="77777777" w:rsidR="00867E5F" w:rsidRPr="00377851" w:rsidRDefault="00867E5F" w:rsidP="00BA7DC2">
            <w:pPr>
              <w:spacing w:before="120" w:after="120" w:line="276" w:lineRule="auto"/>
              <w:jc w:val="both"/>
              <w:rPr>
                <w:rFonts w:ascii="Arial" w:hAnsi="Arial" w:cs="Arial"/>
                <w:color w:val="222222"/>
                <w:sz w:val="24"/>
                <w:szCs w:val="24"/>
                <w:shd w:val="clear" w:color="auto" w:fill="FFFFFF"/>
              </w:rPr>
            </w:pPr>
            <w:r w:rsidRPr="00867E5F">
              <w:rPr>
                <w:rFonts w:ascii="Arial" w:hAnsi="Arial" w:cs="Arial"/>
                <w:color w:val="222222"/>
                <w:sz w:val="24"/>
                <w:szCs w:val="24"/>
                <w:shd w:val="clear" w:color="auto" w:fill="FFFFFF"/>
              </w:rPr>
              <w:t>Interpretaciones consistentes en la descripción del razonamiento contenido en tres resoluciones de medios de impugnación sucesivas y análogas, que representa el raciocinio sostenido de por, al menos, la mayoría del Pleno y que hayan causado ejecutoria</w:t>
            </w:r>
            <w:r>
              <w:rPr>
                <w:rFonts w:ascii="Arial" w:hAnsi="Arial" w:cs="Arial"/>
                <w:color w:val="222222"/>
                <w:sz w:val="24"/>
                <w:szCs w:val="24"/>
                <w:shd w:val="clear" w:color="auto" w:fill="FFFFFF"/>
              </w:rPr>
              <w:t>.</w:t>
            </w:r>
          </w:p>
        </w:tc>
      </w:tr>
      <w:tr w:rsidR="00867E5F" w:rsidRPr="00D0019A" w14:paraId="597BB9A1"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161861C0" w14:textId="77777777" w:rsidR="00867E5F" w:rsidRDefault="00867E5F" w:rsidP="00671E6B">
            <w:pPr>
              <w:spacing w:before="120" w:after="100" w:afterAutospacing="1" w:line="276" w:lineRule="auto"/>
              <w:rPr>
                <w:rFonts w:ascii="Arial" w:hAnsi="Arial" w:cs="Arial"/>
                <w:b/>
              </w:rPr>
            </w:pPr>
            <w:r>
              <w:rPr>
                <w:rFonts w:ascii="Arial" w:hAnsi="Arial" w:cs="Arial"/>
                <w:b/>
              </w:rPr>
              <w:t xml:space="preserve">Criterio relevante </w:t>
            </w:r>
          </w:p>
        </w:tc>
        <w:tc>
          <w:tcPr>
            <w:tcW w:w="7270" w:type="dxa"/>
            <w:tcBorders>
              <w:top w:val="single" w:sz="6" w:space="0" w:color="auto"/>
              <w:left w:val="single" w:sz="6" w:space="0" w:color="auto"/>
              <w:bottom w:val="single" w:sz="6" w:space="0" w:color="auto"/>
              <w:right w:val="single" w:sz="6" w:space="0" w:color="auto"/>
            </w:tcBorders>
            <w:vAlign w:val="center"/>
          </w:tcPr>
          <w:p w14:paraId="406ABA59" w14:textId="77777777" w:rsidR="00867E5F" w:rsidRPr="00377851" w:rsidRDefault="00867E5F" w:rsidP="00BA7DC2">
            <w:pPr>
              <w:spacing w:before="120" w:after="120" w:line="276" w:lineRule="auto"/>
              <w:jc w:val="both"/>
              <w:rPr>
                <w:rFonts w:ascii="Arial" w:hAnsi="Arial" w:cs="Arial"/>
                <w:color w:val="222222"/>
                <w:sz w:val="24"/>
                <w:szCs w:val="24"/>
                <w:shd w:val="clear" w:color="auto" w:fill="FFFFFF"/>
              </w:rPr>
            </w:pPr>
            <w:r w:rsidRPr="00867E5F">
              <w:rPr>
                <w:rFonts w:ascii="Arial" w:hAnsi="Arial" w:cs="Arial"/>
                <w:color w:val="222222"/>
                <w:sz w:val="24"/>
                <w:szCs w:val="24"/>
                <w:shd w:val="clear" w:color="auto" w:fill="FFFFFF"/>
              </w:rPr>
              <w:t>Interpretaciones que contienen la descripción de un razonamiento contenido en una resolución, que por su interés o trascendencia para el acceso a la información o la protección de datos personales, amerita su formulación</w:t>
            </w:r>
            <w:r>
              <w:rPr>
                <w:rFonts w:ascii="Arial" w:hAnsi="Arial" w:cs="Arial"/>
                <w:color w:val="222222"/>
                <w:sz w:val="24"/>
                <w:szCs w:val="24"/>
                <w:shd w:val="clear" w:color="auto" w:fill="FFFFFF"/>
              </w:rPr>
              <w:t>.</w:t>
            </w:r>
          </w:p>
        </w:tc>
      </w:tr>
      <w:tr w:rsidR="00282FC2" w:rsidRPr="00D0019A" w14:paraId="6792AF6B"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7A8D3265"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Instituto </w:t>
            </w:r>
          </w:p>
        </w:tc>
        <w:tc>
          <w:tcPr>
            <w:tcW w:w="7270" w:type="dxa"/>
            <w:tcBorders>
              <w:top w:val="single" w:sz="6" w:space="0" w:color="auto"/>
              <w:left w:val="single" w:sz="6" w:space="0" w:color="auto"/>
              <w:bottom w:val="single" w:sz="6" w:space="0" w:color="auto"/>
              <w:right w:val="single" w:sz="6" w:space="0" w:color="auto"/>
            </w:tcBorders>
            <w:vAlign w:val="center"/>
          </w:tcPr>
          <w:p w14:paraId="15D355E3" w14:textId="77777777" w:rsidR="00282FC2" w:rsidRPr="00E82242" w:rsidRDefault="00282FC2" w:rsidP="00C8606E">
            <w:pPr>
              <w:spacing w:before="120" w:after="120" w:line="276" w:lineRule="auto"/>
              <w:jc w:val="both"/>
              <w:rPr>
                <w:rFonts w:ascii="Arial" w:hAnsi="Arial" w:cs="Arial"/>
                <w:color w:val="222222"/>
                <w:shd w:val="clear" w:color="auto" w:fill="FFFFFF"/>
              </w:rPr>
            </w:pPr>
            <w:r w:rsidRPr="009D756B">
              <w:rPr>
                <w:rFonts w:ascii="Arial" w:hAnsi="Arial" w:cs="Arial"/>
                <w:color w:val="222222"/>
                <w:sz w:val="24"/>
                <w:szCs w:val="24"/>
                <w:shd w:val="clear" w:color="auto" w:fill="FFFFFF"/>
              </w:rPr>
              <w:t>Instituto de Transparencia, Información Pública y Protección de Datos Personales del Estado de Jalisco.</w:t>
            </w:r>
            <w:r>
              <w:rPr>
                <w:rFonts w:ascii="Arial" w:hAnsi="Arial" w:cs="Arial"/>
                <w:color w:val="222222"/>
                <w:shd w:val="clear" w:color="auto" w:fill="FFFFFF"/>
              </w:rPr>
              <w:t xml:space="preserve"> </w:t>
            </w:r>
          </w:p>
        </w:tc>
      </w:tr>
      <w:tr w:rsidR="00282FC2" w:rsidRPr="00D0019A" w14:paraId="1DA890B1"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0160806E" w14:textId="77777777" w:rsidR="00282FC2" w:rsidRDefault="00282FC2" w:rsidP="00671E6B">
            <w:pPr>
              <w:spacing w:before="120" w:after="100" w:afterAutospacing="1" w:line="276" w:lineRule="auto"/>
              <w:rPr>
                <w:rFonts w:ascii="Arial" w:hAnsi="Arial" w:cs="Arial"/>
                <w:b/>
              </w:rPr>
            </w:pPr>
            <w:r w:rsidRPr="0072778E">
              <w:rPr>
                <w:rFonts w:ascii="Arial" w:hAnsi="Arial" w:cs="Arial"/>
                <w:b/>
              </w:rPr>
              <w:t xml:space="preserve">Instituto de Transparencia, Información Pública y Protección de Datos </w:t>
            </w:r>
            <w:r w:rsidRPr="0072778E">
              <w:rPr>
                <w:rFonts w:ascii="Arial" w:hAnsi="Arial" w:cs="Arial"/>
                <w:b/>
              </w:rPr>
              <w:lastRenderedPageBreak/>
              <w:t>Personales del Estado de Jalisco (ITEI)</w:t>
            </w:r>
          </w:p>
        </w:tc>
        <w:tc>
          <w:tcPr>
            <w:tcW w:w="7270" w:type="dxa"/>
            <w:tcBorders>
              <w:top w:val="single" w:sz="6" w:space="0" w:color="auto"/>
              <w:left w:val="single" w:sz="6" w:space="0" w:color="auto"/>
              <w:bottom w:val="single" w:sz="6" w:space="0" w:color="auto"/>
              <w:right w:val="single" w:sz="6" w:space="0" w:color="auto"/>
            </w:tcBorders>
            <w:vAlign w:val="center"/>
          </w:tcPr>
          <w:p w14:paraId="6E2BA64B" w14:textId="77777777" w:rsidR="00282FC2" w:rsidRPr="009D756B" w:rsidRDefault="00282FC2" w:rsidP="002763A7">
            <w:pPr>
              <w:jc w:val="both"/>
              <w:rPr>
                <w:rFonts w:ascii="Arial" w:hAnsi="Arial" w:cs="Arial"/>
                <w:color w:val="222222"/>
                <w:sz w:val="24"/>
                <w:szCs w:val="24"/>
                <w:shd w:val="clear" w:color="auto" w:fill="FFFFFF"/>
              </w:rPr>
            </w:pPr>
            <w:r w:rsidRPr="009D756B">
              <w:rPr>
                <w:rFonts w:ascii="Arial" w:hAnsi="Arial" w:cs="Arial"/>
                <w:color w:val="222222"/>
                <w:sz w:val="24"/>
                <w:szCs w:val="24"/>
                <w:shd w:val="clear" w:color="auto" w:fill="FFFFFF"/>
              </w:rPr>
              <w:lastRenderedPageBreak/>
              <w:t xml:space="preserve">Órgano público autónomo, con personalidad jurídica y patrimonio propio, el cual en su funcionamiento se rige por los principios de certeza, legalidad, independencia, imparcialidad, eficacia, objetividad, profesionalismo, transparencia y máxima publicidad. </w:t>
            </w:r>
          </w:p>
          <w:p w14:paraId="1B977D24" w14:textId="77777777" w:rsidR="00282FC2" w:rsidRPr="009D756B" w:rsidDel="00A36DCB" w:rsidRDefault="00282FC2" w:rsidP="00C8606E">
            <w:pPr>
              <w:spacing w:before="120" w:after="120" w:line="276" w:lineRule="auto"/>
              <w:jc w:val="both"/>
              <w:rPr>
                <w:rFonts w:ascii="Arial" w:hAnsi="Arial" w:cs="Arial"/>
                <w:color w:val="222222"/>
                <w:sz w:val="24"/>
                <w:szCs w:val="24"/>
                <w:shd w:val="clear" w:color="auto" w:fill="FFFFFF"/>
              </w:rPr>
            </w:pPr>
          </w:p>
        </w:tc>
      </w:tr>
      <w:tr w:rsidR="00282FC2" w:rsidRPr="00D0019A" w14:paraId="19EFFC56"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66C39C22" w14:textId="77777777" w:rsidR="00282FC2" w:rsidRPr="00D0019A" w:rsidRDefault="00282FC2" w:rsidP="00671E6B">
            <w:pPr>
              <w:spacing w:before="120" w:after="100" w:afterAutospacing="1" w:line="276" w:lineRule="auto"/>
              <w:rPr>
                <w:rFonts w:ascii="Arial" w:hAnsi="Arial" w:cs="Arial"/>
                <w:b/>
              </w:rPr>
            </w:pPr>
            <w:r>
              <w:rPr>
                <w:rFonts w:ascii="Arial" w:hAnsi="Arial" w:cs="Arial"/>
                <w:b/>
              </w:rPr>
              <w:lastRenderedPageBreak/>
              <w:t xml:space="preserve">Plataforma Nacional de Transparencia </w:t>
            </w:r>
          </w:p>
        </w:tc>
        <w:tc>
          <w:tcPr>
            <w:tcW w:w="7270" w:type="dxa"/>
            <w:tcBorders>
              <w:top w:val="single" w:sz="6" w:space="0" w:color="auto"/>
              <w:left w:val="single" w:sz="6" w:space="0" w:color="auto"/>
              <w:bottom w:val="single" w:sz="6" w:space="0" w:color="auto"/>
              <w:right w:val="single" w:sz="6" w:space="0" w:color="auto"/>
            </w:tcBorders>
            <w:vAlign w:val="center"/>
          </w:tcPr>
          <w:p w14:paraId="7949A947" w14:textId="77777777" w:rsidR="00282FC2" w:rsidRPr="00D0019A" w:rsidRDefault="00282FC2" w:rsidP="00DA2733">
            <w:pPr>
              <w:spacing w:before="120" w:after="120" w:line="276" w:lineRule="auto"/>
              <w:jc w:val="both"/>
              <w:rPr>
                <w:rFonts w:ascii="Arial" w:hAnsi="Arial" w:cs="Arial"/>
                <w:lang w:val="es-ES_tradnl"/>
              </w:rPr>
            </w:pPr>
            <w:r w:rsidRPr="00F54F55">
              <w:rPr>
                <w:rFonts w:ascii="Arial" w:hAnsi="Arial" w:cs="Arial"/>
                <w:color w:val="222222"/>
                <w:sz w:val="24"/>
                <w:szCs w:val="24"/>
                <w:shd w:val="clear" w:color="auto" w:fill="FFFFFF"/>
              </w:rPr>
              <w:t xml:space="preserve">Es el instrumento informático a través del cual se ejercen los derechos de acceso a la información y de protección de datos personales en posesión de los sujetos obligados, así como su tutela, en medios electrónicos, de manera que garantice su uniformidad respecto de cualquier sujeto obligado, y es el repositorio de información obligatoria de transparencia nacional.  </w:t>
            </w:r>
          </w:p>
        </w:tc>
      </w:tr>
      <w:tr w:rsidR="00282FC2" w:rsidRPr="00D0019A" w14:paraId="0EB4B2EE"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26B02651"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Pleno del Instituto </w:t>
            </w:r>
          </w:p>
        </w:tc>
        <w:tc>
          <w:tcPr>
            <w:tcW w:w="7270" w:type="dxa"/>
            <w:tcBorders>
              <w:top w:val="single" w:sz="6" w:space="0" w:color="auto"/>
              <w:left w:val="single" w:sz="6" w:space="0" w:color="auto"/>
              <w:bottom w:val="single" w:sz="6" w:space="0" w:color="auto"/>
              <w:right w:val="single" w:sz="6" w:space="0" w:color="auto"/>
            </w:tcBorders>
            <w:vAlign w:val="center"/>
          </w:tcPr>
          <w:p w14:paraId="4EBAB84F" w14:textId="77777777" w:rsidR="00282FC2" w:rsidRPr="00C07F68" w:rsidRDefault="00282FC2" w:rsidP="0072778E">
            <w:pPr>
              <w:pStyle w:val="NormalWeb"/>
              <w:shd w:val="clear" w:color="auto" w:fill="FFFFFF"/>
              <w:spacing w:before="0" w:beforeAutospacing="0" w:after="150" w:afterAutospacing="0" w:line="309" w:lineRule="atLeast"/>
              <w:jc w:val="both"/>
              <w:rPr>
                <w:rFonts w:ascii="Arial" w:eastAsiaTheme="minorHAnsi" w:hAnsi="Arial" w:cs="Arial"/>
                <w:color w:val="222222"/>
                <w:shd w:val="clear" w:color="auto" w:fill="FFFFFF"/>
                <w:lang w:val="es-MX" w:eastAsia="en-US"/>
              </w:rPr>
            </w:pPr>
            <w:r>
              <w:rPr>
                <w:rFonts w:ascii="Arial" w:eastAsiaTheme="minorHAnsi" w:hAnsi="Arial" w:cs="Arial"/>
                <w:color w:val="222222"/>
                <w:shd w:val="clear" w:color="auto" w:fill="FFFFFF"/>
                <w:lang w:val="es-MX" w:eastAsia="en-US"/>
              </w:rPr>
              <w:t xml:space="preserve">Órgano máximo </w:t>
            </w:r>
            <w:r w:rsidRPr="00C07F68">
              <w:rPr>
                <w:rFonts w:ascii="Arial" w:eastAsiaTheme="minorHAnsi" w:hAnsi="Arial" w:cs="Arial"/>
                <w:color w:val="222222"/>
                <w:shd w:val="clear" w:color="auto" w:fill="FFFFFF"/>
                <w:lang w:val="es-MX" w:eastAsia="en-US"/>
              </w:rPr>
              <w:t xml:space="preserve">del ITEI </w:t>
            </w:r>
            <w:r>
              <w:rPr>
                <w:rFonts w:ascii="Arial" w:eastAsiaTheme="minorHAnsi" w:hAnsi="Arial" w:cs="Arial"/>
                <w:color w:val="222222"/>
                <w:shd w:val="clear" w:color="auto" w:fill="FFFFFF"/>
                <w:lang w:val="es-MX" w:eastAsia="en-US"/>
              </w:rPr>
              <w:t xml:space="preserve">que </w:t>
            </w:r>
            <w:r w:rsidRPr="00C07F68">
              <w:rPr>
                <w:rFonts w:ascii="Arial" w:eastAsiaTheme="minorHAnsi" w:hAnsi="Arial" w:cs="Arial"/>
                <w:color w:val="222222"/>
                <w:shd w:val="clear" w:color="auto" w:fill="FFFFFF"/>
                <w:lang w:val="es-MX" w:eastAsia="en-US"/>
              </w:rPr>
              <w:t>está formado por un</w:t>
            </w:r>
            <w:r w:rsidRPr="0072778E">
              <w:rPr>
                <w:rFonts w:ascii="Arial" w:eastAsiaTheme="minorHAnsi" w:hAnsi="Arial" w:cs="Arial"/>
                <w:color w:val="222222"/>
                <w:shd w:val="clear" w:color="auto" w:fill="FFFFFF"/>
                <w:lang w:val="es-MX" w:eastAsia="en-US"/>
              </w:rPr>
              <w:t> </w:t>
            </w:r>
            <w:hyperlink r:id="rId12" w:history="1">
              <w:r w:rsidRPr="0072778E">
                <w:rPr>
                  <w:rFonts w:ascii="Arial" w:eastAsiaTheme="minorHAnsi" w:hAnsi="Arial" w:cs="Arial"/>
                  <w:color w:val="222222"/>
                  <w:shd w:val="clear" w:color="auto" w:fill="FFFFFF"/>
                  <w:lang w:val="es-MX" w:eastAsia="en-US"/>
                </w:rPr>
                <w:t xml:space="preserve">comisionado </w:t>
              </w:r>
              <w:r w:rsidR="003238FC">
                <w:rPr>
                  <w:rFonts w:ascii="Arial" w:eastAsiaTheme="minorHAnsi" w:hAnsi="Arial" w:cs="Arial"/>
                  <w:color w:val="222222"/>
                  <w:shd w:val="clear" w:color="auto" w:fill="FFFFFF"/>
                  <w:lang w:val="es-MX" w:eastAsia="en-US"/>
                </w:rPr>
                <w:t>P</w:t>
              </w:r>
              <w:r w:rsidRPr="0072778E">
                <w:rPr>
                  <w:rFonts w:ascii="Arial" w:eastAsiaTheme="minorHAnsi" w:hAnsi="Arial" w:cs="Arial"/>
                  <w:color w:val="222222"/>
                  <w:shd w:val="clear" w:color="auto" w:fill="FFFFFF"/>
                  <w:lang w:val="es-MX" w:eastAsia="en-US"/>
                </w:rPr>
                <w:t>residente</w:t>
              </w:r>
            </w:hyperlink>
            <w:r w:rsidRPr="0072778E">
              <w:rPr>
                <w:rFonts w:ascii="Arial" w:eastAsiaTheme="minorHAnsi" w:hAnsi="Arial" w:cs="Arial"/>
                <w:color w:val="222222"/>
                <w:shd w:val="clear" w:color="auto" w:fill="FFFFFF"/>
                <w:lang w:val="es-MX" w:eastAsia="en-US"/>
              </w:rPr>
              <w:t> </w:t>
            </w:r>
            <w:r w:rsidRPr="00C07F68">
              <w:rPr>
                <w:rFonts w:ascii="Arial" w:eastAsiaTheme="minorHAnsi" w:hAnsi="Arial" w:cs="Arial"/>
                <w:color w:val="222222"/>
                <w:shd w:val="clear" w:color="auto" w:fill="FFFFFF"/>
                <w:lang w:val="es-MX" w:eastAsia="en-US"/>
              </w:rPr>
              <w:t>y dos</w:t>
            </w:r>
            <w:r w:rsidRPr="0072778E">
              <w:rPr>
                <w:rFonts w:ascii="Arial" w:eastAsiaTheme="minorHAnsi" w:hAnsi="Arial" w:cs="Arial"/>
                <w:color w:val="222222"/>
                <w:shd w:val="clear" w:color="auto" w:fill="FFFFFF"/>
                <w:lang w:val="es-MX" w:eastAsia="en-US"/>
              </w:rPr>
              <w:t> </w:t>
            </w:r>
            <w:hyperlink r:id="rId13" w:history="1">
              <w:r w:rsidRPr="0072778E">
                <w:rPr>
                  <w:rFonts w:ascii="Arial" w:eastAsiaTheme="minorHAnsi" w:hAnsi="Arial" w:cs="Arial"/>
                  <w:color w:val="222222"/>
                  <w:shd w:val="clear" w:color="auto" w:fill="FFFFFF"/>
                  <w:lang w:val="es-MX" w:eastAsia="en-US"/>
                </w:rPr>
                <w:t>comisionados ciudadanos</w:t>
              </w:r>
            </w:hyperlink>
            <w:r w:rsidRPr="00C07F68">
              <w:rPr>
                <w:rFonts w:ascii="Arial" w:eastAsiaTheme="minorHAnsi" w:hAnsi="Arial" w:cs="Arial"/>
                <w:color w:val="222222"/>
                <w:shd w:val="clear" w:color="auto" w:fill="FFFFFF"/>
                <w:lang w:val="es-MX" w:eastAsia="en-US"/>
              </w:rPr>
              <w:t>.</w:t>
            </w:r>
          </w:p>
          <w:p w14:paraId="6C3D8218" w14:textId="77777777" w:rsidR="00282FC2" w:rsidRPr="00D0019A" w:rsidDel="00A36DCB" w:rsidRDefault="00282FC2" w:rsidP="006C7CEC">
            <w:pPr>
              <w:spacing w:before="120" w:after="120" w:line="276" w:lineRule="auto"/>
              <w:jc w:val="both"/>
              <w:rPr>
                <w:rFonts w:ascii="Arial" w:hAnsi="Arial" w:cs="Arial"/>
                <w:lang w:val="es-ES_tradnl"/>
              </w:rPr>
            </w:pPr>
            <w:r w:rsidRPr="00C07F68">
              <w:rPr>
                <w:rFonts w:ascii="Arial" w:hAnsi="Arial" w:cs="Arial"/>
                <w:color w:val="222222"/>
                <w:sz w:val="24"/>
                <w:szCs w:val="24"/>
                <w:shd w:val="clear" w:color="auto" w:fill="FFFFFF"/>
              </w:rPr>
              <w:t xml:space="preserve">El Pleno toma las decisiones en </w:t>
            </w:r>
            <w:hyperlink r:id="rId14" w:history="1">
              <w:r w:rsidRPr="003238FC">
                <w:rPr>
                  <w:rFonts w:ascii="Arial" w:hAnsi="Arial" w:cs="Arial"/>
                  <w:color w:val="222222"/>
                  <w:sz w:val="24"/>
                  <w:szCs w:val="24"/>
                  <w:shd w:val="clear" w:color="auto" w:fill="FFFFFF"/>
                </w:rPr>
                <w:t>sesión pública</w:t>
              </w:r>
            </w:hyperlink>
            <w:r w:rsidRPr="00C07F68">
              <w:rPr>
                <w:rFonts w:ascii="Arial" w:hAnsi="Arial" w:cs="Arial"/>
                <w:color w:val="222222"/>
                <w:sz w:val="24"/>
                <w:szCs w:val="24"/>
                <w:shd w:val="clear" w:color="auto" w:fill="FFFFFF"/>
              </w:rPr>
              <w:t>, con el voto de más de la mitad de sus integrantes</w:t>
            </w:r>
            <w:r w:rsidR="006C7CEC">
              <w:rPr>
                <w:rFonts w:ascii="Arial" w:hAnsi="Arial" w:cs="Arial"/>
                <w:color w:val="222222"/>
                <w:sz w:val="24"/>
                <w:szCs w:val="24"/>
                <w:shd w:val="clear" w:color="auto" w:fill="FFFFFF"/>
              </w:rPr>
              <w:t xml:space="preserve">. </w:t>
            </w:r>
          </w:p>
        </w:tc>
      </w:tr>
      <w:tr w:rsidR="00282FC2" w:rsidRPr="00D0019A" w14:paraId="4CB7F3A1"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454110A1" w14:textId="77777777" w:rsidR="00282FC2" w:rsidRPr="00D0019A" w:rsidRDefault="00282FC2" w:rsidP="00671E6B">
            <w:pPr>
              <w:spacing w:before="120" w:after="100" w:afterAutospacing="1" w:line="276" w:lineRule="auto"/>
              <w:rPr>
                <w:rFonts w:ascii="Arial" w:hAnsi="Arial" w:cs="Arial"/>
                <w:b/>
              </w:rPr>
            </w:pPr>
            <w:r w:rsidRPr="00D0019A">
              <w:rPr>
                <w:rFonts w:ascii="Arial" w:hAnsi="Arial" w:cs="Arial"/>
                <w:b/>
              </w:rPr>
              <w:t>Sujetos Obligados</w:t>
            </w:r>
          </w:p>
        </w:tc>
        <w:tc>
          <w:tcPr>
            <w:tcW w:w="7270" w:type="dxa"/>
            <w:tcBorders>
              <w:top w:val="single" w:sz="6" w:space="0" w:color="auto"/>
              <w:left w:val="single" w:sz="6" w:space="0" w:color="auto"/>
              <w:bottom w:val="single" w:sz="6" w:space="0" w:color="auto"/>
              <w:right w:val="single" w:sz="6" w:space="0" w:color="auto"/>
            </w:tcBorders>
            <w:vAlign w:val="center"/>
          </w:tcPr>
          <w:p w14:paraId="6C27C4DB" w14:textId="77777777" w:rsidR="00282FC2" w:rsidRPr="008E6ED3" w:rsidRDefault="00282FC2" w:rsidP="00C8606E">
            <w:pPr>
              <w:spacing w:before="120" w:after="120" w:line="276" w:lineRule="auto"/>
              <w:jc w:val="both"/>
              <w:rPr>
                <w:rFonts w:ascii="Arial" w:hAnsi="Arial" w:cs="Arial"/>
                <w:color w:val="222222"/>
                <w:sz w:val="24"/>
                <w:szCs w:val="24"/>
                <w:shd w:val="clear" w:color="auto" w:fill="FFFFFF"/>
              </w:rPr>
            </w:pPr>
            <w:r w:rsidRPr="008E6ED3">
              <w:rPr>
                <w:rFonts w:ascii="Arial" w:hAnsi="Arial" w:cs="Arial"/>
                <w:color w:val="222222"/>
                <w:sz w:val="24"/>
                <w:szCs w:val="24"/>
                <w:shd w:val="clear" w:color="auto" w:fill="FFFFFF"/>
              </w:rPr>
              <w:t>Todas las dependencias, entidades y organizaciones que deben cumplir con la  Ley de Transparencia y Acceso a la Información Pública del Estado de Jalisco y sus Municipios.</w:t>
            </w:r>
          </w:p>
        </w:tc>
      </w:tr>
      <w:tr w:rsidR="00282FC2" w:rsidRPr="00D0019A" w14:paraId="4E21493B"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480A3AE2" w14:textId="77777777" w:rsidR="00282FC2" w:rsidRPr="00D0019A" w:rsidRDefault="00282FC2" w:rsidP="00671E6B">
            <w:pPr>
              <w:spacing w:before="120" w:after="100" w:afterAutospacing="1" w:line="276" w:lineRule="auto"/>
              <w:rPr>
                <w:rFonts w:ascii="Arial" w:hAnsi="Arial" w:cs="Arial"/>
                <w:b/>
              </w:rPr>
            </w:pPr>
            <w:r>
              <w:rPr>
                <w:rFonts w:ascii="Arial" w:hAnsi="Arial" w:cs="Arial"/>
                <w:b/>
              </w:rPr>
              <w:t>Sustanciación</w:t>
            </w:r>
          </w:p>
        </w:tc>
        <w:tc>
          <w:tcPr>
            <w:tcW w:w="7270" w:type="dxa"/>
            <w:tcBorders>
              <w:top w:val="single" w:sz="6" w:space="0" w:color="auto"/>
              <w:left w:val="single" w:sz="6" w:space="0" w:color="auto"/>
              <w:bottom w:val="single" w:sz="6" w:space="0" w:color="auto"/>
              <w:right w:val="single" w:sz="6" w:space="0" w:color="auto"/>
            </w:tcBorders>
            <w:vAlign w:val="center"/>
          </w:tcPr>
          <w:p w14:paraId="4B81D04F" w14:textId="77777777" w:rsidR="00282FC2" w:rsidRPr="008E6ED3" w:rsidRDefault="00282FC2" w:rsidP="00C8606E">
            <w:pPr>
              <w:spacing w:before="120" w:after="100" w:afterAutospacing="1" w:line="276" w:lineRule="auto"/>
              <w:jc w:val="both"/>
              <w:rPr>
                <w:rFonts w:ascii="Arial" w:hAnsi="Arial" w:cs="Arial"/>
                <w:color w:val="222222"/>
                <w:sz w:val="24"/>
                <w:szCs w:val="24"/>
                <w:shd w:val="clear" w:color="auto" w:fill="FFFFFF"/>
              </w:rPr>
            </w:pPr>
            <w:r w:rsidRPr="008E6ED3">
              <w:rPr>
                <w:rFonts w:ascii="Arial" w:hAnsi="Arial" w:cs="Arial"/>
                <w:color w:val="222222"/>
                <w:sz w:val="24"/>
                <w:szCs w:val="24"/>
                <w:shd w:val="clear" w:color="auto" w:fill="FFFFFF"/>
              </w:rPr>
              <w:t>Tramitación de una causa o proceso por la vía procesal adecuada para poder dictar sentencia.</w:t>
            </w:r>
          </w:p>
        </w:tc>
      </w:tr>
      <w:tr w:rsidR="00282FC2" w:rsidRPr="00D0019A" w14:paraId="19E7D7D8"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1195FC0A"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Unidades Administrativas </w:t>
            </w:r>
          </w:p>
        </w:tc>
        <w:tc>
          <w:tcPr>
            <w:tcW w:w="7270" w:type="dxa"/>
            <w:tcBorders>
              <w:top w:val="single" w:sz="6" w:space="0" w:color="auto"/>
              <w:left w:val="single" w:sz="6" w:space="0" w:color="auto"/>
              <w:bottom w:val="single" w:sz="6" w:space="0" w:color="auto"/>
              <w:right w:val="single" w:sz="6" w:space="0" w:color="auto"/>
            </w:tcBorders>
            <w:vAlign w:val="center"/>
          </w:tcPr>
          <w:p w14:paraId="41F2C7CD" w14:textId="77777777" w:rsidR="00282FC2" w:rsidRPr="00696249" w:rsidRDefault="00282FC2" w:rsidP="00467A5E">
            <w:pPr>
              <w:spacing w:before="120" w:after="120" w:line="276"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Se refiere a todas y cada una áreas que integran el Instituto </w:t>
            </w:r>
            <w:r w:rsidRPr="009D756B">
              <w:rPr>
                <w:rFonts w:ascii="Arial" w:hAnsi="Arial" w:cs="Arial"/>
                <w:color w:val="222222"/>
                <w:sz w:val="24"/>
                <w:szCs w:val="24"/>
                <w:shd w:val="clear" w:color="auto" w:fill="FFFFFF"/>
              </w:rPr>
              <w:t>de Transparencia, Información Pública y Protección de Datos Personales del Estado de Jalisco.</w:t>
            </w:r>
            <w:r w:rsidRPr="008E6ED3">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p>
        </w:tc>
      </w:tr>
    </w:tbl>
    <w:p w14:paraId="1D64F581" w14:textId="45FFE7CE" w:rsidR="00EC6C38" w:rsidRPr="00EC6C38" w:rsidRDefault="00EC6C38" w:rsidP="00EC6C38">
      <w:pPr>
        <w:spacing w:line="276" w:lineRule="auto"/>
        <w:rPr>
          <w:rFonts w:ascii="Arial" w:hAnsi="Arial" w:cs="Arial"/>
          <w:szCs w:val="20"/>
          <w:lang w:val="es-ES_tradnl"/>
        </w:rPr>
      </w:pPr>
    </w:p>
    <w:sectPr w:rsidR="00EC6C38" w:rsidRPr="00EC6C38" w:rsidSect="00C43189">
      <w:pgSz w:w="12240" w:h="15840"/>
      <w:pgMar w:top="2127"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711A" w14:textId="77777777" w:rsidR="00317BB1" w:rsidRDefault="00317BB1" w:rsidP="00566DAD">
      <w:pPr>
        <w:spacing w:after="0" w:line="240" w:lineRule="auto"/>
      </w:pPr>
      <w:r>
        <w:separator/>
      </w:r>
    </w:p>
  </w:endnote>
  <w:endnote w:type="continuationSeparator" w:id="0">
    <w:p w14:paraId="2A2843C3" w14:textId="77777777" w:rsidR="00317BB1" w:rsidRDefault="00317BB1" w:rsidP="0056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62705"/>
      <w:docPartObj>
        <w:docPartGallery w:val="Page Numbers (Bottom of Page)"/>
        <w:docPartUnique/>
      </w:docPartObj>
    </w:sdtPr>
    <w:sdtEndPr>
      <w:rPr>
        <w:rFonts w:ascii="Arial" w:hAnsi="Arial" w:cs="Arial"/>
        <w:sz w:val="20"/>
        <w:szCs w:val="20"/>
      </w:rPr>
    </w:sdtEndPr>
    <w:sdtContent>
      <w:p w14:paraId="1ADB4363" w14:textId="77777777" w:rsidR="0033330D" w:rsidRPr="00D076D0" w:rsidRDefault="0033330D" w:rsidP="00CE260B">
        <w:pPr>
          <w:pStyle w:val="Piedepgina"/>
          <w:jc w:val="right"/>
          <w:rPr>
            <w:rFonts w:ascii="Arial" w:hAnsi="Arial" w:cs="Arial"/>
            <w:sz w:val="20"/>
            <w:szCs w:val="20"/>
          </w:rPr>
        </w:pPr>
        <w:r w:rsidRPr="00D076D0">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78A26C67" wp14:editId="0A25A687">
                  <wp:simplePos x="0" y="0"/>
                  <wp:positionH relativeFrom="margin">
                    <wp:posOffset>-994410</wp:posOffset>
                  </wp:positionH>
                  <wp:positionV relativeFrom="paragraph">
                    <wp:posOffset>-53975</wp:posOffset>
                  </wp:positionV>
                  <wp:extent cx="6677025" cy="0"/>
                  <wp:effectExtent l="0" t="0" r="9525" b="19050"/>
                  <wp:wrapNone/>
                  <wp:docPr id="10" name="Conector recto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E2C415A"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3pt,-4.25pt" to="44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" strokecolor="black [3200]" strokeweight=".5pt">
                  <v:stroke joinstyle="miter"/>
                  <w10:wrap anchorx="margin"/>
                </v:line>
              </w:pict>
            </mc:Fallback>
          </mc:AlternateContent>
        </w:r>
        <w:r w:rsidRPr="00D076D0">
          <w:rPr>
            <w:rFonts w:ascii="Arial" w:hAnsi="Arial" w:cs="Arial"/>
            <w:sz w:val="20"/>
            <w:szCs w:val="20"/>
          </w:rPr>
          <w:fldChar w:fldCharType="begin"/>
        </w:r>
        <w:r w:rsidRPr="00D076D0">
          <w:rPr>
            <w:rFonts w:ascii="Arial" w:hAnsi="Arial" w:cs="Arial"/>
            <w:sz w:val="20"/>
            <w:szCs w:val="20"/>
          </w:rPr>
          <w:instrText>PAGE   \* MERGEFORMAT</w:instrText>
        </w:r>
        <w:r w:rsidRPr="00D076D0">
          <w:rPr>
            <w:rFonts w:ascii="Arial" w:hAnsi="Arial" w:cs="Arial"/>
            <w:sz w:val="20"/>
            <w:szCs w:val="20"/>
          </w:rPr>
          <w:fldChar w:fldCharType="separate"/>
        </w:r>
        <w:r w:rsidR="00443C5A" w:rsidRPr="00443C5A">
          <w:rPr>
            <w:rFonts w:ascii="Arial" w:hAnsi="Arial" w:cs="Arial"/>
            <w:noProof/>
            <w:sz w:val="20"/>
            <w:szCs w:val="20"/>
            <w:lang w:val="es-ES"/>
          </w:rPr>
          <w:t>103</w:t>
        </w:r>
        <w:r w:rsidRPr="00D076D0">
          <w:rPr>
            <w:rFonts w:ascii="Arial" w:hAnsi="Arial" w:cs="Arial"/>
            <w:sz w:val="20"/>
            <w:szCs w:val="20"/>
          </w:rPr>
          <w:fldChar w:fldCharType="end"/>
        </w:r>
      </w:p>
    </w:sdtContent>
  </w:sdt>
  <w:p w14:paraId="68B4F259" w14:textId="77777777" w:rsidR="0033330D" w:rsidRDefault="0033330D" w:rsidP="001B05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Arial Narrow" w:hAnsi="Arial Narrow" w:cs="Arial Narrow"/>
        <w:i/>
        <w:iCs/>
        <w:sz w:val="20"/>
        <w:szCs w:val="20"/>
      </w:rPr>
    </w:pPr>
    <w:r>
      <w:rPr>
        <w:rFonts w:ascii="Arial Narrow" w:hAnsi="Arial Narrow" w:cs="Arial Narrow"/>
        <w:i/>
        <w:iCs/>
        <w:sz w:val="20"/>
        <w:szCs w:val="20"/>
      </w:rPr>
      <w:t xml:space="preserve">El presente documento es de carácter público. Si un ejemplar impreso de este documento no contiene firmas de control de emisión, se trata de una copia no controlada por lo que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AEB30" w14:textId="77777777" w:rsidR="00317BB1" w:rsidRDefault="00317BB1" w:rsidP="00566DAD">
      <w:pPr>
        <w:spacing w:after="0" w:line="240" w:lineRule="auto"/>
      </w:pPr>
      <w:r>
        <w:separator/>
      </w:r>
    </w:p>
  </w:footnote>
  <w:footnote w:type="continuationSeparator" w:id="0">
    <w:p w14:paraId="07B9E1A1" w14:textId="77777777" w:rsidR="00317BB1" w:rsidRDefault="00317BB1" w:rsidP="00566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Ind w:w="-13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82"/>
      <w:gridCol w:w="3694"/>
      <w:gridCol w:w="2722"/>
      <w:gridCol w:w="1598"/>
    </w:tblGrid>
    <w:tr w:rsidR="0033330D" w:rsidRPr="001A5965" w14:paraId="1BBC6D70" w14:textId="77777777" w:rsidTr="001C019E">
      <w:trPr>
        <w:trHeight w:val="597"/>
      </w:trPr>
      <w:tc>
        <w:tcPr>
          <w:tcW w:w="2282" w:type="dxa"/>
          <w:vMerge w:val="restart"/>
          <w:tcBorders>
            <w:top w:val="single" w:sz="4" w:space="0" w:color="808080"/>
            <w:left w:val="single" w:sz="4" w:space="0" w:color="808080"/>
            <w:bottom w:val="single" w:sz="4" w:space="0" w:color="808080"/>
            <w:right w:val="single" w:sz="4" w:space="0" w:color="808080"/>
          </w:tcBorders>
          <w:vAlign w:val="center"/>
        </w:tcPr>
        <w:p w14:paraId="7563B01F" w14:textId="77777777" w:rsidR="0033330D" w:rsidRDefault="0033330D" w:rsidP="005B31F1">
          <w:pPr>
            <w:pStyle w:val="Encabezado"/>
            <w:rPr>
              <w:rFonts w:ascii="Arial Narrow" w:hAnsi="Arial Narrow"/>
              <w:b/>
              <w:color w:val="800000"/>
              <w:szCs w:val="24"/>
            </w:rPr>
          </w:pPr>
        </w:p>
        <w:p w14:paraId="0C687EC4" w14:textId="77777777" w:rsidR="0033330D" w:rsidRPr="005124DF" w:rsidRDefault="0033330D" w:rsidP="005B31F1">
          <w:r>
            <w:rPr>
              <w:noProof/>
              <w:lang w:eastAsia="es-MX"/>
            </w:rPr>
            <w:drawing>
              <wp:inline distT="0" distB="0" distL="0" distR="0" wp14:anchorId="0E6FC646" wp14:editId="71161EA4">
                <wp:extent cx="1338681" cy="944322"/>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30" cy="951905"/>
                        </a:xfrm>
                        <a:prstGeom prst="rect">
                          <a:avLst/>
                        </a:prstGeom>
                        <a:noFill/>
                      </pic:spPr>
                    </pic:pic>
                  </a:graphicData>
                </a:graphic>
              </wp:inline>
            </w:drawing>
          </w:r>
        </w:p>
      </w:tc>
      <w:tc>
        <w:tcPr>
          <w:tcW w:w="8014" w:type="dxa"/>
          <w:gridSpan w:val="3"/>
          <w:tcBorders>
            <w:top w:val="single" w:sz="4" w:space="0" w:color="808080"/>
            <w:left w:val="single" w:sz="4" w:space="0" w:color="808080"/>
            <w:bottom w:val="single" w:sz="4" w:space="0" w:color="808080"/>
            <w:right w:val="single" w:sz="4" w:space="0" w:color="808080"/>
          </w:tcBorders>
          <w:vAlign w:val="center"/>
        </w:tcPr>
        <w:p w14:paraId="1FD3CF17" w14:textId="77777777" w:rsidR="0033330D" w:rsidRPr="00844BBD" w:rsidRDefault="0033330D" w:rsidP="005B31F1">
          <w:pPr>
            <w:pStyle w:val="Encabezado"/>
            <w:jc w:val="center"/>
            <w:rPr>
              <w:rFonts w:ascii="Arial Narrow" w:hAnsi="Arial Narrow"/>
              <w:b/>
              <w:color w:val="4F81BD"/>
              <w:sz w:val="28"/>
              <w:szCs w:val="28"/>
            </w:rPr>
          </w:pPr>
          <w:r>
            <w:rPr>
              <w:rFonts w:ascii="Arial Narrow" w:hAnsi="Arial Narrow"/>
              <w:b/>
              <w:color w:val="4F81BD"/>
              <w:sz w:val="28"/>
              <w:szCs w:val="28"/>
            </w:rPr>
            <w:t>MANUAL DE ORGANIZACIÓN</w:t>
          </w:r>
          <w:r w:rsidRPr="00844BBD">
            <w:rPr>
              <w:rFonts w:ascii="Arial Narrow" w:hAnsi="Arial Narrow"/>
              <w:b/>
              <w:color w:val="4F81BD"/>
              <w:sz w:val="28"/>
              <w:szCs w:val="28"/>
            </w:rPr>
            <w:t xml:space="preserve"> </w:t>
          </w:r>
        </w:p>
      </w:tc>
    </w:tr>
    <w:tr w:rsidR="0033330D" w:rsidRPr="00F73C4F" w14:paraId="234A34C9" w14:textId="77777777" w:rsidTr="001C019E">
      <w:trPr>
        <w:trHeight w:val="459"/>
      </w:trPr>
      <w:tc>
        <w:tcPr>
          <w:tcW w:w="2282" w:type="dxa"/>
          <w:vMerge/>
          <w:tcBorders>
            <w:top w:val="single" w:sz="4" w:space="0" w:color="808080"/>
            <w:left w:val="single" w:sz="4" w:space="0" w:color="808080"/>
            <w:bottom w:val="single" w:sz="4" w:space="0" w:color="808080"/>
            <w:right w:val="single" w:sz="4" w:space="0" w:color="808080"/>
          </w:tcBorders>
        </w:tcPr>
        <w:p w14:paraId="26BF317D" w14:textId="77777777" w:rsidR="0033330D" w:rsidRPr="003009CC" w:rsidRDefault="0033330D" w:rsidP="005B31F1">
          <w:pPr>
            <w:pStyle w:val="Encabezado"/>
          </w:pPr>
        </w:p>
      </w:tc>
      <w:tc>
        <w:tcPr>
          <w:tcW w:w="3694" w:type="dxa"/>
          <w:tcBorders>
            <w:top w:val="single" w:sz="4" w:space="0" w:color="808080"/>
            <w:left w:val="single" w:sz="4" w:space="0" w:color="808080"/>
            <w:bottom w:val="single" w:sz="4" w:space="0" w:color="808080"/>
            <w:right w:val="single" w:sz="4" w:space="0" w:color="808080"/>
          </w:tcBorders>
        </w:tcPr>
        <w:p w14:paraId="0FDA4D0C" w14:textId="77777777" w:rsidR="0033330D" w:rsidRPr="000B03F7" w:rsidRDefault="0033330D" w:rsidP="005B31F1">
          <w:pPr>
            <w:spacing w:after="0" w:line="240" w:lineRule="auto"/>
            <w:jc w:val="center"/>
            <w:rPr>
              <w:rFonts w:ascii="Arial Narrow" w:hAnsi="Arial Narrow"/>
            </w:rPr>
          </w:pPr>
          <w:r w:rsidRPr="000B03F7">
            <w:rPr>
              <w:rFonts w:ascii="Arial Narrow" w:hAnsi="Arial Narrow"/>
            </w:rPr>
            <w:t>Código:</w:t>
          </w:r>
        </w:p>
        <w:p w14:paraId="44CA8785" w14:textId="77777777" w:rsidR="0033330D" w:rsidRPr="000B03F7" w:rsidRDefault="0033330D" w:rsidP="007652F8">
          <w:pPr>
            <w:spacing w:after="0" w:line="240" w:lineRule="auto"/>
            <w:jc w:val="center"/>
            <w:rPr>
              <w:rFonts w:ascii="Arial Narrow" w:hAnsi="Arial Narrow"/>
            </w:rPr>
          </w:pPr>
          <w:r>
            <w:rPr>
              <w:rFonts w:ascii="Arial Narrow" w:hAnsi="Arial Narrow"/>
            </w:rPr>
            <w:t>ITEI-CGPPE-MO-01</w:t>
          </w:r>
        </w:p>
      </w:tc>
      <w:tc>
        <w:tcPr>
          <w:tcW w:w="2722" w:type="dxa"/>
          <w:tcBorders>
            <w:top w:val="single" w:sz="4" w:space="0" w:color="808080"/>
            <w:left w:val="single" w:sz="4" w:space="0" w:color="808080"/>
            <w:bottom w:val="single" w:sz="4" w:space="0" w:color="808080"/>
            <w:right w:val="single" w:sz="4" w:space="0" w:color="auto"/>
          </w:tcBorders>
        </w:tcPr>
        <w:p w14:paraId="28BDE211" w14:textId="77777777" w:rsidR="0033330D" w:rsidRDefault="0033330D" w:rsidP="00D076D0">
          <w:pPr>
            <w:spacing w:after="0" w:line="240" w:lineRule="auto"/>
            <w:jc w:val="center"/>
            <w:rPr>
              <w:rFonts w:ascii="Arial Narrow" w:hAnsi="Arial Narrow"/>
            </w:rPr>
          </w:pPr>
          <w:r>
            <w:rPr>
              <w:rFonts w:ascii="Arial Narrow" w:hAnsi="Arial Narrow"/>
            </w:rPr>
            <w:t>Fecha de Actualización</w:t>
          </w:r>
        </w:p>
        <w:p w14:paraId="17967D78" w14:textId="4A586C26" w:rsidR="0033330D" w:rsidRPr="005F5B93" w:rsidRDefault="00516D3C" w:rsidP="00516D3C">
          <w:pPr>
            <w:pStyle w:val="Prrafodelista"/>
            <w:spacing w:after="0" w:line="240" w:lineRule="auto"/>
            <w:rPr>
              <w:rFonts w:ascii="Arial Narrow" w:hAnsi="Arial Narrow"/>
              <w:b/>
              <w:color w:val="943634"/>
            </w:rPr>
          </w:pPr>
          <w:r>
            <w:rPr>
              <w:rFonts w:ascii="Arial Narrow" w:hAnsi="Arial Narrow"/>
            </w:rPr>
            <w:t>12</w:t>
          </w:r>
          <w:r w:rsidR="0033330D" w:rsidRPr="005F5B93">
            <w:rPr>
              <w:rFonts w:ascii="Arial Narrow" w:hAnsi="Arial Narrow"/>
            </w:rPr>
            <w:t xml:space="preserve"> de </w:t>
          </w:r>
          <w:r w:rsidR="0033330D">
            <w:rPr>
              <w:rFonts w:ascii="Arial Narrow" w:hAnsi="Arial Narrow"/>
            </w:rPr>
            <w:t xml:space="preserve">diciembre </w:t>
          </w:r>
          <w:r w:rsidR="0033330D" w:rsidRPr="005F5B93">
            <w:rPr>
              <w:rFonts w:ascii="Arial Narrow" w:hAnsi="Arial Narrow"/>
            </w:rPr>
            <w:t>201</w:t>
          </w:r>
          <w:r w:rsidR="0033330D">
            <w:rPr>
              <w:rFonts w:ascii="Arial Narrow" w:hAnsi="Arial Narrow"/>
            </w:rPr>
            <w:t>8</w:t>
          </w:r>
        </w:p>
      </w:tc>
      <w:tc>
        <w:tcPr>
          <w:tcW w:w="1598" w:type="dxa"/>
          <w:tcBorders>
            <w:top w:val="single" w:sz="4" w:space="0" w:color="808080"/>
            <w:left w:val="single" w:sz="4" w:space="0" w:color="auto"/>
            <w:bottom w:val="single" w:sz="4" w:space="0" w:color="808080"/>
            <w:right w:val="single" w:sz="4" w:space="0" w:color="808080"/>
          </w:tcBorders>
        </w:tcPr>
        <w:p w14:paraId="03582F87" w14:textId="77777777" w:rsidR="0033330D" w:rsidRDefault="0033330D" w:rsidP="005B31F1">
          <w:pPr>
            <w:spacing w:after="0" w:line="240" w:lineRule="auto"/>
            <w:jc w:val="center"/>
            <w:rPr>
              <w:rFonts w:ascii="Arial Narrow" w:hAnsi="Arial Narrow"/>
            </w:rPr>
          </w:pPr>
          <w:r w:rsidRPr="00373973">
            <w:rPr>
              <w:rFonts w:ascii="Arial Narrow" w:hAnsi="Arial Narrow"/>
            </w:rPr>
            <w:t xml:space="preserve">Versión </w:t>
          </w:r>
        </w:p>
        <w:p w14:paraId="6923F3BB" w14:textId="77777777" w:rsidR="0033330D" w:rsidRPr="00373973" w:rsidRDefault="0033330D" w:rsidP="005F5B93">
          <w:pPr>
            <w:spacing w:after="0" w:line="240" w:lineRule="auto"/>
            <w:jc w:val="center"/>
            <w:rPr>
              <w:rFonts w:ascii="Arial Narrow" w:hAnsi="Arial Narrow"/>
            </w:rPr>
          </w:pPr>
          <w:r>
            <w:rPr>
              <w:rFonts w:ascii="Arial Narrow" w:hAnsi="Arial Narrow"/>
            </w:rPr>
            <w:t>3.0</w:t>
          </w:r>
        </w:p>
      </w:tc>
    </w:tr>
  </w:tbl>
  <w:p w14:paraId="70D7D36A" w14:textId="77777777" w:rsidR="0033330D" w:rsidRPr="00CC7657" w:rsidRDefault="0033330D">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14D"/>
    <w:multiLevelType w:val="hybridMultilevel"/>
    <w:tmpl w:val="3130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65F16"/>
    <w:multiLevelType w:val="hybridMultilevel"/>
    <w:tmpl w:val="13282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F65C5"/>
    <w:multiLevelType w:val="hybridMultilevel"/>
    <w:tmpl w:val="EDF45D8A"/>
    <w:lvl w:ilvl="0" w:tplc="080A0001">
      <w:start w:val="1"/>
      <w:numFmt w:val="bullet"/>
      <w:lvlText w:val=""/>
      <w:lvlJc w:val="left"/>
      <w:pPr>
        <w:tabs>
          <w:tab w:val="num" w:pos="1080"/>
        </w:tabs>
        <w:ind w:left="1080" w:hanging="720"/>
      </w:pPr>
      <w:rPr>
        <w:rFonts w:ascii="Symbol" w:hAnsi="Symbo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814ADC"/>
    <w:multiLevelType w:val="hybridMultilevel"/>
    <w:tmpl w:val="6004E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D392B"/>
    <w:multiLevelType w:val="hybridMultilevel"/>
    <w:tmpl w:val="99803982"/>
    <w:lvl w:ilvl="0" w:tplc="BA48EEE4">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05DA0"/>
    <w:multiLevelType w:val="hybridMultilevel"/>
    <w:tmpl w:val="39AE2264"/>
    <w:lvl w:ilvl="0" w:tplc="6ECE2F3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7F7B16"/>
    <w:multiLevelType w:val="hybridMultilevel"/>
    <w:tmpl w:val="697E843E"/>
    <w:lvl w:ilvl="0" w:tplc="B0180FF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097EC1"/>
    <w:multiLevelType w:val="hybridMultilevel"/>
    <w:tmpl w:val="4BF2F1E4"/>
    <w:lvl w:ilvl="0" w:tplc="080A0001">
      <w:start w:val="1"/>
      <w:numFmt w:val="bullet"/>
      <w:lvlText w:val=""/>
      <w:lvlJc w:val="left"/>
      <w:pPr>
        <w:ind w:left="720" w:hanging="720"/>
      </w:pPr>
      <w:rPr>
        <w:rFonts w:ascii="Symbol" w:hAnsi="Symbo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15767C1"/>
    <w:multiLevelType w:val="hybridMultilevel"/>
    <w:tmpl w:val="AF282846"/>
    <w:lvl w:ilvl="0" w:tplc="77C43C5A">
      <w:start w:val="1"/>
      <w:numFmt w:val="decimal"/>
      <w:lvlText w:val="%1."/>
      <w:lvlJc w:val="left"/>
      <w:pPr>
        <w:ind w:left="720" w:hanging="360"/>
      </w:pPr>
      <w:rPr>
        <w:rFonts w:hint="default"/>
        <w:color w:val="2E74B5"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B45DC6"/>
    <w:multiLevelType w:val="hybridMultilevel"/>
    <w:tmpl w:val="6BAC1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57105C"/>
    <w:multiLevelType w:val="hybridMultilevel"/>
    <w:tmpl w:val="84C4F2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732919"/>
    <w:multiLevelType w:val="multilevel"/>
    <w:tmpl w:val="C51AEA46"/>
    <w:lvl w:ilvl="0">
      <w:start w:val="1"/>
      <w:numFmt w:val="decimal"/>
      <w:lvlText w:val="%1."/>
      <w:lvlJc w:val="center"/>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20A6259B"/>
    <w:multiLevelType w:val="hybridMultilevel"/>
    <w:tmpl w:val="8B1E7B64"/>
    <w:lvl w:ilvl="0" w:tplc="0D6AE31C">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0A492C"/>
    <w:multiLevelType w:val="hybridMultilevel"/>
    <w:tmpl w:val="2AE06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A4647"/>
    <w:multiLevelType w:val="hybridMultilevel"/>
    <w:tmpl w:val="0B46D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076007"/>
    <w:multiLevelType w:val="hybridMultilevel"/>
    <w:tmpl w:val="9EC4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A940C4"/>
    <w:multiLevelType w:val="multilevel"/>
    <w:tmpl w:val="1BDAE614"/>
    <w:lvl w:ilvl="0">
      <w:start w:val="1"/>
      <w:numFmt w:val="upperRoman"/>
      <w:lvlText w:val="%1."/>
      <w:lvlJc w:val="left"/>
      <w:pPr>
        <w:ind w:left="720" w:hanging="720"/>
      </w:pPr>
      <w:rPr>
        <w:rFonts w:hint="default"/>
        <w:b w:val="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432D568F"/>
    <w:multiLevelType w:val="hybridMultilevel"/>
    <w:tmpl w:val="3B5A5360"/>
    <w:lvl w:ilvl="0" w:tplc="E2928AC4">
      <w:start w:val="1"/>
      <w:numFmt w:val="bullet"/>
      <w:lvlText w:val=""/>
      <w:lvlJc w:val="left"/>
      <w:pPr>
        <w:ind w:left="360" w:hanging="360"/>
      </w:pPr>
      <w:rPr>
        <w:rFonts w:ascii="Symbol" w:hAnsi="Symbol" w:hint="default"/>
        <w:color w:val="auto"/>
      </w:r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18" w15:restartNumberingAfterBreak="0">
    <w:nsid w:val="46F14329"/>
    <w:multiLevelType w:val="hybridMultilevel"/>
    <w:tmpl w:val="78CA5A88"/>
    <w:lvl w:ilvl="0" w:tplc="AB20579C">
      <w:start w:val="1"/>
      <w:numFmt w:val="bullet"/>
      <w:lvlText w:val="•"/>
      <w:lvlJc w:val="left"/>
      <w:pPr>
        <w:tabs>
          <w:tab w:val="num" w:pos="720"/>
        </w:tabs>
        <w:ind w:left="720" w:hanging="360"/>
      </w:pPr>
      <w:rPr>
        <w:rFonts w:ascii="Arial" w:hAnsi="Arial" w:hint="default"/>
      </w:rPr>
    </w:lvl>
    <w:lvl w:ilvl="1" w:tplc="8D322222" w:tentative="1">
      <w:start w:val="1"/>
      <w:numFmt w:val="bullet"/>
      <w:lvlText w:val="•"/>
      <w:lvlJc w:val="left"/>
      <w:pPr>
        <w:tabs>
          <w:tab w:val="num" w:pos="1440"/>
        </w:tabs>
        <w:ind w:left="1440" w:hanging="360"/>
      </w:pPr>
      <w:rPr>
        <w:rFonts w:ascii="Arial" w:hAnsi="Arial" w:hint="default"/>
      </w:rPr>
    </w:lvl>
    <w:lvl w:ilvl="2" w:tplc="DE40ED80" w:tentative="1">
      <w:start w:val="1"/>
      <w:numFmt w:val="bullet"/>
      <w:lvlText w:val="•"/>
      <w:lvlJc w:val="left"/>
      <w:pPr>
        <w:tabs>
          <w:tab w:val="num" w:pos="2160"/>
        </w:tabs>
        <w:ind w:left="2160" w:hanging="360"/>
      </w:pPr>
      <w:rPr>
        <w:rFonts w:ascii="Arial" w:hAnsi="Arial" w:hint="default"/>
      </w:rPr>
    </w:lvl>
    <w:lvl w:ilvl="3" w:tplc="E046701A" w:tentative="1">
      <w:start w:val="1"/>
      <w:numFmt w:val="bullet"/>
      <w:lvlText w:val="•"/>
      <w:lvlJc w:val="left"/>
      <w:pPr>
        <w:tabs>
          <w:tab w:val="num" w:pos="2880"/>
        </w:tabs>
        <w:ind w:left="2880" w:hanging="360"/>
      </w:pPr>
      <w:rPr>
        <w:rFonts w:ascii="Arial" w:hAnsi="Arial" w:hint="default"/>
      </w:rPr>
    </w:lvl>
    <w:lvl w:ilvl="4" w:tplc="EED2845E" w:tentative="1">
      <w:start w:val="1"/>
      <w:numFmt w:val="bullet"/>
      <w:lvlText w:val="•"/>
      <w:lvlJc w:val="left"/>
      <w:pPr>
        <w:tabs>
          <w:tab w:val="num" w:pos="3600"/>
        </w:tabs>
        <w:ind w:left="3600" w:hanging="360"/>
      </w:pPr>
      <w:rPr>
        <w:rFonts w:ascii="Arial" w:hAnsi="Arial" w:hint="default"/>
      </w:rPr>
    </w:lvl>
    <w:lvl w:ilvl="5" w:tplc="804C755A" w:tentative="1">
      <w:start w:val="1"/>
      <w:numFmt w:val="bullet"/>
      <w:lvlText w:val="•"/>
      <w:lvlJc w:val="left"/>
      <w:pPr>
        <w:tabs>
          <w:tab w:val="num" w:pos="4320"/>
        </w:tabs>
        <w:ind w:left="4320" w:hanging="360"/>
      </w:pPr>
      <w:rPr>
        <w:rFonts w:ascii="Arial" w:hAnsi="Arial" w:hint="default"/>
      </w:rPr>
    </w:lvl>
    <w:lvl w:ilvl="6" w:tplc="745EB23C" w:tentative="1">
      <w:start w:val="1"/>
      <w:numFmt w:val="bullet"/>
      <w:lvlText w:val="•"/>
      <w:lvlJc w:val="left"/>
      <w:pPr>
        <w:tabs>
          <w:tab w:val="num" w:pos="5040"/>
        </w:tabs>
        <w:ind w:left="5040" w:hanging="360"/>
      </w:pPr>
      <w:rPr>
        <w:rFonts w:ascii="Arial" w:hAnsi="Arial" w:hint="default"/>
      </w:rPr>
    </w:lvl>
    <w:lvl w:ilvl="7" w:tplc="530EA3E6" w:tentative="1">
      <w:start w:val="1"/>
      <w:numFmt w:val="bullet"/>
      <w:lvlText w:val="•"/>
      <w:lvlJc w:val="left"/>
      <w:pPr>
        <w:tabs>
          <w:tab w:val="num" w:pos="5760"/>
        </w:tabs>
        <w:ind w:left="5760" w:hanging="360"/>
      </w:pPr>
      <w:rPr>
        <w:rFonts w:ascii="Arial" w:hAnsi="Arial" w:hint="default"/>
      </w:rPr>
    </w:lvl>
    <w:lvl w:ilvl="8" w:tplc="35E05D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A6063D"/>
    <w:multiLevelType w:val="hybridMultilevel"/>
    <w:tmpl w:val="FAF64E18"/>
    <w:lvl w:ilvl="0" w:tplc="6714F43C">
      <w:start w:val="1"/>
      <w:numFmt w:val="bullet"/>
      <w:lvlText w:val="•"/>
      <w:lvlJc w:val="left"/>
      <w:pPr>
        <w:tabs>
          <w:tab w:val="num" w:pos="720"/>
        </w:tabs>
        <w:ind w:left="720" w:hanging="360"/>
      </w:pPr>
      <w:rPr>
        <w:rFonts w:ascii="Arial" w:hAnsi="Arial" w:hint="default"/>
      </w:rPr>
    </w:lvl>
    <w:lvl w:ilvl="1" w:tplc="4F90C910" w:tentative="1">
      <w:start w:val="1"/>
      <w:numFmt w:val="bullet"/>
      <w:lvlText w:val="•"/>
      <w:lvlJc w:val="left"/>
      <w:pPr>
        <w:tabs>
          <w:tab w:val="num" w:pos="1440"/>
        </w:tabs>
        <w:ind w:left="1440" w:hanging="360"/>
      </w:pPr>
      <w:rPr>
        <w:rFonts w:ascii="Arial" w:hAnsi="Arial" w:hint="default"/>
      </w:rPr>
    </w:lvl>
    <w:lvl w:ilvl="2" w:tplc="1AFA3644" w:tentative="1">
      <w:start w:val="1"/>
      <w:numFmt w:val="bullet"/>
      <w:lvlText w:val="•"/>
      <w:lvlJc w:val="left"/>
      <w:pPr>
        <w:tabs>
          <w:tab w:val="num" w:pos="2160"/>
        </w:tabs>
        <w:ind w:left="2160" w:hanging="360"/>
      </w:pPr>
      <w:rPr>
        <w:rFonts w:ascii="Arial" w:hAnsi="Arial" w:hint="default"/>
      </w:rPr>
    </w:lvl>
    <w:lvl w:ilvl="3" w:tplc="526EA986" w:tentative="1">
      <w:start w:val="1"/>
      <w:numFmt w:val="bullet"/>
      <w:lvlText w:val="•"/>
      <w:lvlJc w:val="left"/>
      <w:pPr>
        <w:tabs>
          <w:tab w:val="num" w:pos="2880"/>
        </w:tabs>
        <w:ind w:left="2880" w:hanging="360"/>
      </w:pPr>
      <w:rPr>
        <w:rFonts w:ascii="Arial" w:hAnsi="Arial" w:hint="default"/>
      </w:rPr>
    </w:lvl>
    <w:lvl w:ilvl="4" w:tplc="E772ACF2" w:tentative="1">
      <w:start w:val="1"/>
      <w:numFmt w:val="bullet"/>
      <w:lvlText w:val="•"/>
      <w:lvlJc w:val="left"/>
      <w:pPr>
        <w:tabs>
          <w:tab w:val="num" w:pos="3600"/>
        </w:tabs>
        <w:ind w:left="3600" w:hanging="360"/>
      </w:pPr>
      <w:rPr>
        <w:rFonts w:ascii="Arial" w:hAnsi="Arial" w:hint="default"/>
      </w:rPr>
    </w:lvl>
    <w:lvl w:ilvl="5" w:tplc="714CF1A4" w:tentative="1">
      <w:start w:val="1"/>
      <w:numFmt w:val="bullet"/>
      <w:lvlText w:val="•"/>
      <w:lvlJc w:val="left"/>
      <w:pPr>
        <w:tabs>
          <w:tab w:val="num" w:pos="4320"/>
        </w:tabs>
        <w:ind w:left="4320" w:hanging="360"/>
      </w:pPr>
      <w:rPr>
        <w:rFonts w:ascii="Arial" w:hAnsi="Arial" w:hint="default"/>
      </w:rPr>
    </w:lvl>
    <w:lvl w:ilvl="6" w:tplc="DAB60DDA" w:tentative="1">
      <w:start w:val="1"/>
      <w:numFmt w:val="bullet"/>
      <w:lvlText w:val="•"/>
      <w:lvlJc w:val="left"/>
      <w:pPr>
        <w:tabs>
          <w:tab w:val="num" w:pos="5040"/>
        </w:tabs>
        <w:ind w:left="5040" w:hanging="360"/>
      </w:pPr>
      <w:rPr>
        <w:rFonts w:ascii="Arial" w:hAnsi="Arial" w:hint="default"/>
      </w:rPr>
    </w:lvl>
    <w:lvl w:ilvl="7" w:tplc="DEA4DC62" w:tentative="1">
      <w:start w:val="1"/>
      <w:numFmt w:val="bullet"/>
      <w:lvlText w:val="•"/>
      <w:lvlJc w:val="left"/>
      <w:pPr>
        <w:tabs>
          <w:tab w:val="num" w:pos="5760"/>
        </w:tabs>
        <w:ind w:left="5760" w:hanging="360"/>
      </w:pPr>
      <w:rPr>
        <w:rFonts w:ascii="Arial" w:hAnsi="Arial" w:hint="default"/>
      </w:rPr>
    </w:lvl>
    <w:lvl w:ilvl="8" w:tplc="178CD2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A03433"/>
    <w:multiLevelType w:val="hybridMultilevel"/>
    <w:tmpl w:val="7AD81F16"/>
    <w:lvl w:ilvl="0" w:tplc="E446CF5A">
      <w:start w:val="1"/>
      <w:numFmt w:val="bullet"/>
      <w:lvlText w:val="•"/>
      <w:lvlJc w:val="left"/>
      <w:pPr>
        <w:tabs>
          <w:tab w:val="num" w:pos="720"/>
        </w:tabs>
        <w:ind w:left="720" w:hanging="360"/>
      </w:pPr>
      <w:rPr>
        <w:rFonts w:ascii="Arial" w:hAnsi="Arial" w:hint="default"/>
      </w:rPr>
    </w:lvl>
    <w:lvl w:ilvl="1" w:tplc="5CB27438" w:tentative="1">
      <w:start w:val="1"/>
      <w:numFmt w:val="bullet"/>
      <w:lvlText w:val="•"/>
      <w:lvlJc w:val="left"/>
      <w:pPr>
        <w:tabs>
          <w:tab w:val="num" w:pos="1440"/>
        </w:tabs>
        <w:ind w:left="1440" w:hanging="360"/>
      </w:pPr>
      <w:rPr>
        <w:rFonts w:ascii="Arial" w:hAnsi="Arial" w:hint="default"/>
      </w:rPr>
    </w:lvl>
    <w:lvl w:ilvl="2" w:tplc="EC483206" w:tentative="1">
      <w:start w:val="1"/>
      <w:numFmt w:val="bullet"/>
      <w:lvlText w:val="•"/>
      <w:lvlJc w:val="left"/>
      <w:pPr>
        <w:tabs>
          <w:tab w:val="num" w:pos="2160"/>
        </w:tabs>
        <w:ind w:left="2160" w:hanging="360"/>
      </w:pPr>
      <w:rPr>
        <w:rFonts w:ascii="Arial" w:hAnsi="Arial" w:hint="default"/>
      </w:rPr>
    </w:lvl>
    <w:lvl w:ilvl="3" w:tplc="96C22852" w:tentative="1">
      <w:start w:val="1"/>
      <w:numFmt w:val="bullet"/>
      <w:lvlText w:val="•"/>
      <w:lvlJc w:val="left"/>
      <w:pPr>
        <w:tabs>
          <w:tab w:val="num" w:pos="2880"/>
        </w:tabs>
        <w:ind w:left="2880" w:hanging="360"/>
      </w:pPr>
      <w:rPr>
        <w:rFonts w:ascii="Arial" w:hAnsi="Arial" w:hint="default"/>
      </w:rPr>
    </w:lvl>
    <w:lvl w:ilvl="4" w:tplc="163077DC" w:tentative="1">
      <w:start w:val="1"/>
      <w:numFmt w:val="bullet"/>
      <w:lvlText w:val="•"/>
      <w:lvlJc w:val="left"/>
      <w:pPr>
        <w:tabs>
          <w:tab w:val="num" w:pos="3600"/>
        </w:tabs>
        <w:ind w:left="3600" w:hanging="360"/>
      </w:pPr>
      <w:rPr>
        <w:rFonts w:ascii="Arial" w:hAnsi="Arial" w:hint="default"/>
      </w:rPr>
    </w:lvl>
    <w:lvl w:ilvl="5" w:tplc="994C63DC" w:tentative="1">
      <w:start w:val="1"/>
      <w:numFmt w:val="bullet"/>
      <w:lvlText w:val="•"/>
      <w:lvlJc w:val="left"/>
      <w:pPr>
        <w:tabs>
          <w:tab w:val="num" w:pos="4320"/>
        </w:tabs>
        <w:ind w:left="4320" w:hanging="360"/>
      </w:pPr>
      <w:rPr>
        <w:rFonts w:ascii="Arial" w:hAnsi="Arial" w:hint="default"/>
      </w:rPr>
    </w:lvl>
    <w:lvl w:ilvl="6" w:tplc="84506C10" w:tentative="1">
      <w:start w:val="1"/>
      <w:numFmt w:val="bullet"/>
      <w:lvlText w:val="•"/>
      <w:lvlJc w:val="left"/>
      <w:pPr>
        <w:tabs>
          <w:tab w:val="num" w:pos="5040"/>
        </w:tabs>
        <w:ind w:left="5040" w:hanging="360"/>
      </w:pPr>
      <w:rPr>
        <w:rFonts w:ascii="Arial" w:hAnsi="Arial" w:hint="default"/>
      </w:rPr>
    </w:lvl>
    <w:lvl w:ilvl="7" w:tplc="05CCA4F2" w:tentative="1">
      <w:start w:val="1"/>
      <w:numFmt w:val="bullet"/>
      <w:lvlText w:val="•"/>
      <w:lvlJc w:val="left"/>
      <w:pPr>
        <w:tabs>
          <w:tab w:val="num" w:pos="5760"/>
        </w:tabs>
        <w:ind w:left="5760" w:hanging="360"/>
      </w:pPr>
      <w:rPr>
        <w:rFonts w:ascii="Arial" w:hAnsi="Arial" w:hint="default"/>
      </w:rPr>
    </w:lvl>
    <w:lvl w:ilvl="8" w:tplc="4D90F2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C63EEC"/>
    <w:multiLevelType w:val="hybridMultilevel"/>
    <w:tmpl w:val="52CCF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F8312D"/>
    <w:multiLevelType w:val="hybridMultilevel"/>
    <w:tmpl w:val="87A65D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BAC1BAB"/>
    <w:multiLevelType w:val="hybridMultilevel"/>
    <w:tmpl w:val="905E0966"/>
    <w:lvl w:ilvl="0" w:tplc="12F6AD8A">
      <w:start w:val="1"/>
      <w:numFmt w:val="bullet"/>
      <w:lvlText w:val=""/>
      <w:lvlJc w:val="left"/>
      <w:pPr>
        <w:ind w:left="720" w:hanging="360"/>
      </w:pPr>
      <w:rPr>
        <w:rFonts w:ascii="Symbol" w:hAnsi="Symbol" w:hint="default"/>
        <w:color w:val="auto"/>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544253"/>
    <w:multiLevelType w:val="hybridMultilevel"/>
    <w:tmpl w:val="6602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E7C47"/>
    <w:multiLevelType w:val="hybridMultilevel"/>
    <w:tmpl w:val="EADE0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995F1F"/>
    <w:multiLevelType w:val="hybridMultilevel"/>
    <w:tmpl w:val="51E650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2F52BF0"/>
    <w:multiLevelType w:val="hybridMultilevel"/>
    <w:tmpl w:val="8B606F76"/>
    <w:lvl w:ilvl="0" w:tplc="62E0B41A">
      <w:start w:val="1"/>
      <w:numFmt w:val="bullet"/>
      <w:lvlText w:val="•"/>
      <w:lvlJc w:val="left"/>
      <w:pPr>
        <w:tabs>
          <w:tab w:val="num" w:pos="720"/>
        </w:tabs>
        <w:ind w:left="720" w:hanging="360"/>
      </w:pPr>
      <w:rPr>
        <w:rFonts w:ascii="Arial" w:hAnsi="Arial" w:hint="default"/>
      </w:rPr>
    </w:lvl>
    <w:lvl w:ilvl="1" w:tplc="BFD2579E" w:tentative="1">
      <w:start w:val="1"/>
      <w:numFmt w:val="bullet"/>
      <w:lvlText w:val="•"/>
      <w:lvlJc w:val="left"/>
      <w:pPr>
        <w:tabs>
          <w:tab w:val="num" w:pos="1440"/>
        </w:tabs>
        <w:ind w:left="1440" w:hanging="360"/>
      </w:pPr>
      <w:rPr>
        <w:rFonts w:ascii="Arial" w:hAnsi="Arial" w:hint="default"/>
      </w:rPr>
    </w:lvl>
    <w:lvl w:ilvl="2" w:tplc="DFE4B666" w:tentative="1">
      <w:start w:val="1"/>
      <w:numFmt w:val="bullet"/>
      <w:lvlText w:val="•"/>
      <w:lvlJc w:val="left"/>
      <w:pPr>
        <w:tabs>
          <w:tab w:val="num" w:pos="2160"/>
        </w:tabs>
        <w:ind w:left="2160" w:hanging="360"/>
      </w:pPr>
      <w:rPr>
        <w:rFonts w:ascii="Arial" w:hAnsi="Arial" w:hint="default"/>
      </w:rPr>
    </w:lvl>
    <w:lvl w:ilvl="3" w:tplc="FD0C495E" w:tentative="1">
      <w:start w:val="1"/>
      <w:numFmt w:val="bullet"/>
      <w:lvlText w:val="•"/>
      <w:lvlJc w:val="left"/>
      <w:pPr>
        <w:tabs>
          <w:tab w:val="num" w:pos="2880"/>
        </w:tabs>
        <w:ind w:left="2880" w:hanging="360"/>
      </w:pPr>
      <w:rPr>
        <w:rFonts w:ascii="Arial" w:hAnsi="Arial" w:hint="default"/>
      </w:rPr>
    </w:lvl>
    <w:lvl w:ilvl="4" w:tplc="283CD43E" w:tentative="1">
      <w:start w:val="1"/>
      <w:numFmt w:val="bullet"/>
      <w:lvlText w:val="•"/>
      <w:lvlJc w:val="left"/>
      <w:pPr>
        <w:tabs>
          <w:tab w:val="num" w:pos="3600"/>
        </w:tabs>
        <w:ind w:left="3600" w:hanging="360"/>
      </w:pPr>
      <w:rPr>
        <w:rFonts w:ascii="Arial" w:hAnsi="Arial" w:hint="default"/>
      </w:rPr>
    </w:lvl>
    <w:lvl w:ilvl="5" w:tplc="D7BA9D60" w:tentative="1">
      <w:start w:val="1"/>
      <w:numFmt w:val="bullet"/>
      <w:lvlText w:val="•"/>
      <w:lvlJc w:val="left"/>
      <w:pPr>
        <w:tabs>
          <w:tab w:val="num" w:pos="4320"/>
        </w:tabs>
        <w:ind w:left="4320" w:hanging="360"/>
      </w:pPr>
      <w:rPr>
        <w:rFonts w:ascii="Arial" w:hAnsi="Arial" w:hint="default"/>
      </w:rPr>
    </w:lvl>
    <w:lvl w:ilvl="6" w:tplc="DBEA443E" w:tentative="1">
      <w:start w:val="1"/>
      <w:numFmt w:val="bullet"/>
      <w:lvlText w:val="•"/>
      <w:lvlJc w:val="left"/>
      <w:pPr>
        <w:tabs>
          <w:tab w:val="num" w:pos="5040"/>
        </w:tabs>
        <w:ind w:left="5040" w:hanging="360"/>
      </w:pPr>
      <w:rPr>
        <w:rFonts w:ascii="Arial" w:hAnsi="Arial" w:hint="default"/>
      </w:rPr>
    </w:lvl>
    <w:lvl w:ilvl="7" w:tplc="79FAF422" w:tentative="1">
      <w:start w:val="1"/>
      <w:numFmt w:val="bullet"/>
      <w:lvlText w:val="•"/>
      <w:lvlJc w:val="left"/>
      <w:pPr>
        <w:tabs>
          <w:tab w:val="num" w:pos="5760"/>
        </w:tabs>
        <w:ind w:left="5760" w:hanging="360"/>
      </w:pPr>
      <w:rPr>
        <w:rFonts w:ascii="Arial" w:hAnsi="Arial" w:hint="default"/>
      </w:rPr>
    </w:lvl>
    <w:lvl w:ilvl="8" w:tplc="6D6C63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8C17BF"/>
    <w:multiLevelType w:val="hybridMultilevel"/>
    <w:tmpl w:val="3B163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C513F9"/>
    <w:multiLevelType w:val="hybridMultilevel"/>
    <w:tmpl w:val="DC3ED0D0"/>
    <w:lvl w:ilvl="0" w:tplc="5ED6CD38">
      <w:start w:val="1"/>
      <w:numFmt w:val="bullet"/>
      <w:lvlText w:val="•"/>
      <w:lvlJc w:val="left"/>
      <w:pPr>
        <w:tabs>
          <w:tab w:val="num" w:pos="720"/>
        </w:tabs>
        <w:ind w:left="720" w:hanging="360"/>
      </w:pPr>
      <w:rPr>
        <w:rFonts w:ascii="Arial" w:hAnsi="Arial" w:hint="default"/>
      </w:rPr>
    </w:lvl>
    <w:lvl w:ilvl="1" w:tplc="6C56A4EC" w:tentative="1">
      <w:start w:val="1"/>
      <w:numFmt w:val="bullet"/>
      <w:lvlText w:val="•"/>
      <w:lvlJc w:val="left"/>
      <w:pPr>
        <w:tabs>
          <w:tab w:val="num" w:pos="1440"/>
        </w:tabs>
        <w:ind w:left="1440" w:hanging="360"/>
      </w:pPr>
      <w:rPr>
        <w:rFonts w:ascii="Arial" w:hAnsi="Arial" w:hint="default"/>
      </w:rPr>
    </w:lvl>
    <w:lvl w:ilvl="2" w:tplc="708E831E" w:tentative="1">
      <w:start w:val="1"/>
      <w:numFmt w:val="bullet"/>
      <w:lvlText w:val="•"/>
      <w:lvlJc w:val="left"/>
      <w:pPr>
        <w:tabs>
          <w:tab w:val="num" w:pos="2160"/>
        </w:tabs>
        <w:ind w:left="2160" w:hanging="360"/>
      </w:pPr>
      <w:rPr>
        <w:rFonts w:ascii="Arial" w:hAnsi="Arial" w:hint="default"/>
      </w:rPr>
    </w:lvl>
    <w:lvl w:ilvl="3" w:tplc="B59A72E0" w:tentative="1">
      <w:start w:val="1"/>
      <w:numFmt w:val="bullet"/>
      <w:lvlText w:val="•"/>
      <w:lvlJc w:val="left"/>
      <w:pPr>
        <w:tabs>
          <w:tab w:val="num" w:pos="2880"/>
        </w:tabs>
        <w:ind w:left="2880" w:hanging="360"/>
      </w:pPr>
      <w:rPr>
        <w:rFonts w:ascii="Arial" w:hAnsi="Arial" w:hint="default"/>
      </w:rPr>
    </w:lvl>
    <w:lvl w:ilvl="4" w:tplc="7E12FE30" w:tentative="1">
      <w:start w:val="1"/>
      <w:numFmt w:val="bullet"/>
      <w:lvlText w:val="•"/>
      <w:lvlJc w:val="left"/>
      <w:pPr>
        <w:tabs>
          <w:tab w:val="num" w:pos="3600"/>
        </w:tabs>
        <w:ind w:left="3600" w:hanging="360"/>
      </w:pPr>
      <w:rPr>
        <w:rFonts w:ascii="Arial" w:hAnsi="Arial" w:hint="default"/>
      </w:rPr>
    </w:lvl>
    <w:lvl w:ilvl="5" w:tplc="40789F96" w:tentative="1">
      <w:start w:val="1"/>
      <w:numFmt w:val="bullet"/>
      <w:lvlText w:val="•"/>
      <w:lvlJc w:val="left"/>
      <w:pPr>
        <w:tabs>
          <w:tab w:val="num" w:pos="4320"/>
        </w:tabs>
        <w:ind w:left="4320" w:hanging="360"/>
      </w:pPr>
      <w:rPr>
        <w:rFonts w:ascii="Arial" w:hAnsi="Arial" w:hint="default"/>
      </w:rPr>
    </w:lvl>
    <w:lvl w:ilvl="6" w:tplc="D65035DE" w:tentative="1">
      <w:start w:val="1"/>
      <w:numFmt w:val="bullet"/>
      <w:lvlText w:val="•"/>
      <w:lvlJc w:val="left"/>
      <w:pPr>
        <w:tabs>
          <w:tab w:val="num" w:pos="5040"/>
        </w:tabs>
        <w:ind w:left="5040" w:hanging="360"/>
      </w:pPr>
      <w:rPr>
        <w:rFonts w:ascii="Arial" w:hAnsi="Arial" w:hint="default"/>
      </w:rPr>
    </w:lvl>
    <w:lvl w:ilvl="7" w:tplc="09A8B812" w:tentative="1">
      <w:start w:val="1"/>
      <w:numFmt w:val="bullet"/>
      <w:lvlText w:val="•"/>
      <w:lvlJc w:val="left"/>
      <w:pPr>
        <w:tabs>
          <w:tab w:val="num" w:pos="5760"/>
        </w:tabs>
        <w:ind w:left="5760" w:hanging="360"/>
      </w:pPr>
      <w:rPr>
        <w:rFonts w:ascii="Arial" w:hAnsi="Arial" w:hint="default"/>
      </w:rPr>
    </w:lvl>
    <w:lvl w:ilvl="8" w:tplc="0412A4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9D16D3"/>
    <w:multiLevelType w:val="hybridMultilevel"/>
    <w:tmpl w:val="C6D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2038ED"/>
    <w:multiLevelType w:val="hybridMultilevel"/>
    <w:tmpl w:val="7F3C990C"/>
    <w:lvl w:ilvl="0" w:tplc="EEF4B1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267BD8"/>
    <w:multiLevelType w:val="hybridMultilevel"/>
    <w:tmpl w:val="2546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574BE3"/>
    <w:multiLevelType w:val="hybridMultilevel"/>
    <w:tmpl w:val="F9861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A72EC0"/>
    <w:multiLevelType w:val="hybridMultilevel"/>
    <w:tmpl w:val="76CCE9A6"/>
    <w:lvl w:ilvl="0" w:tplc="40EAE29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AC002C"/>
    <w:multiLevelType w:val="hybridMultilevel"/>
    <w:tmpl w:val="66DED868"/>
    <w:lvl w:ilvl="0" w:tplc="99CE0E2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DB0F34"/>
    <w:multiLevelType w:val="hybridMultilevel"/>
    <w:tmpl w:val="6958D9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6"/>
  </w:num>
  <w:num w:numId="4">
    <w:abstractNumId w:val="17"/>
  </w:num>
  <w:num w:numId="5">
    <w:abstractNumId w:val="22"/>
  </w:num>
  <w:num w:numId="6">
    <w:abstractNumId w:val="2"/>
  </w:num>
  <w:num w:numId="7">
    <w:abstractNumId w:val="23"/>
  </w:num>
  <w:num w:numId="8">
    <w:abstractNumId w:val="7"/>
  </w:num>
  <w:num w:numId="9">
    <w:abstractNumId w:val="28"/>
  </w:num>
  <w:num w:numId="10">
    <w:abstractNumId w:val="0"/>
  </w:num>
  <w:num w:numId="11">
    <w:abstractNumId w:val="30"/>
  </w:num>
  <w:num w:numId="12">
    <w:abstractNumId w:val="15"/>
  </w:num>
  <w:num w:numId="13">
    <w:abstractNumId w:val="25"/>
  </w:num>
  <w:num w:numId="14">
    <w:abstractNumId w:val="32"/>
  </w:num>
  <w:num w:numId="15">
    <w:abstractNumId w:val="3"/>
  </w:num>
  <w:num w:numId="16">
    <w:abstractNumId w:val="4"/>
  </w:num>
  <w:num w:numId="17">
    <w:abstractNumId w:val="35"/>
  </w:num>
  <w:num w:numId="18">
    <w:abstractNumId w:val="36"/>
  </w:num>
  <w:num w:numId="19">
    <w:abstractNumId w:val="34"/>
  </w:num>
  <w:num w:numId="20">
    <w:abstractNumId w:val="16"/>
  </w:num>
  <w:num w:numId="21">
    <w:abstractNumId w:val="29"/>
  </w:num>
  <w:num w:numId="22">
    <w:abstractNumId w:val="20"/>
  </w:num>
  <w:num w:numId="23">
    <w:abstractNumId w:val="18"/>
  </w:num>
  <w:num w:numId="24">
    <w:abstractNumId w:val="19"/>
  </w:num>
  <w:num w:numId="25">
    <w:abstractNumId w:val="27"/>
  </w:num>
  <w:num w:numId="26">
    <w:abstractNumId w:val="3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11"/>
  </w:num>
  <w:num w:numId="33">
    <w:abstractNumId w:val="24"/>
  </w:num>
  <w:num w:numId="34">
    <w:abstractNumId w:val="6"/>
  </w:num>
  <w:num w:numId="35">
    <w:abstractNumId w:val="21"/>
  </w:num>
  <w:num w:numId="36">
    <w:abstractNumId w:val="5"/>
  </w:num>
  <w:num w:numId="37">
    <w:abstractNumId w:val="31"/>
  </w:num>
  <w:num w:numId="38">
    <w:abstractNumId w:val="1"/>
  </w:num>
  <w:num w:numId="39">
    <w:abstractNumId w:val="12"/>
  </w:num>
  <w:num w:numId="40">
    <w:abstractNumId w:val="9"/>
  </w:num>
  <w:num w:numId="41">
    <w:abstractNumId w:val="8"/>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D"/>
    <w:rsid w:val="000000CE"/>
    <w:rsid w:val="00000170"/>
    <w:rsid w:val="00000E47"/>
    <w:rsid w:val="00000FCD"/>
    <w:rsid w:val="000010D6"/>
    <w:rsid w:val="00001E8A"/>
    <w:rsid w:val="0000220D"/>
    <w:rsid w:val="00003024"/>
    <w:rsid w:val="000048CC"/>
    <w:rsid w:val="0000625C"/>
    <w:rsid w:val="000066B1"/>
    <w:rsid w:val="000066EA"/>
    <w:rsid w:val="00007179"/>
    <w:rsid w:val="000078F5"/>
    <w:rsid w:val="00007C8C"/>
    <w:rsid w:val="00007F8E"/>
    <w:rsid w:val="000102BB"/>
    <w:rsid w:val="000114B3"/>
    <w:rsid w:val="00011A37"/>
    <w:rsid w:val="00011E04"/>
    <w:rsid w:val="00011F84"/>
    <w:rsid w:val="000127C9"/>
    <w:rsid w:val="000127FF"/>
    <w:rsid w:val="00012D9B"/>
    <w:rsid w:val="00013988"/>
    <w:rsid w:val="00014014"/>
    <w:rsid w:val="00014071"/>
    <w:rsid w:val="000147A0"/>
    <w:rsid w:val="000150D5"/>
    <w:rsid w:val="00015D47"/>
    <w:rsid w:val="000166D4"/>
    <w:rsid w:val="00016B1B"/>
    <w:rsid w:val="00016D0B"/>
    <w:rsid w:val="0001714A"/>
    <w:rsid w:val="00017924"/>
    <w:rsid w:val="000205AB"/>
    <w:rsid w:val="00020C82"/>
    <w:rsid w:val="000214FA"/>
    <w:rsid w:val="00021BC9"/>
    <w:rsid w:val="00023299"/>
    <w:rsid w:val="00023696"/>
    <w:rsid w:val="0002427C"/>
    <w:rsid w:val="000246BD"/>
    <w:rsid w:val="0002537C"/>
    <w:rsid w:val="00025679"/>
    <w:rsid w:val="00026676"/>
    <w:rsid w:val="00026E02"/>
    <w:rsid w:val="0003141F"/>
    <w:rsid w:val="00031B9A"/>
    <w:rsid w:val="00032F3F"/>
    <w:rsid w:val="0003368B"/>
    <w:rsid w:val="00033A61"/>
    <w:rsid w:val="00033CC3"/>
    <w:rsid w:val="00034E2A"/>
    <w:rsid w:val="00034F60"/>
    <w:rsid w:val="00035D89"/>
    <w:rsid w:val="000373CE"/>
    <w:rsid w:val="000379FD"/>
    <w:rsid w:val="00037B55"/>
    <w:rsid w:val="00037C81"/>
    <w:rsid w:val="0004019A"/>
    <w:rsid w:val="0004034F"/>
    <w:rsid w:val="000412A2"/>
    <w:rsid w:val="00041457"/>
    <w:rsid w:val="000416E1"/>
    <w:rsid w:val="00041E7B"/>
    <w:rsid w:val="00042107"/>
    <w:rsid w:val="000435A6"/>
    <w:rsid w:val="000437E9"/>
    <w:rsid w:val="0004381A"/>
    <w:rsid w:val="0004475C"/>
    <w:rsid w:val="00044EF1"/>
    <w:rsid w:val="00044F3E"/>
    <w:rsid w:val="0004583A"/>
    <w:rsid w:val="00046587"/>
    <w:rsid w:val="00046722"/>
    <w:rsid w:val="0004686B"/>
    <w:rsid w:val="00046D4D"/>
    <w:rsid w:val="0004717A"/>
    <w:rsid w:val="00051C72"/>
    <w:rsid w:val="00053363"/>
    <w:rsid w:val="0005383D"/>
    <w:rsid w:val="00053B08"/>
    <w:rsid w:val="00053E83"/>
    <w:rsid w:val="00053FB8"/>
    <w:rsid w:val="000545DB"/>
    <w:rsid w:val="000548CE"/>
    <w:rsid w:val="00054F42"/>
    <w:rsid w:val="00055701"/>
    <w:rsid w:val="00055E0D"/>
    <w:rsid w:val="00057708"/>
    <w:rsid w:val="0006096A"/>
    <w:rsid w:val="00061EC2"/>
    <w:rsid w:val="000624AC"/>
    <w:rsid w:val="000628C9"/>
    <w:rsid w:val="00066321"/>
    <w:rsid w:val="00066EEC"/>
    <w:rsid w:val="00067597"/>
    <w:rsid w:val="0006791E"/>
    <w:rsid w:val="000711BB"/>
    <w:rsid w:val="00071C8D"/>
    <w:rsid w:val="00072143"/>
    <w:rsid w:val="00072AF4"/>
    <w:rsid w:val="00073012"/>
    <w:rsid w:val="00073545"/>
    <w:rsid w:val="000737BE"/>
    <w:rsid w:val="000737CD"/>
    <w:rsid w:val="00074911"/>
    <w:rsid w:val="00075DAF"/>
    <w:rsid w:val="00076440"/>
    <w:rsid w:val="00076786"/>
    <w:rsid w:val="00076C9A"/>
    <w:rsid w:val="000774B5"/>
    <w:rsid w:val="00077BAD"/>
    <w:rsid w:val="000802A4"/>
    <w:rsid w:val="00082F91"/>
    <w:rsid w:val="0008323E"/>
    <w:rsid w:val="000841C9"/>
    <w:rsid w:val="000845B8"/>
    <w:rsid w:val="000856E0"/>
    <w:rsid w:val="00086072"/>
    <w:rsid w:val="00087378"/>
    <w:rsid w:val="0009006F"/>
    <w:rsid w:val="0009098B"/>
    <w:rsid w:val="00090D59"/>
    <w:rsid w:val="000911EE"/>
    <w:rsid w:val="00091528"/>
    <w:rsid w:val="00091583"/>
    <w:rsid w:val="00091665"/>
    <w:rsid w:val="000917C1"/>
    <w:rsid w:val="00092050"/>
    <w:rsid w:val="00092280"/>
    <w:rsid w:val="0009310D"/>
    <w:rsid w:val="000932EF"/>
    <w:rsid w:val="00093EF0"/>
    <w:rsid w:val="00094050"/>
    <w:rsid w:val="000954C1"/>
    <w:rsid w:val="000960EE"/>
    <w:rsid w:val="0009682A"/>
    <w:rsid w:val="00097994"/>
    <w:rsid w:val="0009799A"/>
    <w:rsid w:val="000A1231"/>
    <w:rsid w:val="000A2081"/>
    <w:rsid w:val="000A287C"/>
    <w:rsid w:val="000A44B0"/>
    <w:rsid w:val="000A5A9E"/>
    <w:rsid w:val="000A5F61"/>
    <w:rsid w:val="000B1118"/>
    <w:rsid w:val="000B1EE3"/>
    <w:rsid w:val="000B5132"/>
    <w:rsid w:val="000B540E"/>
    <w:rsid w:val="000C082D"/>
    <w:rsid w:val="000C1F8B"/>
    <w:rsid w:val="000C2105"/>
    <w:rsid w:val="000C240F"/>
    <w:rsid w:val="000C2855"/>
    <w:rsid w:val="000C340E"/>
    <w:rsid w:val="000C35DF"/>
    <w:rsid w:val="000C381C"/>
    <w:rsid w:val="000C3915"/>
    <w:rsid w:val="000C3B16"/>
    <w:rsid w:val="000C5958"/>
    <w:rsid w:val="000C6484"/>
    <w:rsid w:val="000C7543"/>
    <w:rsid w:val="000D0B5B"/>
    <w:rsid w:val="000D0DD4"/>
    <w:rsid w:val="000D13C1"/>
    <w:rsid w:val="000D20FF"/>
    <w:rsid w:val="000D245C"/>
    <w:rsid w:val="000D2A18"/>
    <w:rsid w:val="000D2F14"/>
    <w:rsid w:val="000D441C"/>
    <w:rsid w:val="000D476B"/>
    <w:rsid w:val="000D48EA"/>
    <w:rsid w:val="000D5087"/>
    <w:rsid w:val="000D5FFA"/>
    <w:rsid w:val="000D6248"/>
    <w:rsid w:val="000D7549"/>
    <w:rsid w:val="000D7AB8"/>
    <w:rsid w:val="000E0743"/>
    <w:rsid w:val="000E09FC"/>
    <w:rsid w:val="000E15AF"/>
    <w:rsid w:val="000E1A2C"/>
    <w:rsid w:val="000E2126"/>
    <w:rsid w:val="000E2483"/>
    <w:rsid w:val="000E28FB"/>
    <w:rsid w:val="000E3238"/>
    <w:rsid w:val="000E3A11"/>
    <w:rsid w:val="000E3FCE"/>
    <w:rsid w:val="000E404B"/>
    <w:rsid w:val="000E4E4F"/>
    <w:rsid w:val="000E5021"/>
    <w:rsid w:val="000E5523"/>
    <w:rsid w:val="000E5DC7"/>
    <w:rsid w:val="000E62EE"/>
    <w:rsid w:val="000E6C13"/>
    <w:rsid w:val="000E7238"/>
    <w:rsid w:val="000E76FD"/>
    <w:rsid w:val="000F051E"/>
    <w:rsid w:val="000F07FA"/>
    <w:rsid w:val="000F1014"/>
    <w:rsid w:val="000F14FE"/>
    <w:rsid w:val="000F1A0D"/>
    <w:rsid w:val="000F301F"/>
    <w:rsid w:val="000F4818"/>
    <w:rsid w:val="000F545B"/>
    <w:rsid w:val="000F5721"/>
    <w:rsid w:val="000F6352"/>
    <w:rsid w:val="000F67F9"/>
    <w:rsid w:val="000F6BE7"/>
    <w:rsid w:val="000F798B"/>
    <w:rsid w:val="000F7E72"/>
    <w:rsid w:val="001011F0"/>
    <w:rsid w:val="0010364F"/>
    <w:rsid w:val="001042EF"/>
    <w:rsid w:val="00104B0A"/>
    <w:rsid w:val="0010519E"/>
    <w:rsid w:val="00105CB1"/>
    <w:rsid w:val="001062D6"/>
    <w:rsid w:val="00106516"/>
    <w:rsid w:val="00106542"/>
    <w:rsid w:val="0010673B"/>
    <w:rsid w:val="00107386"/>
    <w:rsid w:val="001077F0"/>
    <w:rsid w:val="001106E4"/>
    <w:rsid w:val="0011078C"/>
    <w:rsid w:val="00112489"/>
    <w:rsid w:val="00112490"/>
    <w:rsid w:val="00112D9B"/>
    <w:rsid w:val="0011437A"/>
    <w:rsid w:val="001150E6"/>
    <w:rsid w:val="001152E4"/>
    <w:rsid w:val="001156F6"/>
    <w:rsid w:val="00115944"/>
    <w:rsid w:val="00115C47"/>
    <w:rsid w:val="001165A6"/>
    <w:rsid w:val="001166B2"/>
    <w:rsid w:val="00117941"/>
    <w:rsid w:val="0012002C"/>
    <w:rsid w:val="00120C07"/>
    <w:rsid w:val="0012110F"/>
    <w:rsid w:val="00121236"/>
    <w:rsid w:val="00121FCA"/>
    <w:rsid w:val="001220BA"/>
    <w:rsid w:val="00122352"/>
    <w:rsid w:val="00122C5A"/>
    <w:rsid w:val="00123388"/>
    <w:rsid w:val="00123DA3"/>
    <w:rsid w:val="00124F4C"/>
    <w:rsid w:val="00125597"/>
    <w:rsid w:val="001260C9"/>
    <w:rsid w:val="0012682A"/>
    <w:rsid w:val="001269DC"/>
    <w:rsid w:val="00126C52"/>
    <w:rsid w:val="001278CC"/>
    <w:rsid w:val="00130040"/>
    <w:rsid w:val="001300DA"/>
    <w:rsid w:val="00130DB9"/>
    <w:rsid w:val="00131056"/>
    <w:rsid w:val="00131A2C"/>
    <w:rsid w:val="00132F55"/>
    <w:rsid w:val="00134D88"/>
    <w:rsid w:val="00134F7B"/>
    <w:rsid w:val="0013527B"/>
    <w:rsid w:val="001360EF"/>
    <w:rsid w:val="00136C90"/>
    <w:rsid w:val="001376D0"/>
    <w:rsid w:val="0013785F"/>
    <w:rsid w:val="00140A25"/>
    <w:rsid w:val="00140B8F"/>
    <w:rsid w:val="00140C42"/>
    <w:rsid w:val="001410AD"/>
    <w:rsid w:val="001418E8"/>
    <w:rsid w:val="001422B4"/>
    <w:rsid w:val="001426A6"/>
    <w:rsid w:val="0014286D"/>
    <w:rsid w:val="00142ABE"/>
    <w:rsid w:val="00142E9C"/>
    <w:rsid w:val="00143818"/>
    <w:rsid w:val="00143E96"/>
    <w:rsid w:val="001441EE"/>
    <w:rsid w:val="00144543"/>
    <w:rsid w:val="001445D4"/>
    <w:rsid w:val="0014466B"/>
    <w:rsid w:val="001447FB"/>
    <w:rsid w:val="00144C30"/>
    <w:rsid w:val="0014559B"/>
    <w:rsid w:val="00147ECE"/>
    <w:rsid w:val="00150556"/>
    <w:rsid w:val="00151B35"/>
    <w:rsid w:val="0015303F"/>
    <w:rsid w:val="00154760"/>
    <w:rsid w:val="00154E1C"/>
    <w:rsid w:val="00155310"/>
    <w:rsid w:val="001564A1"/>
    <w:rsid w:val="00156E46"/>
    <w:rsid w:val="00157117"/>
    <w:rsid w:val="001604A5"/>
    <w:rsid w:val="0016060C"/>
    <w:rsid w:val="00160F4E"/>
    <w:rsid w:val="00161B82"/>
    <w:rsid w:val="00161B9A"/>
    <w:rsid w:val="001623E2"/>
    <w:rsid w:val="0016255F"/>
    <w:rsid w:val="00162692"/>
    <w:rsid w:val="0016329F"/>
    <w:rsid w:val="00163512"/>
    <w:rsid w:val="00163BF0"/>
    <w:rsid w:val="00163FED"/>
    <w:rsid w:val="0016519A"/>
    <w:rsid w:val="0016576D"/>
    <w:rsid w:val="00167467"/>
    <w:rsid w:val="001675F3"/>
    <w:rsid w:val="00170356"/>
    <w:rsid w:val="00170C8D"/>
    <w:rsid w:val="00172094"/>
    <w:rsid w:val="001726C6"/>
    <w:rsid w:val="00173AB9"/>
    <w:rsid w:val="0017432F"/>
    <w:rsid w:val="001750F9"/>
    <w:rsid w:val="00175E6F"/>
    <w:rsid w:val="00175ECF"/>
    <w:rsid w:val="00176A09"/>
    <w:rsid w:val="00176A4F"/>
    <w:rsid w:val="00177700"/>
    <w:rsid w:val="00180FFB"/>
    <w:rsid w:val="0018115B"/>
    <w:rsid w:val="00181906"/>
    <w:rsid w:val="00182448"/>
    <w:rsid w:val="0018247C"/>
    <w:rsid w:val="001824A1"/>
    <w:rsid w:val="00182F73"/>
    <w:rsid w:val="00183C5F"/>
    <w:rsid w:val="00183E5D"/>
    <w:rsid w:val="00185193"/>
    <w:rsid w:val="00186438"/>
    <w:rsid w:val="0018756B"/>
    <w:rsid w:val="00187B61"/>
    <w:rsid w:val="00190035"/>
    <w:rsid w:val="00190FF8"/>
    <w:rsid w:val="0019110A"/>
    <w:rsid w:val="00191DF7"/>
    <w:rsid w:val="001929A4"/>
    <w:rsid w:val="00192B69"/>
    <w:rsid w:val="00192F3F"/>
    <w:rsid w:val="0019303C"/>
    <w:rsid w:val="00194D78"/>
    <w:rsid w:val="0019565B"/>
    <w:rsid w:val="001979E9"/>
    <w:rsid w:val="001A07D7"/>
    <w:rsid w:val="001A12F8"/>
    <w:rsid w:val="001A1964"/>
    <w:rsid w:val="001A1CE7"/>
    <w:rsid w:val="001A1F1C"/>
    <w:rsid w:val="001A2B08"/>
    <w:rsid w:val="001A30DD"/>
    <w:rsid w:val="001A318F"/>
    <w:rsid w:val="001A3B13"/>
    <w:rsid w:val="001A44DA"/>
    <w:rsid w:val="001A471D"/>
    <w:rsid w:val="001A55E3"/>
    <w:rsid w:val="001A5832"/>
    <w:rsid w:val="001A6763"/>
    <w:rsid w:val="001A7716"/>
    <w:rsid w:val="001A796B"/>
    <w:rsid w:val="001A7C8D"/>
    <w:rsid w:val="001B01C3"/>
    <w:rsid w:val="001B0508"/>
    <w:rsid w:val="001B0E05"/>
    <w:rsid w:val="001B14D2"/>
    <w:rsid w:val="001B3C48"/>
    <w:rsid w:val="001B4C42"/>
    <w:rsid w:val="001B59A3"/>
    <w:rsid w:val="001B6A07"/>
    <w:rsid w:val="001B7F45"/>
    <w:rsid w:val="001C019E"/>
    <w:rsid w:val="001C1F18"/>
    <w:rsid w:val="001C207E"/>
    <w:rsid w:val="001C257D"/>
    <w:rsid w:val="001C2E80"/>
    <w:rsid w:val="001C3146"/>
    <w:rsid w:val="001C3268"/>
    <w:rsid w:val="001C338A"/>
    <w:rsid w:val="001C3FD3"/>
    <w:rsid w:val="001C40EB"/>
    <w:rsid w:val="001C4400"/>
    <w:rsid w:val="001C4A4C"/>
    <w:rsid w:val="001C538B"/>
    <w:rsid w:val="001C5CC7"/>
    <w:rsid w:val="001C6033"/>
    <w:rsid w:val="001C6D7B"/>
    <w:rsid w:val="001C7425"/>
    <w:rsid w:val="001D0EFB"/>
    <w:rsid w:val="001D1199"/>
    <w:rsid w:val="001D1E88"/>
    <w:rsid w:val="001D3FBA"/>
    <w:rsid w:val="001D4CDA"/>
    <w:rsid w:val="001D4D71"/>
    <w:rsid w:val="001D5678"/>
    <w:rsid w:val="001D5CBC"/>
    <w:rsid w:val="001D5E99"/>
    <w:rsid w:val="001D6210"/>
    <w:rsid w:val="001D64AC"/>
    <w:rsid w:val="001D701B"/>
    <w:rsid w:val="001D7374"/>
    <w:rsid w:val="001D78EB"/>
    <w:rsid w:val="001E0029"/>
    <w:rsid w:val="001E030B"/>
    <w:rsid w:val="001E0C4A"/>
    <w:rsid w:val="001E19F8"/>
    <w:rsid w:val="001E2BCC"/>
    <w:rsid w:val="001E355C"/>
    <w:rsid w:val="001E378C"/>
    <w:rsid w:val="001E3CA5"/>
    <w:rsid w:val="001E3F7C"/>
    <w:rsid w:val="001E416E"/>
    <w:rsid w:val="001E4424"/>
    <w:rsid w:val="001E4535"/>
    <w:rsid w:val="001E4ED2"/>
    <w:rsid w:val="001E5B0D"/>
    <w:rsid w:val="001E65AF"/>
    <w:rsid w:val="001E6DF1"/>
    <w:rsid w:val="001E7A04"/>
    <w:rsid w:val="001F092C"/>
    <w:rsid w:val="001F1E21"/>
    <w:rsid w:val="001F3F18"/>
    <w:rsid w:val="001F4479"/>
    <w:rsid w:val="001F45AA"/>
    <w:rsid w:val="001F4CEF"/>
    <w:rsid w:val="001F65B2"/>
    <w:rsid w:val="001F6B23"/>
    <w:rsid w:val="001F6DE7"/>
    <w:rsid w:val="001F705A"/>
    <w:rsid w:val="001F79EA"/>
    <w:rsid w:val="001F7EBA"/>
    <w:rsid w:val="002007A4"/>
    <w:rsid w:val="002007D6"/>
    <w:rsid w:val="00200EE5"/>
    <w:rsid w:val="00201272"/>
    <w:rsid w:val="00201AD5"/>
    <w:rsid w:val="002023AA"/>
    <w:rsid w:val="0020269B"/>
    <w:rsid w:val="0020292D"/>
    <w:rsid w:val="0020336B"/>
    <w:rsid w:val="002041B7"/>
    <w:rsid w:val="00204324"/>
    <w:rsid w:val="0020453B"/>
    <w:rsid w:val="00206DA2"/>
    <w:rsid w:val="00210B86"/>
    <w:rsid w:val="00211C61"/>
    <w:rsid w:val="00212016"/>
    <w:rsid w:val="00212603"/>
    <w:rsid w:val="00212B93"/>
    <w:rsid w:val="00213834"/>
    <w:rsid w:val="00214B15"/>
    <w:rsid w:val="00214B75"/>
    <w:rsid w:val="00214BF0"/>
    <w:rsid w:val="0021690C"/>
    <w:rsid w:val="0021692D"/>
    <w:rsid w:val="0021785D"/>
    <w:rsid w:val="00217CCB"/>
    <w:rsid w:val="00220680"/>
    <w:rsid w:val="00220763"/>
    <w:rsid w:val="002210DA"/>
    <w:rsid w:val="00221ACD"/>
    <w:rsid w:val="00221AF5"/>
    <w:rsid w:val="002225AE"/>
    <w:rsid w:val="002225C6"/>
    <w:rsid w:val="002229F5"/>
    <w:rsid w:val="00222B39"/>
    <w:rsid w:val="00222B60"/>
    <w:rsid w:val="002236C6"/>
    <w:rsid w:val="0022416A"/>
    <w:rsid w:val="00224FBB"/>
    <w:rsid w:val="002255E1"/>
    <w:rsid w:val="00225832"/>
    <w:rsid w:val="00225C24"/>
    <w:rsid w:val="00225E0D"/>
    <w:rsid w:val="002271E1"/>
    <w:rsid w:val="00227390"/>
    <w:rsid w:val="0022752D"/>
    <w:rsid w:val="002278FD"/>
    <w:rsid w:val="00227CFB"/>
    <w:rsid w:val="00230DD3"/>
    <w:rsid w:val="0023120A"/>
    <w:rsid w:val="002314F2"/>
    <w:rsid w:val="00231FE5"/>
    <w:rsid w:val="002321BF"/>
    <w:rsid w:val="0023278B"/>
    <w:rsid w:val="00234360"/>
    <w:rsid w:val="00234749"/>
    <w:rsid w:val="002351C5"/>
    <w:rsid w:val="002359E4"/>
    <w:rsid w:val="00236BD4"/>
    <w:rsid w:val="002372EC"/>
    <w:rsid w:val="00240B18"/>
    <w:rsid w:val="00240F29"/>
    <w:rsid w:val="00242AB9"/>
    <w:rsid w:val="00243A1D"/>
    <w:rsid w:val="00243D04"/>
    <w:rsid w:val="00243D9D"/>
    <w:rsid w:val="002442AB"/>
    <w:rsid w:val="002446FB"/>
    <w:rsid w:val="00244816"/>
    <w:rsid w:val="002450FC"/>
    <w:rsid w:val="00245242"/>
    <w:rsid w:val="002465EC"/>
    <w:rsid w:val="00246873"/>
    <w:rsid w:val="002477F0"/>
    <w:rsid w:val="002508B1"/>
    <w:rsid w:val="00250A05"/>
    <w:rsid w:val="00250A8A"/>
    <w:rsid w:val="00250AB0"/>
    <w:rsid w:val="002512B7"/>
    <w:rsid w:val="002512C2"/>
    <w:rsid w:val="00252239"/>
    <w:rsid w:val="00252AB5"/>
    <w:rsid w:val="00252E5D"/>
    <w:rsid w:val="00252FAF"/>
    <w:rsid w:val="0025379F"/>
    <w:rsid w:val="002538E8"/>
    <w:rsid w:val="00254CB4"/>
    <w:rsid w:val="00254D74"/>
    <w:rsid w:val="00257549"/>
    <w:rsid w:val="00257948"/>
    <w:rsid w:val="00257A38"/>
    <w:rsid w:val="00257DE5"/>
    <w:rsid w:val="002607C5"/>
    <w:rsid w:val="00260A87"/>
    <w:rsid w:val="0026162A"/>
    <w:rsid w:val="00262912"/>
    <w:rsid w:val="00262B36"/>
    <w:rsid w:val="002635E6"/>
    <w:rsid w:val="0026439D"/>
    <w:rsid w:val="00264B48"/>
    <w:rsid w:val="00264E9C"/>
    <w:rsid w:val="002650BD"/>
    <w:rsid w:val="00265624"/>
    <w:rsid w:val="002663EB"/>
    <w:rsid w:val="002704FC"/>
    <w:rsid w:val="00270F24"/>
    <w:rsid w:val="00271980"/>
    <w:rsid w:val="00271CB0"/>
    <w:rsid w:val="00271F37"/>
    <w:rsid w:val="00272C7C"/>
    <w:rsid w:val="00272DB4"/>
    <w:rsid w:val="00273081"/>
    <w:rsid w:val="00273C11"/>
    <w:rsid w:val="00273CA7"/>
    <w:rsid w:val="00273D64"/>
    <w:rsid w:val="002740CF"/>
    <w:rsid w:val="00275CEA"/>
    <w:rsid w:val="002763A7"/>
    <w:rsid w:val="0027730A"/>
    <w:rsid w:val="00280019"/>
    <w:rsid w:val="00280CAE"/>
    <w:rsid w:val="00281A9B"/>
    <w:rsid w:val="00282FC2"/>
    <w:rsid w:val="002838B6"/>
    <w:rsid w:val="00283AB0"/>
    <w:rsid w:val="00283E56"/>
    <w:rsid w:val="002841EC"/>
    <w:rsid w:val="00284548"/>
    <w:rsid w:val="00284F25"/>
    <w:rsid w:val="00285033"/>
    <w:rsid w:val="00285332"/>
    <w:rsid w:val="00285416"/>
    <w:rsid w:val="00285592"/>
    <w:rsid w:val="00285C2A"/>
    <w:rsid w:val="00286956"/>
    <w:rsid w:val="00286ABD"/>
    <w:rsid w:val="002877B6"/>
    <w:rsid w:val="0028784D"/>
    <w:rsid w:val="002906F8"/>
    <w:rsid w:val="002909A0"/>
    <w:rsid w:val="00291117"/>
    <w:rsid w:val="002911C8"/>
    <w:rsid w:val="00292093"/>
    <w:rsid w:val="002926AB"/>
    <w:rsid w:val="00292768"/>
    <w:rsid w:val="00292B61"/>
    <w:rsid w:val="00292FAD"/>
    <w:rsid w:val="002933A4"/>
    <w:rsid w:val="00293440"/>
    <w:rsid w:val="00293522"/>
    <w:rsid w:val="00293785"/>
    <w:rsid w:val="00293AAE"/>
    <w:rsid w:val="00293F51"/>
    <w:rsid w:val="00294C8A"/>
    <w:rsid w:val="00294D8E"/>
    <w:rsid w:val="00295445"/>
    <w:rsid w:val="0029594C"/>
    <w:rsid w:val="00296543"/>
    <w:rsid w:val="002973C4"/>
    <w:rsid w:val="002978D2"/>
    <w:rsid w:val="002A0C7F"/>
    <w:rsid w:val="002A0FFF"/>
    <w:rsid w:val="002A22E1"/>
    <w:rsid w:val="002A28BB"/>
    <w:rsid w:val="002A2DC9"/>
    <w:rsid w:val="002A31E3"/>
    <w:rsid w:val="002A3824"/>
    <w:rsid w:val="002A3905"/>
    <w:rsid w:val="002A47BE"/>
    <w:rsid w:val="002A4D36"/>
    <w:rsid w:val="002A5316"/>
    <w:rsid w:val="002A5BF4"/>
    <w:rsid w:val="002A6456"/>
    <w:rsid w:val="002A651C"/>
    <w:rsid w:val="002A6A61"/>
    <w:rsid w:val="002A71D6"/>
    <w:rsid w:val="002A773F"/>
    <w:rsid w:val="002A7B2D"/>
    <w:rsid w:val="002A7C81"/>
    <w:rsid w:val="002B04EA"/>
    <w:rsid w:val="002B0B9B"/>
    <w:rsid w:val="002B14CE"/>
    <w:rsid w:val="002B15E3"/>
    <w:rsid w:val="002B2475"/>
    <w:rsid w:val="002B6770"/>
    <w:rsid w:val="002B7591"/>
    <w:rsid w:val="002B7CC7"/>
    <w:rsid w:val="002B7F56"/>
    <w:rsid w:val="002C0E28"/>
    <w:rsid w:val="002C0E43"/>
    <w:rsid w:val="002C16FB"/>
    <w:rsid w:val="002C2ED6"/>
    <w:rsid w:val="002C3348"/>
    <w:rsid w:val="002C3378"/>
    <w:rsid w:val="002C3D56"/>
    <w:rsid w:val="002C417E"/>
    <w:rsid w:val="002C4416"/>
    <w:rsid w:val="002C45D9"/>
    <w:rsid w:val="002C4759"/>
    <w:rsid w:val="002C56A3"/>
    <w:rsid w:val="002C63BD"/>
    <w:rsid w:val="002C6730"/>
    <w:rsid w:val="002C7C6C"/>
    <w:rsid w:val="002D014A"/>
    <w:rsid w:val="002D1DC2"/>
    <w:rsid w:val="002D28EF"/>
    <w:rsid w:val="002D2CD9"/>
    <w:rsid w:val="002D337B"/>
    <w:rsid w:val="002D5851"/>
    <w:rsid w:val="002D5C6D"/>
    <w:rsid w:val="002D6870"/>
    <w:rsid w:val="002D763E"/>
    <w:rsid w:val="002E077E"/>
    <w:rsid w:val="002E0BBA"/>
    <w:rsid w:val="002E0DB9"/>
    <w:rsid w:val="002E14F1"/>
    <w:rsid w:val="002E1731"/>
    <w:rsid w:val="002E34DF"/>
    <w:rsid w:val="002E4A8E"/>
    <w:rsid w:val="002E5B70"/>
    <w:rsid w:val="002E6524"/>
    <w:rsid w:val="002E658D"/>
    <w:rsid w:val="002E67F4"/>
    <w:rsid w:val="002E78A7"/>
    <w:rsid w:val="002E799C"/>
    <w:rsid w:val="002F0858"/>
    <w:rsid w:val="002F19BF"/>
    <w:rsid w:val="002F1FBE"/>
    <w:rsid w:val="002F24AA"/>
    <w:rsid w:val="002F37B6"/>
    <w:rsid w:val="002F5742"/>
    <w:rsid w:val="002F59D5"/>
    <w:rsid w:val="002F61B9"/>
    <w:rsid w:val="002F6270"/>
    <w:rsid w:val="002F64D1"/>
    <w:rsid w:val="002F744D"/>
    <w:rsid w:val="002F75BA"/>
    <w:rsid w:val="002F79D1"/>
    <w:rsid w:val="002F7BE9"/>
    <w:rsid w:val="003005C5"/>
    <w:rsid w:val="003005DF"/>
    <w:rsid w:val="00300672"/>
    <w:rsid w:val="00300BB4"/>
    <w:rsid w:val="00300C81"/>
    <w:rsid w:val="00302B04"/>
    <w:rsid w:val="00302E49"/>
    <w:rsid w:val="00303535"/>
    <w:rsid w:val="0030385C"/>
    <w:rsid w:val="00303FA3"/>
    <w:rsid w:val="003045A7"/>
    <w:rsid w:val="003047AA"/>
    <w:rsid w:val="003048D8"/>
    <w:rsid w:val="0030513C"/>
    <w:rsid w:val="00306EBF"/>
    <w:rsid w:val="003073A9"/>
    <w:rsid w:val="003103AB"/>
    <w:rsid w:val="003106D0"/>
    <w:rsid w:val="00311476"/>
    <w:rsid w:val="00311A1F"/>
    <w:rsid w:val="003127D3"/>
    <w:rsid w:val="0031311E"/>
    <w:rsid w:val="00313903"/>
    <w:rsid w:val="00315F50"/>
    <w:rsid w:val="00315F73"/>
    <w:rsid w:val="003165D3"/>
    <w:rsid w:val="00317433"/>
    <w:rsid w:val="0031745A"/>
    <w:rsid w:val="00317600"/>
    <w:rsid w:val="00317BB1"/>
    <w:rsid w:val="00317DC0"/>
    <w:rsid w:val="0032083C"/>
    <w:rsid w:val="0032100C"/>
    <w:rsid w:val="0032142F"/>
    <w:rsid w:val="003216FE"/>
    <w:rsid w:val="00321AA8"/>
    <w:rsid w:val="00321D3F"/>
    <w:rsid w:val="003225CF"/>
    <w:rsid w:val="003228E8"/>
    <w:rsid w:val="0032309C"/>
    <w:rsid w:val="00323436"/>
    <w:rsid w:val="003235C7"/>
    <w:rsid w:val="003238FC"/>
    <w:rsid w:val="00325169"/>
    <w:rsid w:val="00325507"/>
    <w:rsid w:val="003264C7"/>
    <w:rsid w:val="0032773F"/>
    <w:rsid w:val="00330282"/>
    <w:rsid w:val="00330F9F"/>
    <w:rsid w:val="00332266"/>
    <w:rsid w:val="00332922"/>
    <w:rsid w:val="00332BB3"/>
    <w:rsid w:val="0033330D"/>
    <w:rsid w:val="0033331C"/>
    <w:rsid w:val="003338DE"/>
    <w:rsid w:val="0033435E"/>
    <w:rsid w:val="003349F6"/>
    <w:rsid w:val="00336157"/>
    <w:rsid w:val="003366B1"/>
    <w:rsid w:val="00336753"/>
    <w:rsid w:val="00336A3C"/>
    <w:rsid w:val="00336EA6"/>
    <w:rsid w:val="0033722E"/>
    <w:rsid w:val="00340C1D"/>
    <w:rsid w:val="00341500"/>
    <w:rsid w:val="003420B8"/>
    <w:rsid w:val="00342DCA"/>
    <w:rsid w:val="0034446A"/>
    <w:rsid w:val="0034495F"/>
    <w:rsid w:val="00344E69"/>
    <w:rsid w:val="00345723"/>
    <w:rsid w:val="003457BD"/>
    <w:rsid w:val="00347625"/>
    <w:rsid w:val="003505A7"/>
    <w:rsid w:val="003507FD"/>
    <w:rsid w:val="00350FF4"/>
    <w:rsid w:val="003517EF"/>
    <w:rsid w:val="0035184B"/>
    <w:rsid w:val="003520B5"/>
    <w:rsid w:val="003526AA"/>
    <w:rsid w:val="0035317C"/>
    <w:rsid w:val="00353597"/>
    <w:rsid w:val="003536B8"/>
    <w:rsid w:val="003537A6"/>
    <w:rsid w:val="0035384C"/>
    <w:rsid w:val="00354A02"/>
    <w:rsid w:val="00355312"/>
    <w:rsid w:val="003557A1"/>
    <w:rsid w:val="003561AF"/>
    <w:rsid w:val="00356386"/>
    <w:rsid w:val="00356621"/>
    <w:rsid w:val="003568BA"/>
    <w:rsid w:val="003569E1"/>
    <w:rsid w:val="0035773C"/>
    <w:rsid w:val="00360878"/>
    <w:rsid w:val="0036098D"/>
    <w:rsid w:val="0036142C"/>
    <w:rsid w:val="0036204F"/>
    <w:rsid w:val="00362873"/>
    <w:rsid w:val="00362985"/>
    <w:rsid w:val="00363D4E"/>
    <w:rsid w:val="0036411B"/>
    <w:rsid w:val="00364C8D"/>
    <w:rsid w:val="00366261"/>
    <w:rsid w:val="00366295"/>
    <w:rsid w:val="003663DF"/>
    <w:rsid w:val="0036675B"/>
    <w:rsid w:val="00366A1F"/>
    <w:rsid w:val="00366A99"/>
    <w:rsid w:val="0036771F"/>
    <w:rsid w:val="00367A98"/>
    <w:rsid w:val="00367B9D"/>
    <w:rsid w:val="003702B4"/>
    <w:rsid w:val="00370672"/>
    <w:rsid w:val="00371FF1"/>
    <w:rsid w:val="00372D64"/>
    <w:rsid w:val="00373620"/>
    <w:rsid w:val="00373E56"/>
    <w:rsid w:val="00373FEF"/>
    <w:rsid w:val="0037405A"/>
    <w:rsid w:val="00374798"/>
    <w:rsid w:val="00374BCC"/>
    <w:rsid w:val="00374E37"/>
    <w:rsid w:val="0037698C"/>
    <w:rsid w:val="00377851"/>
    <w:rsid w:val="00380407"/>
    <w:rsid w:val="00380C8E"/>
    <w:rsid w:val="00381516"/>
    <w:rsid w:val="0038161A"/>
    <w:rsid w:val="00382BE1"/>
    <w:rsid w:val="00382F97"/>
    <w:rsid w:val="00383CEA"/>
    <w:rsid w:val="00385164"/>
    <w:rsid w:val="00385557"/>
    <w:rsid w:val="00385A31"/>
    <w:rsid w:val="00386338"/>
    <w:rsid w:val="00386C36"/>
    <w:rsid w:val="00386F3C"/>
    <w:rsid w:val="0038736A"/>
    <w:rsid w:val="00390D66"/>
    <w:rsid w:val="00391333"/>
    <w:rsid w:val="00391E79"/>
    <w:rsid w:val="00392041"/>
    <w:rsid w:val="00393226"/>
    <w:rsid w:val="00393322"/>
    <w:rsid w:val="00393F02"/>
    <w:rsid w:val="00394022"/>
    <w:rsid w:val="003949DD"/>
    <w:rsid w:val="003954E4"/>
    <w:rsid w:val="0039560B"/>
    <w:rsid w:val="00396383"/>
    <w:rsid w:val="00396DAF"/>
    <w:rsid w:val="00397173"/>
    <w:rsid w:val="00397805"/>
    <w:rsid w:val="00397F4E"/>
    <w:rsid w:val="003A183C"/>
    <w:rsid w:val="003A237F"/>
    <w:rsid w:val="003A39E7"/>
    <w:rsid w:val="003A41E7"/>
    <w:rsid w:val="003A4274"/>
    <w:rsid w:val="003A4343"/>
    <w:rsid w:val="003A4AAB"/>
    <w:rsid w:val="003A4C9B"/>
    <w:rsid w:val="003A5A9D"/>
    <w:rsid w:val="003A5F88"/>
    <w:rsid w:val="003A7369"/>
    <w:rsid w:val="003A75B7"/>
    <w:rsid w:val="003B08C6"/>
    <w:rsid w:val="003B17A1"/>
    <w:rsid w:val="003B1A74"/>
    <w:rsid w:val="003B1C6B"/>
    <w:rsid w:val="003B1DFD"/>
    <w:rsid w:val="003B260C"/>
    <w:rsid w:val="003B3273"/>
    <w:rsid w:val="003B32AC"/>
    <w:rsid w:val="003B341A"/>
    <w:rsid w:val="003B41A7"/>
    <w:rsid w:val="003B477E"/>
    <w:rsid w:val="003B563F"/>
    <w:rsid w:val="003B71CF"/>
    <w:rsid w:val="003C14B1"/>
    <w:rsid w:val="003C1FCE"/>
    <w:rsid w:val="003C22A4"/>
    <w:rsid w:val="003C2AF6"/>
    <w:rsid w:val="003C2BFD"/>
    <w:rsid w:val="003C31AB"/>
    <w:rsid w:val="003C4810"/>
    <w:rsid w:val="003C4E79"/>
    <w:rsid w:val="003C5334"/>
    <w:rsid w:val="003C57FF"/>
    <w:rsid w:val="003C6905"/>
    <w:rsid w:val="003C690A"/>
    <w:rsid w:val="003D0071"/>
    <w:rsid w:val="003D0B30"/>
    <w:rsid w:val="003D0B3A"/>
    <w:rsid w:val="003D19AE"/>
    <w:rsid w:val="003D1F22"/>
    <w:rsid w:val="003D2283"/>
    <w:rsid w:val="003D242A"/>
    <w:rsid w:val="003D3A56"/>
    <w:rsid w:val="003D41B2"/>
    <w:rsid w:val="003D436E"/>
    <w:rsid w:val="003D46EA"/>
    <w:rsid w:val="003D48EA"/>
    <w:rsid w:val="003D4DE1"/>
    <w:rsid w:val="003D584F"/>
    <w:rsid w:val="003D724E"/>
    <w:rsid w:val="003D7782"/>
    <w:rsid w:val="003E0062"/>
    <w:rsid w:val="003E023E"/>
    <w:rsid w:val="003E094F"/>
    <w:rsid w:val="003E1D72"/>
    <w:rsid w:val="003E20FE"/>
    <w:rsid w:val="003E2762"/>
    <w:rsid w:val="003E2CB3"/>
    <w:rsid w:val="003E3BE4"/>
    <w:rsid w:val="003E40EA"/>
    <w:rsid w:val="003E46C1"/>
    <w:rsid w:val="003E53CD"/>
    <w:rsid w:val="003E54AF"/>
    <w:rsid w:val="003E5E3C"/>
    <w:rsid w:val="003E740E"/>
    <w:rsid w:val="003E78AF"/>
    <w:rsid w:val="003E79EC"/>
    <w:rsid w:val="003F0169"/>
    <w:rsid w:val="003F20CD"/>
    <w:rsid w:val="003F2413"/>
    <w:rsid w:val="003F2678"/>
    <w:rsid w:val="003F2788"/>
    <w:rsid w:val="003F28C2"/>
    <w:rsid w:val="003F2B7F"/>
    <w:rsid w:val="003F30EE"/>
    <w:rsid w:val="003F31CE"/>
    <w:rsid w:val="003F3EC0"/>
    <w:rsid w:val="003F4ADD"/>
    <w:rsid w:val="003F4E39"/>
    <w:rsid w:val="003F64E5"/>
    <w:rsid w:val="003F656A"/>
    <w:rsid w:val="003F71F4"/>
    <w:rsid w:val="004008B2"/>
    <w:rsid w:val="004012C6"/>
    <w:rsid w:val="004016A7"/>
    <w:rsid w:val="00402E72"/>
    <w:rsid w:val="004035B7"/>
    <w:rsid w:val="00403DF0"/>
    <w:rsid w:val="00404758"/>
    <w:rsid w:val="0040517B"/>
    <w:rsid w:val="00405672"/>
    <w:rsid w:val="00405DA7"/>
    <w:rsid w:val="0040676D"/>
    <w:rsid w:val="004074AF"/>
    <w:rsid w:val="00410634"/>
    <w:rsid w:val="00410A37"/>
    <w:rsid w:val="004120F1"/>
    <w:rsid w:val="004125C9"/>
    <w:rsid w:val="00412D66"/>
    <w:rsid w:val="00412E65"/>
    <w:rsid w:val="004130B6"/>
    <w:rsid w:val="004136D1"/>
    <w:rsid w:val="004154DE"/>
    <w:rsid w:val="004164D9"/>
    <w:rsid w:val="004179F4"/>
    <w:rsid w:val="00420A5B"/>
    <w:rsid w:val="0042132D"/>
    <w:rsid w:val="004215F9"/>
    <w:rsid w:val="00421717"/>
    <w:rsid w:val="00421F74"/>
    <w:rsid w:val="004220C6"/>
    <w:rsid w:val="00422101"/>
    <w:rsid w:val="0042224D"/>
    <w:rsid w:val="00423ECF"/>
    <w:rsid w:val="004255FC"/>
    <w:rsid w:val="00425C88"/>
    <w:rsid w:val="004260B2"/>
    <w:rsid w:val="00426A1E"/>
    <w:rsid w:val="00426BDD"/>
    <w:rsid w:val="0042736E"/>
    <w:rsid w:val="004277AB"/>
    <w:rsid w:val="004278E5"/>
    <w:rsid w:val="00427F8A"/>
    <w:rsid w:val="00430EF0"/>
    <w:rsid w:val="004310E7"/>
    <w:rsid w:val="004310F5"/>
    <w:rsid w:val="00431D11"/>
    <w:rsid w:val="00431E5D"/>
    <w:rsid w:val="00432718"/>
    <w:rsid w:val="00433D98"/>
    <w:rsid w:val="00433E7D"/>
    <w:rsid w:val="004345BE"/>
    <w:rsid w:val="00434D45"/>
    <w:rsid w:val="004350D0"/>
    <w:rsid w:val="00435224"/>
    <w:rsid w:val="004352DE"/>
    <w:rsid w:val="004358CC"/>
    <w:rsid w:val="00435F82"/>
    <w:rsid w:val="004360C7"/>
    <w:rsid w:val="004362C0"/>
    <w:rsid w:val="00436402"/>
    <w:rsid w:val="00436581"/>
    <w:rsid w:val="00436FA0"/>
    <w:rsid w:val="0044002B"/>
    <w:rsid w:val="00440544"/>
    <w:rsid w:val="00440ED0"/>
    <w:rsid w:val="00441A77"/>
    <w:rsid w:val="00441D08"/>
    <w:rsid w:val="00442926"/>
    <w:rsid w:val="00442EEA"/>
    <w:rsid w:val="00442F0B"/>
    <w:rsid w:val="004432EC"/>
    <w:rsid w:val="00443C5A"/>
    <w:rsid w:val="00444436"/>
    <w:rsid w:val="0044469F"/>
    <w:rsid w:val="0044575D"/>
    <w:rsid w:val="004459AA"/>
    <w:rsid w:val="00445C44"/>
    <w:rsid w:val="00445F81"/>
    <w:rsid w:val="0044683D"/>
    <w:rsid w:val="00446C95"/>
    <w:rsid w:val="00446E22"/>
    <w:rsid w:val="00447F53"/>
    <w:rsid w:val="004509A8"/>
    <w:rsid w:val="00450C49"/>
    <w:rsid w:val="00451221"/>
    <w:rsid w:val="00451A32"/>
    <w:rsid w:val="00451CA7"/>
    <w:rsid w:val="00452433"/>
    <w:rsid w:val="0045298E"/>
    <w:rsid w:val="00452E58"/>
    <w:rsid w:val="00453928"/>
    <w:rsid w:val="00453D39"/>
    <w:rsid w:val="00454CCB"/>
    <w:rsid w:val="00454FBE"/>
    <w:rsid w:val="00454FD7"/>
    <w:rsid w:val="004552ED"/>
    <w:rsid w:val="004559A1"/>
    <w:rsid w:val="00455A7C"/>
    <w:rsid w:val="00456051"/>
    <w:rsid w:val="0045716F"/>
    <w:rsid w:val="0045740D"/>
    <w:rsid w:val="004574BD"/>
    <w:rsid w:val="00457B1F"/>
    <w:rsid w:val="004606FF"/>
    <w:rsid w:val="0046149C"/>
    <w:rsid w:val="00461D62"/>
    <w:rsid w:val="00462065"/>
    <w:rsid w:val="00462219"/>
    <w:rsid w:val="00462ACE"/>
    <w:rsid w:val="00462CF4"/>
    <w:rsid w:val="00463486"/>
    <w:rsid w:val="004638DF"/>
    <w:rsid w:val="00464D05"/>
    <w:rsid w:val="00465165"/>
    <w:rsid w:val="00466101"/>
    <w:rsid w:val="00466260"/>
    <w:rsid w:val="0046639E"/>
    <w:rsid w:val="004669E3"/>
    <w:rsid w:val="00466A59"/>
    <w:rsid w:val="004676DF"/>
    <w:rsid w:val="004678DD"/>
    <w:rsid w:val="00467A5E"/>
    <w:rsid w:val="004709A5"/>
    <w:rsid w:val="004716EB"/>
    <w:rsid w:val="00471F26"/>
    <w:rsid w:val="0047227B"/>
    <w:rsid w:val="00472E6A"/>
    <w:rsid w:val="00474074"/>
    <w:rsid w:val="0047421C"/>
    <w:rsid w:val="00474846"/>
    <w:rsid w:val="00475A84"/>
    <w:rsid w:val="00476EE9"/>
    <w:rsid w:val="00477619"/>
    <w:rsid w:val="004826B0"/>
    <w:rsid w:val="004827CC"/>
    <w:rsid w:val="004830F0"/>
    <w:rsid w:val="004833A3"/>
    <w:rsid w:val="004835CF"/>
    <w:rsid w:val="00483940"/>
    <w:rsid w:val="004848DB"/>
    <w:rsid w:val="0049019F"/>
    <w:rsid w:val="00490292"/>
    <w:rsid w:val="00490F57"/>
    <w:rsid w:val="00490FD5"/>
    <w:rsid w:val="00491281"/>
    <w:rsid w:val="00491363"/>
    <w:rsid w:val="00491A4A"/>
    <w:rsid w:val="00491EAB"/>
    <w:rsid w:val="00492051"/>
    <w:rsid w:val="0049224C"/>
    <w:rsid w:val="0049331E"/>
    <w:rsid w:val="00493633"/>
    <w:rsid w:val="004941E0"/>
    <w:rsid w:val="0049448C"/>
    <w:rsid w:val="00494502"/>
    <w:rsid w:val="00494837"/>
    <w:rsid w:val="00494B8C"/>
    <w:rsid w:val="004952FA"/>
    <w:rsid w:val="00495592"/>
    <w:rsid w:val="004957C7"/>
    <w:rsid w:val="00496946"/>
    <w:rsid w:val="00496CF3"/>
    <w:rsid w:val="004970ED"/>
    <w:rsid w:val="0049724A"/>
    <w:rsid w:val="004A0517"/>
    <w:rsid w:val="004A128B"/>
    <w:rsid w:val="004A16C9"/>
    <w:rsid w:val="004A21A3"/>
    <w:rsid w:val="004A26B8"/>
    <w:rsid w:val="004A309C"/>
    <w:rsid w:val="004A3A19"/>
    <w:rsid w:val="004A4584"/>
    <w:rsid w:val="004A4D67"/>
    <w:rsid w:val="004A51A6"/>
    <w:rsid w:val="004A595C"/>
    <w:rsid w:val="004A5F02"/>
    <w:rsid w:val="004A6702"/>
    <w:rsid w:val="004A6735"/>
    <w:rsid w:val="004A6E69"/>
    <w:rsid w:val="004A7EC7"/>
    <w:rsid w:val="004B04B8"/>
    <w:rsid w:val="004B15AC"/>
    <w:rsid w:val="004B161E"/>
    <w:rsid w:val="004B22B6"/>
    <w:rsid w:val="004B2FFD"/>
    <w:rsid w:val="004B3B4E"/>
    <w:rsid w:val="004B3F52"/>
    <w:rsid w:val="004B461F"/>
    <w:rsid w:val="004B4BB6"/>
    <w:rsid w:val="004B4FD4"/>
    <w:rsid w:val="004B5B67"/>
    <w:rsid w:val="004B6284"/>
    <w:rsid w:val="004B78B3"/>
    <w:rsid w:val="004C0744"/>
    <w:rsid w:val="004C084B"/>
    <w:rsid w:val="004C14C6"/>
    <w:rsid w:val="004C152A"/>
    <w:rsid w:val="004C1F33"/>
    <w:rsid w:val="004C261D"/>
    <w:rsid w:val="004C3472"/>
    <w:rsid w:val="004C3C6B"/>
    <w:rsid w:val="004C7324"/>
    <w:rsid w:val="004C7367"/>
    <w:rsid w:val="004D07A0"/>
    <w:rsid w:val="004D15F6"/>
    <w:rsid w:val="004D1920"/>
    <w:rsid w:val="004D1C16"/>
    <w:rsid w:val="004D2BE0"/>
    <w:rsid w:val="004D2E61"/>
    <w:rsid w:val="004D3197"/>
    <w:rsid w:val="004D3C9D"/>
    <w:rsid w:val="004D3DF6"/>
    <w:rsid w:val="004D4441"/>
    <w:rsid w:val="004D5309"/>
    <w:rsid w:val="004D590E"/>
    <w:rsid w:val="004D6249"/>
    <w:rsid w:val="004D6599"/>
    <w:rsid w:val="004D6E80"/>
    <w:rsid w:val="004D736C"/>
    <w:rsid w:val="004D761B"/>
    <w:rsid w:val="004E0069"/>
    <w:rsid w:val="004E08F0"/>
    <w:rsid w:val="004E0B7E"/>
    <w:rsid w:val="004E0F0E"/>
    <w:rsid w:val="004E0FA4"/>
    <w:rsid w:val="004E3AC4"/>
    <w:rsid w:val="004E594E"/>
    <w:rsid w:val="004E5C35"/>
    <w:rsid w:val="004E68CF"/>
    <w:rsid w:val="004E6E8D"/>
    <w:rsid w:val="004E7DE1"/>
    <w:rsid w:val="004F0732"/>
    <w:rsid w:val="004F0B33"/>
    <w:rsid w:val="004F21AA"/>
    <w:rsid w:val="004F316F"/>
    <w:rsid w:val="004F5596"/>
    <w:rsid w:val="004F63D0"/>
    <w:rsid w:val="004F70EF"/>
    <w:rsid w:val="004F792F"/>
    <w:rsid w:val="004F794C"/>
    <w:rsid w:val="004F7AEA"/>
    <w:rsid w:val="00501739"/>
    <w:rsid w:val="00501761"/>
    <w:rsid w:val="00502B23"/>
    <w:rsid w:val="005031E8"/>
    <w:rsid w:val="00504B14"/>
    <w:rsid w:val="00505442"/>
    <w:rsid w:val="00506B0A"/>
    <w:rsid w:val="005071D3"/>
    <w:rsid w:val="005077F1"/>
    <w:rsid w:val="00510389"/>
    <w:rsid w:val="0051077A"/>
    <w:rsid w:val="00511229"/>
    <w:rsid w:val="00511AF7"/>
    <w:rsid w:val="00511B30"/>
    <w:rsid w:val="0051369B"/>
    <w:rsid w:val="00514BC1"/>
    <w:rsid w:val="005155D9"/>
    <w:rsid w:val="005161FF"/>
    <w:rsid w:val="00516D07"/>
    <w:rsid w:val="00516D3C"/>
    <w:rsid w:val="005178DA"/>
    <w:rsid w:val="00522991"/>
    <w:rsid w:val="005231A7"/>
    <w:rsid w:val="00523B84"/>
    <w:rsid w:val="00523EB7"/>
    <w:rsid w:val="00524681"/>
    <w:rsid w:val="00524958"/>
    <w:rsid w:val="005266E1"/>
    <w:rsid w:val="005270BA"/>
    <w:rsid w:val="00530BC4"/>
    <w:rsid w:val="00530FFB"/>
    <w:rsid w:val="00531174"/>
    <w:rsid w:val="00531431"/>
    <w:rsid w:val="0053189C"/>
    <w:rsid w:val="005319AF"/>
    <w:rsid w:val="00532527"/>
    <w:rsid w:val="00532681"/>
    <w:rsid w:val="00532896"/>
    <w:rsid w:val="005330F7"/>
    <w:rsid w:val="005337DC"/>
    <w:rsid w:val="0053497F"/>
    <w:rsid w:val="00534D1E"/>
    <w:rsid w:val="005357D1"/>
    <w:rsid w:val="00535D0A"/>
    <w:rsid w:val="00535D7A"/>
    <w:rsid w:val="00536BB0"/>
    <w:rsid w:val="00537186"/>
    <w:rsid w:val="00537316"/>
    <w:rsid w:val="005375A9"/>
    <w:rsid w:val="00537F2A"/>
    <w:rsid w:val="0054033F"/>
    <w:rsid w:val="005403A2"/>
    <w:rsid w:val="005416FA"/>
    <w:rsid w:val="0054192F"/>
    <w:rsid w:val="005435B0"/>
    <w:rsid w:val="005448FD"/>
    <w:rsid w:val="00544A34"/>
    <w:rsid w:val="00545150"/>
    <w:rsid w:val="00545E92"/>
    <w:rsid w:val="00545ED1"/>
    <w:rsid w:val="00545FA1"/>
    <w:rsid w:val="0054623D"/>
    <w:rsid w:val="00546E4C"/>
    <w:rsid w:val="00550549"/>
    <w:rsid w:val="0055179C"/>
    <w:rsid w:val="005531F4"/>
    <w:rsid w:val="00553495"/>
    <w:rsid w:val="00553EA8"/>
    <w:rsid w:val="00553FEC"/>
    <w:rsid w:val="00554317"/>
    <w:rsid w:val="00554324"/>
    <w:rsid w:val="00554A31"/>
    <w:rsid w:val="00554BB8"/>
    <w:rsid w:val="00554EB2"/>
    <w:rsid w:val="00556423"/>
    <w:rsid w:val="00556FAF"/>
    <w:rsid w:val="00560555"/>
    <w:rsid w:val="0056055C"/>
    <w:rsid w:val="00560656"/>
    <w:rsid w:val="00560B5A"/>
    <w:rsid w:val="005615E0"/>
    <w:rsid w:val="00562E37"/>
    <w:rsid w:val="00563400"/>
    <w:rsid w:val="0056368E"/>
    <w:rsid w:val="005636A1"/>
    <w:rsid w:val="00563ED9"/>
    <w:rsid w:val="005652B9"/>
    <w:rsid w:val="00565B22"/>
    <w:rsid w:val="005666FE"/>
    <w:rsid w:val="0056677C"/>
    <w:rsid w:val="0056693E"/>
    <w:rsid w:val="00566DAD"/>
    <w:rsid w:val="00566FEB"/>
    <w:rsid w:val="00567D27"/>
    <w:rsid w:val="00570777"/>
    <w:rsid w:val="005711E2"/>
    <w:rsid w:val="00571A94"/>
    <w:rsid w:val="00571A9E"/>
    <w:rsid w:val="00571F1F"/>
    <w:rsid w:val="005729D6"/>
    <w:rsid w:val="00572C78"/>
    <w:rsid w:val="00573605"/>
    <w:rsid w:val="00573A89"/>
    <w:rsid w:val="0057518B"/>
    <w:rsid w:val="005776EE"/>
    <w:rsid w:val="005818BE"/>
    <w:rsid w:val="00581C83"/>
    <w:rsid w:val="00581CA8"/>
    <w:rsid w:val="005827D6"/>
    <w:rsid w:val="00582976"/>
    <w:rsid w:val="00582E24"/>
    <w:rsid w:val="00582EE3"/>
    <w:rsid w:val="00583122"/>
    <w:rsid w:val="00583397"/>
    <w:rsid w:val="00583F90"/>
    <w:rsid w:val="00583FFC"/>
    <w:rsid w:val="00584A9F"/>
    <w:rsid w:val="00584EE2"/>
    <w:rsid w:val="005859FE"/>
    <w:rsid w:val="00585ADB"/>
    <w:rsid w:val="00585E0A"/>
    <w:rsid w:val="005863DB"/>
    <w:rsid w:val="00586710"/>
    <w:rsid w:val="005867EB"/>
    <w:rsid w:val="005869FA"/>
    <w:rsid w:val="0058716C"/>
    <w:rsid w:val="005905AA"/>
    <w:rsid w:val="005909AA"/>
    <w:rsid w:val="00591301"/>
    <w:rsid w:val="00591733"/>
    <w:rsid w:val="00591B11"/>
    <w:rsid w:val="00592531"/>
    <w:rsid w:val="005937E5"/>
    <w:rsid w:val="005944EC"/>
    <w:rsid w:val="00594E53"/>
    <w:rsid w:val="00597197"/>
    <w:rsid w:val="005971D1"/>
    <w:rsid w:val="005978FD"/>
    <w:rsid w:val="005A00CF"/>
    <w:rsid w:val="005A066A"/>
    <w:rsid w:val="005A09DB"/>
    <w:rsid w:val="005A0AD9"/>
    <w:rsid w:val="005A0B76"/>
    <w:rsid w:val="005A1299"/>
    <w:rsid w:val="005A20AE"/>
    <w:rsid w:val="005A2645"/>
    <w:rsid w:val="005A3D23"/>
    <w:rsid w:val="005A46C9"/>
    <w:rsid w:val="005A483B"/>
    <w:rsid w:val="005A49EF"/>
    <w:rsid w:val="005A549D"/>
    <w:rsid w:val="005B0EEC"/>
    <w:rsid w:val="005B1281"/>
    <w:rsid w:val="005B2966"/>
    <w:rsid w:val="005B29A6"/>
    <w:rsid w:val="005B2C86"/>
    <w:rsid w:val="005B3196"/>
    <w:rsid w:val="005B31F1"/>
    <w:rsid w:val="005B5852"/>
    <w:rsid w:val="005B5AEA"/>
    <w:rsid w:val="005B5B0E"/>
    <w:rsid w:val="005B5ED7"/>
    <w:rsid w:val="005B6AAA"/>
    <w:rsid w:val="005B77DA"/>
    <w:rsid w:val="005C00CA"/>
    <w:rsid w:val="005C0C57"/>
    <w:rsid w:val="005C1245"/>
    <w:rsid w:val="005C17CD"/>
    <w:rsid w:val="005C302C"/>
    <w:rsid w:val="005C38DF"/>
    <w:rsid w:val="005C3B18"/>
    <w:rsid w:val="005C3CD5"/>
    <w:rsid w:val="005C430D"/>
    <w:rsid w:val="005C47B0"/>
    <w:rsid w:val="005C48B8"/>
    <w:rsid w:val="005C4C67"/>
    <w:rsid w:val="005C582C"/>
    <w:rsid w:val="005C5F09"/>
    <w:rsid w:val="005C6BAA"/>
    <w:rsid w:val="005C6C0A"/>
    <w:rsid w:val="005C738D"/>
    <w:rsid w:val="005C7787"/>
    <w:rsid w:val="005C7C3F"/>
    <w:rsid w:val="005D018F"/>
    <w:rsid w:val="005D1CB1"/>
    <w:rsid w:val="005D1CFA"/>
    <w:rsid w:val="005D22A3"/>
    <w:rsid w:val="005D231F"/>
    <w:rsid w:val="005D2ACD"/>
    <w:rsid w:val="005D2E0A"/>
    <w:rsid w:val="005D3239"/>
    <w:rsid w:val="005D3303"/>
    <w:rsid w:val="005D3F9C"/>
    <w:rsid w:val="005D49DC"/>
    <w:rsid w:val="005D5047"/>
    <w:rsid w:val="005D679B"/>
    <w:rsid w:val="005D6C7D"/>
    <w:rsid w:val="005E0404"/>
    <w:rsid w:val="005E103C"/>
    <w:rsid w:val="005E1E63"/>
    <w:rsid w:val="005E2329"/>
    <w:rsid w:val="005E4806"/>
    <w:rsid w:val="005E5AB8"/>
    <w:rsid w:val="005E635B"/>
    <w:rsid w:val="005E6582"/>
    <w:rsid w:val="005E6877"/>
    <w:rsid w:val="005E7649"/>
    <w:rsid w:val="005E7892"/>
    <w:rsid w:val="005F051E"/>
    <w:rsid w:val="005F0935"/>
    <w:rsid w:val="005F0E4E"/>
    <w:rsid w:val="005F179C"/>
    <w:rsid w:val="005F17ED"/>
    <w:rsid w:val="005F3B5D"/>
    <w:rsid w:val="005F4C43"/>
    <w:rsid w:val="005F5685"/>
    <w:rsid w:val="005F5A50"/>
    <w:rsid w:val="005F5B77"/>
    <w:rsid w:val="005F5B93"/>
    <w:rsid w:val="005F5D7B"/>
    <w:rsid w:val="005F60EA"/>
    <w:rsid w:val="005F7642"/>
    <w:rsid w:val="005F79EC"/>
    <w:rsid w:val="005F7C3B"/>
    <w:rsid w:val="006000A2"/>
    <w:rsid w:val="00600489"/>
    <w:rsid w:val="00601C63"/>
    <w:rsid w:val="0060249E"/>
    <w:rsid w:val="0060434F"/>
    <w:rsid w:val="006059C8"/>
    <w:rsid w:val="00606368"/>
    <w:rsid w:val="00610116"/>
    <w:rsid w:val="00610273"/>
    <w:rsid w:val="00611584"/>
    <w:rsid w:val="00611E52"/>
    <w:rsid w:val="00613135"/>
    <w:rsid w:val="00613435"/>
    <w:rsid w:val="006134E6"/>
    <w:rsid w:val="00615C65"/>
    <w:rsid w:val="00615D5C"/>
    <w:rsid w:val="0061745B"/>
    <w:rsid w:val="00617BCC"/>
    <w:rsid w:val="006203FA"/>
    <w:rsid w:val="006204E5"/>
    <w:rsid w:val="0062149D"/>
    <w:rsid w:val="00621B5A"/>
    <w:rsid w:val="00621DED"/>
    <w:rsid w:val="006224E2"/>
    <w:rsid w:val="00622973"/>
    <w:rsid w:val="00623305"/>
    <w:rsid w:val="006235F8"/>
    <w:rsid w:val="00623F5E"/>
    <w:rsid w:val="00624090"/>
    <w:rsid w:val="00624286"/>
    <w:rsid w:val="00624361"/>
    <w:rsid w:val="0062526B"/>
    <w:rsid w:val="0062592C"/>
    <w:rsid w:val="00626A6D"/>
    <w:rsid w:val="00627078"/>
    <w:rsid w:val="00627378"/>
    <w:rsid w:val="006308DC"/>
    <w:rsid w:val="00630CD4"/>
    <w:rsid w:val="00633746"/>
    <w:rsid w:val="00633779"/>
    <w:rsid w:val="00633EC9"/>
    <w:rsid w:val="0063436D"/>
    <w:rsid w:val="006344B5"/>
    <w:rsid w:val="0063494C"/>
    <w:rsid w:val="00634E14"/>
    <w:rsid w:val="006352B9"/>
    <w:rsid w:val="00635518"/>
    <w:rsid w:val="006357F4"/>
    <w:rsid w:val="0063692E"/>
    <w:rsid w:val="00637F62"/>
    <w:rsid w:val="006400F5"/>
    <w:rsid w:val="00642C47"/>
    <w:rsid w:val="006437CE"/>
    <w:rsid w:val="00643B7F"/>
    <w:rsid w:val="00644ADD"/>
    <w:rsid w:val="00644E9C"/>
    <w:rsid w:val="00644EEB"/>
    <w:rsid w:val="0064588A"/>
    <w:rsid w:val="00645F54"/>
    <w:rsid w:val="006466E7"/>
    <w:rsid w:val="00646D1F"/>
    <w:rsid w:val="0064721D"/>
    <w:rsid w:val="006473AB"/>
    <w:rsid w:val="006475BC"/>
    <w:rsid w:val="0064787F"/>
    <w:rsid w:val="006506B6"/>
    <w:rsid w:val="00651428"/>
    <w:rsid w:val="00652745"/>
    <w:rsid w:val="00652908"/>
    <w:rsid w:val="00652A75"/>
    <w:rsid w:val="00652E7D"/>
    <w:rsid w:val="00653150"/>
    <w:rsid w:val="006538DD"/>
    <w:rsid w:val="00653F1F"/>
    <w:rsid w:val="006543D9"/>
    <w:rsid w:val="0065484E"/>
    <w:rsid w:val="0065551A"/>
    <w:rsid w:val="00656AA0"/>
    <w:rsid w:val="0065778C"/>
    <w:rsid w:val="00661597"/>
    <w:rsid w:val="006618AA"/>
    <w:rsid w:val="006618B2"/>
    <w:rsid w:val="006623EF"/>
    <w:rsid w:val="00662A59"/>
    <w:rsid w:val="00664762"/>
    <w:rsid w:val="00666087"/>
    <w:rsid w:val="006660E7"/>
    <w:rsid w:val="0066653E"/>
    <w:rsid w:val="00666A20"/>
    <w:rsid w:val="006676F7"/>
    <w:rsid w:val="006701D3"/>
    <w:rsid w:val="006711B9"/>
    <w:rsid w:val="0067161B"/>
    <w:rsid w:val="006719B1"/>
    <w:rsid w:val="00671E6B"/>
    <w:rsid w:val="006726DE"/>
    <w:rsid w:val="00673841"/>
    <w:rsid w:val="00673962"/>
    <w:rsid w:val="00673CD3"/>
    <w:rsid w:val="006747D6"/>
    <w:rsid w:val="006747F4"/>
    <w:rsid w:val="0067523B"/>
    <w:rsid w:val="006767C6"/>
    <w:rsid w:val="006769FA"/>
    <w:rsid w:val="00676E24"/>
    <w:rsid w:val="00677020"/>
    <w:rsid w:val="0068062A"/>
    <w:rsid w:val="00680F0F"/>
    <w:rsid w:val="00681355"/>
    <w:rsid w:val="006817A9"/>
    <w:rsid w:val="00681C9F"/>
    <w:rsid w:val="00681F9B"/>
    <w:rsid w:val="006824CC"/>
    <w:rsid w:val="006825C6"/>
    <w:rsid w:val="006833E4"/>
    <w:rsid w:val="00683BFF"/>
    <w:rsid w:val="00683E9D"/>
    <w:rsid w:val="006857EC"/>
    <w:rsid w:val="00686B4D"/>
    <w:rsid w:val="006872E6"/>
    <w:rsid w:val="006873CD"/>
    <w:rsid w:val="0068743F"/>
    <w:rsid w:val="00687710"/>
    <w:rsid w:val="00690578"/>
    <w:rsid w:val="006916A9"/>
    <w:rsid w:val="00691C75"/>
    <w:rsid w:val="00691E49"/>
    <w:rsid w:val="00691ED3"/>
    <w:rsid w:val="00692046"/>
    <w:rsid w:val="00692318"/>
    <w:rsid w:val="00692663"/>
    <w:rsid w:val="00692A74"/>
    <w:rsid w:val="006933B2"/>
    <w:rsid w:val="00695481"/>
    <w:rsid w:val="00696077"/>
    <w:rsid w:val="00696249"/>
    <w:rsid w:val="00696AB3"/>
    <w:rsid w:val="00697858"/>
    <w:rsid w:val="006A0BFA"/>
    <w:rsid w:val="006A1567"/>
    <w:rsid w:val="006A2824"/>
    <w:rsid w:val="006A3191"/>
    <w:rsid w:val="006A3A22"/>
    <w:rsid w:val="006A5BE3"/>
    <w:rsid w:val="006A5F6B"/>
    <w:rsid w:val="006A6050"/>
    <w:rsid w:val="006A6C20"/>
    <w:rsid w:val="006A75F9"/>
    <w:rsid w:val="006A7712"/>
    <w:rsid w:val="006A7987"/>
    <w:rsid w:val="006B00B8"/>
    <w:rsid w:val="006B1EB3"/>
    <w:rsid w:val="006B2A1E"/>
    <w:rsid w:val="006B32B4"/>
    <w:rsid w:val="006B3776"/>
    <w:rsid w:val="006B3FA1"/>
    <w:rsid w:val="006B4C32"/>
    <w:rsid w:val="006B4E61"/>
    <w:rsid w:val="006B515E"/>
    <w:rsid w:val="006B6611"/>
    <w:rsid w:val="006B6C11"/>
    <w:rsid w:val="006B6D79"/>
    <w:rsid w:val="006C02A5"/>
    <w:rsid w:val="006C07CC"/>
    <w:rsid w:val="006C0C8D"/>
    <w:rsid w:val="006C1381"/>
    <w:rsid w:val="006C2365"/>
    <w:rsid w:val="006C29B3"/>
    <w:rsid w:val="006C34E8"/>
    <w:rsid w:val="006C34EF"/>
    <w:rsid w:val="006C3834"/>
    <w:rsid w:val="006C4C32"/>
    <w:rsid w:val="006C4CEA"/>
    <w:rsid w:val="006C53DB"/>
    <w:rsid w:val="006C5ED7"/>
    <w:rsid w:val="006C66D1"/>
    <w:rsid w:val="006C6775"/>
    <w:rsid w:val="006C713D"/>
    <w:rsid w:val="006C7441"/>
    <w:rsid w:val="006C7502"/>
    <w:rsid w:val="006C7CBB"/>
    <w:rsid w:val="006C7CEC"/>
    <w:rsid w:val="006C7DA5"/>
    <w:rsid w:val="006D0E59"/>
    <w:rsid w:val="006D20B9"/>
    <w:rsid w:val="006D217A"/>
    <w:rsid w:val="006D23C7"/>
    <w:rsid w:val="006D2585"/>
    <w:rsid w:val="006D2A90"/>
    <w:rsid w:val="006D2DDE"/>
    <w:rsid w:val="006D2E84"/>
    <w:rsid w:val="006D320E"/>
    <w:rsid w:val="006D3883"/>
    <w:rsid w:val="006D441B"/>
    <w:rsid w:val="006D442B"/>
    <w:rsid w:val="006D4490"/>
    <w:rsid w:val="006D46DB"/>
    <w:rsid w:val="006D4E4E"/>
    <w:rsid w:val="006D5017"/>
    <w:rsid w:val="006D613B"/>
    <w:rsid w:val="006D61EB"/>
    <w:rsid w:val="006D639A"/>
    <w:rsid w:val="006D65A3"/>
    <w:rsid w:val="006D6665"/>
    <w:rsid w:val="006D709C"/>
    <w:rsid w:val="006D74D4"/>
    <w:rsid w:val="006D7FCD"/>
    <w:rsid w:val="006E01BA"/>
    <w:rsid w:val="006E1338"/>
    <w:rsid w:val="006E13BD"/>
    <w:rsid w:val="006E172B"/>
    <w:rsid w:val="006E1856"/>
    <w:rsid w:val="006E1DBF"/>
    <w:rsid w:val="006E1F07"/>
    <w:rsid w:val="006E2C6C"/>
    <w:rsid w:val="006E3E14"/>
    <w:rsid w:val="006E4549"/>
    <w:rsid w:val="006E5144"/>
    <w:rsid w:val="006E577F"/>
    <w:rsid w:val="006E5B72"/>
    <w:rsid w:val="006E5EB3"/>
    <w:rsid w:val="006E618B"/>
    <w:rsid w:val="006E7C5F"/>
    <w:rsid w:val="006F02B0"/>
    <w:rsid w:val="006F0CD6"/>
    <w:rsid w:val="006F0CF1"/>
    <w:rsid w:val="006F151C"/>
    <w:rsid w:val="006F1782"/>
    <w:rsid w:val="006F1BE9"/>
    <w:rsid w:val="006F1DBF"/>
    <w:rsid w:val="006F3452"/>
    <w:rsid w:val="006F3B86"/>
    <w:rsid w:val="006F409A"/>
    <w:rsid w:val="006F595B"/>
    <w:rsid w:val="006F689C"/>
    <w:rsid w:val="006F7370"/>
    <w:rsid w:val="006F7D86"/>
    <w:rsid w:val="006F7F1F"/>
    <w:rsid w:val="00700A51"/>
    <w:rsid w:val="007010A3"/>
    <w:rsid w:val="00701330"/>
    <w:rsid w:val="00701A5A"/>
    <w:rsid w:val="00701ED1"/>
    <w:rsid w:val="007022DA"/>
    <w:rsid w:val="00702585"/>
    <w:rsid w:val="00702612"/>
    <w:rsid w:val="0070373F"/>
    <w:rsid w:val="0070438E"/>
    <w:rsid w:val="00704773"/>
    <w:rsid w:val="00706645"/>
    <w:rsid w:val="00706A48"/>
    <w:rsid w:val="00706FEA"/>
    <w:rsid w:val="00710385"/>
    <w:rsid w:val="00711693"/>
    <w:rsid w:val="00711836"/>
    <w:rsid w:val="00713A75"/>
    <w:rsid w:val="0071438B"/>
    <w:rsid w:val="00714B62"/>
    <w:rsid w:val="00714FB9"/>
    <w:rsid w:val="00715332"/>
    <w:rsid w:val="0071558D"/>
    <w:rsid w:val="0071569E"/>
    <w:rsid w:val="0071743D"/>
    <w:rsid w:val="00717E7F"/>
    <w:rsid w:val="00717F6B"/>
    <w:rsid w:val="00720A3F"/>
    <w:rsid w:val="007218E6"/>
    <w:rsid w:val="00722CE3"/>
    <w:rsid w:val="00722E7D"/>
    <w:rsid w:val="00722F15"/>
    <w:rsid w:val="00724069"/>
    <w:rsid w:val="0072450D"/>
    <w:rsid w:val="00724CF7"/>
    <w:rsid w:val="00724CFA"/>
    <w:rsid w:val="00724D2C"/>
    <w:rsid w:val="00725748"/>
    <w:rsid w:val="00725925"/>
    <w:rsid w:val="00726298"/>
    <w:rsid w:val="00726558"/>
    <w:rsid w:val="00726FEE"/>
    <w:rsid w:val="0072778E"/>
    <w:rsid w:val="0072798A"/>
    <w:rsid w:val="00731091"/>
    <w:rsid w:val="007319F7"/>
    <w:rsid w:val="00731EE9"/>
    <w:rsid w:val="0073221D"/>
    <w:rsid w:val="007324B5"/>
    <w:rsid w:val="00732881"/>
    <w:rsid w:val="00732A51"/>
    <w:rsid w:val="00732BC1"/>
    <w:rsid w:val="00732C5C"/>
    <w:rsid w:val="00732DF0"/>
    <w:rsid w:val="00733194"/>
    <w:rsid w:val="0073424C"/>
    <w:rsid w:val="0073463D"/>
    <w:rsid w:val="007347A6"/>
    <w:rsid w:val="007363DD"/>
    <w:rsid w:val="00736C60"/>
    <w:rsid w:val="00737D19"/>
    <w:rsid w:val="00737EAA"/>
    <w:rsid w:val="00740B83"/>
    <w:rsid w:val="00741989"/>
    <w:rsid w:val="00742685"/>
    <w:rsid w:val="007445F1"/>
    <w:rsid w:val="007446F2"/>
    <w:rsid w:val="00745454"/>
    <w:rsid w:val="00745D7B"/>
    <w:rsid w:val="007468C3"/>
    <w:rsid w:val="00746B5A"/>
    <w:rsid w:val="00746C87"/>
    <w:rsid w:val="00746D96"/>
    <w:rsid w:val="00746F87"/>
    <w:rsid w:val="007517AA"/>
    <w:rsid w:val="00752268"/>
    <w:rsid w:val="00752A08"/>
    <w:rsid w:val="00752A38"/>
    <w:rsid w:val="00753A22"/>
    <w:rsid w:val="0075464D"/>
    <w:rsid w:val="0075473E"/>
    <w:rsid w:val="007550F4"/>
    <w:rsid w:val="00755132"/>
    <w:rsid w:val="00755A55"/>
    <w:rsid w:val="00756E1E"/>
    <w:rsid w:val="00756FD9"/>
    <w:rsid w:val="0076263C"/>
    <w:rsid w:val="00763195"/>
    <w:rsid w:val="007636E4"/>
    <w:rsid w:val="00763B41"/>
    <w:rsid w:val="007649EB"/>
    <w:rsid w:val="00764E93"/>
    <w:rsid w:val="007652F8"/>
    <w:rsid w:val="00766B4F"/>
    <w:rsid w:val="00766D81"/>
    <w:rsid w:val="00767B30"/>
    <w:rsid w:val="00770727"/>
    <w:rsid w:val="0077274F"/>
    <w:rsid w:val="00773912"/>
    <w:rsid w:val="00773D28"/>
    <w:rsid w:val="00775950"/>
    <w:rsid w:val="007761CF"/>
    <w:rsid w:val="00776989"/>
    <w:rsid w:val="00777D3C"/>
    <w:rsid w:val="00781BCE"/>
    <w:rsid w:val="00781E26"/>
    <w:rsid w:val="00782286"/>
    <w:rsid w:val="00782823"/>
    <w:rsid w:val="00782CED"/>
    <w:rsid w:val="00782DF5"/>
    <w:rsid w:val="0078339F"/>
    <w:rsid w:val="00783496"/>
    <w:rsid w:val="00783918"/>
    <w:rsid w:val="007847A5"/>
    <w:rsid w:val="007864FF"/>
    <w:rsid w:val="00786E20"/>
    <w:rsid w:val="00787831"/>
    <w:rsid w:val="00787954"/>
    <w:rsid w:val="00790F80"/>
    <w:rsid w:val="0079125C"/>
    <w:rsid w:val="00792586"/>
    <w:rsid w:val="007936E6"/>
    <w:rsid w:val="00793843"/>
    <w:rsid w:val="00794636"/>
    <w:rsid w:val="00794DA9"/>
    <w:rsid w:val="007950BB"/>
    <w:rsid w:val="00795A66"/>
    <w:rsid w:val="00796C7A"/>
    <w:rsid w:val="00797007"/>
    <w:rsid w:val="00797FE8"/>
    <w:rsid w:val="007A043B"/>
    <w:rsid w:val="007A0604"/>
    <w:rsid w:val="007A0866"/>
    <w:rsid w:val="007A1342"/>
    <w:rsid w:val="007A14C7"/>
    <w:rsid w:val="007A1FE8"/>
    <w:rsid w:val="007A23A2"/>
    <w:rsid w:val="007A34C4"/>
    <w:rsid w:val="007A42C4"/>
    <w:rsid w:val="007A4514"/>
    <w:rsid w:val="007A504F"/>
    <w:rsid w:val="007A7EFD"/>
    <w:rsid w:val="007B184F"/>
    <w:rsid w:val="007B1BBC"/>
    <w:rsid w:val="007B2834"/>
    <w:rsid w:val="007B2E82"/>
    <w:rsid w:val="007B3195"/>
    <w:rsid w:val="007B4016"/>
    <w:rsid w:val="007B56B5"/>
    <w:rsid w:val="007B68F3"/>
    <w:rsid w:val="007B72C7"/>
    <w:rsid w:val="007B7E94"/>
    <w:rsid w:val="007C038C"/>
    <w:rsid w:val="007C08F2"/>
    <w:rsid w:val="007C0B0E"/>
    <w:rsid w:val="007C0D43"/>
    <w:rsid w:val="007C0EC3"/>
    <w:rsid w:val="007C1008"/>
    <w:rsid w:val="007C192F"/>
    <w:rsid w:val="007C259F"/>
    <w:rsid w:val="007C27FA"/>
    <w:rsid w:val="007C2C1F"/>
    <w:rsid w:val="007C2E19"/>
    <w:rsid w:val="007C2E3D"/>
    <w:rsid w:val="007C3743"/>
    <w:rsid w:val="007C3765"/>
    <w:rsid w:val="007C3A47"/>
    <w:rsid w:val="007C3C6C"/>
    <w:rsid w:val="007C3CF3"/>
    <w:rsid w:val="007C4126"/>
    <w:rsid w:val="007C420F"/>
    <w:rsid w:val="007C5381"/>
    <w:rsid w:val="007C6705"/>
    <w:rsid w:val="007D5495"/>
    <w:rsid w:val="007D6A9D"/>
    <w:rsid w:val="007D6F68"/>
    <w:rsid w:val="007D71B6"/>
    <w:rsid w:val="007E076D"/>
    <w:rsid w:val="007E10B2"/>
    <w:rsid w:val="007E1902"/>
    <w:rsid w:val="007E226C"/>
    <w:rsid w:val="007E2270"/>
    <w:rsid w:val="007E2EA4"/>
    <w:rsid w:val="007E2F15"/>
    <w:rsid w:val="007E32FC"/>
    <w:rsid w:val="007E3FC2"/>
    <w:rsid w:val="007E4770"/>
    <w:rsid w:val="007E5021"/>
    <w:rsid w:val="007E62F9"/>
    <w:rsid w:val="007E67AC"/>
    <w:rsid w:val="007E76B4"/>
    <w:rsid w:val="007E7A16"/>
    <w:rsid w:val="007E7BBA"/>
    <w:rsid w:val="007E7BC9"/>
    <w:rsid w:val="007E7ED5"/>
    <w:rsid w:val="007F0023"/>
    <w:rsid w:val="007F31B5"/>
    <w:rsid w:val="007F32CD"/>
    <w:rsid w:val="007F36C1"/>
    <w:rsid w:val="007F37A1"/>
    <w:rsid w:val="007F4109"/>
    <w:rsid w:val="007F46EE"/>
    <w:rsid w:val="007F56B7"/>
    <w:rsid w:val="007F685D"/>
    <w:rsid w:val="007F75BE"/>
    <w:rsid w:val="007F782E"/>
    <w:rsid w:val="007F7F9A"/>
    <w:rsid w:val="0080110A"/>
    <w:rsid w:val="00801840"/>
    <w:rsid w:val="00801DB4"/>
    <w:rsid w:val="00802003"/>
    <w:rsid w:val="00802242"/>
    <w:rsid w:val="00803A0C"/>
    <w:rsid w:val="00803DA9"/>
    <w:rsid w:val="008047EA"/>
    <w:rsid w:val="00804F08"/>
    <w:rsid w:val="00805CC2"/>
    <w:rsid w:val="0080618A"/>
    <w:rsid w:val="00810A58"/>
    <w:rsid w:val="00811347"/>
    <w:rsid w:val="008121C7"/>
    <w:rsid w:val="008129D2"/>
    <w:rsid w:val="00812FB5"/>
    <w:rsid w:val="0081387E"/>
    <w:rsid w:val="00815E15"/>
    <w:rsid w:val="00815F86"/>
    <w:rsid w:val="0081629B"/>
    <w:rsid w:val="008163F6"/>
    <w:rsid w:val="00816E1D"/>
    <w:rsid w:val="00817046"/>
    <w:rsid w:val="00817360"/>
    <w:rsid w:val="00817BBD"/>
    <w:rsid w:val="00820613"/>
    <w:rsid w:val="00820652"/>
    <w:rsid w:val="00821219"/>
    <w:rsid w:val="00821392"/>
    <w:rsid w:val="00821B90"/>
    <w:rsid w:val="008226D8"/>
    <w:rsid w:val="00822955"/>
    <w:rsid w:val="008234C5"/>
    <w:rsid w:val="00823BA5"/>
    <w:rsid w:val="008252D4"/>
    <w:rsid w:val="008255C4"/>
    <w:rsid w:val="00825D6C"/>
    <w:rsid w:val="00826294"/>
    <w:rsid w:val="00826303"/>
    <w:rsid w:val="008267B6"/>
    <w:rsid w:val="00826D22"/>
    <w:rsid w:val="0082707A"/>
    <w:rsid w:val="008271F6"/>
    <w:rsid w:val="00827313"/>
    <w:rsid w:val="00827F41"/>
    <w:rsid w:val="00831224"/>
    <w:rsid w:val="008331B1"/>
    <w:rsid w:val="00833304"/>
    <w:rsid w:val="008345EA"/>
    <w:rsid w:val="00835340"/>
    <w:rsid w:val="00835377"/>
    <w:rsid w:val="008360C4"/>
    <w:rsid w:val="008368B1"/>
    <w:rsid w:val="00836BE7"/>
    <w:rsid w:val="00836C38"/>
    <w:rsid w:val="00836C4B"/>
    <w:rsid w:val="008371C0"/>
    <w:rsid w:val="00840008"/>
    <w:rsid w:val="00840BAF"/>
    <w:rsid w:val="008429CB"/>
    <w:rsid w:val="00842A16"/>
    <w:rsid w:val="00844452"/>
    <w:rsid w:val="008455B4"/>
    <w:rsid w:val="008455FA"/>
    <w:rsid w:val="0084584A"/>
    <w:rsid w:val="00845E6F"/>
    <w:rsid w:val="00846D21"/>
    <w:rsid w:val="008476FA"/>
    <w:rsid w:val="008479CF"/>
    <w:rsid w:val="00847D08"/>
    <w:rsid w:val="00850519"/>
    <w:rsid w:val="0085221B"/>
    <w:rsid w:val="008525CC"/>
    <w:rsid w:val="00852B2F"/>
    <w:rsid w:val="00853D5F"/>
    <w:rsid w:val="00853EAE"/>
    <w:rsid w:val="00854E78"/>
    <w:rsid w:val="008579DF"/>
    <w:rsid w:val="00857D34"/>
    <w:rsid w:val="0086109D"/>
    <w:rsid w:val="008612E9"/>
    <w:rsid w:val="00861CA5"/>
    <w:rsid w:val="008622AD"/>
    <w:rsid w:val="00862592"/>
    <w:rsid w:val="00862DFC"/>
    <w:rsid w:val="008639F9"/>
    <w:rsid w:val="00863C25"/>
    <w:rsid w:val="00863FC0"/>
    <w:rsid w:val="00864E26"/>
    <w:rsid w:val="00865532"/>
    <w:rsid w:val="0086646F"/>
    <w:rsid w:val="00867962"/>
    <w:rsid w:val="00867B6B"/>
    <w:rsid w:val="00867E5F"/>
    <w:rsid w:val="00870CAB"/>
    <w:rsid w:val="00870E8F"/>
    <w:rsid w:val="00870EA1"/>
    <w:rsid w:val="008713F0"/>
    <w:rsid w:val="00871533"/>
    <w:rsid w:val="00871571"/>
    <w:rsid w:val="00871F3A"/>
    <w:rsid w:val="00872857"/>
    <w:rsid w:val="00873239"/>
    <w:rsid w:val="00874315"/>
    <w:rsid w:val="00875277"/>
    <w:rsid w:val="008758FD"/>
    <w:rsid w:val="008764B2"/>
    <w:rsid w:val="00876624"/>
    <w:rsid w:val="0087694C"/>
    <w:rsid w:val="00876A64"/>
    <w:rsid w:val="00877183"/>
    <w:rsid w:val="008776A2"/>
    <w:rsid w:val="008779B9"/>
    <w:rsid w:val="00880314"/>
    <w:rsid w:val="00880F9B"/>
    <w:rsid w:val="008812C4"/>
    <w:rsid w:val="00881618"/>
    <w:rsid w:val="00882BF3"/>
    <w:rsid w:val="008844E8"/>
    <w:rsid w:val="00884862"/>
    <w:rsid w:val="00885907"/>
    <w:rsid w:val="00885A32"/>
    <w:rsid w:val="00887237"/>
    <w:rsid w:val="00891542"/>
    <w:rsid w:val="0089236F"/>
    <w:rsid w:val="008930A1"/>
    <w:rsid w:val="0089446C"/>
    <w:rsid w:val="008944DD"/>
    <w:rsid w:val="008948FF"/>
    <w:rsid w:val="00894ACB"/>
    <w:rsid w:val="00894C0C"/>
    <w:rsid w:val="008955E4"/>
    <w:rsid w:val="00896137"/>
    <w:rsid w:val="0089653F"/>
    <w:rsid w:val="008973BB"/>
    <w:rsid w:val="00897896"/>
    <w:rsid w:val="008A0241"/>
    <w:rsid w:val="008A1D17"/>
    <w:rsid w:val="008A34AE"/>
    <w:rsid w:val="008A4662"/>
    <w:rsid w:val="008A4F60"/>
    <w:rsid w:val="008A548D"/>
    <w:rsid w:val="008A54F8"/>
    <w:rsid w:val="008A6283"/>
    <w:rsid w:val="008A6613"/>
    <w:rsid w:val="008A701E"/>
    <w:rsid w:val="008A7373"/>
    <w:rsid w:val="008B0444"/>
    <w:rsid w:val="008B110F"/>
    <w:rsid w:val="008B1B88"/>
    <w:rsid w:val="008B1E32"/>
    <w:rsid w:val="008B1E5A"/>
    <w:rsid w:val="008B264F"/>
    <w:rsid w:val="008B4131"/>
    <w:rsid w:val="008B4889"/>
    <w:rsid w:val="008B491C"/>
    <w:rsid w:val="008B4AA4"/>
    <w:rsid w:val="008B4F94"/>
    <w:rsid w:val="008B5856"/>
    <w:rsid w:val="008B5857"/>
    <w:rsid w:val="008B6175"/>
    <w:rsid w:val="008B6179"/>
    <w:rsid w:val="008B7021"/>
    <w:rsid w:val="008B761D"/>
    <w:rsid w:val="008B775A"/>
    <w:rsid w:val="008C007F"/>
    <w:rsid w:val="008C03D2"/>
    <w:rsid w:val="008C1053"/>
    <w:rsid w:val="008C1916"/>
    <w:rsid w:val="008C2D29"/>
    <w:rsid w:val="008C4E48"/>
    <w:rsid w:val="008C57A3"/>
    <w:rsid w:val="008C613F"/>
    <w:rsid w:val="008C61E4"/>
    <w:rsid w:val="008C64E2"/>
    <w:rsid w:val="008C6C3F"/>
    <w:rsid w:val="008C7D8F"/>
    <w:rsid w:val="008D0636"/>
    <w:rsid w:val="008D0A89"/>
    <w:rsid w:val="008D0DF7"/>
    <w:rsid w:val="008D0F14"/>
    <w:rsid w:val="008D1DC1"/>
    <w:rsid w:val="008D1FE9"/>
    <w:rsid w:val="008D2438"/>
    <w:rsid w:val="008D2758"/>
    <w:rsid w:val="008D3CD6"/>
    <w:rsid w:val="008D5794"/>
    <w:rsid w:val="008D5D60"/>
    <w:rsid w:val="008D5EE9"/>
    <w:rsid w:val="008D5F9F"/>
    <w:rsid w:val="008D6295"/>
    <w:rsid w:val="008D668F"/>
    <w:rsid w:val="008D6BA9"/>
    <w:rsid w:val="008D715D"/>
    <w:rsid w:val="008D7226"/>
    <w:rsid w:val="008E0080"/>
    <w:rsid w:val="008E070F"/>
    <w:rsid w:val="008E0788"/>
    <w:rsid w:val="008E0F26"/>
    <w:rsid w:val="008E131F"/>
    <w:rsid w:val="008E149E"/>
    <w:rsid w:val="008E1B11"/>
    <w:rsid w:val="008E25DF"/>
    <w:rsid w:val="008E26AF"/>
    <w:rsid w:val="008E3875"/>
    <w:rsid w:val="008E42A0"/>
    <w:rsid w:val="008E4400"/>
    <w:rsid w:val="008E44A6"/>
    <w:rsid w:val="008E45A8"/>
    <w:rsid w:val="008E49FB"/>
    <w:rsid w:val="008E58B7"/>
    <w:rsid w:val="008E604C"/>
    <w:rsid w:val="008E6ED3"/>
    <w:rsid w:val="008E7B7A"/>
    <w:rsid w:val="008E7DDF"/>
    <w:rsid w:val="008F0A22"/>
    <w:rsid w:val="008F0E30"/>
    <w:rsid w:val="008F19B0"/>
    <w:rsid w:val="008F1CD0"/>
    <w:rsid w:val="008F28D9"/>
    <w:rsid w:val="008F2999"/>
    <w:rsid w:val="008F2C79"/>
    <w:rsid w:val="008F35F7"/>
    <w:rsid w:val="008F3F26"/>
    <w:rsid w:val="008F4379"/>
    <w:rsid w:val="008F4A5D"/>
    <w:rsid w:val="008F51E8"/>
    <w:rsid w:val="008F604A"/>
    <w:rsid w:val="008F62F6"/>
    <w:rsid w:val="008F63C7"/>
    <w:rsid w:val="008F69A0"/>
    <w:rsid w:val="008F6C53"/>
    <w:rsid w:val="008F73EB"/>
    <w:rsid w:val="0090004E"/>
    <w:rsid w:val="00900608"/>
    <w:rsid w:val="0090112B"/>
    <w:rsid w:val="009014F0"/>
    <w:rsid w:val="0090205C"/>
    <w:rsid w:val="00902605"/>
    <w:rsid w:val="00902D1F"/>
    <w:rsid w:val="0090340A"/>
    <w:rsid w:val="00903EE6"/>
    <w:rsid w:val="009045E9"/>
    <w:rsid w:val="0090552F"/>
    <w:rsid w:val="00906222"/>
    <w:rsid w:val="00906972"/>
    <w:rsid w:val="0090702C"/>
    <w:rsid w:val="009071E1"/>
    <w:rsid w:val="00912539"/>
    <w:rsid w:val="00912ABC"/>
    <w:rsid w:val="00913D82"/>
    <w:rsid w:val="00914A80"/>
    <w:rsid w:val="00915180"/>
    <w:rsid w:val="009166CE"/>
    <w:rsid w:val="00920441"/>
    <w:rsid w:val="00920606"/>
    <w:rsid w:val="00920BEB"/>
    <w:rsid w:val="009212F0"/>
    <w:rsid w:val="00921620"/>
    <w:rsid w:val="009227BF"/>
    <w:rsid w:val="00923005"/>
    <w:rsid w:val="00923371"/>
    <w:rsid w:val="0092356F"/>
    <w:rsid w:val="0092364A"/>
    <w:rsid w:val="00923902"/>
    <w:rsid w:val="009243E9"/>
    <w:rsid w:val="00925467"/>
    <w:rsid w:val="00925FF7"/>
    <w:rsid w:val="00926059"/>
    <w:rsid w:val="00926138"/>
    <w:rsid w:val="00927104"/>
    <w:rsid w:val="0092738A"/>
    <w:rsid w:val="009274D7"/>
    <w:rsid w:val="0092795B"/>
    <w:rsid w:val="00927FE9"/>
    <w:rsid w:val="00930B3A"/>
    <w:rsid w:val="00930E21"/>
    <w:rsid w:val="00930FE7"/>
    <w:rsid w:val="009310B4"/>
    <w:rsid w:val="00931A2F"/>
    <w:rsid w:val="00931C69"/>
    <w:rsid w:val="00932735"/>
    <w:rsid w:val="009328B3"/>
    <w:rsid w:val="00932C07"/>
    <w:rsid w:val="00933DB1"/>
    <w:rsid w:val="00934546"/>
    <w:rsid w:val="00934664"/>
    <w:rsid w:val="00934ACD"/>
    <w:rsid w:val="00934F62"/>
    <w:rsid w:val="00937CE7"/>
    <w:rsid w:val="00937ECC"/>
    <w:rsid w:val="0094023B"/>
    <w:rsid w:val="009402D9"/>
    <w:rsid w:val="00940335"/>
    <w:rsid w:val="00940D4C"/>
    <w:rsid w:val="009410B7"/>
    <w:rsid w:val="009419D6"/>
    <w:rsid w:val="009420CD"/>
    <w:rsid w:val="0094284C"/>
    <w:rsid w:val="00942962"/>
    <w:rsid w:val="009432D7"/>
    <w:rsid w:val="00943B40"/>
    <w:rsid w:val="00943D42"/>
    <w:rsid w:val="0094621D"/>
    <w:rsid w:val="009466C6"/>
    <w:rsid w:val="00947BAA"/>
    <w:rsid w:val="009505A9"/>
    <w:rsid w:val="00950748"/>
    <w:rsid w:val="0095152E"/>
    <w:rsid w:val="00951BD8"/>
    <w:rsid w:val="00951CD1"/>
    <w:rsid w:val="00952284"/>
    <w:rsid w:val="00952523"/>
    <w:rsid w:val="0095267A"/>
    <w:rsid w:val="00953302"/>
    <w:rsid w:val="00953452"/>
    <w:rsid w:val="0095416F"/>
    <w:rsid w:val="0095423E"/>
    <w:rsid w:val="0095456D"/>
    <w:rsid w:val="00954715"/>
    <w:rsid w:val="0095642D"/>
    <w:rsid w:val="0095645F"/>
    <w:rsid w:val="0095648E"/>
    <w:rsid w:val="00956859"/>
    <w:rsid w:val="00957183"/>
    <w:rsid w:val="009601FB"/>
    <w:rsid w:val="00961457"/>
    <w:rsid w:val="0096214C"/>
    <w:rsid w:val="00962741"/>
    <w:rsid w:val="00962AFD"/>
    <w:rsid w:val="00962C53"/>
    <w:rsid w:val="00963767"/>
    <w:rsid w:val="0096376D"/>
    <w:rsid w:val="009642C0"/>
    <w:rsid w:val="00966280"/>
    <w:rsid w:val="009664AC"/>
    <w:rsid w:val="00966D1D"/>
    <w:rsid w:val="00967541"/>
    <w:rsid w:val="00967B04"/>
    <w:rsid w:val="00971642"/>
    <w:rsid w:val="00971ED9"/>
    <w:rsid w:val="00972AAA"/>
    <w:rsid w:val="0097388D"/>
    <w:rsid w:val="00973B5B"/>
    <w:rsid w:val="00973D9E"/>
    <w:rsid w:val="00973E79"/>
    <w:rsid w:val="00974033"/>
    <w:rsid w:val="0097484A"/>
    <w:rsid w:val="00975AF5"/>
    <w:rsid w:val="00976B6F"/>
    <w:rsid w:val="00976EFB"/>
    <w:rsid w:val="00976FA5"/>
    <w:rsid w:val="0098004D"/>
    <w:rsid w:val="00980216"/>
    <w:rsid w:val="0098144E"/>
    <w:rsid w:val="009815AB"/>
    <w:rsid w:val="0098204C"/>
    <w:rsid w:val="009833F1"/>
    <w:rsid w:val="0098463C"/>
    <w:rsid w:val="00985F3B"/>
    <w:rsid w:val="00986411"/>
    <w:rsid w:val="00986AA6"/>
    <w:rsid w:val="00986D12"/>
    <w:rsid w:val="00987587"/>
    <w:rsid w:val="009906FA"/>
    <w:rsid w:val="00990D5D"/>
    <w:rsid w:val="00990DEE"/>
    <w:rsid w:val="00990FF8"/>
    <w:rsid w:val="00991B1E"/>
    <w:rsid w:val="0099200F"/>
    <w:rsid w:val="0099220B"/>
    <w:rsid w:val="0099282B"/>
    <w:rsid w:val="0099287B"/>
    <w:rsid w:val="00995754"/>
    <w:rsid w:val="009962C1"/>
    <w:rsid w:val="009965C2"/>
    <w:rsid w:val="0099664F"/>
    <w:rsid w:val="009966E8"/>
    <w:rsid w:val="009978F4"/>
    <w:rsid w:val="009A0330"/>
    <w:rsid w:val="009A062C"/>
    <w:rsid w:val="009A0C90"/>
    <w:rsid w:val="009A1535"/>
    <w:rsid w:val="009A19FE"/>
    <w:rsid w:val="009A3015"/>
    <w:rsid w:val="009A3BDC"/>
    <w:rsid w:val="009A4470"/>
    <w:rsid w:val="009A467F"/>
    <w:rsid w:val="009A4FD9"/>
    <w:rsid w:val="009A5E47"/>
    <w:rsid w:val="009A6122"/>
    <w:rsid w:val="009A618A"/>
    <w:rsid w:val="009A62C0"/>
    <w:rsid w:val="009A7FA6"/>
    <w:rsid w:val="009A7FD0"/>
    <w:rsid w:val="009B02B2"/>
    <w:rsid w:val="009B0ABB"/>
    <w:rsid w:val="009B1DC2"/>
    <w:rsid w:val="009B1F33"/>
    <w:rsid w:val="009B23B0"/>
    <w:rsid w:val="009B2856"/>
    <w:rsid w:val="009B3068"/>
    <w:rsid w:val="009B39AF"/>
    <w:rsid w:val="009B3DEE"/>
    <w:rsid w:val="009B42CA"/>
    <w:rsid w:val="009B4668"/>
    <w:rsid w:val="009B4E90"/>
    <w:rsid w:val="009B4EA4"/>
    <w:rsid w:val="009B6EC6"/>
    <w:rsid w:val="009B71CB"/>
    <w:rsid w:val="009B75CE"/>
    <w:rsid w:val="009B7A83"/>
    <w:rsid w:val="009C0361"/>
    <w:rsid w:val="009C0D79"/>
    <w:rsid w:val="009C158F"/>
    <w:rsid w:val="009C19A1"/>
    <w:rsid w:val="009C1BE3"/>
    <w:rsid w:val="009C233D"/>
    <w:rsid w:val="009C3A4E"/>
    <w:rsid w:val="009C455B"/>
    <w:rsid w:val="009C45C6"/>
    <w:rsid w:val="009C4739"/>
    <w:rsid w:val="009C4889"/>
    <w:rsid w:val="009C5CFA"/>
    <w:rsid w:val="009C5FE4"/>
    <w:rsid w:val="009C6A0F"/>
    <w:rsid w:val="009C6DC6"/>
    <w:rsid w:val="009C743D"/>
    <w:rsid w:val="009D0240"/>
    <w:rsid w:val="009D0516"/>
    <w:rsid w:val="009D0612"/>
    <w:rsid w:val="009D0975"/>
    <w:rsid w:val="009D1ADC"/>
    <w:rsid w:val="009D2580"/>
    <w:rsid w:val="009D2B96"/>
    <w:rsid w:val="009D3180"/>
    <w:rsid w:val="009D33A6"/>
    <w:rsid w:val="009D3567"/>
    <w:rsid w:val="009D402C"/>
    <w:rsid w:val="009D40EF"/>
    <w:rsid w:val="009D42C6"/>
    <w:rsid w:val="009D5015"/>
    <w:rsid w:val="009D59BC"/>
    <w:rsid w:val="009D67C1"/>
    <w:rsid w:val="009D756B"/>
    <w:rsid w:val="009E0143"/>
    <w:rsid w:val="009E027E"/>
    <w:rsid w:val="009E0A6D"/>
    <w:rsid w:val="009E12F3"/>
    <w:rsid w:val="009E294F"/>
    <w:rsid w:val="009E2D85"/>
    <w:rsid w:val="009E330D"/>
    <w:rsid w:val="009E3BB4"/>
    <w:rsid w:val="009E3CE6"/>
    <w:rsid w:val="009E4294"/>
    <w:rsid w:val="009E4649"/>
    <w:rsid w:val="009E469C"/>
    <w:rsid w:val="009E471F"/>
    <w:rsid w:val="009E4878"/>
    <w:rsid w:val="009E5097"/>
    <w:rsid w:val="009E59F1"/>
    <w:rsid w:val="009E6136"/>
    <w:rsid w:val="009E66FD"/>
    <w:rsid w:val="009E7A38"/>
    <w:rsid w:val="009E7D49"/>
    <w:rsid w:val="009E7EFC"/>
    <w:rsid w:val="009F148E"/>
    <w:rsid w:val="009F1A9B"/>
    <w:rsid w:val="009F2F6A"/>
    <w:rsid w:val="009F3122"/>
    <w:rsid w:val="009F355A"/>
    <w:rsid w:val="009F3AF3"/>
    <w:rsid w:val="009F3EF3"/>
    <w:rsid w:val="009F49D3"/>
    <w:rsid w:val="009F54E5"/>
    <w:rsid w:val="009F55BF"/>
    <w:rsid w:val="009F58D7"/>
    <w:rsid w:val="009F59F6"/>
    <w:rsid w:val="009F5DD3"/>
    <w:rsid w:val="009F664D"/>
    <w:rsid w:val="009F67E7"/>
    <w:rsid w:val="009F7317"/>
    <w:rsid w:val="00A0000D"/>
    <w:rsid w:val="00A00AF7"/>
    <w:rsid w:val="00A00F91"/>
    <w:rsid w:val="00A01056"/>
    <w:rsid w:val="00A015B7"/>
    <w:rsid w:val="00A018C1"/>
    <w:rsid w:val="00A01949"/>
    <w:rsid w:val="00A0255B"/>
    <w:rsid w:val="00A02890"/>
    <w:rsid w:val="00A0292B"/>
    <w:rsid w:val="00A02E09"/>
    <w:rsid w:val="00A03239"/>
    <w:rsid w:val="00A034CD"/>
    <w:rsid w:val="00A03605"/>
    <w:rsid w:val="00A03E66"/>
    <w:rsid w:val="00A04149"/>
    <w:rsid w:val="00A05389"/>
    <w:rsid w:val="00A05855"/>
    <w:rsid w:val="00A06390"/>
    <w:rsid w:val="00A064B1"/>
    <w:rsid w:val="00A10150"/>
    <w:rsid w:val="00A10562"/>
    <w:rsid w:val="00A10EEC"/>
    <w:rsid w:val="00A135AA"/>
    <w:rsid w:val="00A139E7"/>
    <w:rsid w:val="00A13B3F"/>
    <w:rsid w:val="00A1469C"/>
    <w:rsid w:val="00A153A5"/>
    <w:rsid w:val="00A156B3"/>
    <w:rsid w:val="00A159C0"/>
    <w:rsid w:val="00A161B2"/>
    <w:rsid w:val="00A164BF"/>
    <w:rsid w:val="00A1721E"/>
    <w:rsid w:val="00A1738E"/>
    <w:rsid w:val="00A17DD2"/>
    <w:rsid w:val="00A20C7A"/>
    <w:rsid w:val="00A20E11"/>
    <w:rsid w:val="00A24207"/>
    <w:rsid w:val="00A24374"/>
    <w:rsid w:val="00A24405"/>
    <w:rsid w:val="00A2549A"/>
    <w:rsid w:val="00A26226"/>
    <w:rsid w:val="00A2632B"/>
    <w:rsid w:val="00A264EE"/>
    <w:rsid w:val="00A26606"/>
    <w:rsid w:val="00A268CC"/>
    <w:rsid w:val="00A27C53"/>
    <w:rsid w:val="00A319D4"/>
    <w:rsid w:val="00A31BCC"/>
    <w:rsid w:val="00A31C5E"/>
    <w:rsid w:val="00A31E68"/>
    <w:rsid w:val="00A32055"/>
    <w:rsid w:val="00A3214C"/>
    <w:rsid w:val="00A322A6"/>
    <w:rsid w:val="00A3237C"/>
    <w:rsid w:val="00A323D5"/>
    <w:rsid w:val="00A32C26"/>
    <w:rsid w:val="00A32CE2"/>
    <w:rsid w:val="00A32D67"/>
    <w:rsid w:val="00A33289"/>
    <w:rsid w:val="00A34D7E"/>
    <w:rsid w:val="00A35449"/>
    <w:rsid w:val="00A36DCB"/>
    <w:rsid w:val="00A3701F"/>
    <w:rsid w:val="00A40B6D"/>
    <w:rsid w:val="00A40B7C"/>
    <w:rsid w:val="00A411A0"/>
    <w:rsid w:val="00A416CA"/>
    <w:rsid w:val="00A41E31"/>
    <w:rsid w:val="00A42C4A"/>
    <w:rsid w:val="00A42CC1"/>
    <w:rsid w:val="00A42FB0"/>
    <w:rsid w:val="00A45A12"/>
    <w:rsid w:val="00A45F75"/>
    <w:rsid w:val="00A467FA"/>
    <w:rsid w:val="00A4699F"/>
    <w:rsid w:val="00A5073C"/>
    <w:rsid w:val="00A51C70"/>
    <w:rsid w:val="00A528C6"/>
    <w:rsid w:val="00A53B24"/>
    <w:rsid w:val="00A57151"/>
    <w:rsid w:val="00A575FF"/>
    <w:rsid w:val="00A60156"/>
    <w:rsid w:val="00A605D8"/>
    <w:rsid w:val="00A6065A"/>
    <w:rsid w:val="00A6274C"/>
    <w:rsid w:val="00A6365E"/>
    <w:rsid w:val="00A63E8C"/>
    <w:rsid w:val="00A65488"/>
    <w:rsid w:val="00A6554D"/>
    <w:rsid w:val="00A658EA"/>
    <w:rsid w:val="00A66C78"/>
    <w:rsid w:val="00A67173"/>
    <w:rsid w:val="00A67F32"/>
    <w:rsid w:val="00A67FFE"/>
    <w:rsid w:val="00A711EB"/>
    <w:rsid w:val="00A712D2"/>
    <w:rsid w:val="00A712F0"/>
    <w:rsid w:val="00A713DC"/>
    <w:rsid w:val="00A718EC"/>
    <w:rsid w:val="00A7195F"/>
    <w:rsid w:val="00A71DBA"/>
    <w:rsid w:val="00A71DF2"/>
    <w:rsid w:val="00A72507"/>
    <w:rsid w:val="00A733E7"/>
    <w:rsid w:val="00A75DC8"/>
    <w:rsid w:val="00A763A4"/>
    <w:rsid w:val="00A768D2"/>
    <w:rsid w:val="00A775D5"/>
    <w:rsid w:val="00A77656"/>
    <w:rsid w:val="00A77D16"/>
    <w:rsid w:val="00A8027A"/>
    <w:rsid w:val="00A80A29"/>
    <w:rsid w:val="00A80D94"/>
    <w:rsid w:val="00A814D3"/>
    <w:rsid w:val="00A81B33"/>
    <w:rsid w:val="00A82539"/>
    <w:rsid w:val="00A82661"/>
    <w:rsid w:val="00A8316B"/>
    <w:rsid w:val="00A83247"/>
    <w:rsid w:val="00A83E89"/>
    <w:rsid w:val="00A8523C"/>
    <w:rsid w:val="00A86130"/>
    <w:rsid w:val="00A86447"/>
    <w:rsid w:val="00A87735"/>
    <w:rsid w:val="00A904EA"/>
    <w:rsid w:val="00A909B1"/>
    <w:rsid w:val="00A90E5F"/>
    <w:rsid w:val="00A91B95"/>
    <w:rsid w:val="00A91D27"/>
    <w:rsid w:val="00A9214A"/>
    <w:rsid w:val="00A932B6"/>
    <w:rsid w:val="00A93448"/>
    <w:rsid w:val="00A935EC"/>
    <w:rsid w:val="00A935F1"/>
    <w:rsid w:val="00A938C6"/>
    <w:rsid w:val="00A93F4D"/>
    <w:rsid w:val="00A93F7B"/>
    <w:rsid w:val="00A944F7"/>
    <w:rsid w:val="00A9515E"/>
    <w:rsid w:val="00A95553"/>
    <w:rsid w:val="00A9581E"/>
    <w:rsid w:val="00A95C6F"/>
    <w:rsid w:val="00A96221"/>
    <w:rsid w:val="00A978C0"/>
    <w:rsid w:val="00A97906"/>
    <w:rsid w:val="00A979C4"/>
    <w:rsid w:val="00AA11F9"/>
    <w:rsid w:val="00AA1396"/>
    <w:rsid w:val="00AA1890"/>
    <w:rsid w:val="00AA2805"/>
    <w:rsid w:val="00AA29B7"/>
    <w:rsid w:val="00AA2F7B"/>
    <w:rsid w:val="00AA4578"/>
    <w:rsid w:val="00AA4F93"/>
    <w:rsid w:val="00AA5C9D"/>
    <w:rsid w:val="00AA5E16"/>
    <w:rsid w:val="00AA6DCE"/>
    <w:rsid w:val="00AA6F00"/>
    <w:rsid w:val="00AA71FC"/>
    <w:rsid w:val="00AB08DA"/>
    <w:rsid w:val="00AB0C7D"/>
    <w:rsid w:val="00AB1380"/>
    <w:rsid w:val="00AB14E9"/>
    <w:rsid w:val="00AB190B"/>
    <w:rsid w:val="00AB22D5"/>
    <w:rsid w:val="00AB2B60"/>
    <w:rsid w:val="00AB316D"/>
    <w:rsid w:val="00AB32C2"/>
    <w:rsid w:val="00AB439E"/>
    <w:rsid w:val="00AB5D53"/>
    <w:rsid w:val="00AB6005"/>
    <w:rsid w:val="00AB63F1"/>
    <w:rsid w:val="00AB7324"/>
    <w:rsid w:val="00AB7853"/>
    <w:rsid w:val="00AC1773"/>
    <w:rsid w:val="00AC2EAC"/>
    <w:rsid w:val="00AC3F94"/>
    <w:rsid w:val="00AC5978"/>
    <w:rsid w:val="00AC6576"/>
    <w:rsid w:val="00AC6C4D"/>
    <w:rsid w:val="00AC6E2D"/>
    <w:rsid w:val="00AC721E"/>
    <w:rsid w:val="00AC740F"/>
    <w:rsid w:val="00AC75BF"/>
    <w:rsid w:val="00AD1056"/>
    <w:rsid w:val="00AD3E3A"/>
    <w:rsid w:val="00AD406A"/>
    <w:rsid w:val="00AD4F1E"/>
    <w:rsid w:val="00AD5F75"/>
    <w:rsid w:val="00AD7260"/>
    <w:rsid w:val="00AD74CB"/>
    <w:rsid w:val="00AD7C5A"/>
    <w:rsid w:val="00AE0E60"/>
    <w:rsid w:val="00AE113B"/>
    <w:rsid w:val="00AE268E"/>
    <w:rsid w:val="00AE473D"/>
    <w:rsid w:val="00AE4BFC"/>
    <w:rsid w:val="00AE50B9"/>
    <w:rsid w:val="00AE53BA"/>
    <w:rsid w:val="00AE550C"/>
    <w:rsid w:val="00AE5B7D"/>
    <w:rsid w:val="00AE62C8"/>
    <w:rsid w:val="00AE706A"/>
    <w:rsid w:val="00AE79C4"/>
    <w:rsid w:val="00AF10D4"/>
    <w:rsid w:val="00AF12BA"/>
    <w:rsid w:val="00AF1B69"/>
    <w:rsid w:val="00AF3122"/>
    <w:rsid w:val="00AF380D"/>
    <w:rsid w:val="00AF41BE"/>
    <w:rsid w:val="00AF426B"/>
    <w:rsid w:val="00AF45C7"/>
    <w:rsid w:val="00AF465B"/>
    <w:rsid w:val="00AF476C"/>
    <w:rsid w:val="00AF5AEB"/>
    <w:rsid w:val="00AF61B3"/>
    <w:rsid w:val="00AF784B"/>
    <w:rsid w:val="00AF7DF3"/>
    <w:rsid w:val="00B00308"/>
    <w:rsid w:val="00B00E97"/>
    <w:rsid w:val="00B016FD"/>
    <w:rsid w:val="00B017F2"/>
    <w:rsid w:val="00B01C74"/>
    <w:rsid w:val="00B02C15"/>
    <w:rsid w:val="00B02D03"/>
    <w:rsid w:val="00B02F81"/>
    <w:rsid w:val="00B0392D"/>
    <w:rsid w:val="00B03E09"/>
    <w:rsid w:val="00B04193"/>
    <w:rsid w:val="00B04886"/>
    <w:rsid w:val="00B04D2B"/>
    <w:rsid w:val="00B05703"/>
    <w:rsid w:val="00B06AA8"/>
    <w:rsid w:val="00B06B62"/>
    <w:rsid w:val="00B06FF9"/>
    <w:rsid w:val="00B0780D"/>
    <w:rsid w:val="00B07829"/>
    <w:rsid w:val="00B07945"/>
    <w:rsid w:val="00B1111E"/>
    <w:rsid w:val="00B1120F"/>
    <w:rsid w:val="00B117EF"/>
    <w:rsid w:val="00B11B3A"/>
    <w:rsid w:val="00B12557"/>
    <w:rsid w:val="00B12EEA"/>
    <w:rsid w:val="00B15B3B"/>
    <w:rsid w:val="00B1647B"/>
    <w:rsid w:val="00B16A87"/>
    <w:rsid w:val="00B16D00"/>
    <w:rsid w:val="00B17382"/>
    <w:rsid w:val="00B17C44"/>
    <w:rsid w:val="00B2091E"/>
    <w:rsid w:val="00B20CEE"/>
    <w:rsid w:val="00B21023"/>
    <w:rsid w:val="00B214A9"/>
    <w:rsid w:val="00B21F13"/>
    <w:rsid w:val="00B23600"/>
    <w:rsid w:val="00B23E67"/>
    <w:rsid w:val="00B24E6A"/>
    <w:rsid w:val="00B25EBD"/>
    <w:rsid w:val="00B25FBD"/>
    <w:rsid w:val="00B25FDF"/>
    <w:rsid w:val="00B26269"/>
    <w:rsid w:val="00B264E3"/>
    <w:rsid w:val="00B26CC5"/>
    <w:rsid w:val="00B312B1"/>
    <w:rsid w:val="00B313FE"/>
    <w:rsid w:val="00B31ACF"/>
    <w:rsid w:val="00B32E3A"/>
    <w:rsid w:val="00B3345A"/>
    <w:rsid w:val="00B33485"/>
    <w:rsid w:val="00B33F4B"/>
    <w:rsid w:val="00B345A7"/>
    <w:rsid w:val="00B34736"/>
    <w:rsid w:val="00B347D3"/>
    <w:rsid w:val="00B34D89"/>
    <w:rsid w:val="00B359CA"/>
    <w:rsid w:val="00B35A46"/>
    <w:rsid w:val="00B35E06"/>
    <w:rsid w:val="00B361CA"/>
    <w:rsid w:val="00B378A2"/>
    <w:rsid w:val="00B379C0"/>
    <w:rsid w:val="00B4002C"/>
    <w:rsid w:val="00B40D86"/>
    <w:rsid w:val="00B41110"/>
    <w:rsid w:val="00B419F6"/>
    <w:rsid w:val="00B41F20"/>
    <w:rsid w:val="00B42185"/>
    <w:rsid w:val="00B4241D"/>
    <w:rsid w:val="00B43A0E"/>
    <w:rsid w:val="00B43C3C"/>
    <w:rsid w:val="00B453AB"/>
    <w:rsid w:val="00B46DF9"/>
    <w:rsid w:val="00B47A9D"/>
    <w:rsid w:val="00B47C59"/>
    <w:rsid w:val="00B5064F"/>
    <w:rsid w:val="00B50A33"/>
    <w:rsid w:val="00B50B9E"/>
    <w:rsid w:val="00B51844"/>
    <w:rsid w:val="00B52C2B"/>
    <w:rsid w:val="00B545F8"/>
    <w:rsid w:val="00B55BC5"/>
    <w:rsid w:val="00B5702C"/>
    <w:rsid w:val="00B57102"/>
    <w:rsid w:val="00B571F9"/>
    <w:rsid w:val="00B57B74"/>
    <w:rsid w:val="00B6043D"/>
    <w:rsid w:val="00B609FE"/>
    <w:rsid w:val="00B60AC4"/>
    <w:rsid w:val="00B60B92"/>
    <w:rsid w:val="00B61262"/>
    <w:rsid w:val="00B614EF"/>
    <w:rsid w:val="00B61C5C"/>
    <w:rsid w:val="00B62966"/>
    <w:rsid w:val="00B635E5"/>
    <w:rsid w:val="00B63B51"/>
    <w:rsid w:val="00B64027"/>
    <w:rsid w:val="00B6441D"/>
    <w:rsid w:val="00B64B28"/>
    <w:rsid w:val="00B658A3"/>
    <w:rsid w:val="00B660A4"/>
    <w:rsid w:val="00B6781B"/>
    <w:rsid w:val="00B67B1D"/>
    <w:rsid w:val="00B67FB9"/>
    <w:rsid w:val="00B7008D"/>
    <w:rsid w:val="00B707EF"/>
    <w:rsid w:val="00B70B62"/>
    <w:rsid w:val="00B70C74"/>
    <w:rsid w:val="00B71096"/>
    <w:rsid w:val="00B710C6"/>
    <w:rsid w:val="00B715C8"/>
    <w:rsid w:val="00B71F42"/>
    <w:rsid w:val="00B72E4C"/>
    <w:rsid w:val="00B73162"/>
    <w:rsid w:val="00B73DBF"/>
    <w:rsid w:val="00B7413A"/>
    <w:rsid w:val="00B74B89"/>
    <w:rsid w:val="00B75003"/>
    <w:rsid w:val="00B753E4"/>
    <w:rsid w:val="00B7607F"/>
    <w:rsid w:val="00B762E6"/>
    <w:rsid w:val="00B7642B"/>
    <w:rsid w:val="00B7686A"/>
    <w:rsid w:val="00B76D26"/>
    <w:rsid w:val="00B77176"/>
    <w:rsid w:val="00B77354"/>
    <w:rsid w:val="00B7753A"/>
    <w:rsid w:val="00B778CB"/>
    <w:rsid w:val="00B77FB2"/>
    <w:rsid w:val="00B80AFA"/>
    <w:rsid w:val="00B81E8E"/>
    <w:rsid w:val="00B81F7D"/>
    <w:rsid w:val="00B83442"/>
    <w:rsid w:val="00B846AC"/>
    <w:rsid w:val="00B84936"/>
    <w:rsid w:val="00B85940"/>
    <w:rsid w:val="00B85D69"/>
    <w:rsid w:val="00B86019"/>
    <w:rsid w:val="00B861AD"/>
    <w:rsid w:val="00B861AE"/>
    <w:rsid w:val="00B86C23"/>
    <w:rsid w:val="00B87E6D"/>
    <w:rsid w:val="00B90C20"/>
    <w:rsid w:val="00B916B8"/>
    <w:rsid w:val="00B929C1"/>
    <w:rsid w:val="00B94C64"/>
    <w:rsid w:val="00B95A67"/>
    <w:rsid w:val="00B96663"/>
    <w:rsid w:val="00B969DD"/>
    <w:rsid w:val="00B97D72"/>
    <w:rsid w:val="00B97E55"/>
    <w:rsid w:val="00BA1122"/>
    <w:rsid w:val="00BA16A0"/>
    <w:rsid w:val="00BA1836"/>
    <w:rsid w:val="00BA1F86"/>
    <w:rsid w:val="00BA1FAA"/>
    <w:rsid w:val="00BA2EE1"/>
    <w:rsid w:val="00BA37DD"/>
    <w:rsid w:val="00BA401F"/>
    <w:rsid w:val="00BA42E6"/>
    <w:rsid w:val="00BA4924"/>
    <w:rsid w:val="00BA4D28"/>
    <w:rsid w:val="00BA6A5C"/>
    <w:rsid w:val="00BA71A0"/>
    <w:rsid w:val="00BA7DC2"/>
    <w:rsid w:val="00BB0414"/>
    <w:rsid w:val="00BB0E6E"/>
    <w:rsid w:val="00BB1287"/>
    <w:rsid w:val="00BB24B9"/>
    <w:rsid w:val="00BB2695"/>
    <w:rsid w:val="00BB26D4"/>
    <w:rsid w:val="00BB277F"/>
    <w:rsid w:val="00BB387B"/>
    <w:rsid w:val="00BB4BAA"/>
    <w:rsid w:val="00BB51C0"/>
    <w:rsid w:val="00BB6270"/>
    <w:rsid w:val="00BB65F7"/>
    <w:rsid w:val="00BB674F"/>
    <w:rsid w:val="00BB6B7F"/>
    <w:rsid w:val="00BB7D40"/>
    <w:rsid w:val="00BB7EE9"/>
    <w:rsid w:val="00BC02E2"/>
    <w:rsid w:val="00BC12BC"/>
    <w:rsid w:val="00BC3A70"/>
    <w:rsid w:val="00BC4073"/>
    <w:rsid w:val="00BC58FF"/>
    <w:rsid w:val="00BC5E9A"/>
    <w:rsid w:val="00BC5F8E"/>
    <w:rsid w:val="00BC695E"/>
    <w:rsid w:val="00BC6B68"/>
    <w:rsid w:val="00BC7013"/>
    <w:rsid w:val="00BC785C"/>
    <w:rsid w:val="00BC7F67"/>
    <w:rsid w:val="00BD0136"/>
    <w:rsid w:val="00BD0B3C"/>
    <w:rsid w:val="00BD1360"/>
    <w:rsid w:val="00BD3672"/>
    <w:rsid w:val="00BD37BB"/>
    <w:rsid w:val="00BD443F"/>
    <w:rsid w:val="00BD4753"/>
    <w:rsid w:val="00BD4789"/>
    <w:rsid w:val="00BD4B4D"/>
    <w:rsid w:val="00BD4E1E"/>
    <w:rsid w:val="00BD5B3C"/>
    <w:rsid w:val="00BD5C41"/>
    <w:rsid w:val="00BD6C6E"/>
    <w:rsid w:val="00BE02B4"/>
    <w:rsid w:val="00BE066B"/>
    <w:rsid w:val="00BE0ECD"/>
    <w:rsid w:val="00BE0F4C"/>
    <w:rsid w:val="00BE11F0"/>
    <w:rsid w:val="00BE19FE"/>
    <w:rsid w:val="00BE25BD"/>
    <w:rsid w:val="00BE2728"/>
    <w:rsid w:val="00BE2A67"/>
    <w:rsid w:val="00BE2D11"/>
    <w:rsid w:val="00BE3C0D"/>
    <w:rsid w:val="00BE434E"/>
    <w:rsid w:val="00BE4633"/>
    <w:rsid w:val="00BE621E"/>
    <w:rsid w:val="00BE6E65"/>
    <w:rsid w:val="00BF0ED5"/>
    <w:rsid w:val="00BF0F79"/>
    <w:rsid w:val="00BF2C1D"/>
    <w:rsid w:val="00BF3071"/>
    <w:rsid w:val="00BF30AA"/>
    <w:rsid w:val="00BF3978"/>
    <w:rsid w:val="00BF4D83"/>
    <w:rsid w:val="00BF4E67"/>
    <w:rsid w:val="00BF550F"/>
    <w:rsid w:val="00BF5F6C"/>
    <w:rsid w:val="00BF6050"/>
    <w:rsid w:val="00BF60B5"/>
    <w:rsid w:val="00BF74A0"/>
    <w:rsid w:val="00BF7C45"/>
    <w:rsid w:val="00C002C7"/>
    <w:rsid w:val="00C00BEA"/>
    <w:rsid w:val="00C00E0E"/>
    <w:rsid w:val="00C00F5C"/>
    <w:rsid w:val="00C0128F"/>
    <w:rsid w:val="00C01463"/>
    <w:rsid w:val="00C0182E"/>
    <w:rsid w:val="00C02657"/>
    <w:rsid w:val="00C0277E"/>
    <w:rsid w:val="00C02C32"/>
    <w:rsid w:val="00C0394E"/>
    <w:rsid w:val="00C039E4"/>
    <w:rsid w:val="00C049DC"/>
    <w:rsid w:val="00C04E61"/>
    <w:rsid w:val="00C05F54"/>
    <w:rsid w:val="00C05FF4"/>
    <w:rsid w:val="00C0617F"/>
    <w:rsid w:val="00C06EEF"/>
    <w:rsid w:val="00C07B30"/>
    <w:rsid w:val="00C07F68"/>
    <w:rsid w:val="00C10945"/>
    <w:rsid w:val="00C10AEB"/>
    <w:rsid w:val="00C10B70"/>
    <w:rsid w:val="00C11180"/>
    <w:rsid w:val="00C11459"/>
    <w:rsid w:val="00C11ACC"/>
    <w:rsid w:val="00C12394"/>
    <w:rsid w:val="00C128F1"/>
    <w:rsid w:val="00C12E97"/>
    <w:rsid w:val="00C12F86"/>
    <w:rsid w:val="00C137F6"/>
    <w:rsid w:val="00C1386A"/>
    <w:rsid w:val="00C13E0F"/>
    <w:rsid w:val="00C14375"/>
    <w:rsid w:val="00C14461"/>
    <w:rsid w:val="00C1478D"/>
    <w:rsid w:val="00C14816"/>
    <w:rsid w:val="00C150A6"/>
    <w:rsid w:val="00C15332"/>
    <w:rsid w:val="00C15585"/>
    <w:rsid w:val="00C1579C"/>
    <w:rsid w:val="00C15A42"/>
    <w:rsid w:val="00C15BEB"/>
    <w:rsid w:val="00C168A8"/>
    <w:rsid w:val="00C169DF"/>
    <w:rsid w:val="00C176A4"/>
    <w:rsid w:val="00C17A4A"/>
    <w:rsid w:val="00C20011"/>
    <w:rsid w:val="00C2081B"/>
    <w:rsid w:val="00C20E10"/>
    <w:rsid w:val="00C20E61"/>
    <w:rsid w:val="00C2210D"/>
    <w:rsid w:val="00C22139"/>
    <w:rsid w:val="00C22EC6"/>
    <w:rsid w:val="00C236A6"/>
    <w:rsid w:val="00C23A38"/>
    <w:rsid w:val="00C23B61"/>
    <w:rsid w:val="00C23BF8"/>
    <w:rsid w:val="00C23D66"/>
    <w:rsid w:val="00C240AA"/>
    <w:rsid w:val="00C2429D"/>
    <w:rsid w:val="00C24DBE"/>
    <w:rsid w:val="00C27505"/>
    <w:rsid w:val="00C300F6"/>
    <w:rsid w:val="00C301D9"/>
    <w:rsid w:val="00C30271"/>
    <w:rsid w:val="00C304F5"/>
    <w:rsid w:val="00C30A85"/>
    <w:rsid w:val="00C32469"/>
    <w:rsid w:val="00C32642"/>
    <w:rsid w:val="00C32B96"/>
    <w:rsid w:val="00C33960"/>
    <w:rsid w:val="00C33DFD"/>
    <w:rsid w:val="00C34075"/>
    <w:rsid w:val="00C34330"/>
    <w:rsid w:val="00C35021"/>
    <w:rsid w:val="00C357F8"/>
    <w:rsid w:val="00C36486"/>
    <w:rsid w:val="00C36ED6"/>
    <w:rsid w:val="00C379B4"/>
    <w:rsid w:val="00C402B9"/>
    <w:rsid w:val="00C40714"/>
    <w:rsid w:val="00C40C6C"/>
    <w:rsid w:val="00C40D01"/>
    <w:rsid w:val="00C4217D"/>
    <w:rsid w:val="00C426CF"/>
    <w:rsid w:val="00C43189"/>
    <w:rsid w:val="00C4347D"/>
    <w:rsid w:val="00C44684"/>
    <w:rsid w:val="00C466B8"/>
    <w:rsid w:val="00C47449"/>
    <w:rsid w:val="00C47560"/>
    <w:rsid w:val="00C47D72"/>
    <w:rsid w:val="00C47EF2"/>
    <w:rsid w:val="00C503E4"/>
    <w:rsid w:val="00C509F4"/>
    <w:rsid w:val="00C51949"/>
    <w:rsid w:val="00C51F45"/>
    <w:rsid w:val="00C526F8"/>
    <w:rsid w:val="00C527A6"/>
    <w:rsid w:val="00C52D01"/>
    <w:rsid w:val="00C52DFB"/>
    <w:rsid w:val="00C5362A"/>
    <w:rsid w:val="00C54615"/>
    <w:rsid w:val="00C548E2"/>
    <w:rsid w:val="00C555BC"/>
    <w:rsid w:val="00C55A66"/>
    <w:rsid w:val="00C56214"/>
    <w:rsid w:val="00C56AC8"/>
    <w:rsid w:val="00C57659"/>
    <w:rsid w:val="00C57B8E"/>
    <w:rsid w:val="00C57C5C"/>
    <w:rsid w:val="00C57E5B"/>
    <w:rsid w:val="00C57F4E"/>
    <w:rsid w:val="00C57FFA"/>
    <w:rsid w:val="00C6086C"/>
    <w:rsid w:val="00C60B16"/>
    <w:rsid w:val="00C60BD0"/>
    <w:rsid w:val="00C619FE"/>
    <w:rsid w:val="00C6201A"/>
    <w:rsid w:val="00C62645"/>
    <w:rsid w:val="00C62975"/>
    <w:rsid w:val="00C62A81"/>
    <w:rsid w:val="00C62FEB"/>
    <w:rsid w:val="00C6359D"/>
    <w:rsid w:val="00C6362E"/>
    <w:rsid w:val="00C63656"/>
    <w:rsid w:val="00C6408D"/>
    <w:rsid w:val="00C64530"/>
    <w:rsid w:val="00C65014"/>
    <w:rsid w:val="00C66790"/>
    <w:rsid w:val="00C67C2F"/>
    <w:rsid w:val="00C71848"/>
    <w:rsid w:val="00C71A2B"/>
    <w:rsid w:val="00C73392"/>
    <w:rsid w:val="00C74404"/>
    <w:rsid w:val="00C74C79"/>
    <w:rsid w:val="00C758B7"/>
    <w:rsid w:val="00C764F8"/>
    <w:rsid w:val="00C7666A"/>
    <w:rsid w:val="00C76A3E"/>
    <w:rsid w:val="00C76C97"/>
    <w:rsid w:val="00C775E2"/>
    <w:rsid w:val="00C777D7"/>
    <w:rsid w:val="00C7796A"/>
    <w:rsid w:val="00C803E1"/>
    <w:rsid w:val="00C8040C"/>
    <w:rsid w:val="00C80D9A"/>
    <w:rsid w:val="00C813A2"/>
    <w:rsid w:val="00C81749"/>
    <w:rsid w:val="00C81838"/>
    <w:rsid w:val="00C829B9"/>
    <w:rsid w:val="00C82E49"/>
    <w:rsid w:val="00C83264"/>
    <w:rsid w:val="00C83A97"/>
    <w:rsid w:val="00C8433B"/>
    <w:rsid w:val="00C84CCE"/>
    <w:rsid w:val="00C85980"/>
    <w:rsid w:val="00C8606E"/>
    <w:rsid w:val="00C86CB9"/>
    <w:rsid w:val="00C86E9B"/>
    <w:rsid w:val="00C870D7"/>
    <w:rsid w:val="00C9061E"/>
    <w:rsid w:val="00C90620"/>
    <w:rsid w:val="00C90DB6"/>
    <w:rsid w:val="00C92A45"/>
    <w:rsid w:val="00C92A55"/>
    <w:rsid w:val="00C95C4B"/>
    <w:rsid w:val="00C95F74"/>
    <w:rsid w:val="00C971E0"/>
    <w:rsid w:val="00C97A0B"/>
    <w:rsid w:val="00C97B5D"/>
    <w:rsid w:val="00CA1086"/>
    <w:rsid w:val="00CA216B"/>
    <w:rsid w:val="00CA2231"/>
    <w:rsid w:val="00CA2C96"/>
    <w:rsid w:val="00CA345B"/>
    <w:rsid w:val="00CA3622"/>
    <w:rsid w:val="00CA3EB7"/>
    <w:rsid w:val="00CA6433"/>
    <w:rsid w:val="00CA64AD"/>
    <w:rsid w:val="00CA6F9A"/>
    <w:rsid w:val="00CB0B93"/>
    <w:rsid w:val="00CB0DAE"/>
    <w:rsid w:val="00CB102A"/>
    <w:rsid w:val="00CB2BCE"/>
    <w:rsid w:val="00CB480E"/>
    <w:rsid w:val="00CB4C2B"/>
    <w:rsid w:val="00CB56BC"/>
    <w:rsid w:val="00CB577F"/>
    <w:rsid w:val="00CB5F3C"/>
    <w:rsid w:val="00CB6262"/>
    <w:rsid w:val="00CB7184"/>
    <w:rsid w:val="00CC162E"/>
    <w:rsid w:val="00CC1ADD"/>
    <w:rsid w:val="00CC3181"/>
    <w:rsid w:val="00CC3329"/>
    <w:rsid w:val="00CC3E0B"/>
    <w:rsid w:val="00CC3F87"/>
    <w:rsid w:val="00CC4B59"/>
    <w:rsid w:val="00CC524E"/>
    <w:rsid w:val="00CC5A72"/>
    <w:rsid w:val="00CC5CD9"/>
    <w:rsid w:val="00CC65F7"/>
    <w:rsid w:val="00CC6980"/>
    <w:rsid w:val="00CC7657"/>
    <w:rsid w:val="00CC7FFB"/>
    <w:rsid w:val="00CD04D9"/>
    <w:rsid w:val="00CD0AD6"/>
    <w:rsid w:val="00CD0F3C"/>
    <w:rsid w:val="00CD18A0"/>
    <w:rsid w:val="00CD2530"/>
    <w:rsid w:val="00CD323A"/>
    <w:rsid w:val="00CD4A03"/>
    <w:rsid w:val="00CD5B96"/>
    <w:rsid w:val="00CD5C5E"/>
    <w:rsid w:val="00CD6B36"/>
    <w:rsid w:val="00CD760E"/>
    <w:rsid w:val="00CD78BC"/>
    <w:rsid w:val="00CD7AFD"/>
    <w:rsid w:val="00CE0AF5"/>
    <w:rsid w:val="00CE1532"/>
    <w:rsid w:val="00CE23CA"/>
    <w:rsid w:val="00CE260B"/>
    <w:rsid w:val="00CE2E4A"/>
    <w:rsid w:val="00CE3153"/>
    <w:rsid w:val="00CE376F"/>
    <w:rsid w:val="00CE37A1"/>
    <w:rsid w:val="00CE413B"/>
    <w:rsid w:val="00CE4315"/>
    <w:rsid w:val="00CE4522"/>
    <w:rsid w:val="00CE5532"/>
    <w:rsid w:val="00CE6F32"/>
    <w:rsid w:val="00CE7506"/>
    <w:rsid w:val="00CF0180"/>
    <w:rsid w:val="00CF1177"/>
    <w:rsid w:val="00CF1D8D"/>
    <w:rsid w:val="00CF29ED"/>
    <w:rsid w:val="00CF41B7"/>
    <w:rsid w:val="00CF5141"/>
    <w:rsid w:val="00CF5584"/>
    <w:rsid w:val="00CF5FFE"/>
    <w:rsid w:val="00CF6066"/>
    <w:rsid w:val="00CF630D"/>
    <w:rsid w:val="00CF6F57"/>
    <w:rsid w:val="00CF76AC"/>
    <w:rsid w:val="00CF76DB"/>
    <w:rsid w:val="00CF78BC"/>
    <w:rsid w:val="00CF7B58"/>
    <w:rsid w:val="00D0019A"/>
    <w:rsid w:val="00D0083B"/>
    <w:rsid w:val="00D00944"/>
    <w:rsid w:val="00D00B10"/>
    <w:rsid w:val="00D02793"/>
    <w:rsid w:val="00D02D40"/>
    <w:rsid w:val="00D04150"/>
    <w:rsid w:val="00D0455E"/>
    <w:rsid w:val="00D0476A"/>
    <w:rsid w:val="00D06611"/>
    <w:rsid w:val="00D06833"/>
    <w:rsid w:val="00D068CE"/>
    <w:rsid w:val="00D06E99"/>
    <w:rsid w:val="00D074D2"/>
    <w:rsid w:val="00D076D0"/>
    <w:rsid w:val="00D077AD"/>
    <w:rsid w:val="00D07C81"/>
    <w:rsid w:val="00D12105"/>
    <w:rsid w:val="00D125B3"/>
    <w:rsid w:val="00D12BC9"/>
    <w:rsid w:val="00D1320D"/>
    <w:rsid w:val="00D142AC"/>
    <w:rsid w:val="00D154AB"/>
    <w:rsid w:val="00D156FC"/>
    <w:rsid w:val="00D15EDB"/>
    <w:rsid w:val="00D16A90"/>
    <w:rsid w:val="00D174B9"/>
    <w:rsid w:val="00D179F2"/>
    <w:rsid w:val="00D17E56"/>
    <w:rsid w:val="00D17FA2"/>
    <w:rsid w:val="00D20D79"/>
    <w:rsid w:val="00D20DA9"/>
    <w:rsid w:val="00D21240"/>
    <w:rsid w:val="00D21F4E"/>
    <w:rsid w:val="00D22239"/>
    <w:rsid w:val="00D2337D"/>
    <w:rsid w:val="00D24820"/>
    <w:rsid w:val="00D24A2B"/>
    <w:rsid w:val="00D25BE1"/>
    <w:rsid w:val="00D25EE4"/>
    <w:rsid w:val="00D25F9C"/>
    <w:rsid w:val="00D2657E"/>
    <w:rsid w:val="00D267E8"/>
    <w:rsid w:val="00D268C4"/>
    <w:rsid w:val="00D26903"/>
    <w:rsid w:val="00D31CF8"/>
    <w:rsid w:val="00D323B0"/>
    <w:rsid w:val="00D32B1E"/>
    <w:rsid w:val="00D3335D"/>
    <w:rsid w:val="00D334C3"/>
    <w:rsid w:val="00D3375D"/>
    <w:rsid w:val="00D3447B"/>
    <w:rsid w:val="00D35A10"/>
    <w:rsid w:val="00D35A4B"/>
    <w:rsid w:val="00D36D10"/>
    <w:rsid w:val="00D3758E"/>
    <w:rsid w:val="00D377AA"/>
    <w:rsid w:val="00D418DC"/>
    <w:rsid w:val="00D43EF9"/>
    <w:rsid w:val="00D442B5"/>
    <w:rsid w:val="00D44320"/>
    <w:rsid w:val="00D46886"/>
    <w:rsid w:val="00D469ED"/>
    <w:rsid w:val="00D46CED"/>
    <w:rsid w:val="00D47D46"/>
    <w:rsid w:val="00D47EDD"/>
    <w:rsid w:val="00D50124"/>
    <w:rsid w:val="00D5046A"/>
    <w:rsid w:val="00D50CB1"/>
    <w:rsid w:val="00D51CB1"/>
    <w:rsid w:val="00D523C9"/>
    <w:rsid w:val="00D523F5"/>
    <w:rsid w:val="00D52876"/>
    <w:rsid w:val="00D52A4F"/>
    <w:rsid w:val="00D53A6C"/>
    <w:rsid w:val="00D54E0B"/>
    <w:rsid w:val="00D55D14"/>
    <w:rsid w:val="00D55D2A"/>
    <w:rsid w:val="00D56AFD"/>
    <w:rsid w:val="00D56E03"/>
    <w:rsid w:val="00D5720A"/>
    <w:rsid w:val="00D57253"/>
    <w:rsid w:val="00D575DF"/>
    <w:rsid w:val="00D60141"/>
    <w:rsid w:val="00D6036A"/>
    <w:rsid w:val="00D60BD3"/>
    <w:rsid w:val="00D63121"/>
    <w:rsid w:val="00D6366B"/>
    <w:rsid w:val="00D63850"/>
    <w:rsid w:val="00D645A9"/>
    <w:rsid w:val="00D6515B"/>
    <w:rsid w:val="00D65408"/>
    <w:rsid w:val="00D65E52"/>
    <w:rsid w:val="00D66FED"/>
    <w:rsid w:val="00D6703D"/>
    <w:rsid w:val="00D67910"/>
    <w:rsid w:val="00D6791C"/>
    <w:rsid w:val="00D70599"/>
    <w:rsid w:val="00D70657"/>
    <w:rsid w:val="00D706F3"/>
    <w:rsid w:val="00D70EE3"/>
    <w:rsid w:val="00D71C84"/>
    <w:rsid w:val="00D73A66"/>
    <w:rsid w:val="00D741D0"/>
    <w:rsid w:val="00D747B3"/>
    <w:rsid w:val="00D74ADC"/>
    <w:rsid w:val="00D74BD6"/>
    <w:rsid w:val="00D755B3"/>
    <w:rsid w:val="00D76719"/>
    <w:rsid w:val="00D77435"/>
    <w:rsid w:val="00D77A6C"/>
    <w:rsid w:val="00D8024E"/>
    <w:rsid w:val="00D80F2F"/>
    <w:rsid w:val="00D8167A"/>
    <w:rsid w:val="00D816B9"/>
    <w:rsid w:val="00D81B30"/>
    <w:rsid w:val="00D81F43"/>
    <w:rsid w:val="00D82E37"/>
    <w:rsid w:val="00D83E54"/>
    <w:rsid w:val="00D854AC"/>
    <w:rsid w:val="00D85D16"/>
    <w:rsid w:val="00D85EB9"/>
    <w:rsid w:val="00D86502"/>
    <w:rsid w:val="00D91FCF"/>
    <w:rsid w:val="00D92201"/>
    <w:rsid w:val="00D92444"/>
    <w:rsid w:val="00D92B81"/>
    <w:rsid w:val="00D93D60"/>
    <w:rsid w:val="00D945D4"/>
    <w:rsid w:val="00D94E38"/>
    <w:rsid w:val="00D94E3E"/>
    <w:rsid w:val="00D94F67"/>
    <w:rsid w:val="00D95467"/>
    <w:rsid w:val="00D95728"/>
    <w:rsid w:val="00D959F4"/>
    <w:rsid w:val="00D95E5B"/>
    <w:rsid w:val="00D96990"/>
    <w:rsid w:val="00D97E40"/>
    <w:rsid w:val="00DA0739"/>
    <w:rsid w:val="00DA1507"/>
    <w:rsid w:val="00DA2236"/>
    <w:rsid w:val="00DA2490"/>
    <w:rsid w:val="00DA2733"/>
    <w:rsid w:val="00DA2881"/>
    <w:rsid w:val="00DA2D72"/>
    <w:rsid w:val="00DA2EA0"/>
    <w:rsid w:val="00DA3DEA"/>
    <w:rsid w:val="00DA44F5"/>
    <w:rsid w:val="00DA55C7"/>
    <w:rsid w:val="00DA55F7"/>
    <w:rsid w:val="00DA598A"/>
    <w:rsid w:val="00DA67F7"/>
    <w:rsid w:val="00DA73A6"/>
    <w:rsid w:val="00DB0F11"/>
    <w:rsid w:val="00DB1848"/>
    <w:rsid w:val="00DB1923"/>
    <w:rsid w:val="00DB216E"/>
    <w:rsid w:val="00DB24D3"/>
    <w:rsid w:val="00DB3A1D"/>
    <w:rsid w:val="00DB56D2"/>
    <w:rsid w:val="00DB5E44"/>
    <w:rsid w:val="00DB6C57"/>
    <w:rsid w:val="00DB7944"/>
    <w:rsid w:val="00DB7C75"/>
    <w:rsid w:val="00DB7F4F"/>
    <w:rsid w:val="00DC0045"/>
    <w:rsid w:val="00DC01FE"/>
    <w:rsid w:val="00DC046B"/>
    <w:rsid w:val="00DC1635"/>
    <w:rsid w:val="00DC22E9"/>
    <w:rsid w:val="00DC3929"/>
    <w:rsid w:val="00DC4BBB"/>
    <w:rsid w:val="00DC5371"/>
    <w:rsid w:val="00DC544A"/>
    <w:rsid w:val="00DC549E"/>
    <w:rsid w:val="00DC6459"/>
    <w:rsid w:val="00DC68D1"/>
    <w:rsid w:val="00DC6B7F"/>
    <w:rsid w:val="00DC7814"/>
    <w:rsid w:val="00DD15A8"/>
    <w:rsid w:val="00DD1783"/>
    <w:rsid w:val="00DD1B44"/>
    <w:rsid w:val="00DD1BDA"/>
    <w:rsid w:val="00DD1D79"/>
    <w:rsid w:val="00DD220E"/>
    <w:rsid w:val="00DD273D"/>
    <w:rsid w:val="00DD2A97"/>
    <w:rsid w:val="00DD4754"/>
    <w:rsid w:val="00DD4C55"/>
    <w:rsid w:val="00DD4E74"/>
    <w:rsid w:val="00DD4EBB"/>
    <w:rsid w:val="00DD51F8"/>
    <w:rsid w:val="00DD647D"/>
    <w:rsid w:val="00DD6B9F"/>
    <w:rsid w:val="00DD7670"/>
    <w:rsid w:val="00DE130E"/>
    <w:rsid w:val="00DE17A0"/>
    <w:rsid w:val="00DE1C75"/>
    <w:rsid w:val="00DE2DCA"/>
    <w:rsid w:val="00DE37A1"/>
    <w:rsid w:val="00DE3873"/>
    <w:rsid w:val="00DE3CE9"/>
    <w:rsid w:val="00DE4537"/>
    <w:rsid w:val="00DE5585"/>
    <w:rsid w:val="00DE5745"/>
    <w:rsid w:val="00DE5B6C"/>
    <w:rsid w:val="00DE5DD0"/>
    <w:rsid w:val="00DE62C7"/>
    <w:rsid w:val="00DE7037"/>
    <w:rsid w:val="00DE7140"/>
    <w:rsid w:val="00DE71A5"/>
    <w:rsid w:val="00DE772D"/>
    <w:rsid w:val="00DE77D5"/>
    <w:rsid w:val="00DE7F1C"/>
    <w:rsid w:val="00DF127F"/>
    <w:rsid w:val="00DF1A10"/>
    <w:rsid w:val="00DF1CC7"/>
    <w:rsid w:val="00DF255C"/>
    <w:rsid w:val="00DF4C74"/>
    <w:rsid w:val="00DF5C78"/>
    <w:rsid w:val="00DF6551"/>
    <w:rsid w:val="00DF6664"/>
    <w:rsid w:val="00DF6BB8"/>
    <w:rsid w:val="00DF7620"/>
    <w:rsid w:val="00E00FF8"/>
    <w:rsid w:val="00E015B6"/>
    <w:rsid w:val="00E0174C"/>
    <w:rsid w:val="00E01A23"/>
    <w:rsid w:val="00E01A29"/>
    <w:rsid w:val="00E0201B"/>
    <w:rsid w:val="00E02A73"/>
    <w:rsid w:val="00E02EFF"/>
    <w:rsid w:val="00E04425"/>
    <w:rsid w:val="00E04640"/>
    <w:rsid w:val="00E0587C"/>
    <w:rsid w:val="00E05AFA"/>
    <w:rsid w:val="00E05BC1"/>
    <w:rsid w:val="00E05DFE"/>
    <w:rsid w:val="00E05FF5"/>
    <w:rsid w:val="00E0609C"/>
    <w:rsid w:val="00E06DAE"/>
    <w:rsid w:val="00E1042C"/>
    <w:rsid w:val="00E126A8"/>
    <w:rsid w:val="00E12989"/>
    <w:rsid w:val="00E12C64"/>
    <w:rsid w:val="00E13F4B"/>
    <w:rsid w:val="00E143B6"/>
    <w:rsid w:val="00E14AAC"/>
    <w:rsid w:val="00E1521A"/>
    <w:rsid w:val="00E15825"/>
    <w:rsid w:val="00E159A8"/>
    <w:rsid w:val="00E15D21"/>
    <w:rsid w:val="00E161BB"/>
    <w:rsid w:val="00E17DDA"/>
    <w:rsid w:val="00E2011C"/>
    <w:rsid w:val="00E20286"/>
    <w:rsid w:val="00E2047D"/>
    <w:rsid w:val="00E20601"/>
    <w:rsid w:val="00E20B97"/>
    <w:rsid w:val="00E20FAF"/>
    <w:rsid w:val="00E21301"/>
    <w:rsid w:val="00E21412"/>
    <w:rsid w:val="00E22894"/>
    <w:rsid w:val="00E229DC"/>
    <w:rsid w:val="00E22D7B"/>
    <w:rsid w:val="00E2324D"/>
    <w:rsid w:val="00E2396C"/>
    <w:rsid w:val="00E240CD"/>
    <w:rsid w:val="00E24157"/>
    <w:rsid w:val="00E2423D"/>
    <w:rsid w:val="00E245A6"/>
    <w:rsid w:val="00E24B5F"/>
    <w:rsid w:val="00E252A6"/>
    <w:rsid w:val="00E25E33"/>
    <w:rsid w:val="00E26918"/>
    <w:rsid w:val="00E27707"/>
    <w:rsid w:val="00E27AA6"/>
    <w:rsid w:val="00E30375"/>
    <w:rsid w:val="00E3123A"/>
    <w:rsid w:val="00E31D63"/>
    <w:rsid w:val="00E321A2"/>
    <w:rsid w:val="00E324B2"/>
    <w:rsid w:val="00E327C7"/>
    <w:rsid w:val="00E333DA"/>
    <w:rsid w:val="00E337DE"/>
    <w:rsid w:val="00E3410F"/>
    <w:rsid w:val="00E34B86"/>
    <w:rsid w:val="00E350B0"/>
    <w:rsid w:val="00E36B6C"/>
    <w:rsid w:val="00E36C77"/>
    <w:rsid w:val="00E36D03"/>
    <w:rsid w:val="00E376A6"/>
    <w:rsid w:val="00E4018E"/>
    <w:rsid w:val="00E401ED"/>
    <w:rsid w:val="00E40D54"/>
    <w:rsid w:val="00E40DC3"/>
    <w:rsid w:val="00E4516A"/>
    <w:rsid w:val="00E45982"/>
    <w:rsid w:val="00E46923"/>
    <w:rsid w:val="00E46EA4"/>
    <w:rsid w:val="00E47374"/>
    <w:rsid w:val="00E50802"/>
    <w:rsid w:val="00E51D38"/>
    <w:rsid w:val="00E52938"/>
    <w:rsid w:val="00E52BEB"/>
    <w:rsid w:val="00E5312F"/>
    <w:rsid w:val="00E534D7"/>
    <w:rsid w:val="00E538B1"/>
    <w:rsid w:val="00E5463C"/>
    <w:rsid w:val="00E54799"/>
    <w:rsid w:val="00E55456"/>
    <w:rsid w:val="00E554E5"/>
    <w:rsid w:val="00E559E3"/>
    <w:rsid w:val="00E56374"/>
    <w:rsid w:val="00E56BC5"/>
    <w:rsid w:val="00E5704B"/>
    <w:rsid w:val="00E57D9A"/>
    <w:rsid w:val="00E57FE7"/>
    <w:rsid w:val="00E608A1"/>
    <w:rsid w:val="00E6171F"/>
    <w:rsid w:val="00E621C8"/>
    <w:rsid w:val="00E63094"/>
    <w:rsid w:val="00E631AE"/>
    <w:rsid w:val="00E63762"/>
    <w:rsid w:val="00E644F0"/>
    <w:rsid w:val="00E64BD4"/>
    <w:rsid w:val="00E6502D"/>
    <w:rsid w:val="00E65B2E"/>
    <w:rsid w:val="00E660B2"/>
    <w:rsid w:val="00E66ECF"/>
    <w:rsid w:val="00E66F6F"/>
    <w:rsid w:val="00E7003D"/>
    <w:rsid w:val="00E70202"/>
    <w:rsid w:val="00E70340"/>
    <w:rsid w:val="00E7037E"/>
    <w:rsid w:val="00E70DC9"/>
    <w:rsid w:val="00E71087"/>
    <w:rsid w:val="00E71402"/>
    <w:rsid w:val="00E71622"/>
    <w:rsid w:val="00E71AB0"/>
    <w:rsid w:val="00E722CD"/>
    <w:rsid w:val="00E72328"/>
    <w:rsid w:val="00E7240D"/>
    <w:rsid w:val="00E72BCF"/>
    <w:rsid w:val="00E73EA1"/>
    <w:rsid w:val="00E7438D"/>
    <w:rsid w:val="00E74916"/>
    <w:rsid w:val="00E75717"/>
    <w:rsid w:val="00E75831"/>
    <w:rsid w:val="00E778FF"/>
    <w:rsid w:val="00E80A0A"/>
    <w:rsid w:val="00E80DF8"/>
    <w:rsid w:val="00E812C8"/>
    <w:rsid w:val="00E81E53"/>
    <w:rsid w:val="00E82007"/>
    <w:rsid w:val="00E82242"/>
    <w:rsid w:val="00E82669"/>
    <w:rsid w:val="00E82BE1"/>
    <w:rsid w:val="00E82EAC"/>
    <w:rsid w:val="00E833EB"/>
    <w:rsid w:val="00E83CC7"/>
    <w:rsid w:val="00E83DED"/>
    <w:rsid w:val="00E84417"/>
    <w:rsid w:val="00E84AF6"/>
    <w:rsid w:val="00E8546C"/>
    <w:rsid w:val="00E86168"/>
    <w:rsid w:val="00E8670C"/>
    <w:rsid w:val="00E8790B"/>
    <w:rsid w:val="00E87B18"/>
    <w:rsid w:val="00E87C06"/>
    <w:rsid w:val="00E87C1C"/>
    <w:rsid w:val="00E87DD3"/>
    <w:rsid w:val="00E90678"/>
    <w:rsid w:val="00E9084F"/>
    <w:rsid w:val="00E91258"/>
    <w:rsid w:val="00E916B7"/>
    <w:rsid w:val="00E922AC"/>
    <w:rsid w:val="00E92E9F"/>
    <w:rsid w:val="00E94081"/>
    <w:rsid w:val="00E943C1"/>
    <w:rsid w:val="00E945E7"/>
    <w:rsid w:val="00E94BF1"/>
    <w:rsid w:val="00E95D31"/>
    <w:rsid w:val="00E95F47"/>
    <w:rsid w:val="00E9799B"/>
    <w:rsid w:val="00EA02D1"/>
    <w:rsid w:val="00EA07F8"/>
    <w:rsid w:val="00EA0F10"/>
    <w:rsid w:val="00EA122C"/>
    <w:rsid w:val="00EA21EE"/>
    <w:rsid w:val="00EA24C2"/>
    <w:rsid w:val="00EA270E"/>
    <w:rsid w:val="00EA2867"/>
    <w:rsid w:val="00EA3DBE"/>
    <w:rsid w:val="00EA3E5C"/>
    <w:rsid w:val="00EA5167"/>
    <w:rsid w:val="00EA5B71"/>
    <w:rsid w:val="00EA5C76"/>
    <w:rsid w:val="00EA6009"/>
    <w:rsid w:val="00EA6592"/>
    <w:rsid w:val="00EA6A8B"/>
    <w:rsid w:val="00EA6F74"/>
    <w:rsid w:val="00EA7712"/>
    <w:rsid w:val="00EA7824"/>
    <w:rsid w:val="00EB0BED"/>
    <w:rsid w:val="00EB244D"/>
    <w:rsid w:val="00EB2C2A"/>
    <w:rsid w:val="00EB314F"/>
    <w:rsid w:val="00EB54E8"/>
    <w:rsid w:val="00EB55BC"/>
    <w:rsid w:val="00EB5E3A"/>
    <w:rsid w:val="00EB699A"/>
    <w:rsid w:val="00EB6AF0"/>
    <w:rsid w:val="00EB76EA"/>
    <w:rsid w:val="00EB787C"/>
    <w:rsid w:val="00EC0793"/>
    <w:rsid w:val="00EC1181"/>
    <w:rsid w:val="00EC20FB"/>
    <w:rsid w:val="00EC2D87"/>
    <w:rsid w:val="00EC3730"/>
    <w:rsid w:val="00EC3938"/>
    <w:rsid w:val="00EC3E59"/>
    <w:rsid w:val="00EC4C9E"/>
    <w:rsid w:val="00EC52F8"/>
    <w:rsid w:val="00EC58C8"/>
    <w:rsid w:val="00EC5D6E"/>
    <w:rsid w:val="00EC5F6E"/>
    <w:rsid w:val="00EC639A"/>
    <w:rsid w:val="00EC6A5D"/>
    <w:rsid w:val="00EC6C38"/>
    <w:rsid w:val="00EC70D5"/>
    <w:rsid w:val="00EC76B9"/>
    <w:rsid w:val="00EC799C"/>
    <w:rsid w:val="00EC7B02"/>
    <w:rsid w:val="00ED02C2"/>
    <w:rsid w:val="00ED02D6"/>
    <w:rsid w:val="00ED1353"/>
    <w:rsid w:val="00ED1D19"/>
    <w:rsid w:val="00ED1DD3"/>
    <w:rsid w:val="00ED1DFD"/>
    <w:rsid w:val="00ED2856"/>
    <w:rsid w:val="00ED3CEB"/>
    <w:rsid w:val="00ED43BB"/>
    <w:rsid w:val="00ED4E20"/>
    <w:rsid w:val="00ED564B"/>
    <w:rsid w:val="00ED57ED"/>
    <w:rsid w:val="00ED617B"/>
    <w:rsid w:val="00ED6408"/>
    <w:rsid w:val="00ED659B"/>
    <w:rsid w:val="00ED696A"/>
    <w:rsid w:val="00ED708A"/>
    <w:rsid w:val="00ED70D6"/>
    <w:rsid w:val="00EE0790"/>
    <w:rsid w:val="00EE084D"/>
    <w:rsid w:val="00EE0D8E"/>
    <w:rsid w:val="00EE1125"/>
    <w:rsid w:val="00EE119D"/>
    <w:rsid w:val="00EE1ACC"/>
    <w:rsid w:val="00EE2586"/>
    <w:rsid w:val="00EE26A3"/>
    <w:rsid w:val="00EE330D"/>
    <w:rsid w:val="00EE39EC"/>
    <w:rsid w:val="00EE47E9"/>
    <w:rsid w:val="00EE4936"/>
    <w:rsid w:val="00EE52FD"/>
    <w:rsid w:val="00EE5381"/>
    <w:rsid w:val="00EE57E8"/>
    <w:rsid w:val="00EE580C"/>
    <w:rsid w:val="00EE5834"/>
    <w:rsid w:val="00EE59C9"/>
    <w:rsid w:val="00EE6186"/>
    <w:rsid w:val="00EE6BC9"/>
    <w:rsid w:val="00EE6C69"/>
    <w:rsid w:val="00EE6EA8"/>
    <w:rsid w:val="00EE7591"/>
    <w:rsid w:val="00EE78A2"/>
    <w:rsid w:val="00EF07FB"/>
    <w:rsid w:val="00EF0BE0"/>
    <w:rsid w:val="00EF0C7E"/>
    <w:rsid w:val="00EF1A7F"/>
    <w:rsid w:val="00EF1DCE"/>
    <w:rsid w:val="00EF1FB1"/>
    <w:rsid w:val="00EF2214"/>
    <w:rsid w:val="00EF2226"/>
    <w:rsid w:val="00EF28B9"/>
    <w:rsid w:val="00EF37C7"/>
    <w:rsid w:val="00EF4294"/>
    <w:rsid w:val="00EF4A14"/>
    <w:rsid w:val="00EF4C0F"/>
    <w:rsid w:val="00EF51E6"/>
    <w:rsid w:val="00EF5774"/>
    <w:rsid w:val="00EF59DC"/>
    <w:rsid w:val="00EF63CD"/>
    <w:rsid w:val="00EF7458"/>
    <w:rsid w:val="00EF78B0"/>
    <w:rsid w:val="00EF79A5"/>
    <w:rsid w:val="00EF7D6B"/>
    <w:rsid w:val="00F00A47"/>
    <w:rsid w:val="00F011E7"/>
    <w:rsid w:val="00F01E4A"/>
    <w:rsid w:val="00F02657"/>
    <w:rsid w:val="00F028EA"/>
    <w:rsid w:val="00F03008"/>
    <w:rsid w:val="00F033F1"/>
    <w:rsid w:val="00F04490"/>
    <w:rsid w:val="00F04DDF"/>
    <w:rsid w:val="00F051B0"/>
    <w:rsid w:val="00F0552B"/>
    <w:rsid w:val="00F06CE0"/>
    <w:rsid w:val="00F070B6"/>
    <w:rsid w:val="00F074CC"/>
    <w:rsid w:val="00F10295"/>
    <w:rsid w:val="00F1037C"/>
    <w:rsid w:val="00F1043F"/>
    <w:rsid w:val="00F10A4C"/>
    <w:rsid w:val="00F10DAF"/>
    <w:rsid w:val="00F11AAE"/>
    <w:rsid w:val="00F11DB1"/>
    <w:rsid w:val="00F12723"/>
    <w:rsid w:val="00F12CF9"/>
    <w:rsid w:val="00F12E27"/>
    <w:rsid w:val="00F13D9B"/>
    <w:rsid w:val="00F1400F"/>
    <w:rsid w:val="00F142A8"/>
    <w:rsid w:val="00F1459C"/>
    <w:rsid w:val="00F14691"/>
    <w:rsid w:val="00F16159"/>
    <w:rsid w:val="00F16B8E"/>
    <w:rsid w:val="00F20467"/>
    <w:rsid w:val="00F20509"/>
    <w:rsid w:val="00F20701"/>
    <w:rsid w:val="00F2070B"/>
    <w:rsid w:val="00F213E4"/>
    <w:rsid w:val="00F215B8"/>
    <w:rsid w:val="00F21864"/>
    <w:rsid w:val="00F21E81"/>
    <w:rsid w:val="00F2292E"/>
    <w:rsid w:val="00F22EAD"/>
    <w:rsid w:val="00F2487B"/>
    <w:rsid w:val="00F2488B"/>
    <w:rsid w:val="00F24CB9"/>
    <w:rsid w:val="00F250E5"/>
    <w:rsid w:val="00F257D8"/>
    <w:rsid w:val="00F26D74"/>
    <w:rsid w:val="00F279E4"/>
    <w:rsid w:val="00F30165"/>
    <w:rsid w:val="00F30176"/>
    <w:rsid w:val="00F30329"/>
    <w:rsid w:val="00F30396"/>
    <w:rsid w:val="00F32A5E"/>
    <w:rsid w:val="00F330CD"/>
    <w:rsid w:val="00F330DB"/>
    <w:rsid w:val="00F33D46"/>
    <w:rsid w:val="00F35024"/>
    <w:rsid w:val="00F352B3"/>
    <w:rsid w:val="00F35CFE"/>
    <w:rsid w:val="00F35F83"/>
    <w:rsid w:val="00F3602E"/>
    <w:rsid w:val="00F36C34"/>
    <w:rsid w:val="00F37D25"/>
    <w:rsid w:val="00F37EEB"/>
    <w:rsid w:val="00F37EF7"/>
    <w:rsid w:val="00F41CE1"/>
    <w:rsid w:val="00F425FC"/>
    <w:rsid w:val="00F42DBD"/>
    <w:rsid w:val="00F42E51"/>
    <w:rsid w:val="00F43D77"/>
    <w:rsid w:val="00F447C8"/>
    <w:rsid w:val="00F44A1A"/>
    <w:rsid w:val="00F44AE4"/>
    <w:rsid w:val="00F450C8"/>
    <w:rsid w:val="00F45EF1"/>
    <w:rsid w:val="00F4660A"/>
    <w:rsid w:val="00F4662B"/>
    <w:rsid w:val="00F4699A"/>
    <w:rsid w:val="00F46B99"/>
    <w:rsid w:val="00F46F65"/>
    <w:rsid w:val="00F5023F"/>
    <w:rsid w:val="00F505E5"/>
    <w:rsid w:val="00F50D85"/>
    <w:rsid w:val="00F50F18"/>
    <w:rsid w:val="00F51BBE"/>
    <w:rsid w:val="00F51E1F"/>
    <w:rsid w:val="00F52342"/>
    <w:rsid w:val="00F523C9"/>
    <w:rsid w:val="00F5334C"/>
    <w:rsid w:val="00F54B2A"/>
    <w:rsid w:val="00F54F55"/>
    <w:rsid w:val="00F55A79"/>
    <w:rsid w:val="00F56AE3"/>
    <w:rsid w:val="00F57012"/>
    <w:rsid w:val="00F575F1"/>
    <w:rsid w:val="00F60A04"/>
    <w:rsid w:val="00F60DD0"/>
    <w:rsid w:val="00F60E02"/>
    <w:rsid w:val="00F610B3"/>
    <w:rsid w:val="00F61301"/>
    <w:rsid w:val="00F6186E"/>
    <w:rsid w:val="00F63ED9"/>
    <w:rsid w:val="00F64C56"/>
    <w:rsid w:val="00F6532D"/>
    <w:rsid w:val="00F65BAD"/>
    <w:rsid w:val="00F65E21"/>
    <w:rsid w:val="00F66490"/>
    <w:rsid w:val="00F66C10"/>
    <w:rsid w:val="00F67219"/>
    <w:rsid w:val="00F6730E"/>
    <w:rsid w:val="00F67A80"/>
    <w:rsid w:val="00F67D48"/>
    <w:rsid w:val="00F7034E"/>
    <w:rsid w:val="00F70A06"/>
    <w:rsid w:val="00F710E3"/>
    <w:rsid w:val="00F72934"/>
    <w:rsid w:val="00F729DC"/>
    <w:rsid w:val="00F7325B"/>
    <w:rsid w:val="00F73494"/>
    <w:rsid w:val="00F74E34"/>
    <w:rsid w:val="00F7504C"/>
    <w:rsid w:val="00F75387"/>
    <w:rsid w:val="00F764DE"/>
    <w:rsid w:val="00F76B64"/>
    <w:rsid w:val="00F77E78"/>
    <w:rsid w:val="00F809C0"/>
    <w:rsid w:val="00F80C3F"/>
    <w:rsid w:val="00F81F25"/>
    <w:rsid w:val="00F8403E"/>
    <w:rsid w:val="00F8488D"/>
    <w:rsid w:val="00F85A4B"/>
    <w:rsid w:val="00F85E3F"/>
    <w:rsid w:val="00F86BEA"/>
    <w:rsid w:val="00F8724E"/>
    <w:rsid w:val="00F900B7"/>
    <w:rsid w:val="00F90B93"/>
    <w:rsid w:val="00F91088"/>
    <w:rsid w:val="00F912B6"/>
    <w:rsid w:val="00F92127"/>
    <w:rsid w:val="00F928A3"/>
    <w:rsid w:val="00F932B8"/>
    <w:rsid w:val="00F933DE"/>
    <w:rsid w:val="00F93DCD"/>
    <w:rsid w:val="00F9525E"/>
    <w:rsid w:val="00F959BC"/>
    <w:rsid w:val="00F95CE0"/>
    <w:rsid w:val="00F96205"/>
    <w:rsid w:val="00F963B9"/>
    <w:rsid w:val="00F972BC"/>
    <w:rsid w:val="00F97D6A"/>
    <w:rsid w:val="00FA0382"/>
    <w:rsid w:val="00FA0485"/>
    <w:rsid w:val="00FA05A0"/>
    <w:rsid w:val="00FA14B9"/>
    <w:rsid w:val="00FA1706"/>
    <w:rsid w:val="00FA2792"/>
    <w:rsid w:val="00FA2C4A"/>
    <w:rsid w:val="00FA302D"/>
    <w:rsid w:val="00FA3358"/>
    <w:rsid w:val="00FA3F36"/>
    <w:rsid w:val="00FA52AE"/>
    <w:rsid w:val="00FA6115"/>
    <w:rsid w:val="00FA68E3"/>
    <w:rsid w:val="00FA7DD4"/>
    <w:rsid w:val="00FB057B"/>
    <w:rsid w:val="00FB05B7"/>
    <w:rsid w:val="00FB094F"/>
    <w:rsid w:val="00FB0E94"/>
    <w:rsid w:val="00FB1175"/>
    <w:rsid w:val="00FB1354"/>
    <w:rsid w:val="00FB17F6"/>
    <w:rsid w:val="00FB19E0"/>
    <w:rsid w:val="00FB2715"/>
    <w:rsid w:val="00FB30BE"/>
    <w:rsid w:val="00FB30F2"/>
    <w:rsid w:val="00FB34AB"/>
    <w:rsid w:val="00FB37A5"/>
    <w:rsid w:val="00FB38DF"/>
    <w:rsid w:val="00FB4F0E"/>
    <w:rsid w:val="00FB5B5C"/>
    <w:rsid w:val="00FB5B66"/>
    <w:rsid w:val="00FB6231"/>
    <w:rsid w:val="00FB639D"/>
    <w:rsid w:val="00FB6A7E"/>
    <w:rsid w:val="00FB7241"/>
    <w:rsid w:val="00FB7561"/>
    <w:rsid w:val="00FC0002"/>
    <w:rsid w:val="00FC02BD"/>
    <w:rsid w:val="00FC0BC2"/>
    <w:rsid w:val="00FC103A"/>
    <w:rsid w:val="00FC133B"/>
    <w:rsid w:val="00FC1716"/>
    <w:rsid w:val="00FC1B62"/>
    <w:rsid w:val="00FC28D1"/>
    <w:rsid w:val="00FC3A02"/>
    <w:rsid w:val="00FC459B"/>
    <w:rsid w:val="00FC4B2A"/>
    <w:rsid w:val="00FC5A54"/>
    <w:rsid w:val="00FC618A"/>
    <w:rsid w:val="00FC63A5"/>
    <w:rsid w:val="00FC64AF"/>
    <w:rsid w:val="00FC66C3"/>
    <w:rsid w:val="00FD0D90"/>
    <w:rsid w:val="00FD1DF1"/>
    <w:rsid w:val="00FD2B27"/>
    <w:rsid w:val="00FD2E58"/>
    <w:rsid w:val="00FD2F57"/>
    <w:rsid w:val="00FD3413"/>
    <w:rsid w:val="00FD34F8"/>
    <w:rsid w:val="00FD391C"/>
    <w:rsid w:val="00FD3AE7"/>
    <w:rsid w:val="00FD3D23"/>
    <w:rsid w:val="00FD4553"/>
    <w:rsid w:val="00FD4BAC"/>
    <w:rsid w:val="00FD4D1F"/>
    <w:rsid w:val="00FD4E8C"/>
    <w:rsid w:val="00FD614E"/>
    <w:rsid w:val="00FD6C8D"/>
    <w:rsid w:val="00FD6EF5"/>
    <w:rsid w:val="00FD7739"/>
    <w:rsid w:val="00FD7BAA"/>
    <w:rsid w:val="00FD7FB1"/>
    <w:rsid w:val="00FE0A3C"/>
    <w:rsid w:val="00FE12E0"/>
    <w:rsid w:val="00FE257E"/>
    <w:rsid w:val="00FE3774"/>
    <w:rsid w:val="00FE5C41"/>
    <w:rsid w:val="00FE7049"/>
    <w:rsid w:val="00FE75A3"/>
    <w:rsid w:val="00FE76BB"/>
    <w:rsid w:val="00FE7EEE"/>
    <w:rsid w:val="00FF03F6"/>
    <w:rsid w:val="00FF0A76"/>
    <w:rsid w:val="00FF15B4"/>
    <w:rsid w:val="00FF1A3F"/>
    <w:rsid w:val="00FF1DE1"/>
    <w:rsid w:val="00FF2B71"/>
    <w:rsid w:val="00FF316C"/>
    <w:rsid w:val="00FF35DB"/>
    <w:rsid w:val="00FF367D"/>
    <w:rsid w:val="00FF47A6"/>
    <w:rsid w:val="00FF4B15"/>
    <w:rsid w:val="00FF510D"/>
    <w:rsid w:val="00FF55F7"/>
    <w:rsid w:val="00FF61D0"/>
    <w:rsid w:val="00FF6396"/>
    <w:rsid w:val="00FF69F3"/>
    <w:rsid w:val="00FF6C9A"/>
    <w:rsid w:val="00FF6D3A"/>
    <w:rsid w:val="00FF769F"/>
    <w:rsid w:val="00FF7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3FCB5"/>
  <w15:docId w15:val="{3A3BE8BC-370C-4CAE-89D4-88B4B8A0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70"/>
  </w:style>
  <w:style w:type="paragraph" w:styleId="Ttulo1">
    <w:name w:val="heading 1"/>
    <w:basedOn w:val="Normal"/>
    <w:next w:val="Normal"/>
    <w:link w:val="Ttulo1Car"/>
    <w:uiPriority w:val="9"/>
    <w:qFormat/>
    <w:rsid w:val="00E20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68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368B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368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6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DAD"/>
  </w:style>
  <w:style w:type="paragraph" w:styleId="Piedepgina">
    <w:name w:val="footer"/>
    <w:basedOn w:val="Normal"/>
    <w:link w:val="PiedepginaCar"/>
    <w:uiPriority w:val="99"/>
    <w:unhideWhenUsed/>
    <w:rsid w:val="00566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AD"/>
  </w:style>
  <w:style w:type="table" w:styleId="Tablaconcuadrcula">
    <w:name w:val="Table Grid"/>
    <w:basedOn w:val="Tablanormal"/>
    <w:uiPriority w:val="39"/>
    <w:rsid w:val="0056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20B97"/>
    <w:pPr>
      <w:ind w:left="720"/>
      <w:contextualSpacing/>
    </w:pPr>
  </w:style>
  <w:style w:type="character" w:customStyle="1" w:styleId="Ttulo1Car">
    <w:name w:val="Título 1 Car"/>
    <w:basedOn w:val="Fuentedeprrafopredeter"/>
    <w:link w:val="Ttulo1"/>
    <w:uiPriority w:val="9"/>
    <w:rsid w:val="00E20B9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E20B9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unhideWhenUsed/>
    <w:rsid w:val="003127D3"/>
    <w:pPr>
      <w:spacing w:after="0"/>
      <w:ind w:left="220" w:hanging="220"/>
    </w:pPr>
    <w:rPr>
      <w:sz w:val="18"/>
      <w:szCs w:val="18"/>
    </w:rPr>
  </w:style>
  <w:style w:type="paragraph" w:styleId="ndice2">
    <w:name w:val="index 2"/>
    <w:basedOn w:val="Normal"/>
    <w:next w:val="Normal"/>
    <w:autoRedefine/>
    <w:uiPriority w:val="99"/>
    <w:unhideWhenUsed/>
    <w:rsid w:val="003127D3"/>
    <w:pPr>
      <w:spacing w:after="0"/>
      <w:ind w:left="440" w:hanging="220"/>
    </w:pPr>
    <w:rPr>
      <w:sz w:val="18"/>
      <w:szCs w:val="18"/>
    </w:rPr>
  </w:style>
  <w:style w:type="paragraph" w:styleId="ndice3">
    <w:name w:val="index 3"/>
    <w:basedOn w:val="Normal"/>
    <w:next w:val="Normal"/>
    <w:autoRedefine/>
    <w:uiPriority w:val="99"/>
    <w:unhideWhenUsed/>
    <w:rsid w:val="003127D3"/>
    <w:pPr>
      <w:spacing w:after="0"/>
      <w:ind w:left="660" w:hanging="220"/>
    </w:pPr>
    <w:rPr>
      <w:sz w:val="18"/>
      <w:szCs w:val="18"/>
    </w:rPr>
  </w:style>
  <w:style w:type="paragraph" w:styleId="ndice4">
    <w:name w:val="index 4"/>
    <w:basedOn w:val="Normal"/>
    <w:next w:val="Normal"/>
    <w:autoRedefine/>
    <w:uiPriority w:val="99"/>
    <w:unhideWhenUsed/>
    <w:rsid w:val="003127D3"/>
    <w:pPr>
      <w:spacing w:after="0"/>
      <w:ind w:left="880" w:hanging="220"/>
    </w:pPr>
    <w:rPr>
      <w:sz w:val="18"/>
      <w:szCs w:val="18"/>
    </w:rPr>
  </w:style>
  <w:style w:type="paragraph" w:styleId="ndice5">
    <w:name w:val="index 5"/>
    <w:basedOn w:val="Normal"/>
    <w:next w:val="Normal"/>
    <w:autoRedefine/>
    <w:uiPriority w:val="99"/>
    <w:unhideWhenUsed/>
    <w:rsid w:val="003127D3"/>
    <w:pPr>
      <w:spacing w:after="0"/>
      <w:ind w:left="1100" w:hanging="220"/>
    </w:pPr>
    <w:rPr>
      <w:sz w:val="18"/>
      <w:szCs w:val="18"/>
    </w:rPr>
  </w:style>
  <w:style w:type="paragraph" w:styleId="ndice6">
    <w:name w:val="index 6"/>
    <w:basedOn w:val="Normal"/>
    <w:next w:val="Normal"/>
    <w:autoRedefine/>
    <w:uiPriority w:val="99"/>
    <w:unhideWhenUsed/>
    <w:rsid w:val="003127D3"/>
    <w:pPr>
      <w:spacing w:after="0"/>
      <w:ind w:left="1320" w:hanging="220"/>
    </w:pPr>
    <w:rPr>
      <w:sz w:val="18"/>
      <w:szCs w:val="18"/>
    </w:rPr>
  </w:style>
  <w:style w:type="paragraph" w:styleId="ndice7">
    <w:name w:val="index 7"/>
    <w:basedOn w:val="Normal"/>
    <w:next w:val="Normal"/>
    <w:autoRedefine/>
    <w:uiPriority w:val="99"/>
    <w:unhideWhenUsed/>
    <w:rsid w:val="003127D3"/>
    <w:pPr>
      <w:spacing w:after="0"/>
      <w:ind w:left="1540" w:hanging="220"/>
    </w:pPr>
    <w:rPr>
      <w:sz w:val="18"/>
      <w:szCs w:val="18"/>
    </w:rPr>
  </w:style>
  <w:style w:type="paragraph" w:styleId="ndice8">
    <w:name w:val="index 8"/>
    <w:basedOn w:val="Normal"/>
    <w:next w:val="Normal"/>
    <w:autoRedefine/>
    <w:uiPriority w:val="99"/>
    <w:unhideWhenUsed/>
    <w:rsid w:val="003127D3"/>
    <w:pPr>
      <w:spacing w:after="0"/>
      <w:ind w:left="1760" w:hanging="220"/>
    </w:pPr>
    <w:rPr>
      <w:sz w:val="18"/>
      <w:szCs w:val="18"/>
    </w:rPr>
  </w:style>
  <w:style w:type="paragraph" w:styleId="ndice9">
    <w:name w:val="index 9"/>
    <w:basedOn w:val="Normal"/>
    <w:next w:val="Normal"/>
    <w:autoRedefine/>
    <w:uiPriority w:val="99"/>
    <w:unhideWhenUsed/>
    <w:rsid w:val="003127D3"/>
    <w:pPr>
      <w:spacing w:after="0"/>
      <w:ind w:left="1980" w:hanging="220"/>
    </w:pPr>
    <w:rPr>
      <w:sz w:val="18"/>
      <w:szCs w:val="18"/>
    </w:rPr>
  </w:style>
  <w:style w:type="paragraph" w:styleId="Ttulodendice">
    <w:name w:val="index heading"/>
    <w:basedOn w:val="Normal"/>
    <w:next w:val="ndice1"/>
    <w:uiPriority w:val="99"/>
    <w:unhideWhenUsed/>
    <w:rsid w:val="003127D3"/>
    <w:pPr>
      <w:spacing w:before="240" w:after="120"/>
      <w:jc w:val="center"/>
    </w:pPr>
    <w:rPr>
      <w:b/>
      <w:bCs/>
      <w:sz w:val="26"/>
      <w:szCs w:val="26"/>
    </w:rPr>
  </w:style>
  <w:style w:type="paragraph" w:styleId="TtulodeTDC">
    <w:name w:val="TOC Heading"/>
    <w:basedOn w:val="Ttulo1"/>
    <w:next w:val="Normal"/>
    <w:uiPriority w:val="39"/>
    <w:unhideWhenUsed/>
    <w:qFormat/>
    <w:rsid w:val="003127D3"/>
    <w:pPr>
      <w:outlineLvl w:val="9"/>
    </w:pPr>
    <w:rPr>
      <w:lang w:eastAsia="es-MX"/>
    </w:rPr>
  </w:style>
  <w:style w:type="paragraph" w:styleId="TDC1">
    <w:name w:val="toc 1"/>
    <w:basedOn w:val="Normal"/>
    <w:next w:val="Normal"/>
    <w:autoRedefine/>
    <w:uiPriority w:val="39"/>
    <w:unhideWhenUsed/>
    <w:qFormat/>
    <w:rsid w:val="006D3883"/>
    <w:pPr>
      <w:tabs>
        <w:tab w:val="left" w:pos="440"/>
        <w:tab w:val="right" w:pos="8828"/>
      </w:tabs>
      <w:spacing w:after="0" w:line="240" w:lineRule="auto"/>
    </w:pPr>
  </w:style>
  <w:style w:type="character" w:styleId="Hipervnculo">
    <w:name w:val="Hyperlink"/>
    <w:basedOn w:val="Fuentedeprrafopredeter"/>
    <w:uiPriority w:val="99"/>
    <w:unhideWhenUsed/>
    <w:rsid w:val="003127D3"/>
    <w:rPr>
      <w:color w:val="0563C1" w:themeColor="hyperlink"/>
      <w:u w:val="single"/>
    </w:rPr>
  </w:style>
  <w:style w:type="paragraph" w:styleId="TDC3">
    <w:name w:val="toc 3"/>
    <w:basedOn w:val="Normal"/>
    <w:next w:val="Normal"/>
    <w:autoRedefine/>
    <w:uiPriority w:val="39"/>
    <w:unhideWhenUsed/>
    <w:qFormat/>
    <w:rsid w:val="00FD2F57"/>
    <w:pPr>
      <w:tabs>
        <w:tab w:val="right" w:pos="8828"/>
      </w:tabs>
      <w:spacing w:after="100" w:line="276" w:lineRule="auto"/>
    </w:pPr>
    <w:rPr>
      <w:rFonts w:ascii="Arial" w:eastAsiaTheme="minorEastAsia" w:hAnsi="Arial" w:cs="Arial"/>
      <w:lang w:eastAsia="es-MX"/>
    </w:rPr>
  </w:style>
  <w:style w:type="character" w:customStyle="1" w:styleId="apple-converted-space">
    <w:name w:val="apple-converted-space"/>
    <w:basedOn w:val="Fuentedeprrafopredeter"/>
    <w:rsid w:val="0035184B"/>
  </w:style>
  <w:style w:type="character" w:styleId="Refdecomentario">
    <w:name w:val="annotation reference"/>
    <w:uiPriority w:val="99"/>
    <w:unhideWhenUsed/>
    <w:rsid w:val="008479CF"/>
    <w:rPr>
      <w:sz w:val="16"/>
      <w:szCs w:val="16"/>
    </w:rPr>
  </w:style>
  <w:style w:type="paragraph" w:styleId="Textodeglobo">
    <w:name w:val="Balloon Text"/>
    <w:basedOn w:val="Normal"/>
    <w:link w:val="TextodegloboCar"/>
    <w:uiPriority w:val="99"/>
    <w:semiHidden/>
    <w:unhideWhenUsed/>
    <w:rsid w:val="007C0E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EC3"/>
    <w:rPr>
      <w:rFonts w:ascii="Segoe UI" w:hAnsi="Segoe UI" w:cs="Segoe UI"/>
      <w:sz w:val="18"/>
      <w:szCs w:val="18"/>
    </w:rPr>
  </w:style>
  <w:style w:type="paragraph" w:styleId="Textocomentario">
    <w:name w:val="annotation text"/>
    <w:basedOn w:val="Normal"/>
    <w:link w:val="TextocomentarioCar"/>
    <w:uiPriority w:val="99"/>
    <w:semiHidden/>
    <w:unhideWhenUsed/>
    <w:rsid w:val="00E87D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DD3"/>
    <w:rPr>
      <w:sz w:val="20"/>
      <w:szCs w:val="20"/>
    </w:rPr>
  </w:style>
  <w:style w:type="paragraph" w:styleId="Asuntodelcomentario">
    <w:name w:val="annotation subject"/>
    <w:basedOn w:val="Textocomentario"/>
    <w:next w:val="Textocomentario"/>
    <w:link w:val="AsuntodelcomentarioCar"/>
    <w:uiPriority w:val="99"/>
    <w:semiHidden/>
    <w:unhideWhenUsed/>
    <w:rsid w:val="00E87DD3"/>
    <w:rPr>
      <w:b/>
      <w:bCs/>
    </w:rPr>
  </w:style>
  <w:style w:type="character" w:customStyle="1" w:styleId="AsuntodelcomentarioCar">
    <w:name w:val="Asunto del comentario Car"/>
    <w:basedOn w:val="TextocomentarioCar"/>
    <w:link w:val="Asuntodelcomentario"/>
    <w:uiPriority w:val="99"/>
    <w:semiHidden/>
    <w:rsid w:val="00E87DD3"/>
    <w:rPr>
      <w:b/>
      <w:bCs/>
      <w:sz w:val="20"/>
      <w:szCs w:val="20"/>
    </w:rPr>
  </w:style>
  <w:style w:type="paragraph" w:customStyle="1" w:styleId="Texto">
    <w:name w:val="Texto"/>
    <w:basedOn w:val="Normal"/>
    <w:link w:val="TextoCar"/>
    <w:rsid w:val="009740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74033"/>
    <w:rPr>
      <w:rFonts w:ascii="Arial" w:eastAsia="Times New Roman" w:hAnsi="Arial" w:cs="Arial"/>
      <w:sz w:val="18"/>
      <w:szCs w:val="20"/>
      <w:lang w:val="es-ES" w:eastAsia="es-ES"/>
    </w:rPr>
  </w:style>
  <w:style w:type="paragraph" w:customStyle="1" w:styleId="Estilo">
    <w:name w:val="Estilo"/>
    <w:basedOn w:val="Sinespaciado"/>
    <w:link w:val="EstiloCar"/>
    <w:rsid w:val="003A183C"/>
    <w:pPr>
      <w:jc w:val="both"/>
    </w:pPr>
    <w:rPr>
      <w:rFonts w:ascii="Arial" w:eastAsia="Calibri" w:hAnsi="Arial" w:cs="Arial"/>
      <w:sz w:val="24"/>
      <w:szCs w:val="24"/>
    </w:rPr>
  </w:style>
  <w:style w:type="character" w:customStyle="1" w:styleId="EstiloCar">
    <w:name w:val="Estilo Car"/>
    <w:link w:val="Estilo"/>
    <w:locked/>
    <w:rsid w:val="003A183C"/>
    <w:rPr>
      <w:rFonts w:ascii="Arial" w:eastAsia="Calibri" w:hAnsi="Arial" w:cs="Arial"/>
      <w:sz w:val="24"/>
      <w:szCs w:val="24"/>
    </w:rPr>
  </w:style>
  <w:style w:type="paragraph" w:styleId="Sinespaciado">
    <w:name w:val="No Spacing"/>
    <w:uiPriority w:val="1"/>
    <w:qFormat/>
    <w:rsid w:val="003A183C"/>
    <w:pPr>
      <w:spacing w:after="0" w:line="240" w:lineRule="auto"/>
    </w:pPr>
  </w:style>
  <w:style w:type="paragraph" w:customStyle="1" w:styleId="arti">
    <w:name w:val="arti"/>
    <w:basedOn w:val="NormalWeb"/>
    <w:qFormat/>
    <w:rsid w:val="00A156B3"/>
    <w:pPr>
      <w:spacing w:before="360" w:beforeAutospacing="0" w:after="120" w:afterAutospacing="0"/>
      <w:jc w:val="both"/>
    </w:pPr>
    <w:rPr>
      <w:rFonts w:ascii="Arial" w:hAnsi="Arial" w:cs="Arial"/>
      <w:b/>
      <w:bCs/>
      <w:sz w:val="20"/>
      <w:szCs w:val="20"/>
      <w:lang w:val="es-ES_tradnl"/>
    </w:rPr>
  </w:style>
  <w:style w:type="character" w:customStyle="1" w:styleId="Ttulo2Car">
    <w:name w:val="Título 2 Car"/>
    <w:basedOn w:val="Fuentedeprrafopredeter"/>
    <w:link w:val="Ttulo2"/>
    <w:uiPriority w:val="9"/>
    <w:rsid w:val="008368B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368B1"/>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368B1"/>
    <w:rPr>
      <w:rFonts w:asciiTheme="majorHAnsi" w:eastAsiaTheme="majorEastAsia" w:hAnsiTheme="majorHAnsi" w:cstheme="majorBidi"/>
      <w:b/>
      <w:bCs/>
      <w:i/>
      <w:iCs/>
      <w:color w:val="5B9BD5" w:themeColor="accent1"/>
    </w:rPr>
  </w:style>
  <w:style w:type="paragraph" w:styleId="TDC2">
    <w:name w:val="toc 2"/>
    <w:basedOn w:val="Normal"/>
    <w:next w:val="Normal"/>
    <w:autoRedefine/>
    <w:uiPriority w:val="39"/>
    <w:unhideWhenUsed/>
    <w:qFormat/>
    <w:rsid w:val="007C0D43"/>
    <w:pPr>
      <w:tabs>
        <w:tab w:val="left" w:pos="284"/>
        <w:tab w:val="right" w:pos="8828"/>
      </w:tabs>
      <w:spacing w:after="100"/>
    </w:pPr>
  </w:style>
  <w:style w:type="paragraph" w:styleId="TDC4">
    <w:name w:val="toc 4"/>
    <w:basedOn w:val="Normal"/>
    <w:next w:val="Normal"/>
    <w:autoRedefine/>
    <w:uiPriority w:val="39"/>
    <w:unhideWhenUsed/>
    <w:rsid w:val="00462065"/>
    <w:pPr>
      <w:tabs>
        <w:tab w:val="right" w:pos="8828"/>
      </w:tabs>
      <w:spacing w:after="100"/>
    </w:pPr>
  </w:style>
  <w:style w:type="paragraph" w:styleId="Textosinformato">
    <w:name w:val="Plain Text"/>
    <w:basedOn w:val="Normal"/>
    <w:link w:val="TextosinformatoCar"/>
    <w:rsid w:val="001E5B0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E5B0D"/>
    <w:rPr>
      <w:rFonts w:ascii="Courier New" w:eastAsia="Times New Roman" w:hAnsi="Courier New" w:cs="Times New Roman"/>
      <w:sz w:val="20"/>
      <w:szCs w:val="20"/>
      <w:lang w:val="es-ES" w:eastAsia="es-ES"/>
    </w:rPr>
  </w:style>
  <w:style w:type="character" w:styleId="nfasisintenso">
    <w:name w:val="Intense Emphasis"/>
    <w:basedOn w:val="Fuentedeprrafopredeter"/>
    <w:uiPriority w:val="21"/>
    <w:qFormat/>
    <w:rsid w:val="00054F42"/>
    <w:rPr>
      <w:b/>
      <w:bCs/>
      <w:i/>
      <w:iCs/>
      <w:color w:val="5B9BD5" w:themeColor="accent1"/>
    </w:rPr>
  </w:style>
  <w:style w:type="paragraph" w:customStyle="1" w:styleId="fraccionado">
    <w:name w:val="fraccionado"/>
    <w:basedOn w:val="Normal"/>
    <w:next w:val="Normal"/>
    <w:qFormat/>
    <w:rsid w:val="000C240F"/>
    <w:pPr>
      <w:spacing w:before="120" w:after="120" w:line="240" w:lineRule="auto"/>
      <w:ind w:left="709"/>
      <w:jc w:val="both"/>
      <w:outlineLvl w:val="4"/>
    </w:pPr>
    <w:rPr>
      <w:rFonts w:ascii="Arial" w:hAnsi="Arial"/>
      <w:sz w:val="20"/>
      <w:lang w:eastAsia="es-MX"/>
    </w:rPr>
  </w:style>
  <w:style w:type="character" w:customStyle="1" w:styleId="PrrafodelistaCar">
    <w:name w:val="Párrafo de lista Car"/>
    <w:link w:val="Prrafodelista"/>
    <w:uiPriority w:val="34"/>
    <w:locked/>
    <w:rsid w:val="00FC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514">
      <w:bodyDiv w:val="1"/>
      <w:marLeft w:val="0"/>
      <w:marRight w:val="0"/>
      <w:marTop w:val="0"/>
      <w:marBottom w:val="0"/>
      <w:divBdr>
        <w:top w:val="none" w:sz="0" w:space="0" w:color="auto"/>
        <w:left w:val="none" w:sz="0" w:space="0" w:color="auto"/>
        <w:bottom w:val="none" w:sz="0" w:space="0" w:color="auto"/>
        <w:right w:val="none" w:sz="0" w:space="0" w:color="auto"/>
      </w:divBdr>
    </w:div>
    <w:div w:id="73941849">
      <w:bodyDiv w:val="1"/>
      <w:marLeft w:val="0"/>
      <w:marRight w:val="0"/>
      <w:marTop w:val="0"/>
      <w:marBottom w:val="0"/>
      <w:divBdr>
        <w:top w:val="none" w:sz="0" w:space="0" w:color="auto"/>
        <w:left w:val="none" w:sz="0" w:space="0" w:color="auto"/>
        <w:bottom w:val="none" w:sz="0" w:space="0" w:color="auto"/>
        <w:right w:val="none" w:sz="0" w:space="0" w:color="auto"/>
      </w:divBdr>
    </w:div>
    <w:div w:id="165099677">
      <w:bodyDiv w:val="1"/>
      <w:marLeft w:val="0"/>
      <w:marRight w:val="0"/>
      <w:marTop w:val="0"/>
      <w:marBottom w:val="0"/>
      <w:divBdr>
        <w:top w:val="none" w:sz="0" w:space="0" w:color="auto"/>
        <w:left w:val="none" w:sz="0" w:space="0" w:color="auto"/>
        <w:bottom w:val="none" w:sz="0" w:space="0" w:color="auto"/>
        <w:right w:val="none" w:sz="0" w:space="0" w:color="auto"/>
      </w:divBdr>
    </w:div>
    <w:div w:id="308750831">
      <w:bodyDiv w:val="1"/>
      <w:marLeft w:val="0"/>
      <w:marRight w:val="0"/>
      <w:marTop w:val="0"/>
      <w:marBottom w:val="0"/>
      <w:divBdr>
        <w:top w:val="none" w:sz="0" w:space="0" w:color="auto"/>
        <w:left w:val="none" w:sz="0" w:space="0" w:color="auto"/>
        <w:bottom w:val="none" w:sz="0" w:space="0" w:color="auto"/>
        <w:right w:val="none" w:sz="0" w:space="0" w:color="auto"/>
      </w:divBdr>
    </w:div>
    <w:div w:id="310331793">
      <w:bodyDiv w:val="1"/>
      <w:marLeft w:val="0"/>
      <w:marRight w:val="0"/>
      <w:marTop w:val="0"/>
      <w:marBottom w:val="0"/>
      <w:divBdr>
        <w:top w:val="none" w:sz="0" w:space="0" w:color="auto"/>
        <w:left w:val="none" w:sz="0" w:space="0" w:color="auto"/>
        <w:bottom w:val="none" w:sz="0" w:space="0" w:color="auto"/>
        <w:right w:val="none" w:sz="0" w:space="0" w:color="auto"/>
      </w:divBdr>
    </w:div>
    <w:div w:id="353582515">
      <w:bodyDiv w:val="1"/>
      <w:marLeft w:val="0"/>
      <w:marRight w:val="0"/>
      <w:marTop w:val="0"/>
      <w:marBottom w:val="0"/>
      <w:divBdr>
        <w:top w:val="none" w:sz="0" w:space="0" w:color="auto"/>
        <w:left w:val="none" w:sz="0" w:space="0" w:color="auto"/>
        <w:bottom w:val="none" w:sz="0" w:space="0" w:color="auto"/>
        <w:right w:val="none" w:sz="0" w:space="0" w:color="auto"/>
      </w:divBdr>
    </w:div>
    <w:div w:id="374235024">
      <w:bodyDiv w:val="1"/>
      <w:marLeft w:val="0"/>
      <w:marRight w:val="0"/>
      <w:marTop w:val="0"/>
      <w:marBottom w:val="0"/>
      <w:divBdr>
        <w:top w:val="none" w:sz="0" w:space="0" w:color="auto"/>
        <w:left w:val="none" w:sz="0" w:space="0" w:color="auto"/>
        <w:bottom w:val="none" w:sz="0" w:space="0" w:color="auto"/>
        <w:right w:val="none" w:sz="0" w:space="0" w:color="auto"/>
      </w:divBdr>
    </w:div>
    <w:div w:id="430904902">
      <w:bodyDiv w:val="1"/>
      <w:marLeft w:val="0"/>
      <w:marRight w:val="0"/>
      <w:marTop w:val="0"/>
      <w:marBottom w:val="0"/>
      <w:divBdr>
        <w:top w:val="none" w:sz="0" w:space="0" w:color="auto"/>
        <w:left w:val="none" w:sz="0" w:space="0" w:color="auto"/>
        <w:bottom w:val="none" w:sz="0" w:space="0" w:color="auto"/>
        <w:right w:val="none" w:sz="0" w:space="0" w:color="auto"/>
      </w:divBdr>
      <w:divsChild>
        <w:div w:id="1118332789">
          <w:marLeft w:val="547"/>
          <w:marRight w:val="0"/>
          <w:marTop w:val="115"/>
          <w:marBottom w:val="0"/>
          <w:divBdr>
            <w:top w:val="none" w:sz="0" w:space="0" w:color="auto"/>
            <w:left w:val="none" w:sz="0" w:space="0" w:color="auto"/>
            <w:bottom w:val="none" w:sz="0" w:space="0" w:color="auto"/>
            <w:right w:val="none" w:sz="0" w:space="0" w:color="auto"/>
          </w:divBdr>
        </w:div>
        <w:div w:id="1161699702">
          <w:marLeft w:val="547"/>
          <w:marRight w:val="0"/>
          <w:marTop w:val="115"/>
          <w:marBottom w:val="0"/>
          <w:divBdr>
            <w:top w:val="none" w:sz="0" w:space="0" w:color="auto"/>
            <w:left w:val="none" w:sz="0" w:space="0" w:color="auto"/>
            <w:bottom w:val="none" w:sz="0" w:space="0" w:color="auto"/>
            <w:right w:val="none" w:sz="0" w:space="0" w:color="auto"/>
          </w:divBdr>
        </w:div>
        <w:div w:id="1885095058">
          <w:marLeft w:val="547"/>
          <w:marRight w:val="0"/>
          <w:marTop w:val="115"/>
          <w:marBottom w:val="0"/>
          <w:divBdr>
            <w:top w:val="none" w:sz="0" w:space="0" w:color="auto"/>
            <w:left w:val="none" w:sz="0" w:space="0" w:color="auto"/>
            <w:bottom w:val="none" w:sz="0" w:space="0" w:color="auto"/>
            <w:right w:val="none" w:sz="0" w:space="0" w:color="auto"/>
          </w:divBdr>
        </w:div>
      </w:divsChild>
    </w:div>
    <w:div w:id="494538642">
      <w:bodyDiv w:val="1"/>
      <w:marLeft w:val="0"/>
      <w:marRight w:val="0"/>
      <w:marTop w:val="0"/>
      <w:marBottom w:val="0"/>
      <w:divBdr>
        <w:top w:val="none" w:sz="0" w:space="0" w:color="auto"/>
        <w:left w:val="none" w:sz="0" w:space="0" w:color="auto"/>
        <w:bottom w:val="none" w:sz="0" w:space="0" w:color="auto"/>
        <w:right w:val="none" w:sz="0" w:space="0" w:color="auto"/>
      </w:divBdr>
    </w:div>
    <w:div w:id="530533008">
      <w:bodyDiv w:val="1"/>
      <w:marLeft w:val="0"/>
      <w:marRight w:val="0"/>
      <w:marTop w:val="0"/>
      <w:marBottom w:val="0"/>
      <w:divBdr>
        <w:top w:val="none" w:sz="0" w:space="0" w:color="auto"/>
        <w:left w:val="none" w:sz="0" w:space="0" w:color="auto"/>
        <w:bottom w:val="none" w:sz="0" w:space="0" w:color="auto"/>
        <w:right w:val="none" w:sz="0" w:space="0" w:color="auto"/>
      </w:divBdr>
    </w:div>
    <w:div w:id="654535447">
      <w:bodyDiv w:val="1"/>
      <w:marLeft w:val="0"/>
      <w:marRight w:val="0"/>
      <w:marTop w:val="0"/>
      <w:marBottom w:val="0"/>
      <w:divBdr>
        <w:top w:val="none" w:sz="0" w:space="0" w:color="auto"/>
        <w:left w:val="none" w:sz="0" w:space="0" w:color="auto"/>
        <w:bottom w:val="none" w:sz="0" w:space="0" w:color="auto"/>
        <w:right w:val="none" w:sz="0" w:space="0" w:color="auto"/>
      </w:divBdr>
    </w:div>
    <w:div w:id="680355735">
      <w:bodyDiv w:val="1"/>
      <w:marLeft w:val="0"/>
      <w:marRight w:val="0"/>
      <w:marTop w:val="0"/>
      <w:marBottom w:val="0"/>
      <w:divBdr>
        <w:top w:val="none" w:sz="0" w:space="0" w:color="auto"/>
        <w:left w:val="none" w:sz="0" w:space="0" w:color="auto"/>
        <w:bottom w:val="none" w:sz="0" w:space="0" w:color="auto"/>
        <w:right w:val="none" w:sz="0" w:space="0" w:color="auto"/>
      </w:divBdr>
      <w:divsChild>
        <w:div w:id="1027682344">
          <w:marLeft w:val="547"/>
          <w:marRight w:val="0"/>
          <w:marTop w:val="115"/>
          <w:marBottom w:val="0"/>
          <w:divBdr>
            <w:top w:val="none" w:sz="0" w:space="0" w:color="auto"/>
            <w:left w:val="none" w:sz="0" w:space="0" w:color="auto"/>
            <w:bottom w:val="none" w:sz="0" w:space="0" w:color="auto"/>
            <w:right w:val="none" w:sz="0" w:space="0" w:color="auto"/>
          </w:divBdr>
        </w:div>
        <w:div w:id="1116215572">
          <w:marLeft w:val="547"/>
          <w:marRight w:val="0"/>
          <w:marTop w:val="115"/>
          <w:marBottom w:val="0"/>
          <w:divBdr>
            <w:top w:val="none" w:sz="0" w:space="0" w:color="auto"/>
            <w:left w:val="none" w:sz="0" w:space="0" w:color="auto"/>
            <w:bottom w:val="none" w:sz="0" w:space="0" w:color="auto"/>
            <w:right w:val="none" w:sz="0" w:space="0" w:color="auto"/>
          </w:divBdr>
        </w:div>
        <w:div w:id="1223979597">
          <w:marLeft w:val="547"/>
          <w:marRight w:val="0"/>
          <w:marTop w:val="115"/>
          <w:marBottom w:val="0"/>
          <w:divBdr>
            <w:top w:val="none" w:sz="0" w:space="0" w:color="auto"/>
            <w:left w:val="none" w:sz="0" w:space="0" w:color="auto"/>
            <w:bottom w:val="none" w:sz="0" w:space="0" w:color="auto"/>
            <w:right w:val="none" w:sz="0" w:space="0" w:color="auto"/>
          </w:divBdr>
        </w:div>
      </w:divsChild>
    </w:div>
    <w:div w:id="729769212">
      <w:bodyDiv w:val="1"/>
      <w:marLeft w:val="0"/>
      <w:marRight w:val="0"/>
      <w:marTop w:val="0"/>
      <w:marBottom w:val="0"/>
      <w:divBdr>
        <w:top w:val="none" w:sz="0" w:space="0" w:color="auto"/>
        <w:left w:val="none" w:sz="0" w:space="0" w:color="auto"/>
        <w:bottom w:val="none" w:sz="0" w:space="0" w:color="auto"/>
        <w:right w:val="none" w:sz="0" w:space="0" w:color="auto"/>
      </w:divBdr>
    </w:div>
    <w:div w:id="746071046">
      <w:bodyDiv w:val="1"/>
      <w:marLeft w:val="0"/>
      <w:marRight w:val="0"/>
      <w:marTop w:val="0"/>
      <w:marBottom w:val="0"/>
      <w:divBdr>
        <w:top w:val="none" w:sz="0" w:space="0" w:color="auto"/>
        <w:left w:val="none" w:sz="0" w:space="0" w:color="auto"/>
        <w:bottom w:val="none" w:sz="0" w:space="0" w:color="auto"/>
        <w:right w:val="none" w:sz="0" w:space="0" w:color="auto"/>
      </w:divBdr>
    </w:div>
    <w:div w:id="807212703">
      <w:bodyDiv w:val="1"/>
      <w:marLeft w:val="0"/>
      <w:marRight w:val="0"/>
      <w:marTop w:val="0"/>
      <w:marBottom w:val="0"/>
      <w:divBdr>
        <w:top w:val="none" w:sz="0" w:space="0" w:color="auto"/>
        <w:left w:val="none" w:sz="0" w:space="0" w:color="auto"/>
        <w:bottom w:val="none" w:sz="0" w:space="0" w:color="auto"/>
        <w:right w:val="none" w:sz="0" w:space="0" w:color="auto"/>
      </w:divBdr>
    </w:div>
    <w:div w:id="872423490">
      <w:bodyDiv w:val="1"/>
      <w:marLeft w:val="0"/>
      <w:marRight w:val="0"/>
      <w:marTop w:val="0"/>
      <w:marBottom w:val="0"/>
      <w:divBdr>
        <w:top w:val="none" w:sz="0" w:space="0" w:color="auto"/>
        <w:left w:val="none" w:sz="0" w:space="0" w:color="auto"/>
        <w:bottom w:val="none" w:sz="0" w:space="0" w:color="auto"/>
        <w:right w:val="none" w:sz="0" w:space="0" w:color="auto"/>
      </w:divBdr>
    </w:div>
    <w:div w:id="1018698210">
      <w:bodyDiv w:val="1"/>
      <w:marLeft w:val="0"/>
      <w:marRight w:val="0"/>
      <w:marTop w:val="0"/>
      <w:marBottom w:val="0"/>
      <w:divBdr>
        <w:top w:val="none" w:sz="0" w:space="0" w:color="auto"/>
        <w:left w:val="none" w:sz="0" w:space="0" w:color="auto"/>
        <w:bottom w:val="none" w:sz="0" w:space="0" w:color="auto"/>
        <w:right w:val="none" w:sz="0" w:space="0" w:color="auto"/>
      </w:divBdr>
    </w:div>
    <w:div w:id="1028261240">
      <w:bodyDiv w:val="1"/>
      <w:marLeft w:val="0"/>
      <w:marRight w:val="0"/>
      <w:marTop w:val="0"/>
      <w:marBottom w:val="0"/>
      <w:divBdr>
        <w:top w:val="none" w:sz="0" w:space="0" w:color="auto"/>
        <w:left w:val="none" w:sz="0" w:space="0" w:color="auto"/>
        <w:bottom w:val="none" w:sz="0" w:space="0" w:color="auto"/>
        <w:right w:val="none" w:sz="0" w:space="0" w:color="auto"/>
      </w:divBdr>
    </w:div>
    <w:div w:id="1055861194">
      <w:bodyDiv w:val="1"/>
      <w:marLeft w:val="0"/>
      <w:marRight w:val="0"/>
      <w:marTop w:val="0"/>
      <w:marBottom w:val="0"/>
      <w:divBdr>
        <w:top w:val="none" w:sz="0" w:space="0" w:color="auto"/>
        <w:left w:val="none" w:sz="0" w:space="0" w:color="auto"/>
        <w:bottom w:val="none" w:sz="0" w:space="0" w:color="auto"/>
        <w:right w:val="none" w:sz="0" w:space="0" w:color="auto"/>
      </w:divBdr>
    </w:div>
    <w:div w:id="1126851279">
      <w:bodyDiv w:val="1"/>
      <w:marLeft w:val="0"/>
      <w:marRight w:val="0"/>
      <w:marTop w:val="0"/>
      <w:marBottom w:val="0"/>
      <w:divBdr>
        <w:top w:val="none" w:sz="0" w:space="0" w:color="auto"/>
        <w:left w:val="none" w:sz="0" w:space="0" w:color="auto"/>
        <w:bottom w:val="none" w:sz="0" w:space="0" w:color="auto"/>
        <w:right w:val="none" w:sz="0" w:space="0" w:color="auto"/>
      </w:divBdr>
    </w:div>
    <w:div w:id="1129475039">
      <w:bodyDiv w:val="1"/>
      <w:marLeft w:val="0"/>
      <w:marRight w:val="0"/>
      <w:marTop w:val="0"/>
      <w:marBottom w:val="0"/>
      <w:divBdr>
        <w:top w:val="none" w:sz="0" w:space="0" w:color="auto"/>
        <w:left w:val="none" w:sz="0" w:space="0" w:color="auto"/>
        <w:bottom w:val="none" w:sz="0" w:space="0" w:color="auto"/>
        <w:right w:val="none" w:sz="0" w:space="0" w:color="auto"/>
      </w:divBdr>
    </w:div>
    <w:div w:id="1146968072">
      <w:bodyDiv w:val="1"/>
      <w:marLeft w:val="0"/>
      <w:marRight w:val="0"/>
      <w:marTop w:val="0"/>
      <w:marBottom w:val="0"/>
      <w:divBdr>
        <w:top w:val="none" w:sz="0" w:space="0" w:color="auto"/>
        <w:left w:val="none" w:sz="0" w:space="0" w:color="auto"/>
        <w:bottom w:val="none" w:sz="0" w:space="0" w:color="auto"/>
        <w:right w:val="none" w:sz="0" w:space="0" w:color="auto"/>
      </w:divBdr>
    </w:div>
    <w:div w:id="1160341699">
      <w:bodyDiv w:val="1"/>
      <w:marLeft w:val="0"/>
      <w:marRight w:val="0"/>
      <w:marTop w:val="0"/>
      <w:marBottom w:val="0"/>
      <w:divBdr>
        <w:top w:val="none" w:sz="0" w:space="0" w:color="auto"/>
        <w:left w:val="none" w:sz="0" w:space="0" w:color="auto"/>
        <w:bottom w:val="none" w:sz="0" w:space="0" w:color="auto"/>
        <w:right w:val="none" w:sz="0" w:space="0" w:color="auto"/>
      </w:divBdr>
    </w:div>
    <w:div w:id="1371998995">
      <w:bodyDiv w:val="1"/>
      <w:marLeft w:val="0"/>
      <w:marRight w:val="0"/>
      <w:marTop w:val="0"/>
      <w:marBottom w:val="0"/>
      <w:divBdr>
        <w:top w:val="none" w:sz="0" w:space="0" w:color="auto"/>
        <w:left w:val="none" w:sz="0" w:space="0" w:color="auto"/>
        <w:bottom w:val="none" w:sz="0" w:space="0" w:color="auto"/>
        <w:right w:val="none" w:sz="0" w:space="0" w:color="auto"/>
      </w:divBdr>
    </w:div>
    <w:div w:id="1373727206">
      <w:bodyDiv w:val="1"/>
      <w:marLeft w:val="0"/>
      <w:marRight w:val="0"/>
      <w:marTop w:val="0"/>
      <w:marBottom w:val="0"/>
      <w:divBdr>
        <w:top w:val="none" w:sz="0" w:space="0" w:color="auto"/>
        <w:left w:val="none" w:sz="0" w:space="0" w:color="auto"/>
        <w:bottom w:val="none" w:sz="0" w:space="0" w:color="auto"/>
        <w:right w:val="none" w:sz="0" w:space="0" w:color="auto"/>
      </w:divBdr>
    </w:div>
    <w:div w:id="1450247601">
      <w:bodyDiv w:val="1"/>
      <w:marLeft w:val="0"/>
      <w:marRight w:val="0"/>
      <w:marTop w:val="0"/>
      <w:marBottom w:val="0"/>
      <w:divBdr>
        <w:top w:val="none" w:sz="0" w:space="0" w:color="auto"/>
        <w:left w:val="none" w:sz="0" w:space="0" w:color="auto"/>
        <w:bottom w:val="none" w:sz="0" w:space="0" w:color="auto"/>
        <w:right w:val="none" w:sz="0" w:space="0" w:color="auto"/>
      </w:divBdr>
      <w:divsChild>
        <w:div w:id="99565773">
          <w:marLeft w:val="547"/>
          <w:marRight w:val="0"/>
          <w:marTop w:val="115"/>
          <w:marBottom w:val="0"/>
          <w:divBdr>
            <w:top w:val="none" w:sz="0" w:space="0" w:color="auto"/>
            <w:left w:val="none" w:sz="0" w:space="0" w:color="auto"/>
            <w:bottom w:val="none" w:sz="0" w:space="0" w:color="auto"/>
            <w:right w:val="none" w:sz="0" w:space="0" w:color="auto"/>
          </w:divBdr>
        </w:div>
        <w:div w:id="344090870">
          <w:marLeft w:val="547"/>
          <w:marRight w:val="0"/>
          <w:marTop w:val="115"/>
          <w:marBottom w:val="0"/>
          <w:divBdr>
            <w:top w:val="none" w:sz="0" w:space="0" w:color="auto"/>
            <w:left w:val="none" w:sz="0" w:space="0" w:color="auto"/>
            <w:bottom w:val="none" w:sz="0" w:space="0" w:color="auto"/>
            <w:right w:val="none" w:sz="0" w:space="0" w:color="auto"/>
          </w:divBdr>
        </w:div>
        <w:div w:id="1373993248">
          <w:marLeft w:val="547"/>
          <w:marRight w:val="0"/>
          <w:marTop w:val="115"/>
          <w:marBottom w:val="0"/>
          <w:divBdr>
            <w:top w:val="none" w:sz="0" w:space="0" w:color="auto"/>
            <w:left w:val="none" w:sz="0" w:space="0" w:color="auto"/>
            <w:bottom w:val="none" w:sz="0" w:space="0" w:color="auto"/>
            <w:right w:val="none" w:sz="0" w:space="0" w:color="auto"/>
          </w:divBdr>
        </w:div>
      </w:divsChild>
    </w:div>
    <w:div w:id="1534030413">
      <w:bodyDiv w:val="1"/>
      <w:marLeft w:val="0"/>
      <w:marRight w:val="0"/>
      <w:marTop w:val="0"/>
      <w:marBottom w:val="0"/>
      <w:divBdr>
        <w:top w:val="none" w:sz="0" w:space="0" w:color="auto"/>
        <w:left w:val="none" w:sz="0" w:space="0" w:color="auto"/>
        <w:bottom w:val="none" w:sz="0" w:space="0" w:color="auto"/>
        <w:right w:val="none" w:sz="0" w:space="0" w:color="auto"/>
      </w:divBdr>
      <w:divsChild>
        <w:div w:id="1682203606">
          <w:marLeft w:val="547"/>
          <w:marRight w:val="0"/>
          <w:marTop w:val="115"/>
          <w:marBottom w:val="0"/>
          <w:divBdr>
            <w:top w:val="none" w:sz="0" w:space="0" w:color="auto"/>
            <w:left w:val="none" w:sz="0" w:space="0" w:color="auto"/>
            <w:bottom w:val="none" w:sz="0" w:space="0" w:color="auto"/>
            <w:right w:val="none" w:sz="0" w:space="0" w:color="auto"/>
          </w:divBdr>
        </w:div>
        <w:div w:id="2140951433">
          <w:marLeft w:val="547"/>
          <w:marRight w:val="0"/>
          <w:marTop w:val="115"/>
          <w:marBottom w:val="0"/>
          <w:divBdr>
            <w:top w:val="none" w:sz="0" w:space="0" w:color="auto"/>
            <w:left w:val="none" w:sz="0" w:space="0" w:color="auto"/>
            <w:bottom w:val="none" w:sz="0" w:space="0" w:color="auto"/>
            <w:right w:val="none" w:sz="0" w:space="0" w:color="auto"/>
          </w:divBdr>
        </w:div>
      </w:divsChild>
    </w:div>
    <w:div w:id="1573927577">
      <w:bodyDiv w:val="1"/>
      <w:marLeft w:val="0"/>
      <w:marRight w:val="0"/>
      <w:marTop w:val="0"/>
      <w:marBottom w:val="0"/>
      <w:divBdr>
        <w:top w:val="none" w:sz="0" w:space="0" w:color="auto"/>
        <w:left w:val="none" w:sz="0" w:space="0" w:color="auto"/>
        <w:bottom w:val="none" w:sz="0" w:space="0" w:color="auto"/>
        <w:right w:val="none" w:sz="0" w:space="0" w:color="auto"/>
      </w:divBdr>
      <w:divsChild>
        <w:div w:id="422839238">
          <w:marLeft w:val="547"/>
          <w:marRight w:val="0"/>
          <w:marTop w:val="115"/>
          <w:marBottom w:val="0"/>
          <w:divBdr>
            <w:top w:val="none" w:sz="0" w:space="0" w:color="auto"/>
            <w:left w:val="none" w:sz="0" w:space="0" w:color="auto"/>
            <w:bottom w:val="none" w:sz="0" w:space="0" w:color="auto"/>
            <w:right w:val="none" w:sz="0" w:space="0" w:color="auto"/>
          </w:divBdr>
        </w:div>
        <w:div w:id="461078086">
          <w:marLeft w:val="547"/>
          <w:marRight w:val="0"/>
          <w:marTop w:val="115"/>
          <w:marBottom w:val="0"/>
          <w:divBdr>
            <w:top w:val="none" w:sz="0" w:space="0" w:color="auto"/>
            <w:left w:val="none" w:sz="0" w:space="0" w:color="auto"/>
            <w:bottom w:val="none" w:sz="0" w:space="0" w:color="auto"/>
            <w:right w:val="none" w:sz="0" w:space="0" w:color="auto"/>
          </w:divBdr>
        </w:div>
        <w:div w:id="1441293908">
          <w:marLeft w:val="547"/>
          <w:marRight w:val="0"/>
          <w:marTop w:val="115"/>
          <w:marBottom w:val="0"/>
          <w:divBdr>
            <w:top w:val="none" w:sz="0" w:space="0" w:color="auto"/>
            <w:left w:val="none" w:sz="0" w:space="0" w:color="auto"/>
            <w:bottom w:val="none" w:sz="0" w:space="0" w:color="auto"/>
            <w:right w:val="none" w:sz="0" w:space="0" w:color="auto"/>
          </w:divBdr>
        </w:div>
      </w:divsChild>
    </w:div>
    <w:div w:id="1609854806">
      <w:bodyDiv w:val="1"/>
      <w:marLeft w:val="0"/>
      <w:marRight w:val="0"/>
      <w:marTop w:val="0"/>
      <w:marBottom w:val="0"/>
      <w:divBdr>
        <w:top w:val="none" w:sz="0" w:space="0" w:color="auto"/>
        <w:left w:val="none" w:sz="0" w:space="0" w:color="auto"/>
        <w:bottom w:val="none" w:sz="0" w:space="0" w:color="auto"/>
        <w:right w:val="none" w:sz="0" w:space="0" w:color="auto"/>
      </w:divBdr>
    </w:div>
    <w:div w:id="1717851172">
      <w:bodyDiv w:val="1"/>
      <w:marLeft w:val="0"/>
      <w:marRight w:val="0"/>
      <w:marTop w:val="0"/>
      <w:marBottom w:val="0"/>
      <w:divBdr>
        <w:top w:val="none" w:sz="0" w:space="0" w:color="auto"/>
        <w:left w:val="none" w:sz="0" w:space="0" w:color="auto"/>
        <w:bottom w:val="none" w:sz="0" w:space="0" w:color="auto"/>
        <w:right w:val="none" w:sz="0" w:space="0" w:color="auto"/>
      </w:divBdr>
    </w:div>
    <w:div w:id="1786264498">
      <w:bodyDiv w:val="1"/>
      <w:marLeft w:val="0"/>
      <w:marRight w:val="0"/>
      <w:marTop w:val="0"/>
      <w:marBottom w:val="0"/>
      <w:divBdr>
        <w:top w:val="none" w:sz="0" w:space="0" w:color="auto"/>
        <w:left w:val="none" w:sz="0" w:space="0" w:color="auto"/>
        <w:bottom w:val="none" w:sz="0" w:space="0" w:color="auto"/>
        <w:right w:val="none" w:sz="0" w:space="0" w:color="auto"/>
      </w:divBdr>
    </w:div>
    <w:div w:id="1801460724">
      <w:bodyDiv w:val="1"/>
      <w:marLeft w:val="0"/>
      <w:marRight w:val="0"/>
      <w:marTop w:val="0"/>
      <w:marBottom w:val="0"/>
      <w:divBdr>
        <w:top w:val="none" w:sz="0" w:space="0" w:color="auto"/>
        <w:left w:val="none" w:sz="0" w:space="0" w:color="auto"/>
        <w:bottom w:val="none" w:sz="0" w:space="0" w:color="auto"/>
        <w:right w:val="none" w:sz="0" w:space="0" w:color="auto"/>
      </w:divBdr>
    </w:div>
    <w:div w:id="1830947492">
      <w:bodyDiv w:val="1"/>
      <w:marLeft w:val="0"/>
      <w:marRight w:val="0"/>
      <w:marTop w:val="0"/>
      <w:marBottom w:val="0"/>
      <w:divBdr>
        <w:top w:val="none" w:sz="0" w:space="0" w:color="auto"/>
        <w:left w:val="none" w:sz="0" w:space="0" w:color="auto"/>
        <w:bottom w:val="none" w:sz="0" w:space="0" w:color="auto"/>
        <w:right w:val="none" w:sz="0" w:space="0" w:color="auto"/>
      </w:divBdr>
    </w:div>
    <w:div w:id="1936399442">
      <w:bodyDiv w:val="1"/>
      <w:marLeft w:val="0"/>
      <w:marRight w:val="0"/>
      <w:marTop w:val="0"/>
      <w:marBottom w:val="0"/>
      <w:divBdr>
        <w:top w:val="none" w:sz="0" w:space="0" w:color="auto"/>
        <w:left w:val="none" w:sz="0" w:space="0" w:color="auto"/>
        <w:bottom w:val="none" w:sz="0" w:space="0" w:color="auto"/>
        <w:right w:val="none" w:sz="0" w:space="0" w:color="auto"/>
      </w:divBdr>
    </w:div>
    <w:div w:id="1952084227">
      <w:bodyDiv w:val="1"/>
      <w:marLeft w:val="0"/>
      <w:marRight w:val="0"/>
      <w:marTop w:val="0"/>
      <w:marBottom w:val="0"/>
      <w:divBdr>
        <w:top w:val="none" w:sz="0" w:space="0" w:color="auto"/>
        <w:left w:val="none" w:sz="0" w:space="0" w:color="auto"/>
        <w:bottom w:val="none" w:sz="0" w:space="0" w:color="auto"/>
        <w:right w:val="none" w:sz="0" w:space="0" w:color="auto"/>
      </w:divBdr>
    </w:div>
    <w:div w:id="2026587048">
      <w:bodyDiv w:val="1"/>
      <w:marLeft w:val="0"/>
      <w:marRight w:val="0"/>
      <w:marTop w:val="0"/>
      <w:marBottom w:val="0"/>
      <w:divBdr>
        <w:top w:val="none" w:sz="0" w:space="0" w:color="auto"/>
        <w:left w:val="none" w:sz="0" w:space="0" w:color="auto"/>
        <w:bottom w:val="none" w:sz="0" w:space="0" w:color="auto"/>
        <w:right w:val="none" w:sz="0" w:space="0" w:color="auto"/>
      </w:divBdr>
    </w:div>
    <w:div w:id="20406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ei.org.mx/v4/index.php/nosotros/funciones/consej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ei.org.mx/v4/index.php/nosotros/funciones/presiden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ei.org.mx/v4/index.php/nosotros/consejo/audio_sesion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Organizaci&#243;n\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06CB-19E9-47D9-8988-D733AE3F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25492</Words>
  <Characters>140208</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Gomez</dc:creator>
  <cp:lastModifiedBy>Geronimo Anguiano</cp:lastModifiedBy>
  <cp:revision>2</cp:revision>
  <cp:lastPrinted>2018-12-10T17:31:00Z</cp:lastPrinted>
  <dcterms:created xsi:type="dcterms:W3CDTF">2018-12-12T14:42:00Z</dcterms:created>
  <dcterms:modified xsi:type="dcterms:W3CDTF">2018-12-12T14:42:00Z</dcterms:modified>
</cp:coreProperties>
</file>