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6D63E" w14:textId="77777777" w:rsidR="00566DAD" w:rsidRPr="00C52DFB" w:rsidRDefault="00D076D0" w:rsidP="00C52DFB">
      <w:pPr>
        <w:spacing w:after="0" w:line="240" w:lineRule="auto"/>
        <w:rPr>
          <w:rFonts w:ascii="Arial" w:eastAsia="Calibri" w:hAnsi="Arial" w:cs="Arial"/>
          <w:color w:val="1F497D"/>
        </w:rPr>
      </w:pPr>
      <w:r w:rsidRPr="001B0508">
        <w:rPr>
          <w:noProof/>
          <w:lang w:eastAsia="es-MX"/>
        </w:rPr>
        <w:drawing>
          <wp:anchor distT="0" distB="0" distL="114300" distR="114300" simplePos="0" relativeHeight="251673600" behindDoc="0" locked="0" layoutInCell="1" allowOverlap="1" wp14:anchorId="34C82F5D" wp14:editId="7ECDC312">
            <wp:simplePos x="0" y="0"/>
            <wp:positionH relativeFrom="margin">
              <wp:posOffset>1483995</wp:posOffset>
            </wp:positionH>
            <wp:positionV relativeFrom="margin">
              <wp:posOffset>389255</wp:posOffset>
            </wp:positionV>
            <wp:extent cx="2752725" cy="1552575"/>
            <wp:effectExtent l="0" t="0" r="9525" b="9525"/>
            <wp:wrapSquare wrapText="bothSides"/>
            <wp:docPr id="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552575"/>
                    </a:xfrm>
                    <a:prstGeom prst="rect">
                      <a:avLst/>
                    </a:prstGeom>
                    <a:ln>
                      <a:noFill/>
                    </a:ln>
                    <a:effectLst>
                      <a:softEdge rad="112500"/>
                    </a:effectLst>
                  </pic:spPr>
                </pic:pic>
              </a:graphicData>
            </a:graphic>
          </wp:anchor>
        </w:drawing>
      </w:r>
    </w:p>
    <w:p w14:paraId="7915EDF9" w14:textId="77777777" w:rsidR="00566DAD" w:rsidRPr="00C52DFB" w:rsidRDefault="00566DAD" w:rsidP="00C52DFB">
      <w:pPr>
        <w:spacing w:after="0" w:line="240" w:lineRule="auto"/>
        <w:rPr>
          <w:rFonts w:ascii="Arial" w:eastAsia="Calibri" w:hAnsi="Arial" w:cs="Arial"/>
          <w:color w:val="1F497D"/>
        </w:rPr>
      </w:pPr>
    </w:p>
    <w:p w14:paraId="59576769" w14:textId="77777777" w:rsidR="00566DAD" w:rsidRPr="00C52DFB" w:rsidRDefault="00566DAD" w:rsidP="00C52DFB">
      <w:pPr>
        <w:spacing w:after="0" w:line="240" w:lineRule="auto"/>
        <w:rPr>
          <w:rFonts w:ascii="Arial" w:eastAsia="Calibri" w:hAnsi="Arial" w:cs="Arial"/>
          <w:color w:val="1F497D"/>
        </w:rPr>
      </w:pPr>
    </w:p>
    <w:p w14:paraId="09270E06" w14:textId="77777777" w:rsidR="00CE260B" w:rsidRPr="00C52DFB" w:rsidRDefault="00CE260B" w:rsidP="00C52DFB">
      <w:pPr>
        <w:spacing w:after="0" w:line="240" w:lineRule="auto"/>
        <w:rPr>
          <w:rFonts w:ascii="Arial" w:eastAsia="Calibri" w:hAnsi="Arial" w:cs="Arial"/>
          <w:color w:val="1F497D"/>
        </w:rPr>
      </w:pPr>
    </w:p>
    <w:p w14:paraId="3A51BEB7" w14:textId="77777777" w:rsidR="00CE260B" w:rsidRPr="00C52DFB" w:rsidRDefault="00CE260B" w:rsidP="00C52DFB">
      <w:pPr>
        <w:spacing w:after="0" w:line="240" w:lineRule="auto"/>
        <w:rPr>
          <w:rFonts w:ascii="Arial" w:eastAsia="Calibri" w:hAnsi="Arial" w:cs="Arial"/>
          <w:color w:val="1F497D"/>
        </w:rPr>
      </w:pPr>
    </w:p>
    <w:p w14:paraId="6D0E57B5" w14:textId="77777777" w:rsidR="00566DAD" w:rsidRPr="00C52DFB" w:rsidRDefault="00566DAD" w:rsidP="00C52DFB">
      <w:pPr>
        <w:spacing w:after="0" w:line="240" w:lineRule="auto"/>
        <w:rPr>
          <w:rFonts w:ascii="Arial" w:eastAsia="Calibri" w:hAnsi="Arial" w:cs="Arial"/>
          <w:color w:val="1F497D"/>
        </w:rPr>
      </w:pPr>
    </w:p>
    <w:p w14:paraId="5A47A3CD" w14:textId="77777777" w:rsidR="00566DAD" w:rsidRPr="00C52DFB" w:rsidRDefault="00566DAD" w:rsidP="00C52DFB">
      <w:pPr>
        <w:spacing w:after="0" w:line="240" w:lineRule="auto"/>
        <w:rPr>
          <w:rFonts w:ascii="Arial" w:eastAsia="Calibri" w:hAnsi="Arial" w:cs="Arial"/>
          <w:color w:val="1F497D"/>
        </w:rPr>
      </w:pPr>
    </w:p>
    <w:p w14:paraId="0963E2CA" w14:textId="77777777" w:rsidR="00566DAD" w:rsidRPr="00C52DFB" w:rsidRDefault="00566DAD" w:rsidP="00C52DFB">
      <w:pPr>
        <w:spacing w:after="0" w:line="240" w:lineRule="auto"/>
        <w:rPr>
          <w:rFonts w:ascii="Arial" w:eastAsia="Calibri" w:hAnsi="Arial" w:cs="Arial"/>
          <w:color w:val="1F497D"/>
        </w:rPr>
      </w:pPr>
    </w:p>
    <w:p w14:paraId="580027C3" w14:textId="77777777" w:rsidR="00566DAD" w:rsidRPr="00C52DFB" w:rsidRDefault="00566DAD" w:rsidP="00C52DFB">
      <w:pPr>
        <w:spacing w:after="0" w:line="240" w:lineRule="auto"/>
        <w:rPr>
          <w:rFonts w:ascii="Arial" w:eastAsia="Calibri" w:hAnsi="Arial" w:cs="Arial"/>
          <w:color w:val="1F497D"/>
        </w:rPr>
      </w:pPr>
    </w:p>
    <w:p w14:paraId="19024F84" w14:textId="77777777" w:rsidR="00C52DFB" w:rsidRDefault="00C52DFB" w:rsidP="00C52DFB">
      <w:pPr>
        <w:spacing w:after="0" w:line="240" w:lineRule="auto"/>
      </w:pPr>
    </w:p>
    <w:p w14:paraId="08B12F1B" w14:textId="77777777" w:rsidR="00C52DFB" w:rsidRDefault="00C52DFB" w:rsidP="00C52DFB">
      <w:pPr>
        <w:spacing w:after="0" w:line="240" w:lineRule="auto"/>
      </w:pPr>
    </w:p>
    <w:p w14:paraId="1068E279" w14:textId="77777777" w:rsidR="00C52DFB" w:rsidRDefault="00C52DFB" w:rsidP="00C52DFB">
      <w:pPr>
        <w:spacing w:after="0" w:line="240" w:lineRule="auto"/>
      </w:pPr>
    </w:p>
    <w:p w14:paraId="22C4F042" w14:textId="77777777" w:rsidR="00C52DFB" w:rsidRDefault="00C52DFB" w:rsidP="00C52DFB">
      <w:pPr>
        <w:spacing w:after="0" w:line="240" w:lineRule="auto"/>
      </w:pPr>
    </w:p>
    <w:p w14:paraId="7841E592" w14:textId="5445F282" w:rsidR="00566DAD" w:rsidRDefault="00566DAD" w:rsidP="00C52DFB">
      <w:pPr>
        <w:spacing w:after="0" w:line="240" w:lineRule="auto"/>
      </w:pPr>
    </w:p>
    <w:p w14:paraId="13110AD4" w14:textId="16C70355" w:rsidR="00566DAD" w:rsidRDefault="00566DAD"/>
    <w:p w14:paraId="0FD91300" w14:textId="222AA5CC" w:rsidR="00566DAD" w:rsidRDefault="00566DAD"/>
    <w:p w14:paraId="15BAB261" w14:textId="6D68E237" w:rsidR="00566DAD" w:rsidRDefault="00566DAD" w:rsidP="0092795B">
      <w:pPr>
        <w:jc w:val="center"/>
      </w:pPr>
    </w:p>
    <w:p w14:paraId="365A02BD" w14:textId="6BBB4719" w:rsidR="00566DAD" w:rsidRDefault="00C92CFE" w:rsidP="0092795B">
      <w:pPr>
        <w:jc w:val="center"/>
      </w:pPr>
      <w:r>
        <w:rPr>
          <w:noProof/>
          <w:lang w:eastAsia="es-MX"/>
        </w:rPr>
        <mc:AlternateContent>
          <mc:Choice Requires="wps">
            <w:drawing>
              <wp:anchor distT="45720" distB="45720" distL="114300" distR="114300" simplePos="0" relativeHeight="251661312" behindDoc="0" locked="0" layoutInCell="1" allowOverlap="1" wp14:anchorId="36C183E6" wp14:editId="0982157B">
                <wp:simplePos x="0" y="0"/>
                <wp:positionH relativeFrom="margin">
                  <wp:align>center</wp:align>
                </wp:positionH>
                <wp:positionV relativeFrom="paragraph">
                  <wp:posOffset>228600</wp:posOffset>
                </wp:positionV>
                <wp:extent cx="5876925" cy="1207827"/>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07827"/>
                        </a:xfrm>
                        <a:prstGeom prst="rect">
                          <a:avLst/>
                        </a:prstGeom>
                        <a:solidFill>
                          <a:srgbClr val="FFFFFF"/>
                        </a:solidFill>
                        <a:ln w="9525">
                          <a:noFill/>
                          <a:miter lim="800000"/>
                          <a:headEnd/>
                          <a:tailEnd/>
                        </a:ln>
                      </wps:spPr>
                      <wps:txbx>
                        <w:txbxContent>
                          <w:p w14:paraId="61724D4D" w14:textId="77777777" w:rsidR="00844E48" w:rsidRDefault="00844E48" w:rsidP="00D076D0">
                            <w:pPr>
                              <w:spacing w:after="0" w:line="240" w:lineRule="auto"/>
                              <w:jc w:val="center"/>
                              <w:rPr>
                                <w:rFonts w:ascii="Arial" w:hAnsi="Arial" w:cs="Arial"/>
                                <w:b/>
                                <w:sz w:val="62"/>
                                <w:szCs w:val="62"/>
                              </w:rPr>
                            </w:pPr>
                            <w:r w:rsidRPr="00D076D0">
                              <w:rPr>
                                <w:rFonts w:ascii="Arial" w:hAnsi="Arial" w:cs="Arial"/>
                                <w:b/>
                                <w:sz w:val="62"/>
                                <w:szCs w:val="62"/>
                              </w:rPr>
                              <w:t>MANUAL DE ORGANIZACIÓN</w:t>
                            </w:r>
                          </w:p>
                          <w:p w14:paraId="790C6F04" w14:textId="4B00DBA4" w:rsidR="00844E48" w:rsidRPr="00D076D0" w:rsidRDefault="00844E48" w:rsidP="00D076D0">
                            <w:pPr>
                              <w:spacing w:after="0" w:line="240" w:lineRule="auto"/>
                              <w:jc w:val="center"/>
                              <w:rPr>
                                <w:rFonts w:ascii="Arial" w:hAnsi="Arial" w:cs="Arial"/>
                                <w:b/>
                                <w:sz w:val="62"/>
                                <w:szCs w:val="62"/>
                              </w:rPr>
                            </w:pPr>
                            <w:r>
                              <w:rPr>
                                <w:rFonts w:ascii="Arial" w:hAnsi="Arial" w:cs="Arial"/>
                                <w:b/>
                                <w:sz w:val="62"/>
                                <w:szCs w:val="62"/>
                              </w:rPr>
                              <w:t>20</w:t>
                            </w:r>
                            <w:r w:rsidRPr="00C92CFE">
                              <w:rPr>
                                <w:rFonts w:ascii="Arial" w:hAnsi="Arial" w:cs="Arial"/>
                                <w:b/>
                                <w:color w:val="000000" w:themeColor="text1"/>
                                <w:sz w:val="62"/>
                                <w:szCs w:val="62"/>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183E6" id="_x0000_t202" coordsize="21600,21600" o:spt="202" path="m,l,21600r21600,l21600,xe">
                <v:stroke joinstyle="miter"/>
                <v:path gradientshapeok="t" o:connecttype="rect"/>
              </v:shapetype>
              <v:shape id="Cuadro de texto 2" o:spid="_x0000_s1026" type="#_x0000_t202" style="position:absolute;left:0;text-align:left;margin-left:0;margin-top:18pt;width:462.75pt;height:95.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" stroked="f">
                <v:textbox>
                  <w:txbxContent>
                    <w:p w14:paraId="61724D4D" w14:textId="77777777" w:rsidR="00844E48" w:rsidRDefault="00844E48" w:rsidP="00D076D0">
                      <w:pPr>
                        <w:spacing w:after="0" w:line="240" w:lineRule="auto"/>
                        <w:jc w:val="center"/>
                        <w:rPr>
                          <w:rFonts w:ascii="Arial" w:hAnsi="Arial" w:cs="Arial"/>
                          <w:b/>
                          <w:sz w:val="62"/>
                          <w:szCs w:val="62"/>
                        </w:rPr>
                      </w:pPr>
                      <w:r w:rsidRPr="00D076D0">
                        <w:rPr>
                          <w:rFonts w:ascii="Arial" w:hAnsi="Arial" w:cs="Arial"/>
                          <w:b/>
                          <w:sz w:val="62"/>
                          <w:szCs w:val="62"/>
                        </w:rPr>
                        <w:t>MANUAL DE ORGANIZACIÓN</w:t>
                      </w:r>
                    </w:p>
                    <w:p w14:paraId="790C6F04" w14:textId="4B00DBA4" w:rsidR="00844E48" w:rsidRPr="00D076D0" w:rsidRDefault="00844E48" w:rsidP="00D076D0">
                      <w:pPr>
                        <w:spacing w:after="0" w:line="240" w:lineRule="auto"/>
                        <w:jc w:val="center"/>
                        <w:rPr>
                          <w:rFonts w:ascii="Arial" w:hAnsi="Arial" w:cs="Arial"/>
                          <w:b/>
                          <w:sz w:val="62"/>
                          <w:szCs w:val="62"/>
                        </w:rPr>
                      </w:pPr>
                      <w:r>
                        <w:rPr>
                          <w:rFonts w:ascii="Arial" w:hAnsi="Arial" w:cs="Arial"/>
                          <w:b/>
                          <w:sz w:val="62"/>
                          <w:szCs w:val="62"/>
                        </w:rPr>
                        <w:t>20</w:t>
                      </w:r>
                      <w:r w:rsidRPr="00C92CFE">
                        <w:rPr>
                          <w:rFonts w:ascii="Arial" w:hAnsi="Arial" w:cs="Arial"/>
                          <w:b/>
                          <w:color w:val="000000" w:themeColor="text1"/>
                          <w:sz w:val="62"/>
                          <w:szCs w:val="62"/>
                        </w:rPr>
                        <w:t>19</w:t>
                      </w:r>
                    </w:p>
                  </w:txbxContent>
                </v:textbox>
                <w10:wrap anchorx="margin"/>
              </v:shape>
            </w:pict>
          </mc:Fallback>
        </mc:AlternateContent>
      </w:r>
    </w:p>
    <w:p w14:paraId="3627DBC9" w14:textId="77777777" w:rsidR="00CE260B" w:rsidRDefault="00CE260B" w:rsidP="0092795B">
      <w:pPr>
        <w:jc w:val="center"/>
      </w:pPr>
    </w:p>
    <w:p w14:paraId="322780AB" w14:textId="77777777" w:rsidR="00566DAD" w:rsidRPr="00C52DFB" w:rsidRDefault="00566DAD" w:rsidP="00C52DFB">
      <w:pPr>
        <w:spacing w:after="0" w:line="240" w:lineRule="auto"/>
        <w:rPr>
          <w:rFonts w:ascii="Arial" w:eastAsia="Calibri" w:hAnsi="Arial" w:cs="Arial"/>
          <w:color w:val="1F497D"/>
        </w:rPr>
      </w:pPr>
    </w:p>
    <w:p w14:paraId="307FE103" w14:textId="77777777" w:rsidR="00566DAD" w:rsidRPr="00C52DFB" w:rsidRDefault="00566DAD" w:rsidP="00C52DFB">
      <w:pPr>
        <w:spacing w:after="0" w:line="240" w:lineRule="auto"/>
        <w:rPr>
          <w:rFonts w:ascii="Arial" w:eastAsia="Calibri" w:hAnsi="Arial" w:cs="Arial"/>
          <w:color w:val="1F497D"/>
        </w:rPr>
      </w:pPr>
    </w:p>
    <w:p w14:paraId="34E7EF1B" w14:textId="77777777" w:rsidR="00CE260B" w:rsidRPr="00C52DFB" w:rsidRDefault="00CE260B" w:rsidP="00C52DFB">
      <w:pPr>
        <w:spacing w:after="0" w:line="240" w:lineRule="auto"/>
        <w:rPr>
          <w:rFonts w:ascii="Arial" w:eastAsia="Calibri" w:hAnsi="Arial" w:cs="Arial"/>
          <w:color w:val="1F497D"/>
        </w:rPr>
      </w:pPr>
    </w:p>
    <w:p w14:paraId="40CCAF6F" w14:textId="77777777" w:rsidR="00CE260B" w:rsidRPr="00C52DFB" w:rsidRDefault="00CE260B" w:rsidP="00C52DFB">
      <w:pPr>
        <w:spacing w:after="0" w:line="240" w:lineRule="auto"/>
        <w:rPr>
          <w:rFonts w:ascii="Arial" w:eastAsia="Calibri" w:hAnsi="Arial" w:cs="Arial"/>
          <w:color w:val="1F497D"/>
        </w:rPr>
      </w:pPr>
    </w:p>
    <w:p w14:paraId="0772F9E3" w14:textId="77777777" w:rsidR="001B0508" w:rsidRPr="00C52DFB" w:rsidRDefault="001B0508" w:rsidP="00C52DFB">
      <w:pPr>
        <w:spacing w:after="0" w:line="240" w:lineRule="auto"/>
        <w:rPr>
          <w:rFonts w:ascii="Arial" w:eastAsia="Calibri" w:hAnsi="Arial" w:cs="Arial"/>
          <w:color w:val="1F497D"/>
        </w:rPr>
      </w:pPr>
    </w:p>
    <w:p w14:paraId="60E934A8" w14:textId="77777777" w:rsidR="001B0508" w:rsidRPr="00C52DFB" w:rsidRDefault="001B0508" w:rsidP="00C52DFB">
      <w:pPr>
        <w:spacing w:after="0" w:line="240" w:lineRule="auto"/>
        <w:rPr>
          <w:rFonts w:ascii="Arial" w:eastAsia="Calibri" w:hAnsi="Arial" w:cs="Arial"/>
          <w:color w:val="1F497D"/>
        </w:rPr>
      </w:pPr>
    </w:p>
    <w:p w14:paraId="6D95FDE6" w14:textId="77777777" w:rsidR="001B0508" w:rsidRPr="00C52DFB" w:rsidRDefault="001B0508" w:rsidP="00C52DFB">
      <w:pPr>
        <w:spacing w:after="0" w:line="240" w:lineRule="auto"/>
        <w:rPr>
          <w:rFonts w:ascii="Arial" w:eastAsia="Calibri" w:hAnsi="Arial" w:cs="Arial"/>
          <w:color w:val="1F497D"/>
        </w:rPr>
      </w:pPr>
    </w:p>
    <w:p w14:paraId="2E3A5DD6" w14:textId="77777777" w:rsidR="001B0508" w:rsidRPr="00C52DFB" w:rsidRDefault="001B0508" w:rsidP="00C52DFB">
      <w:pPr>
        <w:spacing w:after="0" w:line="240" w:lineRule="auto"/>
        <w:rPr>
          <w:rFonts w:ascii="Arial" w:eastAsia="Calibri" w:hAnsi="Arial" w:cs="Arial"/>
          <w:color w:val="1F497D"/>
        </w:rPr>
      </w:pPr>
    </w:p>
    <w:p w14:paraId="102EA932" w14:textId="77777777" w:rsidR="001B0508" w:rsidRPr="00C52DFB" w:rsidRDefault="001B0508" w:rsidP="00C52DFB">
      <w:pPr>
        <w:spacing w:after="0" w:line="240" w:lineRule="auto"/>
        <w:rPr>
          <w:rFonts w:ascii="Arial" w:eastAsia="Calibri" w:hAnsi="Arial" w:cs="Arial"/>
          <w:color w:val="1F497D"/>
        </w:rPr>
      </w:pPr>
    </w:p>
    <w:p w14:paraId="691D9D75" w14:textId="1E393E33" w:rsidR="001B0508" w:rsidRPr="00C52DFB" w:rsidRDefault="001B0508" w:rsidP="00C52DFB">
      <w:pPr>
        <w:spacing w:after="0" w:line="240" w:lineRule="auto"/>
        <w:rPr>
          <w:rFonts w:ascii="Arial" w:eastAsia="Calibri" w:hAnsi="Arial" w:cs="Arial"/>
          <w:color w:val="1F497D"/>
        </w:rPr>
      </w:pPr>
    </w:p>
    <w:p w14:paraId="302E777C" w14:textId="34CC8257" w:rsidR="0004019A" w:rsidRDefault="00423ECF">
      <w:pPr>
        <w:sectPr w:rsidR="0004019A" w:rsidSect="00CE260B">
          <w:headerReference w:type="default" r:id="rId9"/>
          <w:footerReference w:type="default" r:id="rId10"/>
          <w:pgSz w:w="12240" w:h="15840" w:code="1"/>
          <w:pgMar w:top="1417" w:right="1701" w:bottom="1417" w:left="1701" w:header="708" w:footer="708" w:gutter="0"/>
          <w:cols w:space="708"/>
          <w:titlePg/>
          <w:docGrid w:linePitch="360"/>
        </w:sectPr>
      </w:pPr>
      <w:r>
        <w:rPr>
          <w:noProof/>
          <w:lang w:eastAsia="es-MX"/>
        </w:rPr>
        <mc:AlternateContent>
          <mc:Choice Requires="wps">
            <w:drawing>
              <wp:anchor distT="45720" distB="45720" distL="114300" distR="114300" simplePos="0" relativeHeight="251664384" behindDoc="0" locked="0" layoutInCell="1" allowOverlap="1" wp14:anchorId="17CB9575" wp14:editId="076B28D8">
                <wp:simplePos x="0" y="0"/>
                <wp:positionH relativeFrom="column">
                  <wp:posOffset>-1223645</wp:posOffset>
                </wp:positionH>
                <wp:positionV relativeFrom="paragraph">
                  <wp:posOffset>3083560</wp:posOffset>
                </wp:positionV>
                <wp:extent cx="7610475" cy="1404620"/>
                <wp:effectExtent l="0" t="0" r="9525"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404620"/>
                        </a:xfrm>
                        <a:prstGeom prst="rect">
                          <a:avLst/>
                        </a:prstGeom>
                        <a:solidFill>
                          <a:srgbClr val="FFFFFF"/>
                        </a:solidFill>
                        <a:ln w="9525">
                          <a:noFill/>
                          <a:miter lim="800000"/>
                          <a:headEnd/>
                          <a:tailEnd/>
                        </a:ln>
                      </wps:spPr>
                      <wps:txbx>
                        <w:txbxContent>
                          <w:p w14:paraId="7D157FB0" w14:textId="77777777" w:rsidR="00844E48" w:rsidRPr="00CE260B" w:rsidRDefault="00844E48" w:rsidP="00CE260B">
                            <w:pPr>
                              <w:jc w:val="center"/>
                              <w:rPr>
                                <w:rFonts w:ascii="Arial" w:hAnsi="Arial" w:cs="Arial"/>
                              </w:rPr>
                            </w:pPr>
                            <w:r w:rsidRPr="00CE260B">
                              <w:rPr>
                                <w:rFonts w:ascii="Arial" w:hAnsi="Arial" w:cs="Arial"/>
                              </w:rPr>
                              <w:t>Instituto de Transparencia, Información Pública y Protección de Datos Personales del Estado de Jalisco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B9575" id="_x0000_s1027" type="#_x0000_t202" style="position:absolute;margin-left:-96.35pt;margin-top:242.8pt;width:59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" stroked="f">
                <v:textbox style="mso-fit-shape-to-text:t">
                  <w:txbxContent>
                    <w:p w14:paraId="7D157FB0" w14:textId="77777777" w:rsidR="00844E48" w:rsidRPr="00CE260B" w:rsidRDefault="00844E48" w:rsidP="00CE260B">
                      <w:pPr>
                        <w:jc w:val="center"/>
                        <w:rPr>
                          <w:rFonts w:ascii="Arial" w:hAnsi="Arial" w:cs="Arial"/>
                        </w:rPr>
                      </w:pPr>
                      <w:r w:rsidRPr="00CE260B">
                        <w:rPr>
                          <w:rFonts w:ascii="Arial" w:hAnsi="Arial" w:cs="Arial"/>
                        </w:rPr>
                        <w:t>Instituto de Transparencia, Información Pública y Protección de Datos Personales del Estado de Jalisco</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7CBE63D" wp14:editId="24B11761">
                <wp:simplePos x="0" y="0"/>
                <wp:positionH relativeFrom="page">
                  <wp:align>right</wp:align>
                </wp:positionH>
                <wp:positionV relativeFrom="paragraph">
                  <wp:posOffset>2846705</wp:posOffset>
                </wp:positionV>
                <wp:extent cx="777240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77724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4597D" id="Conector recto 1" o:spid="_x0000_s1026" style="position:absolute;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from="560.8pt,224.15pt" to="1172.8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" strokecolor="#5b9bd5 [3204]" strokeweight="3pt">
                <v:stroke joinstyle="miter"/>
                <w10:wrap anchorx="page"/>
              </v:line>
            </w:pict>
          </mc:Fallback>
        </mc:AlternateContent>
      </w:r>
    </w:p>
    <w:p w14:paraId="01AA8BB2" w14:textId="77777777" w:rsidR="00566DAD" w:rsidRDefault="00566DAD" w:rsidP="00782DF5">
      <w:pPr>
        <w:spacing w:after="0" w:line="240" w:lineRule="auto"/>
      </w:pPr>
    </w:p>
    <w:tbl>
      <w:tblPr>
        <w:tblStyle w:val="Tablaconcuadrcula"/>
        <w:tblpPr w:leftFromText="141" w:rightFromText="141" w:vertAnchor="page" w:horzAnchor="margin" w:tblpXSpec="center" w:tblpY="4726"/>
        <w:tblW w:w="10836" w:type="dxa"/>
        <w:tblLook w:val="04A0" w:firstRow="1" w:lastRow="0" w:firstColumn="1" w:lastColumn="0" w:noHBand="0" w:noVBand="1"/>
      </w:tblPr>
      <w:tblGrid>
        <w:gridCol w:w="3936"/>
        <w:gridCol w:w="3591"/>
        <w:gridCol w:w="3309"/>
      </w:tblGrid>
      <w:tr w:rsidR="00A03605" w:rsidRPr="006C66D1" w14:paraId="3AC4D52C" w14:textId="77777777" w:rsidTr="00D31CF8">
        <w:tc>
          <w:tcPr>
            <w:tcW w:w="10836" w:type="dxa"/>
            <w:gridSpan w:val="3"/>
            <w:shd w:val="clear" w:color="auto" w:fill="D9D9D9" w:themeFill="background1" w:themeFillShade="D9"/>
          </w:tcPr>
          <w:p w14:paraId="06BDCF42" w14:textId="77777777" w:rsidR="00A03605" w:rsidRPr="006C66D1" w:rsidRDefault="00A03605" w:rsidP="00554A31">
            <w:pPr>
              <w:jc w:val="center"/>
              <w:rPr>
                <w:rFonts w:ascii="Arial" w:hAnsi="Arial" w:cs="Arial"/>
                <w:b/>
              </w:rPr>
            </w:pPr>
            <w:r w:rsidRPr="006C66D1">
              <w:rPr>
                <w:rFonts w:ascii="Arial" w:hAnsi="Arial" w:cs="Arial"/>
                <w:b/>
                <w:sz w:val="24"/>
              </w:rPr>
              <w:t>CONTROL DE EMISIÓN</w:t>
            </w:r>
          </w:p>
        </w:tc>
      </w:tr>
      <w:tr w:rsidR="00A03605" w:rsidRPr="006C66D1" w14:paraId="5F8ACDAE" w14:textId="77777777" w:rsidTr="00D31CF8">
        <w:tc>
          <w:tcPr>
            <w:tcW w:w="3936" w:type="dxa"/>
            <w:shd w:val="clear" w:color="auto" w:fill="D9D9D9" w:themeFill="background1" w:themeFillShade="D9"/>
          </w:tcPr>
          <w:p w14:paraId="2C32BA50" w14:textId="77777777" w:rsidR="00A03605" w:rsidRPr="00250AB0" w:rsidRDefault="00A03605" w:rsidP="00554A31">
            <w:pPr>
              <w:jc w:val="center"/>
              <w:rPr>
                <w:rFonts w:ascii="Arial" w:hAnsi="Arial" w:cs="Arial"/>
                <w:b/>
                <w:i/>
                <w:sz w:val="20"/>
              </w:rPr>
            </w:pPr>
            <w:r w:rsidRPr="00250AB0">
              <w:rPr>
                <w:rFonts w:ascii="Arial" w:hAnsi="Arial" w:cs="Arial"/>
                <w:b/>
                <w:i/>
                <w:sz w:val="20"/>
              </w:rPr>
              <w:t>Participantes</w:t>
            </w:r>
          </w:p>
        </w:tc>
        <w:tc>
          <w:tcPr>
            <w:tcW w:w="3591" w:type="dxa"/>
            <w:shd w:val="clear" w:color="auto" w:fill="D9D9D9" w:themeFill="background1" w:themeFillShade="D9"/>
          </w:tcPr>
          <w:p w14:paraId="3122689A" w14:textId="77777777" w:rsidR="00A03605" w:rsidRPr="00250AB0" w:rsidRDefault="006C66D1" w:rsidP="00554A31">
            <w:pPr>
              <w:jc w:val="center"/>
              <w:rPr>
                <w:rFonts w:ascii="Arial" w:hAnsi="Arial" w:cs="Arial"/>
                <w:b/>
                <w:i/>
                <w:sz w:val="20"/>
              </w:rPr>
            </w:pPr>
            <w:r w:rsidRPr="00250AB0">
              <w:rPr>
                <w:rFonts w:ascii="Arial" w:hAnsi="Arial" w:cs="Arial"/>
                <w:b/>
                <w:i/>
                <w:sz w:val="20"/>
              </w:rPr>
              <w:t>Fecha</w:t>
            </w:r>
          </w:p>
        </w:tc>
        <w:tc>
          <w:tcPr>
            <w:tcW w:w="3309" w:type="dxa"/>
            <w:shd w:val="clear" w:color="auto" w:fill="D9D9D9" w:themeFill="background1" w:themeFillShade="D9"/>
          </w:tcPr>
          <w:p w14:paraId="1013B81C" w14:textId="77777777" w:rsidR="00A03605" w:rsidRPr="006C66D1" w:rsidRDefault="006C66D1" w:rsidP="00554A31">
            <w:pPr>
              <w:jc w:val="center"/>
              <w:rPr>
                <w:rFonts w:ascii="Arial" w:hAnsi="Arial" w:cs="Arial"/>
                <w:b/>
                <w:i/>
                <w:sz w:val="20"/>
              </w:rPr>
            </w:pPr>
            <w:r w:rsidRPr="006C66D1">
              <w:rPr>
                <w:rFonts w:ascii="Arial" w:hAnsi="Arial" w:cs="Arial"/>
                <w:b/>
                <w:i/>
                <w:sz w:val="20"/>
              </w:rPr>
              <w:t>Firma</w:t>
            </w:r>
          </w:p>
        </w:tc>
      </w:tr>
      <w:tr w:rsidR="008A701E" w:rsidRPr="00CC7657" w14:paraId="49AD15F2" w14:textId="77777777" w:rsidTr="00D31CF8">
        <w:tc>
          <w:tcPr>
            <w:tcW w:w="3936" w:type="dxa"/>
            <w:vAlign w:val="center"/>
          </w:tcPr>
          <w:p w14:paraId="6B017F4C" w14:textId="77777777" w:rsidR="008A701E" w:rsidRDefault="008A701E" w:rsidP="00554A31">
            <w:pPr>
              <w:pBdr>
                <w:right w:val="single" w:sz="4" w:space="4" w:color="auto"/>
              </w:pBdr>
              <w:rPr>
                <w:rFonts w:ascii="Arial" w:hAnsi="Arial" w:cs="Arial"/>
                <w:b/>
                <w:i/>
                <w:sz w:val="20"/>
              </w:rPr>
            </w:pPr>
            <w:r w:rsidRPr="00250AB0">
              <w:rPr>
                <w:rFonts w:ascii="Arial" w:hAnsi="Arial" w:cs="Arial"/>
                <w:b/>
                <w:i/>
                <w:sz w:val="20"/>
              </w:rPr>
              <w:t xml:space="preserve">Elaboró: </w:t>
            </w:r>
          </w:p>
          <w:p w14:paraId="337D86D0" w14:textId="77777777" w:rsidR="00D31CF8" w:rsidRDefault="00D31CF8" w:rsidP="00554A31">
            <w:pPr>
              <w:pBdr>
                <w:right w:val="single" w:sz="4" w:space="4" w:color="auto"/>
              </w:pBdr>
              <w:rPr>
                <w:rFonts w:ascii="Arial" w:hAnsi="Arial" w:cs="Arial"/>
                <w:b/>
                <w:i/>
                <w:sz w:val="20"/>
              </w:rPr>
            </w:pPr>
          </w:p>
          <w:p w14:paraId="71A9AB4E" w14:textId="77777777" w:rsidR="00D31CF8" w:rsidRPr="00250AB0" w:rsidRDefault="00D31CF8" w:rsidP="00554A31">
            <w:pPr>
              <w:pBdr>
                <w:right w:val="single" w:sz="4" w:space="4" w:color="auto"/>
              </w:pBdr>
              <w:rPr>
                <w:rFonts w:ascii="Arial" w:hAnsi="Arial" w:cs="Arial"/>
                <w:b/>
                <w:i/>
                <w:sz w:val="20"/>
              </w:rPr>
            </w:pPr>
          </w:p>
          <w:p w14:paraId="151DD60F" w14:textId="77777777" w:rsidR="007847A5" w:rsidRDefault="00250AB0" w:rsidP="00554A31">
            <w:pPr>
              <w:pBdr>
                <w:right w:val="single" w:sz="4" w:space="4" w:color="auto"/>
              </w:pBdr>
              <w:rPr>
                <w:rFonts w:ascii="Arial" w:hAnsi="Arial" w:cs="Arial"/>
                <w:sz w:val="20"/>
              </w:rPr>
            </w:pPr>
            <w:r w:rsidRPr="00250AB0">
              <w:rPr>
                <w:rFonts w:ascii="Arial" w:hAnsi="Arial" w:cs="Arial"/>
                <w:sz w:val="20"/>
              </w:rPr>
              <w:t xml:space="preserve">Geronimo Anguiano Ruiz </w:t>
            </w:r>
          </w:p>
          <w:p w14:paraId="34A9C7B4" w14:textId="77777777" w:rsidR="008A701E" w:rsidRPr="00250AB0" w:rsidRDefault="008A701E" w:rsidP="00554A31">
            <w:pPr>
              <w:pBdr>
                <w:right w:val="single" w:sz="4" w:space="4" w:color="auto"/>
              </w:pBdr>
              <w:rPr>
                <w:rFonts w:ascii="Arial" w:hAnsi="Arial" w:cs="Arial"/>
                <w:sz w:val="20"/>
              </w:rPr>
            </w:pPr>
            <w:r w:rsidRPr="00250AB0">
              <w:rPr>
                <w:rFonts w:ascii="Arial" w:hAnsi="Arial" w:cs="Arial"/>
                <w:sz w:val="20"/>
              </w:rPr>
              <w:t>Coordinador de Planeación</w:t>
            </w:r>
          </w:p>
        </w:tc>
        <w:tc>
          <w:tcPr>
            <w:tcW w:w="3591" w:type="dxa"/>
            <w:vAlign w:val="center"/>
          </w:tcPr>
          <w:p w14:paraId="705F1E74" w14:textId="7B7C5A12" w:rsidR="008A701E" w:rsidRPr="005F5B93" w:rsidRDefault="00912DAA" w:rsidP="00136199">
            <w:pPr>
              <w:pStyle w:val="Prrafodelista"/>
              <w:rPr>
                <w:rFonts w:ascii="Arial" w:hAnsi="Arial" w:cs="Arial"/>
                <w:sz w:val="20"/>
                <w:szCs w:val="20"/>
              </w:rPr>
            </w:pPr>
            <w:r>
              <w:rPr>
                <w:rFonts w:ascii="Arial" w:hAnsi="Arial" w:cs="Arial"/>
                <w:color w:val="000000" w:themeColor="text1"/>
                <w:sz w:val="20"/>
                <w:szCs w:val="20"/>
              </w:rPr>
              <w:t xml:space="preserve">   </w:t>
            </w:r>
            <w:r w:rsidR="00136199">
              <w:rPr>
                <w:rFonts w:ascii="Arial" w:hAnsi="Arial" w:cs="Arial"/>
                <w:color w:val="000000" w:themeColor="text1"/>
                <w:sz w:val="20"/>
                <w:szCs w:val="20"/>
              </w:rPr>
              <w:t>0</w:t>
            </w:r>
            <w:r w:rsidR="009A23D7">
              <w:rPr>
                <w:rFonts w:ascii="Arial" w:hAnsi="Arial" w:cs="Arial"/>
                <w:color w:val="000000" w:themeColor="text1"/>
                <w:sz w:val="20"/>
                <w:szCs w:val="20"/>
              </w:rPr>
              <w:t>5</w:t>
            </w:r>
            <w:r w:rsidR="00FE1136">
              <w:rPr>
                <w:rFonts w:ascii="Arial" w:hAnsi="Arial" w:cs="Arial"/>
                <w:color w:val="000000" w:themeColor="text1"/>
                <w:sz w:val="20"/>
                <w:szCs w:val="20"/>
              </w:rPr>
              <w:t xml:space="preserve"> </w:t>
            </w:r>
            <w:r w:rsidR="008A701E" w:rsidRPr="009B12A6">
              <w:rPr>
                <w:rFonts w:ascii="Arial" w:hAnsi="Arial" w:cs="Arial"/>
                <w:color w:val="000000" w:themeColor="text1"/>
                <w:sz w:val="20"/>
                <w:szCs w:val="20"/>
              </w:rPr>
              <w:t>de</w:t>
            </w:r>
            <w:r w:rsidR="00D31CF8" w:rsidRPr="009B12A6">
              <w:rPr>
                <w:rFonts w:ascii="Arial" w:hAnsi="Arial" w:cs="Arial"/>
                <w:color w:val="000000" w:themeColor="text1"/>
                <w:sz w:val="20"/>
                <w:szCs w:val="20"/>
              </w:rPr>
              <w:t xml:space="preserve"> </w:t>
            </w:r>
            <w:r w:rsidR="009A23D7">
              <w:rPr>
                <w:rFonts w:ascii="Arial" w:hAnsi="Arial" w:cs="Arial"/>
                <w:color w:val="000000" w:themeColor="text1"/>
                <w:sz w:val="20"/>
                <w:szCs w:val="20"/>
              </w:rPr>
              <w:t>junio</w:t>
            </w:r>
            <w:r w:rsidR="00E83B84" w:rsidRPr="009B12A6">
              <w:rPr>
                <w:rFonts w:ascii="Arial" w:hAnsi="Arial" w:cs="Arial"/>
                <w:color w:val="000000" w:themeColor="text1"/>
                <w:sz w:val="20"/>
                <w:szCs w:val="20"/>
              </w:rPr>
              <w:t xml:space="preserve"> </w:t>
            </w:r>
            <w:r w:rsidR="008A701E" w:rsidRPr="009B12A6">
              <w:rPr>
                <w:rFonts w:ascii="Arial" w:hAnsi="Arial" w:cs="Arial"/>
                <w:color w:val="000000" w:themeColor="text1"/>
                <w:sz w:val="20"/>
                <w:szCs w:val="20"/>
              </w:rPr>
              <w:t>201</w:t>
            </w:r>
            <w:r w:rsidR="004129DE" w:rsidRPr="009B12A6">
              <w:rPr>
                <w:rFonts w:ascii="Arial" w:hAnsi="Arial" w:cs="Arial"/>
                <w:color w:val="000000" w:themeColor="text1"/>
                <w:sz w:val="20"/>
                <w:szCs w:val="20"/>
              </w:rPr>
              <w:t>9</w:t>
            </w:r>
            <w:r w:rsidR="008A701E" w:rsidRPr="009B12A6">
              <w:rPr>
                <w:rFonts w:ascii="Arial" w:hAnsi="Arial" w:cs="Arial"/>
                <w:color w:val="000000" w:themeColor="text1"/>
                <w:sz w:val="20"/>
                <w:szCs w:val="20"/>
              </w:rPr>
              <w:t xml:space="preserve"> </w:t>
            </w:r>
          </w:p>
        </w:tc>
        <w:tc>
          <w:tcPr>
            <w:tcW w:w="3309" w:type="dxa"/>
          </w:tcPr>
          <w:p w14:paraId="0C202EB9" w14:textId="77777777" w:rsidR="008A701E" w:rsidRPr="00CC7657" w:rsidRDefault="008A701E" w:rsidP="00554A31">
            <w:pPr>
              <w:rPr>
                <w:rFonts w:ascii="Arial" w:hAnsi="Arial" w:cs="Arial"/>
                <w:sz w:val="20"/>
                <w:szCs w:val="20"/>
              </w:rPr>
            </w:pPr>
          </w:p>
        </w:tc>
      </w:tr>
      <w:tr w:rsidR="008A701E" w:rsidRPr="00CC7657" w14:paraId="6B57A2DA" w14:textId="77777777" w:rsidTr="00D31CF8">
        <w:tc>
          <w:tcPr>
            <w:tcW w:w="3936" w:type="dxa"/>
            <w:vAlign w:val="center"/>
          </w:tcPr>
          <w:p w14:paraId="102FBB3C" w14:textId="77777777" w:rsidR="008A701E" w:rsidRDefault="008A701E" w:rsidP="00554A31">
            <w:pPr>
              <w:rPr>
                <w:rFonts w:ascii="Arial" w:hAnsi="Arial" w:cs="Arial"/>
                <w:b/>
                <w:i/>
                <w:sz w:val="20"/>
              </w:rPr>
            </w:pPr>
            <w:r w:rsidRPr="00250AB0">
              <w:rPr>
                <w:rFonts w:ascii="Arial" w:hAnsi="Arial" w:cs="Arial"/>
                <w:b/>
                <w:i/>
                <w:sz w:val="20"/>
              </w:rPr>
              <w:t xml:space="preserve">Revisó: </w:t>
            </w:r>
          </w:p>
          <w:p w14:paraId="122EA9DE" w14:textId="77777777" w:rsidR="00D31CF8" w:rsidRDefault="00D31CF8" w:rsidP="00554A31">
            <w:pPr>
              <w:rPr>
                <w:rFonts w:ascii="Arial" w:hAnsi="Arial" w:cs="Arial"/>
                <w:b/>
                <w:i/>
                <w:sz w:val="20"/>
              </w:rPr>
            </w:pPr>
          </w:p>
          <w:p w14:paraId="23375E8D" w14:textId="77777777" w:rsidR="00D31CF8" w:rsidRPr="00250AB0" w:rsidRDefault="00D31CF8" w:rsidP="00554A31">
            <w:pPr>
              <w:rPr>
                <w:rFonts w:ascii="Arial" w:hAnsi="Arial" w:cs="Arial"/>
                <w:b/>
                <w:i/>
                <w:sz w:val="20"/>
              </w:rPr>
            </w:pPr>
          </w:p>
          <w:p w14:paraId="1E3303D8" w14:textId="77777777" w:rsidR="008A701E" w:rsidRPr="00250AB0" w:rsidRDefault="008A701E" w:rsidP="00554A31">
            <w:pPr>
              <w:rPr>
                <w:rFonts w:ascii="Arial" w:hAnsi="Arial" w:cs="Arial"/>
                <w:sz w:val="20"/>
              </w:rPr>
            </w:pPr>
            <w:r w:rsidRPr="00250AB0">
              <w:rPr>
                <w:rFonts w:ascii="Arial" w:hAnsi="Arial" w:cs="Arial"/>
                <w:sz w:val="20"/>
              </w:rPr>
              <w:t>Claudia Patricia Arteaga Arróniz</w:t>
            </w:r>
          </w:p>
          <w:p w14:paraId="262726EC" w14:textId="77777777" w:rsidR="008A701E" w:rsidRPr="00250AB0" w:rsidRDefault="008A701E" w:rsidP="006C4C32">
            <w:pPr>
              <w:pBdr>
                <w:right w:val="single" w:sz="4" w:space="4" w:color="auto"/>
              </w:pBdr>
              <w:rPr>
                <w:rFonts w:ascii="Arial" w:hAnsi="Arial" w:cs="Arial"/>
                <w:b/>
                <w:i/>
                <w:sz w:val="20"/>
              </w:rPr>
            </w:pPr>
            <w:r w:rsidRPr="00250AB0">
              <w:rPr>
                <w:rFonts w:ascii="Arial" w:hAnsi="Arial" w:cs="Arial"/>
                <w:sz w:val="20"/>
              </w:rPr>
              <w:t>Coordinador General de Planeación y Proyectos Estratégicos</w:t>
            </w:r>
          </w:p>
        </w:tc>
        <w:tc>
          <w:tcPr>
            <w:tcW w:w="3591" w:type="dxa"/>
            <w:vAlign w:val="center"/>
          </w:tcPr>
          <w:p w14:paraId="470D0114" w14:textId="2C15ED84" w:rsidR="008A701E" w:rsidRPr="00250AB0" w:rsidRDefault="00136199" w:rsidP="00136199">
            <w:pPr>
              <w:jc w:val="center"/>
              <w:rPr>
                <w:rFonts w:ascii="Arial" w:hAnsi="Arial" w:cs="Arial"/>
                <w:sz w:val="20"/>
                <w:szCs w:val="20"/>
              </w:rPr>
            </w:pPr>
            <w:r>
              <w:rPr>
                <w:rFonts w:ascii="Arial" w:hAnsi="Arial" w:cs="Arial"/>
                <w:color w:val="000000" w:themeColor="text1"/>
                <w:sz w:val="20"/>
                <w:szCs w:val="20"/>
              </w:rPr>
              <w:t>0</w:t>
            </w:r>
            <w:r w:rsidR="009A23D7">
              <w:rPr>
                <w:rFonts w:ascii="Arial" w:hAnsi="Arial" w:cs="Arial"/>
                <w:color w:val="000000" w:themeColor="text1"/>
                <w:sz w:val="20"/>
                <w:szCs w:val="20"/>
              </w:rPr>
              <w:t>5</w:t>
            </w:r>
            <w:r w:rsidR="00756B0E">
              <w:rPr>
                <w:rFonts w:ascii="Arial" w:hAnsi="Arial" w:cs="Arial"/>
                <w:color w:val="000000" w:themeColor="text1"/>
                <w:sz w:val="20"/>
                <w:szCs w:val="20"/>
              </w:rPr>
              <w:t xml:space="preserve"> </w:t>
            </w:r>
            <w:r w:rsidR="00756B0E" w:rsidRPr="009B12A6">
              <w:rPr>
                <w:rFonts w:ascii="Arial" w:hAnsi="Arial" w:cs="Arial"/>
                <w:color w:val="000000" w:themeColor="text1"/>
                <w:sz w:val="20"/>
                <w:szCs w:val="20"/>
              </w:rPr>
              <w:t xml:space="preserve">de </w:t>
            </w:r>
            <w:r w:rsidR="009A23D7">
              <w:rPr>
                <w:rFonts w:ascii="Arial" w:hAnsi="Arial" w:cs="Arial"/>
                <w:color w:val="000000" w:themeColor="text1"/>
                <w:sz w:val="20"/>
                <w:szCs w:val="20"/>
              </w:rPr>
              <w:t>junio</w:t>
            </w:r>
            <w:r w:rsidR="00756B0E" w:rsidRPr="009B12A6">
              <w:rPr>
                <w:rFonts w:ascii="Arial" w:hAnsi="Arial" w:cs="Arial"/>
                <w:color w:val="000000" w:themeColor="text1"/>
                <w:sz w:val="20"/>
                <w:szCs w:val="20"/>
              </w:rPr>
              <w:t xml:space="preserve"> 2019</w:t>
            </w:r>
          </w:p>
        </w:tc>
        <w:tc>
          <w:tcPr>
            <w:tcW w:w="3309" w:type="dxa"/>
          </w:tcPr>
          <w:p w14:paraId="58EF31D5" w14:textId="77777777" w:rsidR="008A701E" w:rsidRPr="00CC7657" w:rsidRDefault="008A701E" w:rsidP="00554A31">
            <w:pPr>
              <w:rPr>
                <w:rFonts w:ascii="Arial" w:hAnsi="Arial" w:cs="Arial"/>
                <w:sz w:val="20"/>
                <w:szCs w:val="20"/>
              </w:rPr>
            </w:pPr>
          </w:p>
        </w:tc>
      </w:tr>
      <w:tr w:rsidR="008A701E" w:rsidRPr="00CC7657" w14:paraId="118720A3" w14:textId="77777777" w:rsidTr="00D31CF8">
        <w:tc>
          <w:tcPr>
            <w:tcW w:w="3936" w:type="dxa"/>
            <w:vAlign w:val="center"/>
          </w:tcPr>
          <w:p w14:paraId="1C0F634F" w14:textId="77777777" w:rsidR="008A701E" w:rsidRDefault="008A701E" w:rsidP="00554A31">
            <w:pPr>
              <w:rPr>
                <w:rFonts w:ascii="Arial" w:hAnsi="Arial" w:cs="Arial"/>
                <w:b/>
                <w:i/>
                <w:sz w:val="20"/>
              </w:rPr>
            </w:pPr>
            <w:r w:rsidRPr="00250AB0">
              <w:rPr>
                <w:rFonts w:ascii="Arial" w:hAnsi="Arial" w:cs="Arial"/>
                <w:b/>
                <w:i/>
                <w:sz w:val="20"/>
              </w:rPr>
              <w:t>Validó:</w:t>
            </w:r>
          </w:p>
          <w:p w14:paraId="15618693" w14:textId="77777777" w:rsidR="00D31CF8" w:rsidRDefault="00D31CF8" w:rsidP="00554A31">
            <w:pPr>
              <w:rPr>
                <w:rFonts w:ascii="Arial" w:hAnsi="Arial" w:cs="Arial"/>
                <w:b/>
                <w:i/>
                <w:sz w:val="20"/>
              </w:rPr>
            </w:pPr>
          </w:p>
          <w:p w14:paraId="597463B5" w14:textId="77777777" w:rsidR="00D31CF8" w:rsidRPr="00250AB0" w:rsidRDefault="00D31CF8" w:rsidP="00554A31">
            <w:pPr>
              <w:rPr>
                <w:rFonts w:ascii="Arial" w:hAnsi="Arial" w:cs="Arial"/>
                <w:b/>
                <w:i/>
                <w:sz w:val="20"/>
              </w:rPr>
            </w:pPr>
          </w:p>
          <w:p w14:paraId="6121FA55" w14:textId="77777777" w:rsidR="008A701E" w:rsidRPr="00250AB0" w:rsidRDefault="008A701E" w:rsidP="00554A31">
            <w:pPr>
              <w:rPr>
                <w:rFonts w:ascii="Arial" w:hAnsi="Arial" w:cs="Arial"/>
                <w:sz w:val="20"/>
              </w:rPr>
            </w:pPr>
            <w:r w:rsidRPr="00250AB0">
              <w:rPr>
                <w:rFonts w:ascii="Arial" w:hAnsi="Arial" w:cs="Arial"/>
                <w:sz w:val="20"/>
              </w:rPr>
              <w:t>Miguel Ángel Hernández Velázquez</w:t>
            </w:r>
          </w:p>
          <w:p w14:paraId="6F8D7813" w14:textId="77777777" w:rsidR="008A701E" w:rsidRPr="00250AB0" w:rsidRDefault="008A701E" w:rsidP="00554A31">
            <w:pPr>
              <w:rPr>
                <w:rFonts w:ascii="Arial" w:hAnsi="Arial" w:cs="Arial"/>
                <w:sz w:val="20"/>
              </w:rPr>
            </w:pPr>
            <w:r w:rsidRPr="00250AB0">
              <w:rPr>
                <w:rFonts w:ascii="Arial" w:hAnsi="Arial" w:cs="Arial"/>
                <w:sz w:val="20"/>
              </w:rPr>
              <w:t>Secretario Ejecutivo</w:t>
            </w:r>
          </w:p>
        </w:tc>
        <w:tc>
          <w:tcPr>
            <w:tcW w:w="3591" w:type="dxa"/>
            <w:vAlign w:val="center"/>
          </w:tcPr>
          <w:p w14:paraId="21447202" w14:textId="6AC335F4" w:rsidR="008A701E" w:rsidRPr="00250AB0" w:rsidRDefault="00136199" w:rsidP="00136199">
            <w:pPr>
              <w:jc w:val="center"/>
              <w:rPr>
                <w:rFonts w:ascii="Arial" w:hAnsi="Arial" w:cs="Arial"/>
                <w:sz w:val="20"/>
                <w:szCs w:val="20"/>
              </w:rPr>
            </w:pPr>
            <w:r>
              <w:rPr>
                <w:rFonts w:ascii="Arial" w:hAnsi="Arial" w:cs="Arial"/>
                <w:color w:val="000000" w:themeColor="text1"/>
                <w:sz w:val="20"/>
                <w:szCs w:val="20"/>
              </w:rPr>
              <w:t>0</w:t>
            </w:r>
            <w:r w:rsidR="009A23D7">
              <w:rPr>
                <w:rFonts w:ascii="Arial" w:hAnsi="Arial" w:cs="Arial"/>
                <w:color w:val="000000" w:themeColor="text1"/>
                <w:sz w:val="20"/>
                <w:szCs w:val="20"/>
              </w:rPr>
              <w:t>5</w:t>
            </w:r>
            <w:r w:rsidR="00756B0E">
              <w:rPr>
                <w:rFonts w:ascii="Arial" w:hAnsi="Arial" w:cs="Arial"/>
                <w:color w:val="000000" w:themeColor="text1"/>
                <w:sz w:val="20"/>
                <w:szCs w:val="20"/>
              </w:rPr>
              <w:t xml:space="preserve"> </w:t>
            </w:r>
            <w:r w:rsidR="00756B0E" w:rsidRPr="009B12A6">
              <w:rPr>
                <w:rFonts w:ascii="Arial" w:hAnsi="Arial" w:cs="Arial"/>
                <w:color w:val="000000" w:themeColor="text1"/>
                <w:sz w:val="20"/>
                <w:szCs w:val="20"/>
              </w:rPr>
              <w:t xml:space="preserve">de </w:t>
            </w:r>
            <w:r w:rsidR="009A23D7">
              <w:rPr>
                <w:rFonts w:ascii="Arial" w:hAnsi="Arial" w:cs="Arial"/>
                <w:color w:val="000000" w:themeColor="text1"/>
                <w:sz w:val="20"/>
                <w:szCs w:val="20"/>
              </w:rPr>
              <w:t>junio</w:t>
            </w:r>
            <w:r w:rsidR="00756B0E" w:rsidRPr="009B12A6">
              <w:rPr>
                <w:rFonts w:ascii="Arial" w:hAnsi="Arial" w:cs="Arial"/>
                <w:color w:val="000000" w:themeColor="text1"/>
                <w:sz w:val="20"/>
                <w:szCs w:val="20"/>
              </w:rPr>
              <w:t xml:space="preserve"> 2019</w:t>
            </w:r>
          </w:p>
        </w:tc>
        <w:tc>
          <w:tcPr>
            <w:tcW w:w="3309" w:type="dxa"/>
          </w:tcPr>
          <w:p w14:paraId="59D66901" w14:textId="77777777" w:rsidR="008A701E" w:rsidRPr="00CC7657" w:rsidRDefault="008A701E" w:rsidP="00554A31">
            <w:pPr>
              <w:rPr>
                <w:rFonts w:ascii="Arial" w:hAnsi="Arial" w:cs="Arial"/>
                <w:sz w:val="20"/>
                <w:szCs w:val="20"/>
              </w:rPr>
            </w:pPr>
          </w:p>
        </w:tc>
      </w:tr>
      <w:tr w:rsidR="006C66D1" w:rsidRPr="00FD4E8C" w14:paraId="5E6CEB5F" w14:textId="77777777" w:rsidTr="00D31CF8">
        <w:tc>
          <w:tcPr>
            <w:tcW w:w="10836" w:type="dxa"/>
            <w:gridSpan w:val="3"/>
            <w:shd w:val="clear" w:color="auto" w:fill="D9D9D9" w:themeFill="background1" w:themeFillShade="D9"/>
          </w:tcPr>
          <w:p w14:paraId="07FBB575" w14:textId="77777777" w:rsidR="006C66D1" w:rsidRPr="00FD4E8C" w:rsidRDefault="006C66D1" w:rsidP="00554A31">
            <w:pPr>
              <w:jc w:val="center"/>
              <w:rPr>
                <w:rFonts w:ascii="Arial" w:hAnsi="Arial" w:cs="Arial"/>
                <w:b/>
                <w:sz w:val="20"/>
                <w:szCs w:val="20"/>
              </w:rPr>
            </w:pPr>
            <w:r w:rsidRPr="00FD4E8C">
              <w:rPr>
                <w:rFonts w:ascii="Arial" w:hAnsi="Arial" w:cs="Arial"/>
                <w:b/>
                <w:sz w:val="20"/>
                <w:szCs w:val="20"/>
              </w:rPr>
              <w:t>Aprobó:</w:t>
            </w:r>
          </w:p>
        </w:tc>
      </w:tr>
      <w:tr w:rsidR="00A03605" w:rsidRPr="00A03605" w14:paraId="040EA612" w14:textId="77777777" w:rsidTr="00D31CF8">
        <w:tc>
          <w:tcPr>
            <w:tcW w:w="3936" w:type="dxa"/>
          </w:tcPr>
          <w:p w14:paraId="138E7940" w14:textId="77777777" w:rsidR="00A03605" w:rsidRDefault="00A03605" w:rsidP="00554A31">
            <w:pPr>
              <w:rPr>
                <w:rFonts w:ascii="Arial" w:hAnsi="Arial" w:cs="Arial"/>
              </w:rPr>
            </w:pPr>
          </w:p>
          <w:p w14:paraId="5BCE48A4" w14:textId="77777777" w:rsidR="006C66D1" w:rsidRDefault="006C66D1" w:rsidP="00554A31">
            <w:pPr>
              <w:rPr>
                <w:rFonts w:ascii="Arial" w:hAnsi="Arial" w:cs="Arial"/>
              </w:rPr>
            </w:pPr>
          </w:p>
          <w:p w14:paraId="13C5A4DB" w14:textId="77777777" w:rsidR="006C66D1" w:rsidRDefault="006C66D1" w:rsidP="00554A31">
            <w:pPr>
              <w:rPr>
                <w:rFonts w:ascii="Arial" w:hAnsi="Arial" w:cs="Arial"/>
              </w:rPr>
            </w:pPr>
          </w:p>
          <w:p w14:paraId="205220E7" w14:textId="77777777" w:rsidR="006C66D1" w:rsidRPr="00A03605" w:rsidRDefault="006C66D1" w:rsidP="00554A31">
            <w:pPr>
              <w:rPr>
                <w:rFonts w:ascii="Arial" w:hAnsi="Arial" w:cs="Arial"/>
              </w:rPr>
            </w:pPr>
          </w:p>
        </w:tc>
        <w:tc>
          <w:tcPr>
            <w:tcW w:w="3591" w:type="dxa"/>
          </w:tcPr>
          <w:p w14:paraId="09C5125E" w14:textId="77777777" w:rsidR="00A03605" w:rsidRPr="00A03605" w:rsidRDefault="00A03605" w:rsidP="00554A31">
            <w:pPr>
              <w:rPr>
                <w:rFonts w:ascii="Arial" w:hAnsi="Arial" w:cs="Arial"/>
              </w:rPr>
            </w:pPr>
          </w:p>
        </w:tc>
        <w:tc>
          <w:tcPr>
            <w:tcW w:w="3309" w:type="dxa"/>
          </w:tcPr>
          <w:p w14:paraId="685E4875" w14:textId="77777777" w:rsidR="00A03605" w:rsidRPr="00A03605" w:rsidRDefault="00A03605" w:rsidP="00554A31">
            <w:pPr>
              <w:rPr>
                <w:rFonts w:ascii="Arial" w:hAnsi="Arial" w:cs="Arial"/>
              </w:rPr>
            </w:pPr>
          </w:p>
        </w:tc>
      </w:tr>
      <w:tr w:rsidR="006C66D1" w:rsidRPr="00CC7657" w14:paraId="6C7A9C2C" w14:textId="77777777" w:rsidTr="00D31CF8">
        <w:trPr>
          <w:trHeight w:val="760"/>
        </w:trPr>
        <w:tc>
          <w:tcPr>
            <w:tcW w:w="3936" w:type="dxa"/>
            <w:vAlign w:val="center"/>
          </w:tcPr>
          <w:p w14:paraId="4105B3CA" w14:textId="77777777" w:rsidR="00396DAF" w:rsidRPr="00396DAF" w:rsidRDefault="00396DAF" w:rsidP="00396DAF">
            <w:pPr>
              <w:jc w:val="center"/>
              <w:rPr>
                <w:rFonts w:ascii="Arial" w:hAnsi="Arial" w:cs="Arial"/>
                <w:b/>
                <w:sz w:val="20"/>
                <w:szCs w:val="24"/>
              </w:rPr>
            </w:pPr>
            <w:r w:rsidRPr="00396DAF">
              <w:rPr>
                <w:rFonts w:ascii="Arial" w:hAnsi="Arial" w:cs="Arial"/>
                <w:b/>
                <w:sz w:val="20"/>
                <w:szCs w:val="24"/>
              </w:rPr>
              <w:t>Salvador Romero Espinosa</w:t>
            </w:r>
          </w:p>
          <w:p w14:paraId="12CF2F84" w14:textId="77777777" w:rsidR="006C66D1" w:rsidRPr="00396DAF" w:rsidRDefault="00396DAF" w:rsidP="00396DAF">
            <w:pPr>
              <w:jc w:val="center"/>
              <w:rPr>
                <w:rFonts w:ascii="Arial" w:hAnsi="Arial" w:cs="Arial"/>
                <w:sz w:val="20"/>
              </w:rPr>
            </w:pPr>
            <w:r w:rsidRPr="00396DAF">
              <w:rPr>
                <w:rFonts w:ascii="Arial" w:hAnsi="Arial" w:cs="Arial"/>
                <w:sz w:val="20"/>
                <w:szCs w:val="24"/>
              </w:rPr>
              <w:t>Comisionado Ciudadano.</w:t>
            </w:r>
          </w:p>
        </w:tc>
        <w:tc>
          <w:tcPr>
            <w:tcW w:w="3591" w:type="dxa"/>
            <w:vAlign w:val="center"/>
          </w:tcPr>
          <w:p w14:paraId="315E9A58" w14:textId="77777777" w:rsidR="00396DAF" w:rsidRPr="00396DAF" w:rsidRDefault="00396DAF" w:rsidP="00396DAF">
            <w:pPr>
              <w:jc w:val="center"/>
              <w:rPr>
                <w:rFonts w:ascii="Arial" w:hAnsi="Arial" w:cs="Arial"/>
                <w:b/>
                <w:sz w:val="20"/>
                <w:szCs w:val="24"/>
              </w:rPr>
            </w:pPr>
            <w:r w:rsidRPr="00396DAF">
              <w:rPr>
                <w:rFonts w:ascii="Arial" w:hAnsi="Arial" w:cs="Arial"/>
                <w:b/>
                <w:sz w:val="20"/>
                <w:szCs w:val="24"/>
              </w:rPr>
              <w:t>Cynthia Patricia Cantero Pacheco</w:t>
            </w:r>
          </w:p>
          <w:p w14:paraId="1553EF13" w14:textId="314E6DD5" w:rsidR="006C66D1" w:rsidRPr="00396DAF" w:rsidRDefault="00396DAF" w:rsidP="001406E2">
            <w:pPr>
              <w:jc w:val="center"/>
              <w:rPr>
                <w:rFonts w:ascii="Arial" w:hAnsi="Arial" w:cs="Arial"/>
                <w:sz w:val="20"/>
              </w:rPr>
            </w:pPr>
            <w:r w:rsidRPr="00396DAF">
              <w:rPr>
                <w:rFonts w:ascii="Arial" w:hAnsi="Arial" w:cs="Arial"/>
                <w:sz w:val="20"/>
                <w:szCs w:val="24"/>
              </w:rPr>
              <w:t>Comisionad</w:t>
            </w:r>
            <w:r w:rsidR="001406E2">
              <w:rPr>
                <w:rFonts w:ascii="Arial" w:hAnsi="Arial" w:cs="Arial"/>
                <w:sz w:val="20"/>
                <w:szCs w:val="24"/>
              </w:rPr>
              <w:t>o</w:t>
            </w:r>
            <w:r w:rsidRPr="00396DAF">
              <w:rPr>
                <w:rFonts w:ascii="Arial" w:hAnsi="Arial" w:cs="Arial"/>
                <w:sz w:val="20"/>
                <w:szCs w:val="24"/>
              </w:rPr>
              <w:t xml:space="preserve"> Presidente.  </w:t>
            </w:r>
          </w:p>
        </w:tc>
        <w:tc>
          <w:tcPr>
            <w:tcW w:w="3309" w:type="dxa"/>
            <w:vAlign w:val="center"/>
          </w:tcPr>
          <w:p w14:paraId="50075BDB" w14:textId="77777777" w:rsidR="00396DAF" w:rsidRPr="00396DAF" w:rsidRDefault="00396DAF" w:rsidP="00396DAF">
            <w:pPr>
              <w:jc w:val="center"/>
              <w:rPr>
                <w:rFonts w:ascii="Arial" w:hAnsi="Arial" w:cs="Arial"/>
                <w:b/>
                <w:sz w:val="20"/>
                <w:szCs w:val="24"/>
              </w:rPr>
            </w:pPr>
            <w:r w:rsidRPr="00396DAF">
              <w:rPr>
                <w:rFonts w:ascii="Arial" w:hAnsi="Arial" w:cs="Arial"/>
                <w:b/>
                <w:sz w:val="20"/>
                <w:szCs w:val="24"/>
              </w:rPr>
              <w:t>Pedro Antonio Rosas Hernández</w:t>
            </w:r>
          </w:p>
          <w:p w14:paraId="455BC3FD" w14:textId="77777777" w:rsidR="006C66D1" w:rsidRPr="00396DAF" w:rsidRDefault="00396DAF" w:rsidP="00396DAF">
            <w:pPr>
              <w:jc w:val="center"/>
              <w:rPr>
                <w:rFonts w:ascii="Arial" w:hAnsi="Arial" w:cs="Arial"/>
                <w:sz w:val="20"/>
              </w:rPr>
            </w:pPr>
            <w:r w:rsidRPr="00396DAF">
              <w:rPr>
                <w:rFonts w:ascii="Arial" w:hAnsi="Arial" w:cs="Arial"/>
                <w:sz w:val="20"/>
                <w:szCs w:val="24"/>
              </w:rPr>
              <w:t>Comisionado Ciudadano.</w:t>
            </w:r>
          </w:p>
        </w:tc>
      </w:tr>
    </w:tbl>
    <w:p w14:paraId="36C626F7" w14:textId="77777777" w:rsidR="00566DAD" w:rsidRPr="000C1F8B" w:rsidRDefault="00566DAD" w:rsidP="00782DF5">
      <w:pPr>
        <w:spacing w:after="0" w:line="240" w:lineRule="auto"/>
        <w:rPr>
          <w:rFonts w:ascii="Arial" w:eastAsia="Calibri" w:hAnsi="Arial" w:cs="Arial"/>
          <w:color w:val="1F497D"/>
        </w:rPr>
      </w:pPr>
    </w:p>
    <w:p w14:paraId="6AD1A99E" w14:textId="77777777" w:rsidR="00566DAD" w:rsidRPr="000C1F8B" w:rsidRDefault="00566DAD" w:rsidP="00782DF5">
      <w:pPr>
        <w:spacing w:after="0" w:line="240" w:lineRule="auto"/>
        <w:rPr>
          <w:rFonts w:ascii="Arial" w:eastAsia="Calibri" w:hAnsi="Arial" w:cs="Arial"/>
          <w:color w:val="1F497D"/>
        </w:rPr>
      </w:pPr>
    </w:p>
    <w:p w14:paraId="08651514" w14:textId="77777777" w:rsidR="00E20B97" w:rsidRPr="000C1F8B" w:rsidRDefault="00E20B97" w:rsidP="00782DF5">
      <w:pPr>
        <w:spacing w:after="0" w:line="240" w:lineRule="auto"/>
        <w:rPr>
          <w:rFonts w:ascii="Arial" w:eastAsia="Calibri" w:hAnsi="Arial" w:cs="Arial"/>
          <w:color w:val="1F497D"/>
        </w:rPr>
      </w:pPr>
    </w:p>
    <w:p w14:paraId="28E64B5A" w14:textId="77777777" w:rsidR="00CE260B" w:rsidRPr="000C1F8B" w:rsidRDefault="00CE260B" w:rsidP="00782DF5">
      <w:pPr>
        <w:spacing w:after="0" w:line="240" w:lineRule="auto"/>
        <w:rPr>
          <w:rFonts w:ascii="Arial" w:eastAsia="Calibri" w:hAnsi="Arial" w:cs="Arial"/>
          <w:color w:val="1F497D"/>
        </w:rPr>
      </w:pPr>
    </w:p>
    <w:p w14:paraId="25E5802F" w14:textId="77777777" w:rsidR="00CE260B" w:rsidRDefault="00CE260B" w:rsidP="00782DF5">
      <w:pPr>
        <w:spacing w:after="0" w:line="240" w:lineRule="auto"/>
      </w:pPr>
    </w:p>
    <w:p w14:paraId="70733F4C" w14:textId="266594C6" w:rsidR="00CE260B" w:rsidRPr="00132F55" w:rsidRDefault="008429CB" w:rsidP="00D523C9">
      <w:pPr>
        <w:jc w:val="both"/>
        <w:rPr>
          <w:i/>
        </w:rPr>
      </w:pPr>
      <w:r w:rsidRPr="00132F55">
        <w:rPr>
          <w:i/>
        </w:rPr>
        <w:t xml:space="preserve">“El presente documento fue </w:t>
      </w:r>
      <w:r w:rsidR="00D523C9" w:rsidRPr="00132F55">
        <w:rPr>
          <w:i/>
        </w:rPr>
        <w:t xml:space="preserve">aprobado mediante acuerdo del Pleno del Instituto de Transparencia, Información Pública y Protección de Datos Personales del Estado de Jalisco, </w:t>
      </w:r>
      <w:r w:rsidR="00035D89" w:rsidRPr="00132F55">
        <w:rPr>
          <w:i/>
        </w:rPr>
        <w:t xml:space="preserve">en la </w:t>
      </w:r>
      <w:r w:rsidR="004E689C">
        <w:rPr>
          <w:i/>
        </w:rPr>
        <w:t xml:space="preserve">Décima </w:t>
      </w:r>
      <w:r w:rsidR="00C426FF">
        <w:rPr>
          <w:i/>
        </w:rPr>
        <w:t xml:space="preserve">Novena </w:t>
      </w:r>
      <w:r w:rsidR="00516D3C" w:rsidRPr="00DA6C9E">
        <w:rPr>
          <w:i/>
        </w:rPr>
        <w:t xml:space="preserve">sesión </w:t>
      </w:r>
      <w:r w:rsidR="004A309C" w:rsidRPr="00DA6C9E">
        <w:rPr>
          <w:i/>
        </w:rPr>
        <w:t>ordinaria celebrada</w:t>
      </w:r>
      <w:r w:rsidR="00035D89" w:rsidRPr="0008323E">
        <w:rPr>
          <w:i/>
        </w:rPr>
        <w:t xml:space="preserve"> el día </w:t>
      </w:r>
      <w:r w:rsidR="00C426FF">
        <w:rPr>
          <w:i/>
        </w:rPr>
        <w:t>05</w:t>
      </w:r>
      <w:r w:rsidR="00DA6C9E">
        <w:rPr>
          <w:i/>
        </w:rPr>
        <w:t xml:space="preserve"> </w:t>
      </w:r>
      <w:r w:rsidR="00C426FF">
        <w:rPr>
          <w:i/>
        </w:rPr>
        <w:t xml:space="preserve">cinco </w:t>
      </w:r>
      <w:r w:rsidR="0008323E" w:rsidRPr="0008323E">
        <w:rPr>
          <w:i/>
        </w:rPr>
        <w:t xml:space="preserve">de </w:t>
      </w:r>
      <w:r w:rsidR="00C426FF">
        <w:rPr>
          <w:i/>
        </w:rPr>
        <w:t xml:space="preserve">junio </w:t>
      </w:r>
      <w:r w:rsidR="00035D89" w:rsidRPr="00DA6C9E">
        <w:rPr>
          <w:i/>
          <w:color w:val="000000" w:themeColor="text1"/>
        </w:rPr>
        <w:t>del año 201</w:t>
      </w:r>
      <w:r w:rsidR="006A1EA3" w:rsidRPr="00DA6C9E">
        <w:rPr>
          <w:i/>
          <w:color w:val="000000" w:themeColor="text1"/>
        </w:rPr>
        <w:t>9</w:t>
      </w:r>
      <w:r w:rsidRPr="00132F55">
        <w:rPr>
          <w:i/>
        </w:rPr>
        <w:t xml:space="preserve">. </w:t>
      </w:r>
    </w:p>
    <w:p w14:paraId="1050379B" w14:textId="77777777" w:rsidR="00CE260B" w:rsidRDefault="00CE260B" w:rsidP="000C1F8B">
      <w:pPr>
        <w:spacing w:after="0" w:line="240" w:lineRule="auto"/>
      </w:pPr>
    </w:p>
    <w:sdt>
      <w:sdtPr>
        <w:rPr>
          <w:rFonts w:ascii="Arial" w:eastAsiaTheme="minorHAnsi" w:hAnsi="Arial" w:cs="Arial"/>
          <w:color w:val="auto"/>
          <w:sz w:val="22"/>
          <w:szCs w:val="22"/>
          <w:lang w:val="es-ES" w:eastAsia="en-US"/>
        </w:rPr>
        <w:id w:val="251867969"/>
        <w:docPartObj>
          <w:docPartGallery w:val="Table of Contents"/>
          <w:docPartUnique/>
        </w:docPartObj>
      </w:sdtPr>
      <w:sdtEndPr>
        <w:rPr>
          <w:rFonts w:asciiTheme="minorHAnsi" w:hAnsiTheme="minorHAnsi" w:cstheme="minorBidi"/>
          <w:b/>
          <w:bCs/>
        </w:rPr>
      </w:sdtEndPr>
      <w:sdtContent>
        <w:p w14:paraId="7071E57C" w14:textId="77777777" w:rsidR="00FD3413" w:rsidRPr="005C4C67" w:rsidRDefault="00745D7B" w:rsidP="005C4C67">
          <w:pPr>
            <w:pStyle w:val="TtulodeTDC"/>
            <w:spacing w:before="480" w:after="240" w:line="276" w:lineRule="auto"/>
            <w:rPr>
              <w:rFonts w:ascii="Arial" w:hAnsi="Arial" w:cs="Arial"/>
              <w:sz w:val="22"/>
              <w:szCs w:val="22"/>
              <w:lang w:val="es-ES"/>
            </w:rPr>
          </w:pPr>
          <w:r>
            <w:rPr>
              <w:rFonts w:ascii="Arial" w:hAnsi="Arial" w:cs="Arial"/>
              <w:sz w:val="22"/>
              <w:szCs w:val="22"/>
              <w:lang w:val="es-ES"/>
            </w:rPr>
            <w:t xml:space="preserve">Índice </w:t>
          </w:r>
        </w:p>
        <w:p w14:paraId="5C7DBE61" w14:textId="0E08DF5E" w:rsidR="007C0D43" w:rsidRPr="005C4C67" w:rsidRDefault="00F96205" w:rsidP="005C4C67">
          <w:pPr>
            <w:pStyle w:val="TDC1"/>
            <w:spacing w:line="360" w:lineRule="auto"/>
            <w:rPr>
              <w:rFonts w:ascii="Arial" w:eastAsiaTheme="minorEastAsia" w:hAnsi="Arial" w:cs="Arial"/>
              <w:noProof/>
              <w:lang w:eastAsia="es-MX"/>
            </w:rPr>
          </w:pPr>
          <w:r w:rsidRPr="005C4C67">
            <w:rPr>
              <w:rFonts w:ascii="Arial" w:hAnsi="Arial" w:cs="Arial"/>
            </w:rPr>
            <w:fldChar w:fldCharType="begin"/>
          </w:r>
          <w:r w:rsidRPr="005C4C67">
            <w:rPr>
              <w:rFonts w:ascii="Arial" w:hAnsi="Arial" w:cs="Arial"/>
            </w:rPr>
            <w:instrText xml:space="preserve"> TOC \o "1-4" \h \z \u </w:instrText>
          </w:r>
          <w:r w:rsidRPr="005C4C67">
            <w:rPr>
              <w:rFonts w:ascii="Arial" w:hAnsi="Arial" w:cs="Arial"/>
            </w:rPr>
            <w:fldChar w:fldCharType="separate"/>
          </w:r>
          <w:r w:rsidR="002841EC" w:rsidRPr="005C4C67">
            <w:rPr>
              <w:rFonts w:ascii="Arial" w:hAnsi="Arial" w:cs="Arial"/>
              <w:noProof/>
            </w:rPr>
            <w:t>a)</w:t>
          </w:r>
          <w:r w:rsidR="00B77FB2" w:rsidRPr="005C4C67">
            <w:rPr>
              <w:rFonts w:ascii="Arial" w:hAnsi="Arial" w:cs="Arial"/>
              <w:noProof/>
            </w:rPr>
            <w:t xml:space="preserve"> </w:t>
          </w:r>
          <w:r w:rsidR="002841EC" w:rsidRPr="005C4C67">
            <w:rPr>
              <w:rFonts w:ascii="Arial" w:hAnsi="Arial" w:cs="Arial"/>
              <w:noProof/>
            </w:rPr>
            <w:t xml:space="preserve">Introducción                       </w:t>
          </w:r>
          <w:r w:rsidR="00531174" w:rsidRPr="005C4C67">
            <w:rPr>
              <w:rFonts w:ascii="Arial" w:hAnsi="Arial" w:cs="Arial"/>
              <w:noProof/>
            </w:rPr>
            <w:t xml:space="preserve">                  </w:t>
          </w:r>
          <w:r w:rsidR="002841EC" w:rsidRPr="005C4C67">
            <w:rPr>
              <w:rFonts w:ascii="Arial" w:hAnsi="Arial" w:cs="Arial"/>
              <w:noProof/>
            </w:rPr>
            <w:t xml:space="preserve">                                      </w:t>
          </w:r>
          <w:r w:rsidR="00AA1890" w:rsidRPr="005C4C67">
            <w:rPr>
              <w:rFonts w:ascii="Arial" w:hAnsi="Arial" w:cs="Arial"/>
              <w:noProof/>
            </w:rPr>
            <w:t xml:space="preserve">      </w:t>
          </w:r>
          <w:r w:rsidR="006824CC">
            <w:rPr>
              <w:rFonts w:ascii="Arial" w:hAnsi="Arial" w:cs="Arial"/>
              <w:noProof/>
            </w:rPr>
            <w:tab/>
            <w:t>5</w:t>
          </w:r>
          <w:r w:rsidR="00AA1890" w:rsidRPr="005C4C67">
            <w:rPr>
              <w:rFonts w:ascii="Arial" w:hAnsi="Arial" w:cs="Arial"/>
              <w:noProof/>
            </w:rPr>
            <w:t xml:space="preserve">                                                      </w:t>
          </w:r>
          <w:r w:rsidR="003103AB" w:rsidRPr="005C4C67">
            <w:rPr>
              <w:rFonts w:ascii="Arial" w:hAnsi="Arial" w:cs="Arial"/>
              <w:noProof/>
            </w:rPr>
            <w:t xml:space="preserve">  </w:t>
          </w:r>
          <w:r w:rsidR="002841EC" w:rsidRPr="005C4C67">
            <w:rPr>
              <w:rFonts w:ascii="Arial" w:hAnsi="Arial" w:cs="Arial"/>
              <w:noProof/>
            </w:rPr>
            <w:t xml:space="preserve">  </w:t>
          </w:r>
          <w:r w:rsidR="00EC799C" w:rsidRPr="005C4C67">
            <w:rPr>
              <w:rFonts w:ascii="Arial" w:hAnsi="Arial" w:cs="Arial"/>
              <w:noProof/>
            </w:rPr>
            <w:t xml:space="preserve">  </w:t>
          </w:r>
          <w:r w:rsidR="003103AB" w:rsidRPr="005C4C67">
            <w:rPr>
              <w:rFonts w:ascii="Arial" w:hAnsi="Arial" w:cs="Arial"/>
              <w:noProof/>
            </w:rPr>
            <w:t xml:space="preserve"> </w:t>
          </w:r>
          <w:hyperlink w:anchor="_Toc453928740" w:history="1">
            <w:r w:rsidR="007C0D43" w:rsidRPr="005C4C67">
              <w:rPr>
                <w:rStyle w:val="Hipervnculo"/>
                <w:rFonts w:ascii="Arial" w:hAnsi="Arial" w:cs="Arial"/>
                <w:noProof/>
              </w:rPr>
              <w:t>b) Objetivos del manual</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_Toc453928740 \h </w:instrText>
            </w:r>
            <w:r w:rsidR="007C0D43" w:rsidRPr="005C4C67">
              <w:rPr>
                <w:rFonts w:ascii="Arial" w:hAnsi="Arial" w:cs="Arial"/>
                <w:noProof/>
                <w:webHidden/>
              </w:rPr>
            </w:r>
            <w:r w:rsidR="007C0D43" w:rsidRPr="005C4C67">
              <w:rPr>
                <w:rFonts w:ascii="Arial" w:hAnsi="Arial" w:cs="Arial"/>
                <w:noProof/>
                <w:webHidden/>
              </w:rPr>
              <w:fldChar w:fldCharType="separate"/>
            </w:r>
            <w:r w:rsidR="00D44B31">
              <w:rPr>
                <w:rFonts w:ascii="Arial" w:hAnsi="Arial" w:cs="Arial"/>
                <w:noProof/>
                <w:webHidden/>
              </w:rPr>
              <w:t>6</w:t>
            </w:r>
            <w:r w:rsidR="007C0D43" w:rsidRPr="005C4C67">
              <w:rPr>
                <w:rFonts w:ascii="Arial" w:hAnsi="Arial" w:cs="Arial"/>
                <w:noProof/>
                <w:webHidden/>
              </w:rPr>
              <w:fldChar w:fldCharType="end"/>
            </w:r>
          </w:hyperlink>
        </w:p>
        <w:p w14:paraId="5EFD84A6" w14:textId="77777777" w:rsidR="007C0D43" w:rsidRPr="005C4C67" w:rsidRDefault="007B2169" w:rsidP="005C4C67">
          <w:pPr>
            <w:pStyle w:val="TDC1"/>
            <w:spacing w:line="360" w:lineRule="auto"/>
            <w:rPr>
              <w:rFonts w:ascii="Arial" w:eastAsiaTheme="minorEastAsia" w:hAnsi="Arial" w:cs="Arial"/>
              <w:noProof/>
              <w:lang w:eastAsia="es-MX"/>
            </w:rPr>
          </w:pPr>
          <w:hyperlink w:anchor="_Toc453928741" w:history="1">
            <w:r w:rsidR="007C0D43" w:rsidRPr="005C4C67">
              <w:rPr>
                <w:rStyle w:val="Hipervnculo"/>
                <w:rFonts w:ascii="Arial" w:hAnsi="Arial" w:cs="Arial"/>
                <w:noProof/>
              </w:rPr>
              <w:t>c) Marco normativo</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_Toc453928741 \h </w:instrText>
            </w:r>
            <w:r w:rsidR="007C0D43" w:rsidRPr="005C4C67">
              <w:rPr>
                <w:rFonts w:ascii="Arial" w:hAnsi="Arial" w:cs="Arial"/>
                <w:noProof/>
                <w:webHidden/>
              </w:rPr>
            </w:r>
            <w:r w:rsidR="007C0D43" w:rsidRPr="005C4C67">
              <w:rPr>
                <w:rFonts w:ascii="Arial" w:hAnsi="Arial" w:cs="Arial"/>
                <w:noProof/>
                <w:webHidden/>
              </w:rPr>
              <w:fldChar w:fldCharType="separate"/>
            </w:r>
            <w:r w:rsidR="00D44B31">
              <w:rPr>
                <w:rFonts w:ascii="Arial" w:hAnsi="Arial" w:cs="Arial"/>
                <w:noProof/>
                <w:webHidden/>
              </w:rPr>
              <w:t>7</w:t>
            </w:r>
            <w:r w:rsidR="007C0D43" w:rsidRPr="005C4C67">
              <w:rPr>
                <w:rFonts w:ascii="Arial" w:hAnsi="Arial" w:cs="Arial"/>
                <w:noProof/>
                <w:webHidden/>
              </w:rPr>
              <w:fldChar w:fldCharType="end"/>
            </w:r>
          </w:hyperlink>
        </w:p>
        <w:p w14:paraId="3ED6C659" w14:textId="1A34FB2F" w:rsidR="007C0D43" w:rsidRPr="005C4C67" w:rsidRDefault="007B2169" w:rsidP="005C4C67">
          <w:pPr>
            <w:pStyle w:val="TDC1"/>
            <w:spacing w:line="360" w:lineRule="auto"/>
            <w:rPr>
              <w:rFonts w:ascii="Arial" w:eastAsiaTheme="minorEastAsia" w:hAnsi="Arial" w:cs="Arial"/>
              <w:noProof/>
              <w:lang w:eastAsia="es-MX"/>
            </w:rPr>
          </w:pPr>
          <w:hyperlink w:anchor="_Toc453928742" w:history="1">
            <w:r w:rsidR="007C0D43" w:rsidRPr="005C4C67">
              <w:rPr>
                <w:rStyle w:val="Hipervnculo"/>
                <w:rFonts w:ascii="Arial" w:hAnsi="Arial" w:cs="Arial"/>
                <w:noProof/>
              </w:rPr>
              <w:t>d) Visión</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_Toc453928742 \h </w:instrText>
            </w:r>
            <w:r w:rsidR="007C0D43" w:rsidRPr="005C4C67">
              <w:rPr>
                <w:rFonts w:ascii="Arial" w:hAnsi="Arial" w:cs="Arial"/>
                <w:noProof/>
                <w:webHidden/>
              </w:rPr>
            </w:r>
            <w:r w:rsidR="007C0D43" w:rsidRPr="005C4C67">
              <w:rPr>
                <w:rFonts w:ascii="Arial" w:hAnsi="Arial" w:cs="Arial"/>
                <w:noProof/>
                <w:webHidden/>
              </w:rPr>
              <w:fldChar w:fldCharType="separate"/>
            </w:r>
            <w:r w:rsidR="00D44B31">
              <w:rPr>
                <w:rFonts w:ascii="Arial" w:hAnsi="Arial" w:cs="Arial"/>
                <w:noProof/>
                <w:webHidden/>
              </w:rPr>
              <w:t>26</w:t>
            </w:r>
            <w:r w:rsidR="007C0D43" w:rsidRPr="005C4C67">
              <w:rPr>
                <w:rFonts w:ascii="Arial" w:hAnsi="Arial" w:cs="Arial"/>
                <w:noProof/>
                <w:webHidden/>
              </w:rPr>
              <w:fldChar w:fldCharType="end"/>
            </w:r>
          </w:hyperlink>
        </w:p>
        <w:p w14:paraId="50840957" w14:textId="7D9506A6" w:rsidR="007C0D43" w:rsidRPr="005C4C67" w:rsidRDefault="007B2169" w:rsidP="005C4C67">
          <w:pPr>
            <w:pStyle w:val="TDC1"/>
            <w:spacing w:line="360" w:lineRule="auto"/>
            <w:rPr>
              <w:rFonts w:ascii="Arial" w:eastAsiaTheme="minorEastAsia" w:hAnsi="Arial" w:cs="Arial"/>
              <w:noProof/>
              <w:lang w:eastAsia="es-MX"/>
            </w:rPr>
          </w:pPr>
          <w:hyperlink w:anchor="_Toc453928743" w:history="1">
            <w:r w:rsidR="007C0D43" w:rsidRPr="005C4C67">
              <w:rPr>
                <w:rStyle w:val="Hipervnculo"/>
                <w:rFonts w:ascii="Arial" w:hAnsi="Arial" w:cs="Arial"/>
                <w:noProof/>
              </w:rPr>
              <w:t>e) Misión</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_Toc453928743 \h </w:instrText>
            </w:r>
            <w:r w:rsidR="007C0D43" w:rsidRPr="005C4C67">
              <w:rPr>
                <w:rFonts w:ascii="Arial" w:hAnsi="Arial" w:cs="Arial"/>
                <w:noProof/>
                <w:webHidden/>
              </w:rPr>
            </w:r>
            <w:r w:rsidR="007C0D43" w:rsidRPr="005C4C67">
              <w:rPr>
                <w:rFonts w:ascii="Arial" w:hAnsi="Arial" w:cs="Arial"/>
                <w:noProof/>
                <w:webHidden/>
              </w:rPr>
              <w:fldChar w:fldCharType="separate"/>
            </w:r>
            <w:r w:rsidR="00D44B31">
              <w:rPr>
                <w:rFonts w:ascii="Arial" w:hAnsi="Arial" w:cs="Arial"/>
                <w:noProof/>
                <w:webHidden/>
              </w:rPr>
              <w:t>26</w:t>
            </w:r>
            <w:r w:rsidR="007C0D43" w:rsidRPr="005C4C67">
              <w:rPr>
                <w:rFonts w:ascii="Arial" w:hAnsi="Arial" w:cs="Arial"/>
                <w:noProof/>
                <w:webHidden/>
              </w:rPr>
              <w:fldChar w:fldCharType="end"/>
            </w:r>
          </w:hyperlink>
        </w:p>
        <w:p w14:paraId="7467339B" w14:textId="592D0092" w:rsidR="007C0D43" w:rsidRPr="005C4C67" w:rsidRDefault="007B2169" w:rsidP="005C4C67">
          <w:pPr>
            <w:pStyle w:val="TDC1"/>
            <w:spacing w:line="360" w:lineRule="auto"/>
            <w:rPr>
              <w:rFonts w:ascii="Arial" w:eastAsiaTheme="minorEastAsia" w:hAnsi="Arial" w:cs="Arial"/>
              <w:noProof/>
              <w:lang w:eastAsia="es-MX"/>
            </w:rPr>
          </w:pPr>
          <w:hyperlink w:anchor="_Toc453928744" w:history="1">
            <w:r w:rsidR="007C0D43" w:rsidRPr="005C4C67">
              <w:rPr>
                <w:rStyle w:val="Hipervnculo"/>
                <w:rFonts w:ascii="Arial" w:hAnsi="Arial" w:cs="Arial"/>
                <w:noProof/>
              </w:rPr>
              <w:t>f) Valores</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_Toc453928744 \h </w:instrText>
            </w:r>
            <w:r w:rsidR="007C0D43" w:rsidRPr="005C4C67">
              <w:rPr>
                <w:rFonts w:ascii="Arial" w:hAnsi="Arial" w:cs="Arial"/>
                <w:noProof/>
                <w:webHidden/>
              </w:rPr>
            </w:r>
            <w:r w:rsidR="007C0D43" w:rsidRPr="005C4C67">
              <w:rPr>
                <w:rFonts w:ascii="Arial" w:hAnsi="Arial" w:cs="Arial"/>
                <w:noProof/>
                <w:webHidden/>
              </w:rPr>
              <w:fldChar w:fldCharType="separate"/>
            </w:r>
            <w:r w:rsidR="00D44B31">
              <w:rPr>
                <w:rFonts w:ascii="Arial" w:hAnsi="Arial" w:cs="Arial"/>
                <w:noProof/>
                <w:webHidden/>
              </w:rPr>
              <w:t>26</w:t>
            </w:r>
            <w:r w:rsidR="007C0D43" w:rsidRPr="005C4C67">
              <w:rPr>
                <w:rFonts w:ascii="Arial" w:hAnsi="Arial" w:cs="Arial"/>
                <w:noProof/>
                <w:webHidden/>
              </w:rPr>
              <w:fldChar w:fldCharType="end"/>
            </w:r>
          </w:hyperlink>
        </w:p>
        <w:p w14:paraId="3633BBD1" w14:textId="2E7BBB08" w:rsidR="007C0D43" w:rsidRPr="005C4C67" w:rsidRDefault="007B2169" w:rsidP="005C4C67">
          <w:pPr>
            <w:pStyle w:val="TDC1"/>
            <w:spacing w:line="360" w:lineRule="auto"/>
            <w:rPr>
              <w:rFonts w:ascii="Arial" w:eastAsiaTheme="minorEastAsia" w:hAnsi="Arial" w:cs="Arial"/>
              <w:noProof/>
              <w:lang w:eastAsia="es-MX"/>
            </w:rPr>
          </w:pPr>
          <w:hyperlink w:anchor="_Toc453928745" w:history="1">
            <w:r w:rsidR="007C0D43" w:rsidRPr="005C4C67">
              <w:rPr>
                <w:rStyle w:val="Hipervnculo"/>
                <w:rFonts w:ascii="Arial" w:hAnsi="Arial" w:cs="Arial"/>
                <w:noProof/>
              </w:rPr>
              <w:t>g) Estructura orgánica</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_Toc453928745 \h </w:instrText>
            </w:r>
            <w:r w:rsidR="007C0D43" w:rsidRPr="005C4C67">
              <w:rPr>
                <w:rFonts w:ascii="Arial" w:hAnsi="Arial" w:cs="Arial"/>
                <w:noProof/>
                <w:webHidden/>
              </w:rPr>
            </w:r>
            <w:r w:rsidR="007C0D43" w:rsidRPr="005C4C67">
              <w:rPr>
                <w:rFonts w:ascii="Arial" w:hAnsi="Arial" w:cs="Arial"/>
                <w:noProof/>
                <w:webHidden/>
              </w:rPr>
              <w:fldChar w:fldCharType="separate"/>
            </w:r>
            <w:r w:rsidR="00D44B31">
              <w:rPr>
                <w:rFonts w:ascii="Arial" w:hAnsi="Arial" w:cs="Arial"/>
                <w:noProof/>
                <w:webHidden/>
              </w:rPr>
              <w:t>28</w:t>
            </w:r>
            <w:r w:rsidR="007C0D43" w:rsidRPr="005C4C67">
              <w:rPr>
                <w:rFonts w:ascii="Arial" w:hAnsi="Arial" w:cs="Arial"/>
                <w:noProof/>
                <w:webHidden/>
              </w:rPr>
              <w:fldChar w:fldCharType="end"/>
            </w:r>
          </w:hyperlink>
        </w:p>
        <w:p w14:paraId="79B91A2A" w14:textId="5D5E3850" w:rsidR="007C0D43" w:rsidRPr="005C4C67" w:rsidRDefault="007B2169" w:rsidP="005C4C67">
          <w:pPr>
            <w:pStyle w:val="TDC1"/>
            <w:spacing w:line="360" w:lineRule="auto"/>
            <w:rPr>
              <w:rFonts w:ascii="Arial" w:eastAsiaTheme="minorEastAsia" w:hAnsi="Arial" w:cs="Arial"/>
              <w:noProof/>
              <w:lang w:eastAsia="es-MX"/>
            </w:rPr>
          </w:pPr>
          <w:hyperlink w:anchor="_Toc453928746" w:history="1">
            <w:r w:rsidR="007C0D43" w:rsidRPr="005C4C67">
              <w:rPr>
                <w:rStyle w:val="Hipervnculo"/>
                <w:rFonts w:ascii="Arial" w:hAnsi="Arial" w:cs="Arial"/>
                <w:noProof/>
              </w:rPr>
              <w:t>h) Organigrama</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_Toc453928746 \h </w:instrText>
            </w:r>
            <w:r w:rsidR="007C0D43" w:rsidRPr="005C4C67">
              <w:rPr>
                <w:rFonts w:ascii="Arial" w:hAnsi="Arial" w:cs="Arial"/>
                <w:noProof/>
                <w:webHidden/>
              </w:rPr>
            </w:r>
            <w:r w:rsidR="007C0D43" w:rsidRPr="005C4C67">
              <w:rPr>
                <w:rFonts w:ascii="Arial" w:hAnsi="Arial" w:cs="Arial"/>
                <w:noProof/>
                <w:webHidden/>
              </w:rPr>
              <w:fldChar w:fldCharType="separate"/>
            </w:r>
            <w:r w:rsidR="00D44B31">
              <w:rPr>
                <w:rFonts w:ascii="Arial" w:hAnsi="Arial" w:cs="Arial"/>
                <w:noProof/>
                <w:webHidden/>
              </w:rPr>
              <w:t>31</w:t>
            </w:r>
            <w:r w:rsidR="007C0D43" w:rsidRPr="005C4C67">
              <w:rPr>
                <w:rFonts w:ascii="Arial" w:hAnsi="Arial" w:cs="Arial"/>
                <w:noProof/>
                <w:webHidden/>
              </w:rPr>
              <w:fldChar w:fldCharType="end"/>
            </w:r>
          </w:hyperlink>
        </w:p>
        <w:p w14:paraId="4D2DA3E9" w14:textId="3A3254FC" w:rsidR="007C0D43" w:rsidRPr="005C4C67" w:rsidRDefault="007B2169" w:rsidP="005C4C67">
          <w:pPr>
            <w:pStyle w:val="TDC1"/>
            <w:spacing w:line="360" w:lineRule="auto"/>
            <w:rPr>
              <w:rFonts w:ascii="Arial" w:eastAsiaTheme="minorEastAsia" w:hAnsi="Arial" w:cs="Arial"/>
              <w:noProof/>
              <w:lang w:eastAsia="es-MX"/>
            </w:rPr>
          </w:pPr>
          <w:hyperlink w:anchor="_Toc453928747" w:history="1">
            <w:r w:rsidR="007C0D43" w:rsidRPr="005C4C67">
              <w:rPr>
                <w:rStyle w:val="Hipervnculo"/>
                <w:rFonts w:ascii="Arial" w:hAnsi="Arial" w:cs="Arial"/>
                <w:noProof/>
              </w:rPr>
              <w:t>i) Objetivos y funciones de las unidades administrativas</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_Toc453928747 \h </w:instrText>
            </w:r>
            <w:r w:rsidR="007C0D43" w:rsidRPr="005C4C67">
              <w:rPr>
                <w:rFonts w:ascii="Arial" w:hAnsi="Arial" w:cs="Arial"/>
                <w:noProof/>
                <w:webHidden/>
              </w:rPr>
            </w:r>
            <w:r w:rsidR="007C0D43" w:rsidRPr="005C4C67">
              <w:rPr>
                <w:rFonts w:ascii="Arial" w:hAnsi="Arial" w:cs="Arial"/>
                <w:noProof/>
                <w:webHidden/>
              </w:rPr>
              <w:fldChar w:fldCharType="separate"/>
            </w:r>
            <w:r w:rsidR="00D44B31">
              <w:rPr>
                <w:rFonts w:ascii="Arial" w:hAnsi="Arial" w:cs="Arial"/>
                <w:noProof/>
                <w:webHidden/>
              </w:rPr>
              <w:t>32</w:t>
            </w:r>
            <w:r w:rsidR="007C0D43" w:rsidRPr="005C4C67">
              <w:rPr>
                <w:rFonts w:ascii="Arial" w:hAnsi="Arial" w:cs="Arial"/>
                <w:noProof/>
                <w:webHidden/>
              </w:rPr>
              <w:fldChar w:fldCharType="end"/>
            </w:r>
          </w:hyperlink>
        </w:p>
        <w:p w14:paraId="6AF5F5C9" w14:textId="03E1D553" w:rsidR="007C0D43" w:rsidRPr="005C4C67" w:rsidRDefault="007B2169" w:rsidP="005C4C67">
          <w:pPr>
            <w:pStyle w:val="TDC2"/>
            <w:spacing w:line="276" w:lineRule="auto"/>
            <w:rPr>
              <w:rFonts w:ascii="Arial" w:hAnsi="Arial" w:cs="Arial"/>
              <w:noProof/>
            </w:rPr>
          </w:pPr>
          <w:hyperlink w:anchor="_Toc453928748" w:history="1">
            <w:r w:rsidR="007C0D43" w:rsidRPr="005C4C67">
              <w:rPr>
                <w:rStyle w:val="Hipervnculo"/>
                <w:rFonts w:ascii="Arial" w:hAnsi="Arial" w:cs="Arial"/>
                <w:b/>
                <w:noProof/>
              </w:rPr>
              <w:t>1.</w:t>
            </w:r>
            <w:r w:rsidR="007C0D43" w:rsidRPr="005C4C67">
              <w:rPr>
                <w:rFonts w:ascii="Arial" w:hAnsi="Arial" w:cs="Arial"/>
                <w:b/>
                <w:noProof/>
              </w:rPr>
              <w:tab/>
            </w:r>
            <w:r w:rsidR="007C0D43" w:rsidRPr="005C4C67">
              <w:rPr>
                <w:rStyle w:val="Hipervnculo"/>
                <w:rFonts w:ascii="Arial" w:hAnsi="Arial" w:cs="Arial"/>
                <w:b/>
                <w:noProof/>
              </w:rPr>
              <w:t>Pleno del Instituto de Transparencia, Información Pública y Protección de Datos Personales del Estado de Jalisco.</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_Toc453928748 \h </w:instrText>
            </w:r>
            <w:r w:rsidR="007C0D43" w:rsidRPr="005C4C67">
              <w:rPr>
                <w:rFonts w:ascii="Arial" w:hAnsi="Arial" w:cs="Arial"/>
                <w:noProof/>
                <w:webHidden/>
              </w:rPr>
            </w:r>
            <w:r w:rsidR="007C0D43" w:rsidRPr="005C4C67">
              <w:rPr>
                <w:rFonts w:ascii="Arial" w:hAnsi="Arial" w:cs="Arial"/>
                <w:noProof/>
                <w:webHidden/>
              </w:rPr>
              <w:fldChar w:fldCharType="separate"/>
            </w:r>
            <w:r w:rsidR="00D44B31">
              <w:rPr>
                <w:rFonts w:ascii="Arial" w:hAnsi="Arial" w:cs="Arial"/>
                <w:noProof/>
                <w:webHidden/>
              </w:rPr>
              <w:t>32</w:t>
            </w:r>
            <w:r w:rsidR="007C0D43" w:rsidRPr="005C4C67">
              <w:rPr>
                <w:rFonts w:ascii="Arial" w:hAnsi="Arial" w:cs="Arial"/>
                <w:noProof/>
                <w:webHidden/>
              </w:rPr>
              <w:fldChar w:fldCharType="end"/>
            </w:r>
          </w:hyperlink>
        </w:p>
        <w:p w14:paraId="78E31F8B" w14:textId="5F26D060" w:rsidR="007C0D43" w:rsidRDefault="00FB0E94" w:rsidP="00FD2F57">
          <w:pPr>
            <w:pStyle w:val="TDC3"/>
            <w:rPr>
              <w:noProof/>
            </w:rPr>
          </w:pPr>
          <w:r>
            <w:t xml:space="preserve">        </w:t>
          </w:r>
          <w:hyperlink w:anchor="_Toc453928749" w:history="1">
            <w:r w:rsidR="007C0D43" w:rsidRPr="005C4C67">
              <w:rPr>
                <w:rStyle w:val="Hipervnculo"/>
                <w:noProof/>
                <w:color w:val="0D0D0D" w:themeColor="text1" w:themeTint="F2"/>
              </w:rPr>
              <w:t>1.</w:t>
            </w:r>
            <w:r w:rsidR="002F19BF">
              <w:rPr>
                <w:rStyle w:val="Hipervnculo"/>
                <w:noProof/>
                <w:color w:val="0D0D0D" w:themeColor="text1" w:themeTint="F2"/>
              </w:rPr>
              <w:t xml:space="preserve"> </w:t>
            </w:r>
            <w:r w:rsidR="007C0D43" w:rsidRPr="005C4C67">
              <w:rPr>
                <w:rStyle w:val="Hipervnculo"/>
                <w:noProof/>
                <w:color w:val="0D0D0D" w:themeColor="text1" w:themeTint="F2"/>
              </w:rPr>
              <w:t>1. Ponencias de los Comisionados</w:t>
            </w:r>
            <w:r w:rsidR="00D425E9">
              <w:rPr>
                <w:rStyle w:val="Hipervnculo"/>
                <w:noProof/>
                <w:color w:val="0D0D0D" w:themeColor="text1" w:themeTint="F2"/>
              </w:rPr>
              <w:t>.</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_Toc453928749 \h </w:instrText>
            </w:r>
            <w:r w:rsidR="007C0D43" w:rsidRPr="005C4C67">
              <w:rPr>
                <w:noProof/>
                <w:webHidden/>
              </w:rPr>
            </w:r>
            <w:r w:rsidR="007C0D43" w:rsidRPr="005C4C67">
              <w:rPr>
                <w:noProof/>
                <w:webHidden/>
              </w:rPr>
              <w:fldChar w:fldCharType="separate"/>
            </w:r>
            <w:r w:rsidR="00D44B31">
              <w:rPr>
                <w:noProof/>
                <w:webHidden/>
              </w:rPr>
              <w:t>34</w:t>
            </w:r>
            <w:r w:rsidR="007C0D43" w:rsidRPr="005C4C67">
              <w:rPr>
                <w:noProof/>
                <w:webHidden/>
              </w:rPr>
              <w:fldChar w:fldCharType="end"/>
            </w:r>
          </w:hyperlink>
        </w:p>
        <w:p w14:paraId="24BEBFB0" w14:textId="2764FD9A" w:rsidR="00F02312" w:rsidRPr="00CD2C89" w:rsidRDefault="00F02312" w:rsidP="00F02312">
          <w:pPr>
            <w:rPr>
              <w:rStyle w:val="Hipervnculo"/>
              <w:rFonts w:ascii="Arial" w:eastAsiaTheme="minorEastAsia" w:hAnsi="Arial" w:cs="Arial"/>
              <w:noProof/>
              <w:color w:val="0D0D0D" w:themeColor="text1" w:themeTint="F2"/>
              <w:u w:val="none"/>
              <w:lang w:eastAsia="es-MX"/>
            </w:rPr>
          </w:pPr>
          <w:r>
            <w:rPr>
              <w:lang w:eastAsia="es-MX"/>
            </w:rPr>
            <w:t xml:space="preserve">          </w:t>
          </w:r>
          <w:r w:rsidRPr="00CD2C89">
            <w:rPr>
              <w:rStyle w:val="Hipervnculo"/>
              <w:rFonts w:ascii="Arial" w:eastAsiaTheme="minorEastAsia" w:hAnsi="Arial" w:cs="Arial"/>
              <w:noProof/>
              <w:color w:val="0D0D0D" w:themeColor="text1" w:themeTint="F2"/>
              <w:u w:val="none"/>
            </w:rPr>
            <w:t>1. 2. Coordinador de Procesos Técnicos</w:t>
          </w:r>
          <w:r w:rsidR="00D425E9">
            <w:rPr>
              <w:rStyle w:val="Hipervnculo"/>
              <w:rFonts w:ascii="Arial" w:eastAsiaTheme="minorEastAsia" w:hAnsi="Arial" w:cs="Arial"/>
              <w:noProof/>
              <w:color w:val="0D0D0D" w:themeColor="text1" w:themeTint="F2"/>
              <w:u w:val="none"/>
            </w:rPr>
            <w:t>.</w:t>
          </w:r>
          <w:r w:rsidRPr="00CD2C89">
            <w:rPr>
              <w:rStyle w:val="Hipervnculo"/>
              <w:rFonts w:ascii="Arial" w:eastAsiaTheme="minorEastAsia" w:hAnsi="Arial" w:cs="Arial"/>
              <w:noProof/>
              <w:color w:val="0D0D0D" w:themeColor="text1" w:themeTint="F2"/>
              <w:u w:val="none"/>
            </w:rPr>
            <w:t xml:space="preserve"> </w:t>
          </w:r>
          <w:r w:rsidRPr="00CD2C89">
            <w:rPr>
              <w:rStyle w:val="Hipervnculo"/>
              <w:rFonts w:ascii="Arial" w:eastAsiaTheme="minorEastAsia" w:hAnsi="Arial" w:cs="Arial"/>
              <w:noProof/>
              <w:color w:val="0D0D0D" w:themeColor="text1" w:themeTint="F2"/>
              <w:u w:val="none"/>
            </w:rPr>
            <w:tab/>
          </w:r>
          <w:r w:rsidRPr="00CD2C89">
            <w:rPr>
              <w:rStyle w:val="Hipervnculo"/>
              <w:rFonts w:ascii="Arial" w:eastAsiaTheme="minorEastAsia" w:hAnsi="Arial" w:cs="Arial"/>
              <w:noProof/>
              <w:color w:val="0D0D0D" w:themeColor="text1" w:themeTint="F2"/>
              <w:u w:val="none"/>
            </w:rPr>
            <w:tab/>
          </w:r>
          <w:r w:rsidRPr="00CD2C89">
            <w:rPr>
              <w:rStyle w:val="Hipervnculo"/>
              <w:rFonts w:ascii="Arial" w:eastAsiaTheme="minorEastAsia" w:hAnsi="Arial" w:cs="Arial"/>
              <w:noProof/>
              <w:color w:val="0D0D0D" w:themeColor="text1" w:themeTint="F2"/>
              <w:u w:val="none"/>
            </w:rPr>
            <w:tab/>
          </w:r>
          <w:r w:rsidRPr="00CD2C89">
            <w:rPr>
              <w:rStyle w:val="Hipervnculo"/>
              <w:rFonts w:ascii="Arial" w:eastAsiaTheme="minorEastAsia" w:hAnsi="Arial" w:cs="Arial"/>
              <w:noProof/>
              <w:color w:val="0D0D0D" w:themeColor="text1" w:themeTint="F2"/>
              <w:u w:val="none"/>
            </w:rPr>
            <w:tab/>
          </w:r>
          <w:r w:rsidRPr="00CD2C89">
            <w:rPr>
              <w:rStyle w:val="Hipervnculo"/>
              <w:rFonts w:ascii="Arial" w:eastAsiaTheme="minorEastAsia" w:hAnsi="Arial" w:cs="Arial"/>
              <w:noProof/>
              <w:color w:val="0D0D0D" w:themeColor="text1" w:themeTint="F2"/>
              <w:u w:val="none"/>
            </w:rPr>
            <w:tab/>
          </w:r>
          <w:r w:rsidRPr="00CD2C89">
            <w:rPr>
              <w:rStyle w:val="Hipervnculo"/>
              <w:rFonts w:ascii="Arial" w:eastAsiaTheme="minorEastAsia" w:hAnsi="Arial" w:cs="Arial"/>
              <w:noProof/>
              <w:color w:val="0D0D0D" w:themeColor="text1" w:themeTint="F2"/>
              <w:u w:val="none"/>
            </w:rPr>
            <w:tab/>
          </w:r>
          <w:r w:rsidR="006E2C69">
            <w:rPr>
              <w:rStyle w:val="Hipervnculo"/>
              <w:rFonts w:ascii="Arial" w:eastAsiaTheme="minorEastAsia" w:hAnsi="Arial" w:cs="Arial"/>
              <w:noProof/>
              <w:color w:val="0D0D0D" w:themeColor="text1" w:themeTint="F2"/>
              <w:u w:val="none"/>
            </w:rPr>
            <w:t xml:space="preserve"> 35</w:t>
          </w:r>
        </w:p>
        <w:p w14:paraId="1DA5468B" w14:textId="0B9F3886" w:rsidR="00CC3E0B" w:rsidRPr="00421717" w:rsidRDefault="00CC3E0B" w:rsidP="00732721">
          <w:pPr>
            <w:pStyle w:val="TDC3"/>
            <w:rPr>
              <w:rStyle w:val="Hipervnculo"/>
              <w:b/>
              <w:noProof/>
              <w:color w:val="auto"/>
              <w:u w:val="none"/>
            </w:rPr>
          </w:pPr>
          <w:r w:rsidRPr="00421717">
            <w:rPr>
              <w:rStyle w:val="Hipervnculo"/>
              <w:b/>
              <w:noProof/>
              <w:color w:val="auto"/>
              <w:u w:val="none"/>
            </w:rPr>
            <w:t>2. Secretaría Ejecutiva</w:t>
          </w:r>
          <w:r w:rsidR="00D425E9">
            <w:rPr>
              <w:rStyle w:val="Hipervnculo"/>
              <w:b/>
              <w:noProof/>
              <w:color w:val="auto"/>
              <w:u w:val="none"/>
            </w:rPr>
            <w:t>.</w:t>
          </w:r>
          <w:r w:rsidRPr="00421717">
            <w:rPr>
              <w:rStyle w:val="Hipervnculo"/>
              <w:b/>
              <w:noProof/>
              <w:color w:val="auto"/>
              <w:u w:val="none"/>
            </w:rPr>
            <w:t xml:space="preserve"> </w:t>
          </w:r>
          <w:r w:rsidR="004D15F6">
            <w:rPr>
              <w:rStyle w:val="Hipervnculo"/>
              <w:b/>
              <w:noProof/>
              <w:color w:val="auto"/>
              <w:u w:val="none"/>
            </w:rPr>
            <w:tab/>
          </w:r>
          <w:r w:rsidR="00E27C67" w:rsidRPr="00E27C67">
            <w:rPr>
              <w:color w:val="0D0D0D" w:themeColor="text1" w:themeTint="F2"/>
            </w:rPr>
            <w:t>3</w:t>
          </w:r>
          <w:r w:rsidR="006E2C69">
            <w:rPr>
              <w:color w:val="0D0D0D" w:themeColor="text1" w:themeTint="F2"/>
            </w:rPr>
            <w:t>6</w:t>
          </w:r>
        </w:p>
        <w:p w14:paraId="68900435" w14:textId="05D8023C" w:rsidR="00CC3E0B" w:rsidRPr="00E95C37" w:rsidRDefault="00B01C74" w:rsidP="005C4C67">
          <w:pPr>
            <w:tabs>
              <w:tab w:val="right" w:pos="8838"/>
            </w:tabs>
            <w:spacing w:line="276" w:lineRule="auto"/>
            <w:rPr>
              <w:rFonts w:ascii="Arial" w:hAnsi="Arial" w:cs="Arial"/>
              <w:lang w:eastAsia="es-MX"/>
            </w:rPr>
          </w:pPr>
          <w:r>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2.</w:t>
          </w:r>
          <w:r w:rsidR="002F19BF">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 xml:space="preserve">1. </w:t>
          </w:r>
          <w:r w:rsidR="00C8040C">
            <w:rPr>
              <w:rFonts w:ascii="Arial" w:hAnsi="Arial" w:cs="Arial"/>
              <w:color w:val="0D0D0D" w:themeColor="text1" w:themeTint="F2"/>
              <w:lang w:eastAsia="es-MX"/>
            </w:rPr>
            <w:t>Coordinación de Ponencias</w:t>
          </w:r>
          <w:r w:rsidR="00D425E9">
            <w:rPr>
              <w:rFonts w:ascii="Arial" w:hAnsi="Arial" w:cs="Arial"/>
              <w:color w:val="0D0D0D" w:themeColor="text1" w:themeTint="F2"/>
              <w:lang w:eastAsia="es-MX"/>
            </w:rPr>
            <w:t>.</w:t>
          </w:r>
          <w:r w:rsidR="00C8040C">
            <w:rPr>
              <w:rFonts w:ascii="Arial" w:hAnsi="Arial" w:cs="Arial"/>
              <w:color w:val="0D0D0D" w:themeColor="text1" w:themeTint="F2"/>
              <w:lang w:eastAsia="es-MX"/>
            </w:rPr>
            <w:t xml:space="preserve"> </w:t>
          </w:r>
          <w:r w:rsidR="004D15F6">
            <w:rPr>
              <w:rFonts w:ascii="Arial" w:hAnsi="Arial" w:cs="Arial"/>
              <w:color w:val="0D0D0D" w:themeColor="text1" w:themeTint="F2"/>
              <w:lang w:eastAsia="es-MX"/>
            </w:rPr>
            <w:tab/>
          </w:r>
          <w:r w:rsidR="002B40A3">
            <w:rPr>
              <w:rFonts w:ascii="Arial" w:hAnsi="Arial" w:cs="Arial"/>
              <w:color w:val="0D0D0D" w:themeColor="text1" w:themeTint="F2"/>
              <w:lang w:eastAsia="es-MX"/>
            </w:rPr>
            <w:t>40</w:t>
          </w:r>
        </w:p>
        <w:p w14:paraId="77FE4A8E" w14:textId="4135733F" w:rsidR="00CC3E0B"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2.</w:t>
          </w:r>
          <w:r w:rsidR="002F19BF">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2. Coordinación de Actas y Acuerdos</w:t>
          </w:r>
          <w:r w:rsidR="00D425E9">
            <w:rPr>
              <w:rFonts w:ascii="Arial" w:hAnsi="Arial" w:cs="Arial"/>
              <w:color w:val="0D0D0D" w:themeColor="text1" w:themeTint="F2"/>
              <w:lang w:eastAsia="es-MX"/>
            </w:rPr>
            <w:t>.</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4</w:t>
          </w:r>
          <w:r w:rsidR="00FA54D1">
            <w:rPr>
              <w:rFonts w:ascii="Arial" w:hAnsi="Arial" w:cs="Arial"/>
              <w:color w:val="0D0D0D" w:themeColor="text1" w:themeTint="F2"/>
              <w:lang w:eastAsia="es-MX"/>
            </w:rPr>
            <w:t>2</w:t>
          </w:r>
          <w:r w:rsidR="00CC3E0B">
            <w:rPr>
              <w:rFonts w:ascii="Arial" w:hAnsi="Arial" w:cs="Arial"/>
              <w:color w:val="0D0D0D" w:themeColor="text1" w:themeTint="F2"/>
              <w:lang w:eastAsia="es-MX"/>
            </w:rPr>
            <w:t xml:space="preserve"> </w:t>
          </w:r>
        </w:p>
        <w:p w14:paraId="717F199A" w14:textId="36C881FE" w:rsidR="00CC3E0B"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2.</w:t>
          </w:r>
          <w:r w:rsidR="002F19BF">
            <w:rPr>
              <w:rFonts w:ascii="Arial" w:hAnsi="Arial" w:cs="Arial"/>
              <w:color w:val="0D0D0D" w:themeColor="text1" w:themeTint="F2"/>
              <w:lang w:eastAsia="es-MX"/>
            </w:rPr>
            <w:t xml:space="preserve"> </w:t>
          </w:r>
          <w:r w:rsidR="00CC3E0B">
            <w:rPr>
              <w:rFonts w:ascii="Arial" w:hAnsi="Arial" w:cs="Arial"/>
              <w:color w:val="0D0D0D" w:themeColor="text1" w:themeTint="F2"/>
              <w:lang w:eastAsia="es-MX"/>
            </w:rPr>
            <w:t xml:space="preserve">3. </w:t>
          </w:r>
          <w:r w:rsidR="00C8040C">
            <w:rPr>
              <w:rFonts w:ascii="Arial" w:hAnsi="Arial" w:cs="Arial"/>
              <w:color w:val="0D0D0D" w:themeColor="text1" w:themeTint="F2"/>
              <w:lang w:eastAsia="es-MX"/>
            </w:rPr>
            <w:t>Coordinación de Procesos Especializados</w:t>
          </w:r>
          <w:r w:rsidR="00D425E9">
            <w:rPr>
              <w:rFonts w:ascii="Arial" w:hAnsi="Arial" w:cs="Arial"/>
              <w:color w:val="0D0D0D" w:themeColor="text1" w:themeTint="F2"/>
              <w:lang w:eastAsia="es-MX"/>
            </w:rPr>
            <w:t>.</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4</w:t>
          </w:r>
          <w:r w:rsidR="00FA54D1">
            <w:rPr>
              <w:rFonts w:ascii="Arial" w:hAnsi="Arial" w:cs="Arial"/>
              <w:color w:val="0D0D0D" w:themeColor="text1" w:themeTint="F2"/>
              <w:lang w:eastAsia="es-MX"/>
            </w:rPr>
            <w:t>3</w:t>
          </w:r>
        </w:p>
        <w:p w14:paraId="34061811" w14:textId="558ECE5A" w:rsidR="00240B18" w:rsidRDefault="00802242" w:rsidP="005C4C67">
          <w:pPr>
            <w:tabs>
              <w:tab w:val="right" w:pos="8838"/>
            </w:tabs>
            <w:spacing w:line="276" w:lineRule="auto"/>
            <w:rPr>
              <w:rStyle w:val="Hipervnculo"/>
              <w:rFonts w:ascii="Arial" w:hAnsi="Arial" w:cs="Arial"/>
              <w:b/>
              <w:noProof/>
              <w:color w:val="auto"/>
              <w:u w:val="none"/>
            </w:rPr>
          </w:pPr>
          <w:r w:rsidRPr="00332BB3">
            <w:rPr>
              <w:rStyle w:val="Hipervnculo"/>
              <w:rFonts w:ascii="Arial" w:hAnsi="Arial" w:cs="Arial"/>
              <w:b/>
              <w:noProof/>
              <w:color w:val="auto"/>
              <w:u w:val="none"/>
            </w:rPr>
            <w:t xml:space="preserve">3. </w:t>
          </w:r>
          <w:r w:rsidR="00240B18">
            <w:rPr>
              <w:rStyle w:val="Hipervnculo"/>
              <w:rFonts w:ascii="Arial" w:hAnsi="Arial" w:cs="Arial"/>
              <w:b/>
              <w:noProof/>
              <w:color w:val="auto"/>
              <w:u w:val="none"/>
            </w:rPr>
            <w:t>Órgano Interno de Control</w:t>
          </w:r>
          <w:r w:rsidR="00D425E9">
            <w:rPr>
              <w:rStyle w:val="Hipervnculo"/>
              <w:rFonts w:ascii="Arial" w:hAnsi="Arial" w:cs="Arial"/>
              <w:b/>
              <w:noProof/>
              <w:color w:val="auto"/>
              <w:u w:val="none"/>
            </w:rPr>
            <w:t>.</w:t>
          </w:r>
          <w:r w:rsidR="00240B18">
            <w:rPr>
              <w:rStyle w:val="Hipervnculo"/>
              <w:rFonts w:ascii="Arial" w:hAnsi="Arial" w:cs="Arial"/>
              <w:b/>
              <w:noProof/>
              <w:color w:val="auto"/>
              <w:u w:val="none"/>
            </w:rPr>
            <w:t xml:space="preserve"> </w:t>
          </w:r>
          <w:r w:rsidR="004D15F6">
            <w:rPr>
              <w:rStyle w:val="Hipervnculo"/>
              <w:rFonts w:ascii="Arial" w:hAnsi="Arial" w:cs="Arial"/>
              <w:b/>
              <w:noProof/>
              <w:color w:val="auto"/>
              <w:u w:val="none"/>
            </w:rPr>
            <w:tab/>
          </w:r>
          <w:r w:rsidR="003C57FF" w:rsidRPr="003C57FF">
            <w:rPr>
              <w:rStyle w:val="Hipervnculo"/>
              <w:rFonts w:ascii="Arial" w:hAnsi="Arial" w:cs="Arial"/>
              <w:noProof/>
              <w:color w:val="auto"/>
              <w:u w:val="none"/>
            </w:rPr>
            <w:t>4</w:t>
          </w:r>
          <w:r w:rsidR="00FA54D1">
            <w:rPr>
              <w:rStyle w:val="Hipervnculo"/>
              <w:rFonts w:ascii="Arial" w:hAnsi="Arial" w:cs="Arial"/>
              <w:noProof/>
              <w:color w:val="auto"/>
              <w:u w:val="none"/>
            </w:rPr>
            <w:t>5</w:t>
          </w:r>
        </w:p>
        <w:p w14:paraId="68D60609" w14:textId="2B5E61EA" w:rsidR="0011437A" w:rsidRPr="00FD4BAC"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11437A" w:rsidRPr="00FD4BAC">
            <w:rPr>
              <w:rFonts w:ascii="Arial" w:hAnsi="Arial" w:cs="Arial"/>
              <w:color w:val="0D0D0D" w:themeColor="text1" w:themeTint="F2"/>
              <w:lang w:eastAsia="es-MX"/>
            </w:rPr>
            <w:t>3.</w:t>
          </w:r>
          <w:r w:rsidR="00900608">
            <w:rPr>
              <w:rFonts w:ascii="Arial" w:hAnsi="Arial" w:cs="Arial"/>
              <w:color w:val="0D0D0D" w:themeColor="text1" w:themeTint="F2"/>
              <w:lang w:eastAsia="es-MX"/>
            </w:rPr>
            <w:t xml:space="preserve"> </w:t>
          </w:r>
          <w:r w:rsidR="0011437A" w:rsidRPr="00FD4BAC">
            <w:rPr>
              <w:rFonts w:ascii="Arial" w:hAnsi="Arial" w:cs="Arial"/>
              <w:color w:val="0D0D0D" w:themeColor="text1" w:themeTint="F2"/>
              <w:lang w:eastAsia="es-MX"/>
            </w:rPr>
            <w:t>1</w:t>
          </w:r>
          <w:r w:rsidR="00692A74">
            <w:rPr>
              <w:rFonts w:ascii="Arial" w:hAnsi="Arial" w:cs="Arial"/>
              <w:color w:val="0D0D0D" w:themeColor="text1" w:themeTint="F2"/>
              <w:lang w:eastAsia="es-MX"/>
            </w:rPr>
            <w:t>.</w:t>
          </w:r>
          <w:r w:rsidR="0011437A" w:rsidRPr="00FD4BAC">
            <w:rPr>
              <w:rFonts w:ascii="Arial" w:hAnsi="Arial" w:cs="Arial"/>
              <w:color w:val="0D0D0D" w:themeColor="text1" w:themeTint="F2"/>
              <w:lang w:eastAsia="es-MX"/>
            </w:rPr>
            <w:t xml:space="preserve"> Coordinación de Denuncias</w:t>
          </w:r>
          <w:r w:rsidR="00D425E9">
            <w:rPr>
              <w:rFonts w:ascii="Arial" w:hAnsi="Arial" w:cs="Arial"/>
              <w:color w:val="0D0D0D" w:themeColor="text1" w:themeTint="F2"/>
              <w:lang w:eastAsia="es-MX"/>
            </w:rPr>
            <w:t>.</w:t>
          </w:r>
          <w:r w:rsidR="0011437A" w:rsidRPr="00FD4BAC">
            <w:rPr>
              <w:rFonts w:ascii="Arial" w:hAnsi="Arial" w:cs="Arial"/>
              <w:color w:val="0D0D0D" w:themeColor="text1" w:themeTint="F2"/>
              <w:lang w:eastAsia="es-MX"/>
            </w:rPr>
            <w:t xml:space="preserve"> </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4</w:t>
          </w:r>
          <w:r w:rsidR="00FA54D1">
            <w:rPr>
              <w:rFonts w:ascii="Arial" w:hAnsi="Arial" w:cs="Arial"/>
              <w:color w:val="0D0D0D" w:themeColor="text1" w:themeTint="F2"/>
              <w:lang w:eastAsia="es-MX"/>
            </w:rPr>
            <w:t>8</w:t>
          </w:r>
        </w:p>
        <w:p w14:paraId="75B27A82" w14:textId="48A1D243" w:rsidR="0011437A" w:rsidRPr="00FD4BAC"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11437A" w:rsidRPr="00FD4BAC">
            <w:rPr>
              <w:rFonts w:ascii="Arial" w:hAnsi="Arial" w:cs="Arial"/>
              <w:color w:val="0D0D0D" w:themeColor="text1" w:themeTint="F2"/>
              <w:lang w:eastAsia="es-MX"/>
            </w:rPr>
            <w:t>3.</w:t>
          </w:r>
          <w:r w:rsidR="00900608">
            <w:rPr>
              <w:rFonts w:ascii="Arial" w:hAnsi="Arial" w:cs="Arial"/>
              <w:color w:val="0D0D0D" w:themeColor="text1" w:themeTint="F2"/>
              <w:lang w:eastAsia="es-MX"/>
            </w:rPr>
            <w:t xml:space="preserve"> </w:t>
          </w:r>
          <w:r w:rsidR="0011437A" w:rsidRPr="00FD4BAC">
            <w:rPr>
              <w:rFonts w:ascii="Arial" w:hAnsi="Arial" w:cs="Arial"/>
              <w:color w:val="0D0D0D" w:themeColor="text1" w:themeTint="F2"/>
              <w:lang w:eastAsia="es-MX"/>
            </w:rPr>
            <w:t>2</w:t>
          </w:r>
          <w:r w:rsidR="00692A74">
            <w:rPr>
              <w:rFonts w:ascii="Arial" w:hAnsi="Arial" w:cs="Arial"/>
              <w:color w:val="0D0D0D" w:themeColor="text1" w:themeTint="F2"/>
              <w:lang w:eastAsia="es-MX"/>
            </w:rPr>
            <w:t>.</w:t>
          </w:r>
          <w:r w:rsidR="0011437A" w:rsidRPr="00FD4BAC">
            <w:rPr>
              <w:rFonts w:ascii="Arial" w:hAnsi="Arial" w:cs="Arial"/>
              <w:color w:val="0D0D0D" w:themeColor="text1" w:themeTint="F2"/>
              <w:lang w:eastAsia="es-MX"/>
            </w:rPr>
            <w:t xml:space="preserve"> Coordinación de Responsabilidades</w:t>
          </w:r>
          <w:r w:rsidR="00D425E9">
            <w:rPr>
              <w:rFonts w:ascii="Arial" w:hAnsi="Arial" w:cs="Arial"/>
              <w:color w:val="0D0D0D" w:themeColor="text1" w:themeTint="F2"/>
              <w:lang w:eastAsia="es-MX"/>
            </w:rPr>
            <w:t>.</w:t>
          </w:r>
          <w:r w:rsidR="004D15F6">
            <w:rPr>
              <w:rFonts w:ascii="Arial" w:hAnsi="Arial" w:cs="Arial"/>
              <w:color w:val="0D0D0D" w:themeColor="text1" w:themeTint="F2"/>
              <w:lang w:eastAsia="es-MX"/>
            </w:rPr>
            <w:tab/>
          </w:r>
          <w:r w:rsidR="00FA54D1">
            <w:rPr>
              <w:rFonts w:ascii="Arial" w:hAnsi="Arial" w:cs="Arial"/>
              <w:color w:val="0D0D0D" w:themeColor="text1" w:themeTint="F2"/>
              <w:lang w:eastAsia="es-MX"/>
            </w:rPr>
            <w:t>50</w:t>
          </w:r>
        </w:p>
        <w:p w14:paraId="5B12B500" w14:textId="6BA2CF3B" w:rsidR="00802242" w:rsidRPr="00332BB3" w:rsidRDefault="00240B18" w:rsidP="005C4C67">
          <w:pPr>
            <w:tabs>
              <w:tab w:val="right" w:pos="8838"/>
            </w:tabs>
            <w:spacing w:line="276" w:lineRule="auto"/>
            <w:rPr>
              <w:rStyle w:val="Hipervnculo"/>
              <w:rFonts w:ascii="Arial" w:hAnsi="Arial" w:cs="Arial"/>
              <w:b/>
              <w:noProof/>
              <w:color w:val="auto"/>
              <w:u w:val="none"/>
            </w:rPr>
          </w:pPr>
          <w:r>
            <w:rPr>
              <w:rStyle w:val="Hipervnculo"/>
              <w:rFonts w:ascii="Arial" w:hAnsi="Arial" w:cs="Arial"/>
              <w:b/>
              <w:noProof/>
              <w:color w:val="auto"/>
              <w:u w:val="none"/>
            </w:rPr>
            <w:t xml:space="preserve">4. </w:t>
          </w:r>
          <w:r w:rsidR="00802242" w:rsidRPr="00332BB3">
            <w:rPr>
              <w:rStyle w:val="Hipervnculo"/>
              <w:rFonts w:ascii="Arial" w:hAnsi="Arial" w:cs="Arial"/>
              <w:b/>
              <w:noProof/>
              <w:color w:val="auto"/>
              <w:u w:val="none"/>
            </w:rPr>
            <w:t>Coordinación General de Planeación y Proyectos Estratégicos</w:t>
          </w:r>
          <w:r w:rsidR="00D425E9">
            <w:rPr>
              <w:rStyle w:val="Hipervnculo"/>
              <w:rFonts w:ascii="Arial" w:hAnsi="Arial" w:cs="Arial"/>
              <w:b/>
              <w:noProof/>
              <w:color w:val="auto"/>
              <w:u w:val="none"/>
            </w:rPr>
            <w:t>.</w:t>
          </w:r>
          <w:r w:rsidR="004D15F6">
            <w:rPr>
              <w:rStyle w:val="Hipervnculo"/>
              <w:rFonts w:ascii="Arial" w:hAnsi="Arial" w:cs="Arial"/>
              <w:b/>
              <w:noProof/>
              <w:color w:val="auto"/>
              <w:u w:val="none"/>
            </w:rPr>
            <w:tab/>
          </w:r>
          <w:r w:rsidR="003C57FF" w:rsidRPr="003C57FF">
            <w:rPr>
              <w:rStyle w:val="Hipervnculo"/>
              <w:rFonts w:ascii="Arial" w:hAnsi="Arial" w:cs="Arial"/>
              <w:noProof/>
              <w:color w:val="auto"/>
              <w:u w:val="none"/>
            </w:rPr>
            <w:t>5</w:t>
          </w:r>
          <w:r w:rsidR="003A21AC">
            <w:rPr>
              <w:rStyle w:val="Hipervnculo"/>
              <w:rFonts w:ascii="Arial" w:hAnsi="Arial" w:cs="Arial"/>
              <w:noProof/>
              <w:color w:val="auto"/>
              <w:u w:val="none"/>
            </w:rPr>
            <w:t>2</w:t>
          </w:r>
        </w:p>
        <w:p w14:paraId="77B6B0DD" w14:textId="0C6C1FD6" w:rsidR="00802242"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240B18">
            <w:rPr>
              <w:rFonts w:ascii="Arial" w:hAnsi="Arial" w:cs="Arial"/>
              <w:color w:val="0D0D0D" w:themeColor="text1" w:themeTint="F2"/>
              <w:lang w:eastAsia="es-MX"/>
            </w:rPr>
            <w:t>4</w:t>
          </w:r>
          <w:r w:rsidR="00802242">
            <w:rPr>
              <w:rFonts w:ascii="Arial" w:hAnsi="Arial" w:cs="Arial"/>
              <w:color w:val="0D0D0D" w:themeColor="text1" w:themeTint="F2"/>
              <w:lang w:eastAsia="es-MX"/>
            </w:rPr>
            <w:t>.</w:t>
          </w:r>
          <w:r w:rsidR="00900608">
            <w:rPr>
              <w:rFonts w:ascii="Arial" w:hAnsi="Arial" w:cs="Arial"/>
              <w:color w:val="0D0D0D" w:themeColor="text1" w:themeTint="F2"/>
              <w:lang w:eastAsia="es-MX"/>
            </w:rPr>
            <w:t xml:space="preserve"> </w:t>
          </w:r>
          <w:r w:rsidR="00802242">
            <w:rPr>
              <w:rFonts w:ascii="Arial" w:hAnsi="Arial" w:cs="Arial"/>
              <w:color w:val="0D0D0D" w:themeColor="text1" w:themeTint="F2"/>
              <w:lang w:eastAsia="es-MX"/>
            </w:rPr>
            <w:t xml:space="preserve">1. </w:t>
          </w:r>
          <w:r w:rsidR="00802242" w:rsidRPr="00802242">
            <w:rPr>
              <w:rFonts w:ascii="Arial" w:hAnsi="Arial" w:cs="Arial"/>
              <w:color w:val="0D0D0D" w:themeColor="text1" w:themeTint="F2"/>
              <w:lang w:eastAsia="es-MX"/>
            </w:rPr>
            <w:t>Coordinación de Informática y Sistemas</w:t>
          </w:r>
          <w:r w:rsidR="00D425E9">
            <w:rPr>
              <w:rFonts w:ascii="Arial" w:hAnsi="Arial" w:cs="Arial"/>
              <w:color w:val="0D0D0D" w:themeColor="text1" w:themeTint="F2"/>
              <w:lang w:eastAsia="es-MX"/>
            </w:rPr>
            <w:t>.</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5</w:t>
          </w:r>
          <w:r w:rsidR="007C5E0D">
            <w:rPr>
              <w:rFonts w:ascii="Arial" w:hAnsi="Arial" w:cs="Arial"/>
              <w:color w:val="0D0D0D" w:themeColor="text1" w:themeTint="F2"/>
              <w:lang w:eastAsia="es-MX"/>
            </w:rPr>
            <w:t>5</w:t>
          </w:r>
        </w:p>
        <w:p w14:paraId="36AC15C2" w14:textId="44F3A4B6" w:rsidR="00802242" w:rsidRDefault="00B01C74"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00240B18">
            <w:rPr>
              <w:rFonts w:ascii="Arial" w:hAnsi="Arial" w:cs="Arial"/>
              <w:color w:val="0D0D0D" w:themeColor="text1" w:themeTint="F2"/>
              <w:lang w:eastAsia="es-MX"/>
            </w:rPr>
            <w:t>4</w:t>
          </w:r>
          <w:r w:rsidR="00802242">
            <w:rPr>
              <w:rFonts w:ascii="Arial" w:hAnsi="Arial" w:cs="Arial"/>
              <w:color w:val="0D0D0D" w:themeColor="text1" w:themeTint="F2"/>
              <w:lang w:eastAsia="es-MX"/>
            </w:rPr>
            <w:t>.</w:t>
          </w:r>
          <w:r w:rsidR="00900608">
            <w:rPr>
              <w:rFonts w:ascii="Arial" w:hAnsi="Arial" w:cs="Arial"/>
              <w:color w:val="0D0D0D" w:themeColor="text1" w:themeTint="F2"/>
              <w:lang w:eastAsia="es-MX"/>
            </w:rPr>
            <w:t xml:space="preserve"> </w:t>
          </w:r>
          <w:r w:rsidR="00802242">
            <w:rPr>
              <w:rFonts w:ascii="Arial" w:hAnsi="Arial" w:cs="Arial"/>
              <w:color w:val="0D0D0D" w:themeColor="text1" w:themeTint="F2"/>
              <w:lang w:eastAsia="es-MX"/>
            </w:rPr>
            <w:t xml:space="preserve">2. </w:t>
          </w:r>
          <w:r w:rsidR="00802242" w:rsidRPr="00802242">
            <w:rPr>
              <w:rFonts w:ascii="Arial" w:hAnsi="Arial" w:cs="Arial"/>
              <w:color w:val="0D0D0D" w:themeColor="text1" w:themeTint="F2"/>
              <w:lang w:eastAsia="es-MX"/>
            </w:rPr>
            <w:t>Coordinación de Planeación</w:t>
          </w:r>
          <w:r w:rsidR="00D425E9">
            <w:rPr>
              <w:rFonts w:ascii="Arial" w:hAnsi="Arial" w:cs="Arial"/>
              <w:color w:val="0D0D0D" w:themeColor="text1" w:themeTint="F2"/>
              <w:lang w:eastAsia="es-MX"/>
            </w:rPr>
            <w:t>.</w:t>
          </w:r>
          <w:r w:rsidR="004D15F6">
            <w:rPr>
              <w:rFonts w:ascii="Arial" w:hAnsi="Arial" w:cs="Arial"/>
              <w:color w:val="0D0D0D" w:themeColor="text1" w:themeTint="F2"/>
              <w:lang w:eastAsia="es-MX"/>
            </w:rPr>
            <w:tab/>
          </w:r>
          <w:r w:rsidR="003C57FF">
            <w:rPr>
              <w:rFonts w:ascii="Arial" w:hAnsi="Arial" w:cs="Arial"/>
              <w:color w:val="0D0D0D" w:themeColor="text1" w:themeTint="F2"/>
              <w:lang w:eastAsia="es-MX"/>
            </w:rPr>
            <w:t>5</w:t>
          </w:r>
          <w:r w:rsidR="00420104">
            <w:rPr>
              <w:rFonts w:ascii="Arial" w:hAnsi="Arial" w:cs="Arial"/>
              <w:color w:val="0D0D0D" w:themeColor="text1" w:themeTint="F2"/>
              <w:lang w:eastAsia="es-MX"/>
            </w:rPr>
            <w:t>7</w:t>
          </w:r>
        </w:p>
        <w:p w14:paraId="369F7022" w14:textId="4BE86959" w:rsidR="00FC3BBE" w:rsidRPr="005C4C67" w:rsidRDefault="00FC3BBE" w:rsidP="005C4C67">
          <w:pPr>
            <w:tabs>
              <w:tab w:val="right" w:pos="8838"/>
            </w:tabs>
            <w:spacing w:line="276" w:lineRule="auto"/>
            <w:rPr>
              <w:rFonts w:ascii="Arial" w:hAnsi="Arial" w:cs="Arial"/>
              <w:color w:val="0D0D0D" w:themeColor="text1" w:themeTint="F2"/>
              <w:lang w:eastAsia="es-MX"/>
            </w:rPr>
          </w:pPr>
          <w:r>
            <w:rPr>
              <w:rFonts w:ascii="Arial" w:hAnsi="Arial" w:cs="Arial"/>
              <w:color w:val="0D0D0D" w:themeColor="text1" w:themeTint="F2"/>
              <w:lang w:eastAsia="es-MX"/>
            </w:rPr>
            <w:t xml:space="preserve">       </w:t>
          </w:r>
          <w:r w:rsidRPr="00D376F3">
            <w:rPr>
              <w:rFonts w:ascii="Arial" w:hAnsi="Arial" w:cs="Arial"/>
              <w:color w:val="000000" w:themeColor="text1"/>
              <w:lang w:eastAsia="es-MX"/>
            </w:rPr>
            <w:t>4. 3. Coordinación de enlace Institucional con Sistema Anticorrupción</w:t>
          </w:r>
          <w:r w:rsidR="00D425E9">
            <w:rPr>
              <w:rFonts w:ascii="Arial" w:hAnsi="Arial" w:cs="Arial"/>
              <w:color w:val="000000" w:themeColor="text1"/>
              <w:lang w:eastAsia="es-MX"/>
            </w:rPr>
            <w:t>.</w:t>
          </w:r>
          <w:r>
            <w:rPr>
              <w:rFonts w:ascii="Arial" w:hAnsi="Arial" w:cs="Arial"/>
              <w:color w:val="0D0D0D" w:themeColor="text1" w:themeTint="F2"/>
              <w:lang w:eastAsia="es-MX"/>
            </w:rPr>
            <w:tab/>
          </w:r>
          <w:r w:rsidR="00911028">
            <w:rPr>
              <w:rFonts w:ascii="Arial" w:hAnsi="Arial" w:cs="Arial"/>
              <w:color w:val="0D0D0D" w:themeColor="text1" w:themeTint="F2"/>
              <w:lang w:eastAsia="es-MX"/>
            </w:rPr>
            <w:t>5</w:t>
          </w:r>
          <w:r w:rsidR="00420104">
            <w:rPr>
              <w:rFonts w:ascii="Arial" w:hAnsi="Arial" w:cs="Arial"/>
              <w:color w:val="0D0D0D" w:themeColor="text1" w:themeTint="F2"/>
              <w:lang w:eastAsia="es-MX"/>
            </w:rPr>
            <w:t>8</w:t>
          </w:r>
          <w:r>
            <w:rPr>
              <w:rFonts w:ascii="Arial" w:hAnsi="Arial" w:cs="Arial"/>
              <w:color w:val="0D0D0D" w:themeColor="text1" w:themeTint="F2"/>
              <w:lang w:eastAsia="es-MX"/>
            </w:rPr>
            <w:t xml:space="preserve"> </w:t>
          </w:r>
        </w:p>
        <w:p w14:paraId="02CB768B" w14:textId="2F17E222" w:rsidR="007C0D43" w:rsidRPr="005C4C67" w:rsidRDefault="007B2169" w:rsidP="00FD2F57">
          <w:pPr>
            <w:pStyle w:val="TDC3"/>
            <w:rPr>
              <w:noProof/>
            </w:rPr>
          </w:pPr>
          <w:hyperlink w:anchor="_Toc453928756" w:history="1">
            <w:r w:rsidR="00240B18">
              <w:rPr>
                <w:rStyle w:val="Hipervnculo"/>
                <w:b/>
                <w:noProof/>
              </w:rPr>
              <w:t xml:space="preserve">5. </w:t>
            </w:r>
            <w:r w:rsidR="007C0D43" w:rsidRPr="00227419">
              <w:rPr>
                <w:rStyle w:val="Hipervnculo"/>
                <w:rFonts w:eastAsiaTheme="minorHAnsi"/>
                <w:b/>
                <w:noProof/>
                <w:color w:val="auto"/>
                <w:u w:val="none"/>
                <w:lang w:eastAsia="en-US"/>
              </w:rPr>
              <w:t>Coordinación General d</w:t>
            </w:r>
            <w:r w:rsidR="007C0D43" w:rsidRPr="00D376F3">
              <w:rPr>
                <w:rStyle w:val="Hipervnculo"/>
                <w:rFonts w:eastAsiaTheme="minorHAnsi"/>
                <w:b/>
                <w:noProof/>
                <w:color w:val="000000" w:themeColor="text1"/>
                <w:u w:val="none"/>
                <w:lang w:eastAsia="en-US"/>
              </w:rPr>
              <w:t>e</w:t>
            </w:r>
            <w:r w:rsidR="007C0D43" w:rsidRPr="00D376F3">
              <w:rPr>
                <w:rStyle w:val="Hipervnculo"/>
                <w:b/>
                <w:noProof/>
                <w:color w:val="000000" w:themeColor="text1"/>
              </w:rPr>
              <w:t xml:space="preserve"> </w:t>
            </w:r>
            <w:r w:rsidR="00961F0D" w:rsidRPr="00D376F3">
              <w:rPr>
                <w:rStyle w:val="Hipervnculo"/>
                <w:b/>
                <w:noProof/>
                <w:color w:val="000000" w:themeColor="text1"/>
              </w:rPr>
              <w:t>Evaluación y Gestión Documental</w:t>
            </w:r>
            <w:r w:rsidR="00D425E9">
              <w:rPr>
                <w:rStyle w:val="Hipervnculo"/>
                <w:b/>
                <w:noProof/>
                <w:color w:val="000000" w:themeColor="text1"/>
              </w:rPr>
              <w:t>.</w:t>
            </w:r>
            <w:r w:rsidR="007C0D43" w:rsidRPr="005C4C67">
              <w:rPr>
                <w:noProof/>
                <w:webHidden/>
              </w:rPr>
              <w:tab/>
            </w:r>
          </w:hyperlink>
          <w:r w:rsidR="00162465">
            <w:rPr>
              <w:noProof/>
            </w:rPr>
            <w:t>60</w:t>
          </w:r>
        </w:p>
        <w:p w14:paraId="528F5569" w14:textId="27129E65" w:rsidR="007C0D43" w:rsidRPr="005C4C67" w:rsidRDefault="00B01C74" w:rsidP="00FD2F57">
          <w:pPr>
            <w:pStyle w:val="TDC3"/>
            <w:rPr>
              <w:noProof/>
            </w:rPr>
          </w:pPr>
          <w:r>
            <w:lastRenderedPageBreak/>
            <w:t xml:space="preserve">      </w:t>
          </w:r>
          <w:hyperlink w:anchor="_Toc453928757" w:history="1">
            <w:r w:rsidR="00240B18">
              <w:rPr>
                <w:rStyle w:val="Hipervnculo"/>
                <w:noProof/>
              </w:rPr>
              <w:t>5</w:t>
            </w:r>
            <w:r w:rsidR="007C0D43" w:rsidRPr="005C4C67">
              <w:rPr>
                <w:rStyle w:val="Hipervnculo"/>
                <w:noProof/>
              </w:rPr>
              <w:t>.</w:t>
            </w:r>
            <w:r w:rsidR="00927FE9">
              <w:rPr>
                <w:rStyle w:val="Hipervnculo"/>
                <w:noProof/>
              </w:rPr>
              <w:t xml:space="preserve"> </w:t>
            </w:r>
            <w:r w:rsidR="007C0D43" w:rsidRPr="005C4C67">
              <w:rPr>
                <w:rStyle w:val="Hipervnculo"/>
                <w:noProof/>
              </w:rPr>
              <w:t xml:space="preserve">1. Coordinación de </w:t>
            </w:r>
            <w:r w:rsidR="001D1883" w:rsidRPr="004908C8">
              <w:rPr>
                <w:rStyle w:val="Hipervnculo"/>
                <w:noProof/>
                <w:color w:val="000000" w:themeColor="text1"/>
              </w:rPr>
              <w:t>Evaluación</w:t>
            </w:r>
            <w:r w:rsidR="00D55DC6">
              <w:rPr>
                <w:rStyle w:val="Hipervnculo"/>
                <w:noProof/>
                <w:color w:val="000000" w:themeColor="text1"/>
              </w:rPr>
              <w:t>.</w:t>
            </w:r>
            <w:r w:rsidR="007C0D43" w:rsidRPr="005C4C67">
              <w:rPr>
                <w:noProof/>
                <w:webHidden/>
              </w:rPr>
              <w:tab/>
            </w:r>
            <w:r w:rsidR="00CB313C">
              <w:rPr>
                <w:noProof/>
                <w:webHidden/>
              </w:rPr>
              <w:t>6</w:t>
            </w:r>
          </w:hyperlink>
          <w:r w:rsidR="00433C62">
            <w:rPr>
              <w:noProof/>
            </w:rPr>
            <w:t>3</w:t>
          </w:r>
        </w:p>
        <w:p w14:paraId="5FCC8FB6" w14:textId="02FF1770" w:rsidR="007C0D43" w:rsidRPr="005C4C67" w:rsidRDefault="007B2169" w:rsidP="005C4C67">
          <w:pPr>
            <w:pStyle w:val="TDC2"/>
            <w:spacing w:line="276" w:lineRule="auto"/>
            <w:rPr>
              <w:rFonts w:ascii="Arial" w:hAnsi="Arial" w:cs="Arial"/>
              <w:noProof/>
            </w:rPr>
          </w:pPr>
          <w:hyperlink w:anchor="_Toc453928761" w:history="1">
            <w:r w:rsidR="006D3883" w:rsidRPr="005C4C67">
              <w:rPr>
                <w:rStyle w:val="Hipervnculo"/>
                <w:rFonts w:ascii="Arial" w:hAnsi="Arial" w:cs="Arial"/>
                <w:b/>
                <w:noProof/>
              </w:rPr>
              <w:t>6</w:t>
            </w:r>
            <w:r w:rsidR="007C0D43" w:rsidRPr="005C4C67">
              <w:rPr>
                <w:rStyle w:val="Hipervnculo"/>
                <w:rFonts w:ascii="Arial" w:hAnsi="Arial" w:cs="Arial"/>
                <w:b/>
                <w:noProof/>
              </w:rPr>
              <w:t>. Dirección de Administración</w:t>
            </w:r>
            <w:r w:rsidR="00D55DC6">
              <w:rPr>
                <w:rStyle w:val="Hipervnculo"/>
                <w:rFonts w:ascii="Arial" w:hAnsi="Arial" w:cs="Arial"/>
                <w:b/>
                <w:noProof/>
              </w:rPr>
              <w:t>.</w:t>
            </w:r>
            <w:r w:rsidR="007C0D43" w:rsidRPr="005C4C67">
              <w:rPr>
                <w:rFonts w:ascii="Arial" w:hAnsi="Arial" w:cs="Arial"/>
                <w:noProof/>
                <w:webHidden/>
              </w:rPr>
              <w:tab/>
            </w:r>
            <w:r w:rsidR="00E95C37">
              <w:rPr>
                <w:rFonts w:ascii="Arial" w:hAnsi="Arial" w:cs="Arial"/>
                <w:noProof/>
                <w:webHidden/>
              </w:rPr>
              <w:t>6</w:t>
            </w:r>
            <w:r w:rsidR="00FB5BA2">
              <w:rPr>
                <w:rFonts w:ascii="Arial" w:hAnsi="Arial" w:cs="Arial"/>
                <w:noProof/>
                <w:webHidden/>
              </w:rPr>
              <w:t>6</w:t>
            </w:r>
          </w:hyperlink>
        </w:p>
        <w:p w14:paraId="45B21F8B" w14:textId="531CB842" w:rsidR="007C0D43" w:rsidRPr="005C4C67" w:rsidRDefault="00B01C74" w:rsidP="00FD2F57">
          <w:pPr>
            <w:pStyle w:val="TDC3"/>
            <w:rPr>
              <w:noProof/>
            </w:rPr>
          </w:pPr>
          <w:r>
            <w:t xml:space="preserve">     </w:t>
          </w:r>
          <w:r w:rsidR="00927FE9">
            <w:t xml:space="preserve"> </w:t>
          </w:r>
          <w:hyperlink w:anchor="_Toc453928762" w:history="1">
            <w:r w:rsidR="006D3883" w:rsidRPr="005C4C67">
              <w:rPr>
                <w:rStyle w:val="Hipervnculo"/>
                <w:noProof/>
              </w:rPr>
              <w:t>6</w:t>
            </w:r>
            <w:r w:rsidR="007C0D43" w:rsidRPr="005C4C67">
              <w:rPr>
                <w:rStyle w:val="Hipervnculo"/>
                <w:noProof/>
              </w:rPr>
              <w:t>.</w:t>
            </w:r>
            <w:r w:rsidR="00927FE9">
              <w:rPr>
                <w:rStyle w:val="Hipervnculo"/>
                <w:noProof/>
              </w:rPr>
              <w:t xml:space="preserve"> </w:t>
            </w:r>
            <w:r w:rsidR="007C0D43" w:rsidRPr="005C4C67">
              <w:rPr>
                <w:rStyle w:val="Hipervnculo"/>
                <w:noProof/>
              </w:rPr>
              <w:t>1.</w:t>
            </w:r>
            <w:r w:rsidR="006F0CD6">
              <w:rPr>
                <w:rStyle w:val="Hipervnculo"/>
                <w:noProof/>
              </w:rPr>
              <w:t xml:space="preserve"> </w:t>
            </w:r>
            <w:r w:rsidR="006F0CD6" w:rsidRPr="006F0CD6">
              <w:rPr>
                <w:rStyle w:val="Hipervnculo"/>
                <w:noProof/>
              </w:rPr>
              <w:t>Coordinación de Finanzas</w:t>
            </w:r>
            <w:r w:rsidR="00D55DC6">
              <w:rPr>
                <w:rStyle w:val="Hipervnculo"/>
                <w:noProof/>
              </w:rPr>
              <w:t>.</w:t>
            </w:r>
            <w:r w:rsidR="007C0D43" w:rsidRPr="005C4C67">
              <w:rPr>
                <w:noProof/>
                <w:webHidden/>
              </w:rPr>
              <w:tab/>
            </w:r>
            <w:r w:rsidR="00E95C37">
              <w:rPr>
                <w:noProof/>
                <w:webHidden/>
              </w:rPr>
              <w:t>6</w:t>
            </w:r>
            <w:r w:rsidR="00DD131C">
              <w:rPr>
                <w:noProof/>
                <w:webHidden/>
              </w:rPr>
              <w:t>8</w:t>
            </w:r>
          </w:hyperlink>
        </w:p>
        <w:p w14:paraId="5D70FCF3" w14:textId="6BAADCB8" w:rsidR="007C0D43" w:rsidRPr="005C4C67" w:rsidRDefault="00B01C74" w:rsidP="00FD2F57">
          <w:pPr>
            <w:pStyle w:val="TDC3"/>
            <w:rPr>
              <w:noProof/>
            </w:rPr>
          </w:pPr>
          <w:r>
            <w:t xml:space="preserve">     </w:t>
          </w:r>
          <w:r w:rsidR="00927FE9">
            <w:t xml:space="preserve"> </w:t>
          </w:r>
          <w:hyperlink w:anchor="_Toc453928763" w:history="1">
            <w:r w:rsidR="006D3883" w:rsidRPr="00E922AE">
              <w:rPr>
                <w:rStyle w:val="Hipervnculo"/>
                <w:noProof/>
              </w:rPr>
              <w:t>6</w:t>
            </w:r>
            <w:r w:rsidR="007C0D43" w:rsidRPr="00E922AE">
              <w:rPr>
                <w:rStyle w:val="Hipervnculo"/>
                <w:noProof/>
              </w:rPr>
              <w:t xml:space="preserve">. 2. </w:t>
            </w:r>
            <w:r w:rsidR="006F0CD6" w:rsidRPr="00E922AE">
              <w:rPr>
                <w:rStyle w:val="Hipervnculo"/>
                <w:noProof/>
              </w:rPr>
              <w:t>Coordinación de Recursos Materiales</w:t>
            </w:r>
            <w:r w:rsidR="00D55DC6" w:rsidRPr="00E922AE">
              <w:rPr>
                <w:rStyle w:val="Hipervnculo"/>
                <w:noProof/>
              </w:rPr>
              <w:t>.</w:t>
            </w:r>
            <w:r w:rsidR="007C0D43" w:rsidRPr="00E922AE">
              <w:rPr>
                <w:noProof/>
                <w:webHidden/>
              </w:rPr>
              <w:tab/>
            </w:r>
            <w:r w:rsidR="00DD131C" w:rsidRPr="00E922AE">
              <w:rPr>
                <w:noProof/>
                <w:webHidden/>
              </w:rPr>
              <w:t>70</w:t>
            </w:r>
          </w:hyperlink>
        </w:p>
        <w:p w14:paraId="52A4CDDE" w14:textId="6F3EBE52" w:rsidR="007C0D43" w:rsidRPr="005C4C67" w:rsidRDefault="00B01C74" w:rsidP="00FD2F57">
          <w:pPr>
            <w:pStyle w:val="TDC3"/>
            <w:rPr>
              <w:noProof/>
            </w:rPr>
          </w:pPr>
          <w:r>
            <w:t xml:space="preserve">     </w:t>
          </w:r>
          <w:r w:rsidR="00927FE9">
            <w:t xml:space="preserve"> </w:t>
          </w:r>
          <w:hyperlink w:anchor="_Toc453928764" w:history="1">
            <w:r w:rsidR="006D3883" w:rsidRPr="005C4C67">
              <w:rPr>
                <w:rStyle w:val="Hipervnculo"/>
                <w:noProof/>
              </w:rPr>
              <w:t>6</w:t>
            </w:r>
            <w:r w:rsidR="007C0D43" w:rsidRPr="005C4C67">
              <w:rPr>
                <w:rStyle w:val="Hipervnculo"/>
                <w:noProof/>
              </w:rPr>
              <w:t>. 3. Coordinación de Recursos Humanos</w:t>
            </w:r>
            <w:r w:rsidR="00D55DC6">
              <w:rPr>
                <w:rStyle w:val="Hipervnculo"/>
                <w:noProof/>
              </w:rPr>
              <w:t>.</w:t>
            </w:r>
            <w:r w:rsidR="007C0D43" w:rsidRPr="005C4C67">
              <w:rPr>
                <w:noProof/>
                <w:webHidden/>
              </w:rPr>
              <w:tab/>
            </w:r>
            <w:r w:rsidR="007C0D43" w:rsidRPr="005C4C67">
              <w:rPr>
                <w:noProof/>
                <w:webHidden/>
              </w:rPr>
              <w:fldChar w:fldCharType="begin"/>
            </w:r>
            <w:r w:rsidR="007C0D43" w:rsidRPr="005C4C67">
              <w:rPr>
                <w:noProof/>
                <w:webHidden/>
              </w:rPr>
              <w:instrText xml:space="preserve"> PAGEREF _Toc453928764 \h </w:instrText>
            </w:r>
            <w:r w:rsidR="007C0D43" w:rsidRPr="005C4C67">
              <w:rPr>
                <w:noProof/>
                <w:webHidden/>
              </w:rPr>
            </w:r>
            <w:r w:rsidR="007C0D43" w:rsidRPr="005C4C67">
              <w:rPr>
                <w:noProof/>
                <w:webHidden/>
              </w:rPr>
              <w:fldChar w:fldCharType="separate"/>
            </w:r>
            <w:r w:rsidR="00D44B31">
              <w:rPr>
                <w:noProof/>
                <w:webHidden/>
              </w:rPr>
              <w:t>72</w:t>
            </w:r>
            <w:r w:rsidR="007C0D43" w:rsidRPr="005C4C67">
              <w:rPr>
                <w:noProof/>
                <w:webHidden/>
              </w:rPr>
              <w:fldChar w:fldCharType="end"/>
            </w:r>
          </w:hyperlink>
        </w:p>
        <w:p w14:paraId="177AA474" w14:textId="4D8D3F6C" w:rsidR="007C0D43" w:rsidRPr="005C4C67" w:rsidRDefault="007B2169" w:rsidP="005C4C67">
          <w:pPr>
            <w:pStyle w:val="TDC2"/>
            <w:spacing w:line="276" w:lineRule="auto"/>
            <w:rPr>
              <w:rFonts w:ascii="Arial" w:hAnsi="Arial" w:cs="Arial"/>
              <w:noProof/>
            </w:rPr>
          </w:pPr>
          <w:hyperlink w:anchor="_Toc453928765" w:history="1">
            <w:r w:rsidR="006D3883" w:rsidRPr="005C4C67">
              <w:rPr>
                <w:rStyle w:val="Hipervnculo"/>
                <w:rFonts w:ascii="Arial" w:hAnsi="Arial" w:cs="Arial"/>
                <w:b/>
                <w:noProof/>
              </w:rPr>
              <w:t>7</w:t>
            </w:r>
            <w:r w:rsidR="007C0D43" w:rsidRPr="005C4C67">
              <w:rPr>
                <w:rStyle w:val="Hipervnculo"/>
                <w:rFonts w:ascii="Arial" w:hAnsi="Arial" w:cs="Arial"/>
                <w:b/>
                <w:noProof/>
              </w:rPr>
              <w:t>. Dirección Jurídica</w:t>
            </w:r>
            <w:r w:rsidR="002C4914" w:rsidRPr="004908C8">
              <w:rPr>
                <w:rStyle w:val="Hipervnculo"/>
                <w:rFonts w:ascii="Arial" w:hAnsi="Arial" w:cs="Arial"/>
                <w:b/>
                <w:noProof/>
                <w:color w:val="000000" w:themeColor="text1"/>
              </w:rPr>
              <w:t xml:space="preserve"> y Unidad de Transparencia</w:t>
            </w:r>
            <w:r w:rsidR="00D55DC6">
              <w:rPr>
                <w:rStyle w:val="Hipervnculo"/>
                <w:rFonts w:ascii="Arial" w:hAnsi="Arial" w:cs="Arial"/>
                <w:b/>
                <w:noProof/>
                <w:color w:val="000000" w:themeColor="text1"/>
              </w:rPr>
              <w:t>.</w:t>
            </w:r>
            <w:r w:rsidR="007C0D43" w:rsidRPr="005C4C67">
              <w:rPr>
                <w:rFonts w:ascii="Arial" w:hAnsi="Arial" w:cs="Arial"/>
                <w:noProof/>
                <w:webHidden/>
              </w:rPr>
              <w:tab/>
            </w:r>
            <w:r w:rsidR="00E95C37">
              <w:rPr>
                <w:rFonts w:ascii="Arial" w:hAnsi="Arial" w:cs="Arial"/>
                <w:noProof/>
                <w:webHidden/>
              </w:rPr>
              <w:t>7</w:t>
            </w:r>
            <w:r w:rsidR="00DD131C">
              <w:rPr>
                <w:rFonts w:ascii="Arial" w:hAnsi="Arial" w:cs="Arial"/>
                <w:noProof/>
                <w:webHidden/>
              </w:rPr>
              <w:t>4</w:t>
            </w:r>
          </w:hyperlink>
        </w:p>
        <w:p w14:paraId="5703B1B5" w14:textId="36263533" w:rsidR="007C0D43" w:rsidRPr="005C4C67" w:rsidRDefault="005978FD" w:rsidP="00FD2F57">
          <w:pPr>
            <w:pStyle w:val="TDC3"/>
            <w:rPr>
              <w:noProof/>
            </w:rPr>
          </w:pPr>
          <w:r>
            <w:t xml:space="preserve">      </w:t>
          </w:r>
          <w:hyperlink w:anchor="_Toc453928766" w:history="1">
            <w:r w:rsidR="006D3883" w:rsidRPr="005C4C67">
              <w:rPr>
                <w:rStyle w:val="Hipervnculo"/>
                <w:noProof/>
              </w:rPr>
              <w:t>7</w:t>
            </w:r>
            <w:r w:rsidR="007C0D43" w:rsidRPr="005C4C67">
              <w:rPr>
                <w:rStyle w:val="Hipervnculo"/>
                <w:noProof/>
              </w:rPr>
              <w:t>. 1.</w:t>
            </w:r>
            <w:r w:rsidR="006F0CD6" w:rsidRPr="006F0CD6">
              <w:t xml:space="preserve"> </w:t>
            </w:r>
            <w:r w:rsidR="006F0CD6" w:rsidRPr="006F0CD6">
              <w:rPr>
                <w:rStyle w:val="Hipervnculo"/>
                <w:noProof/>
              </w:rPr>
              <w:t>Coordinación de lo Contencioso</w:t>
            </w:r>
            <w:r w:rsidR="00D55DC6">
              <w:rPr>
                <w:rStyle w:val="Hipervnculo"/>
                <w:noProof/>
              </w:rPr>
              <w:t>.</w:t>
            </w:r>
            <w:r w:rsidR="007C0D43" w:rsidRPr="005C4C67">
              <w:rPr>
                <w:noProof/>
                <w:webHidden/>
              </w:rPr>
              <w:tab/>
            </w:r>
            <w:r w:rsidR="00E95C37">
              <w:rPr>
                <w:noProof/>
                <w:webHidden/>
              </w:rPr>
              <w:t>7</w:t>
            </w:r>
            <w:r w:rsidR="002E5E6B">
              <w:rPr>
                <w:noProof/>
                <w:webHidden/>
              </w:rPr>
              <w:t>8</w:t>
            </w:r>
          </w:hyperlink>
        </w:p>
        <w:p w14:paraId="43C5561A" w14:textId="63C56F19" w:rsidR="007C0D43" w:rsidRPr="005C4C67" w:rsidRDefault="005978FD" w:rsidP="00FD2F57">
          <w:pPr>
            <w:pStyle w:val="TDC3"/>
            <w:rPr>
              <w:noProof/>
            </w:rPr>
          </w:pPr>
          <w:r>
            <w:t xml:space="preserve">      </w:t>
          </w:r>
          <w:hyperlink w:anchor="_Toc453928767" w:history="1">
            <w:r w:rsidR="006D3883" w:rsidRPr="005C4C67">
              <w:rPr>
                <w:rStyle w:val="Hipervnculo"/>
                <w:noProof/>
              </w:rPr>
              <w:t>7</w:t>
            </w:r>
            <w:r w:rsidR="007C0D43" w:rsidRPr="005C4C67">
              <w:rPr>
                <w:rStyle w:val="Hipervnculo"/>
                <w:noProof/>
              </w:rPr>
              <w:t>. 2.</w:t>
            </w:r>
            <w:r w:rsidR="0065551A">
              <w:rPr>
                <w:rStyle w:val="Hipervnculo"/>
                <w:noProof/>
              </w:rPr>
              <w:t xml:space="preserve"> </w:t>
            </w:r>
            <w:r w:rsidR="0065551A" w:rsidRPr="0065551A">
              <w:rPr>
                <w:rStyle w:val="Hipervnculo"/>
                <w:noProof/>
              </w:rPr>
              <w:t>Coordinación de Procesos Normativos</w:t>
            </w:r>
            <w:r w:rsidR="00D55DC6">
              <w:rPr>
                <w:rStyle w:val="Hipervnculo"/>
                <w:noProof/>
              </w:rPr>
              <w:t>.</w:t>
            </w:r>
            <w:r w:rsidR="007C0D43" w:rsidRPr="005C4C67">
              <w:rPr>
                <w:noProof/>
                <w:webHidden/>
              </w:rPr>
              <w:tab/>
            </w:r>
            <w:r w:rsidR="001D2728">
              <w:rPr>
                <w:noProof/>
                <w:webHidden/>
              </w:rPr>
              <w:t>7</w:t>
            </w:r>
            <w:r w:rsidR="00021376">
              <w:rPr>
                <w:noProof/>
                <w:webHidden/>
              </w:rPr>
              <w:t>9</w:t>
            </w:r>
          </w:hyperlink>
        </w:p>
        <w:p w14:paraId="04850C20" w14:textId="3B403F52" w:rsidR="007C0D43" w:rsidRDefault="005978FD" w:rsidP="00FD2F57">
          <w:pPr>
            <w:pStyle w:val="TDC3"/>
            <w:rPr>
              <w:noProof/>
            </w:rPr>
          </w:pPr>
          <w:r>
            <w:t xml:space="preserve">      </w:t>
          </w:r>
          <w:hyperlink w:anchor="_Toc453928768" w:history="1">
            <w:r w:rsidR="006D3883" w:rsidRPr="005C4C67">
              <w:rPr>
                <w:rStyle w:val="Hipervnculo"/>
                <w:noProof/>
              </w:rPr>
              <w:t>7</w:t>
            </w:r>
            <w:r w:rsidR="007C0D43" w:rsidRPr="005C4C67">
              <w:rPr>
                <w:rStyle w:val="Hipervnculo"/>
                <w:noProof/>
              </w:rPr>
              <w:t xml:space="preserve">. 3. </w:t>
            </w:r>
            <w:r w:rsidR="006F0CD6" w:rsidRPr="006F0CD6">
              <w:rPr>
                <w:rStyle w:val="Hipervnculo"/>
                <w:noProof/>
              </w:rPr>
              <w:t>Coordinación de Procesos Jurídicos</w:t>
            </w:r>
            <w:r w:rsidR="00D55DC6">
              <w:rPr>
                <w:rStyle w:val="Hipervnculo"/>
                <w:noProof/>
              </w:rPr>
              <w:t>.</w:t>
            </w:r>
            <w:r w:rsidR="007C0D43" w:rsidRPr="005C4C67">
              <w:rPr>
                <w:noProof/>
                <w:webHidden/>
              </w:rPr>
              <w:tab/>
            </w:r>
            <w:r w:rsidR="00DF51BF">
              <w:rPr>
                <w:noProof/>
                <w:webHidden/>
              </w:rPr>
              <w:t>8</w:t>
            </w:r>
            <w:r w:rsidR="00075FEC">
              <w:rPr>
                <w:noProof/>
                <w:webHidden/>
              </w:rPr>
              <w:t>1</w:t>
            </w:r>
          </w:hyperlink>
        </w:p>
        <w:p w14:paraId="35CD7F49" w14:textId="24F9CE51" w:rsidR="002C4914" w:rsidRPr="009A3FFB" w:rsidRDefault="002C4914" w:rsidP="002C4914">
          <w:pPr>
            <w:rPr>
              <w:rFonts w:ascii="Arial" w:eastAsiaTheme="minorEastAsia" w:hAnsi="Arial" w:cs="Arial"/>
              <w:noProof/>
              <w:lang w:eastAsia="es-MX"/>
            </w:rPr>
          </w:pPr>
          <w:r>
            <w:rPr>
              <w:lang w:eastAsia="es-MX"/>
            </w:rPr>
            <w:t xml:space="preserve">     </w:t>
          </w:r>
          <w:r w:rsidRPr="004908C8">
            <w:rPr>
              <w:lang w:eastAsia="es-MX"/>
            </w:rPr>
            <w:t xml:space="preserve"> </w:t>
          </w:r>
          <w:r w:rsidRPr="004908C8">
            <w:rPr>
              <w:rStyle w:val="Hipervnculo"/>
              <w:rFonts w:ascii="Arial" w:eastAsiaTheme="minorEastAsia" w:hAnsi="Arial" w:cs="Arial"/>
              <w:noProof/>
              <w:u w:val="none"/>
            </w:rPr>
            <w:t xml:space="preserve"> </w:t>
          </w:r>
          <w:r w:rsidRPr="004908C8">
            <w:rPr>
              <w:rStyle w:val="Hipervnculo"/>
              <w:rFonts w:ascii="Arial" w:eastAsiaTheme="minorEastAsia" w:hAnsi="Arial" w:cs="Arial"/>
              <w:noProof/>
              <w:color w:val="000000" w:themeColor="text1"/>
              <w:u w:val="none"/>
              <w:lang w:eastAsia="es-MX"/>
            </w:rPr>
            <w:t>7. 4. Coordinación de la Unidad de Transparencia</w:t>
          </w:r>
          <w:r w:rsidR="00D55DC6">
            <w:rPr>
              <w:rStyle w:val="Hipervnculo"/>
              <w:rFonts w:ascii="Arial" w:eastAsiaTheme="minorEastAsia" w:hAnsi="Arial" w:cs="Arial"/>
              <w:noProof/>
              <w:color w:val="000000" w:themeColor="text1"/>
              <w:u w:val="none"/>
              <w:lang w:eastAsia="es-MX"/>
            </w:rPr>
            <w:t>.</w:t>
          </w:r>
          <w:r w:rsidRPr="004908C8">
            <w:rPr>
              <w:rStyle w:val="Hipervnculo"/>
              <w:noProof/>
              <w:color w:val="000000" w:themeColor="text1"/>
              <w:u w:val="none"/>
            </w:rPr>
            <w:t xml:space="preserve"> </w:t>
          </w:r>
          <w:r w:rsidRPr="009A3FFB">
            <w:rPr>
              <w:rFonts w:ascii="Arial" w:eastAsiaTheme="minorEastAsia" w:hAnsi="Arial" w:cs="Arial"/>
              <w:lang w:eastAsia="es-MX"/>
            </w:rPr>
            <w:tab/>
          </w:r>
          <w:r>
            <w:rPr>
              <w:lang w:eastAsia="es-MX"/>
            </w:rPr>
            <w:tab/>
          </w:r>
          <w:r>
            <w:rPr>
              <w:lang w:eastAsia="es-MX"/>
            </w:rPr>
            <w:tab/>
          </w:r>
          <w:r w:rsidR="009A3FFB">
            <w:rPr>
              <w:lang w:eastAsia="es-MX"/>
            </w:rPr>
            <w:tab/>
          </w:r>
          <w:r>
            <w:rPr>
              <w:lang w:eastAsia="es-MX"/>
            </w:rPr>
            <w:t xml:space="preserve">  </w:t>
          </w:r>
          <w:r w:rsidR="009A3FFB">
            <w:rPr>
              <w:lang w:eastAsia="es-MX"/>
            </w:rPr>
            <w:t xml:space="preserve">              </w:t>
          </w:r>
          <w:r w:rsidR="00CB313C">
            <w:rPr>
              <w:rFonts w:ascii="Arial" w:eastAsiaTheme="minorEastAsia" w:hAnsi="Arial" w:cs="Arial"/>
              <w:noProof/>
              <w:lang w:eastAsia="es-MX"/>
            </w:rPr>
            <w:t>8</w:t>
          </w:r>
          <w:r w:rsidR="00075FEC">
            <w:rPr>
              <w:rFonts w:ascii="Arial" w:eastAsiaTheme="minorEastAsia" w:hAnsi="Arial" w:cs="Arial"/>
              <w:noProof/>
              <w:lang w:eastAsia="es-MX"/>
            </w:rPr>
            <w:t>2</w:t>
          </w:r>
        </w:p>
        <w:p w14:paraId="7F2ED195" w14:textId="311365BD" w:rsidR="007C0D43" w:rsidRPr="009F1FF8" w:rsidRDefault="007B2169" w:rsidP="009F1FF8">
          <w:pPr>
            <w:rPr>
              <w:rStyle w:val="Hipervnculo"/>
              <w:rFonts w:ascii="Arial" w:eastAsiaTheme="minorEastAsia" w:hAnsi="Arial" w:cs="Arial"/>
              <w:color w:val="000000" w:themeColor="text1"/>
              <w:u w:val="none"/>
              <w:lang w:eastAsia="es-MX"/>
            </w:rPr>
          </w:pPr>
          <w:hyperlink w:anchor="_Toc453928769" w:history="1">
            <w:r w:rsidR="006D3883" w:rsidRPr="009F1FF8">
              <w:rPr>
                <w:rStyle w:val="Hipervnculo"/>
                <w:rFonts w:ascii="Arial" w:eastAsiaTheme="minorEastAsia" w:hAnsi="Arial" w:cs="Arial"/>
                <w:b/>
                <w:noProof/>
                <w:color w:val="000000" w:themeColor="text1"/>
                <w:u w:val="none"/>
                <w:lang w:eastAsia="es-MX"/>
              </w:rPr>
              <w:t>8</w:t>
            </w:r>
            <w:r w:rsidR="007C0D43" w:rsidRPr="009F1FF8">
              <w:rPr>
                <w:rStyle w:val="Hipervnculo"/>
                <w:rFonts w:ascii="Arial" w:eastAsiaTheme="minorEastAsia" w:hAnsi="Arial" w:cs="Arial"/>
                <w:b/>
                <w:noProof/>
                <w:color w:val="000000" w:themeColor="text1"/>
                <w:u w:val="none"/>
                <w:lang w:eastAsia="es-MX"/>
              </w:rPr>
              <w:t xml:space="preserve">. </w:t>
            </w:r>
            <w:r w:rsidR="00644ADD" w:rsidRPr="009F1FF8">
              <w:rPr>
                <w:rStyle w:val="Hipervnculo"/>
                <w:rFonts w:ascii="Arial" w:eastAsiaTheme="minorEastAsia" w:hAnsi="Arial" w:cs="Arial"/>
                <w:b/>
                <w:noProof/>
                <w:color w:val="000000" w:themeColor="text1"/>
                <w:u w:val="none"/>
                <w:lang w:eastAsia="es-MX"/>
              </w:rPr>
              <w:t>Dirección de Vinculación y Difusión</w:t>
            </w:r>
            <w:r w:rsidR="00D55DC6">
              <w:rPr>
                <w:rStyle w:val="Hipervnculo"/>
                <w:rFonts w:ascii="Arial" w:eastAsiaTheme="minorEastAsia" w:hAnsi="Arial" w:cs="Arial"/>
                <w:b/>
                <w:noProof/>
                <w:color w:val="000000" w:themeColor="text1"/>
                <w:u w:val="none"/>
                <w:lang w:eastAsia="es-MX"/>
              </w:rPr>
              <w:t>.</w:t>
            </w:r>
          </w:hyperlink>
          <w:r w:rsidR="00D44B31">
            <w:rPr>
              <w:rStyle w:val="Hipervnculo"/>
              <w:rFonts w:ascii="Arial" w:eastAsiaTheme="minorEastAsia" w:hAnsi="Arial" w:cs="Arial"/>
              <w:color w:val="000000" w:themeColor="text1"/>
              <w:u w:val="none"/>
              <w:lang w:eastAsia="es-MX"/>
            </w:rPr>
            <w:tab/>
          </w:r>
          <w:r w:rsidR="00D44B31">
            <w:rPr>
              <w:rStyle w:val="Hipervnculo"/>
              <w:rFonts w:ascii="Arial" w:eastAsiaTheme="minorEastAsia" w:hAnsi="Arial" w:cs="Arial"/>
              <w:color w:val="000000" w:themeColor="text1"/>
              <w:u w:val="none"/>
              <w:lang w:eastAsia="es-MX"/>
            </w:rPr>
            <w:tab/>
          </w:r>
          <w:r w:rsidR="00D44B31">
            <w:rPr>
              <w:rStyle w:val="Hipervnculo"/>
              <w:rFonts w:ascii="Arial" w:eastAsiaTheme="minorEastAsia" w:hAnsi="Arial" w:cs="Arial"/>
              <w:color w:val="000000" w:themeColor="text1"/>
              <w:u w:val="none"/>
              <w:lang w:eastAsia="es-MX"/>
            </w:rPr>
            <w:tab/>
          </w:r>
          <w:r w:rsidR="00D44B31">
            <w:rPr>
              <w:rStyle w:val="Hipervnculo"/>
              <w:rFonts w:ascii="Arial" w:eastAsiaTheme="minorEastAsia" w:hAnsi="Arial" w:cs="Arial"/>
              <w:color w:val="000000" w:themeColor="text1"/>
              <w:u w:val="none"/>
              <w:lang w:eastAsia="es-MX"/>
            </w:rPr>
            <w:tab/>
          </w:r>
          <w:r w:rsidR="00D44B31">
            <w:rPr>
              <w:rStyle w:val="Hipervnculo"/>
              <w:rFonts w:ascii="Arial" w:eastAsiaTheme="minorEastAsia" w:hAnsi="Arial" w:cs="Arial"/>
              <w:color w:val="000000" w:themeColor="text1"/>
              <w:u w:val="none"/>
              <w:lang w:eastAsia="es-MX"/>
            </w:rPr>
            <w:tab/>
          </w:r>
          <w:r w:rsidR="00D44B31">
            <w:rPr>
              <w:rStyle w:val="Hipervnculo"/>
              <w:rFonts w:ascii="Arial" w:eastAsiaTheme="minorEastAsia" w:hAnsi="Arial" w:cs="Arial"/>
              <w:color w:val="000000" w:themeColor="text1"/>
              <w:u w:val="none"/>
              <w:lang w:eastAsia="es-MX"/>
            </w:rPr>
            <w:tab/>
          </w:r>
          <w:r w:rsidR="00D44B31">
            <w:rPr>
              <w:rStyle w:val="Hipervnculo"/>
              <w:rFonts w:ascii="Arial" w:eastAsiaTheme="minorEastAsia" w:hAnsi="Arial" w:cs="Arial"/>
              <w:color w:val="000000" w:themeColor="text1"/>
              <w:u w:val="none"/>
              <w:lang w:eastAsia="es-MX"/>
            </w:rPr>
            <w:tab/>
            <w:t xml:space="preserve"> </w:t>
          </w:r>
          <w:bookmarkStart w:id="0" w:name="_GoBack"/>
          <w:bookmarkEnd w:id="0"/>
          <w:r w:rsidR="00D44B31">
            <w:rPr>
              <w:rStyle w:val="Hipervnculo"/>
              <w:rFonts w:ascii="Arial" w:eastAsiaTheme="minorEastAsia" w:hAnsi="Arial" w:cs="Arial"/>
              <w:color w:val="000000" w:themeColor="text1"/>
              <w:u w:val="none"/>
              <w:lang w:eastAsia="es-MX"/>
            </w:rPr>
            <w:t>85</w:t>
          </w:r>
        </w:p>
        <w:p w14:paraId="422B368B" w14:textId="5831F587" w:rsidR="007C0D43" w:rsidRPr="001A3E0D" w:rsidRDefault="005978FD" w:rsidP="001A3E0D">
          <w:pPr>
            <w:rPr>
              <w:rFonts w:ascii="Arial" w:hAnsi="Arial" w:cs="Arial"/>
              <w:noProof/>
            </w:rPr>
          </w:pPr>
          <w:r>
            <w:t xml:space="preserve">      </w:t>
          </w:r>
          <w:r w:rsidR="00927FE9" w:rsidRPr="001A3E0D">
            <w:rPr>
              <w:rFonts w:ascii="Arial" w:hAnsi="Arial" w:cs="Arial"/>
            </w:rPr>
            <w:t xml:space="preserve"> </w:t>
          </w:r>
          <w:hyperlink w:anchor="_Toc453928770" w:history="1">
            <w:r w:rsidR="006D3883" w:rsidRPr="001A3E0D">
              <w:rPr>
                <w:rFonts w:ascii="Arial" w:hAnsi="Arial" w:cs="Arial"/>
                <w:lang w:eastAsia="es-MX"/>
              </w:rPr>
              <w:t>8</w:t>
            </w:r>
            <w:r w:rsidR="007C0D43" w:rsidRPr="001A3E0D">
              <w:rPr>
                <w:rFonts w:ascii="Arial" w:hAnsi="Arial" w:cs="Arial"/>
                <w:lang w:eastAsia="es-MX"/>
              </w:rPr>
              <w:t xml:space="preserve">. 1. </w:t>
            </w:r>
            <w:r w:rsidR="00644ADD" w:rsidRPr="001A3E0D">
              <w:rPr>
                <w:rFonts w:ascii="Arial" w:hAnsi="Arial" w:cs="Arial"/>
                <w:lang w:eastAsia="es-MX"/>
              </w:rPr>
              <w:t>Coordinación de Difusión e Imagen</w:t>
            </w:r>
            <w:r w:rsidR="00D55DC6">
              <w:rPr>
                <w:rFonts w:ascii="Arial" w:hAnsi="Arial" w:cs="Arial"/>
                <w:lang w:eastAsia="es-MX"/>
              </w:rPr>
              <w:t>.</w:t>
            </w:r>
            <w:r w:rsidR="00644ADD" w:rsidRPr="001A3E0D">
              <w:rPr>
                <w:rFonts w:ascii="Arial" w:hAnsi="Arial" w:cs="Arial"/>
                <w:lang w:eastAsia="es-MX"/>
              </w:rPr>
              <w:t xml:space="preserve"> </w:t>
            </w:r>
            <w:r w:rsidR="00644ADD" w:rsidRPr="001A3E0D">
              <w:rPr>
                <w:rFonts w:ascii="Arial" w:hAnsi="Arial" w:cs="Arial"/>
                <w:lang w:eastAsia="es-MX"/>
              </w:rPr>
              <w:tab/>
            </w:r>
            <w:r w:rsidR="001A3E0D">
              <w:rPr>
                <w:rFonts w:ascii="Arial" w:hAnsi="Arial" w:cs="Arial"/>
                <w:lang w:eastAsia="es-MX"/>
              </w:rPr>
              <w:tab/>
            </w:r>
            <w:r w:rsidR="001A3E0D">
              <w:rPr>
                <w:rFonts w:ascii="Arial" w:hAnsi="Arial" w:cs="Arial"/>
                <w:lang w:eastAsia="es-MX"/>
              </w:rPr>
              <w:tab/>
            </w:r>
            <w:r w:rsidR="001A3E0D">
              <w:rPr>
                <w:rFonts w:ascii="Arial" w:hAnsi="Arial" w:cs="Arial"/>
                <w:lang w:eastAsia="es-MX"/>
              </w:rPr>
              <w:tab/>
            </w:r>
            <w:r w:rsidR="001A3E0D">
              <w:rPr>
                <w:rFonts w:ascii="Arial" w:hAnsi="Arial" w:cs="Arial"/>
                <w:lang w:eastAsia="es-MX"/>
              </w:rPr>
              <w:tab/>
            </w:r>
            <w:r w:rsidR="001A3E0D">
              <w:rPr>
                <w:rFonts w:ascii="Arial" w:hAnsi="Arial" w:cs="Arial"/>
                <w:lang w:eastAsia="es-MX"/>
              </w:rPr>
              <w:tab/>
              <w:t xml:space="preserve"> </w:t>
            </w:r>
            <w:r w:rsidR="00CB313C" w:rsidRPr="001A3E0D">
              <w:rPr>
                <w:rFonts w:ascii="Arial" w:hAnsi="Arial" w:cs="Arial"/>
                <w:lang w:eastAsia="es-MX"/>
              </w:rPr>
              <w:t>8</w:t>
            </w:r>
          </w:hyperlink>
          <w:r w:rsidR="00081D3F">
            <w:rPr>
              <w:rFonts w:ascii="Arial" w:hAnsi="Arial" w:cs="Arial"/>
              <w:lang w:eastAsia="es-MX"/>
            </w:rPr>
            <w:t>7</w:t>
          </w:r>
        </w:p>
        <w:p w14:paraId="0ED83E40" w14:textId="4DB514B6" w:rsidR="007C0D43" w:rsidRPr="005C4C67" w:rsidRDefault="005978FD" w:rsidP="005C4C67">
          <w:pPr>
            <w:pStyle w:val="TDC4"/>
            <w:spacing w:line="276" w:lineRule="auto"/>
            <w:rPr>
              <w:rFonts w:ascii="Arial" w:hAnsi="Arial" w:cs="Arial"/>
              <w:noProof/>
            </w:rPr>
          </w:pPr>
          <w:r>
            <w:t xml:space="preserve">      </w:t>
          </w:r>
          <w:r w:rsidR="00927FE9">
            <w:t xml:space="preserve"> </w:t>
          </w:r>
          <w:hyperlink w:anchor="_Toc453928771" w:history="1">
            <w:r w:rsidR="006D3883" w:rsidRPr="005C4C67">
              <w:rPr>
                <w:rStyle w:val="Hipervnculo"/>
                <w:rFonts w:ascii="Arial" w:hAnsi="Arial" w:cs="Arial"/>
                <w:noProof/>
              </w:rPr>
              <w:t>8</w:t>
            </w:r>
            <w:r w:rsidR="007C0D43" w:rsidRPr="005C4C67">
              <w:rPr>
                <w:rStyle w:val="Hipervnculo"/>
                <w:rFonts w:ascii="Arial" w:hAnsi="Arial" w:cs="Arial"/>
                <w:noProof/>
              </w:rPr>
              <w:t>. 2.</w:t>
            </w:r>
            <w:r w:rsidR="00644ADD" w:rsidRPr="00644ADD">
              <w:t xml:space="preserve"> </w:t>
            </w:r>
            <w:r w:rsidR="00644ADD" w:rsidRPr="00644ADD">
              <w:rPr>
                <w:rStyle w:val="Hipervnculo"/>
                <w:rFonts w:ascii="Arial" w:hAnsi="Arial" w:cs="Arial"/>
                <w:noProof/>
              </w:rPr>
              <w:t>Coordinación de Formación en Transparencia</w:t>
            </w:r>
            <w:r w:rsidR="00D55DC6">
              <w:rPr>
                <w:rStyle w:val="Hipervnculo"/>
                <w:rFonts w:ascii="Arial" w:hAnsi="Arial" w:cs="Arial"/>
                <w:noProof/>
              </w:rPr>
              <w:t>.</w:t>
            </w:r>
            <w:r w:rsidR="007C0D43" w:rsidRPr="005C4C67">
              <w:rPr>
                <w:rFonts w:ascii="Arial" w:hAnsi="Arial" w:cs="Arial"/>
                <w:noProof/>
                <w:webHidden/>
              </w:rPr>
              <w:tab/>
            </w:r>
          </w:hyperlink>
          <w:r w:rsidR="00D062CB">
            <w:rPr>
              <w:rFonts w:ascii="Arial" w:hAnsi="Arial" w:cs="Arial"/>
              <w:noProof/>
            </w:rPr>
            <w:t>8</w:t>
          </w:r>
          <w:r w:rsidR="00081D3F">
            <w:rPr>
              <w:rFonts w:ascii="Arial" w:hAnsi="Arial" w:cs="Arial"/>
              <w:noProof/>
            </w:rPr>
            <w:t>9</w:t>
          </w:r>
        </w:p>
        <w:p w14:paraId="18D8E93B" w14:textId="0A753505" w:rsidR="007C0D43" w:rsidRDefault="005978FD" w:rsidP="005C4C67">
          <w:pPr>
            <w:pStyle w:val="TDC4"/>
            <w:spacing w:line="276" w:lineRule="auto"/>
            <w:rPr>
              <w:rFonts w:ascii="Arial" w:hAnsi="Arial" w:cs="Arial"/>
              <w:noProof/>
            </w:rPr>
          </w:pPr>
          <w:r>
            <w:t xml:space="preserve">      </w:t>
          </w:r>
          <w:r w:rsidR="00927FE9">
            <w:t xml:space="preserve"> </w:t>
          </w:r>
          <w:hyperlink w:anchor="_Toc453928772" w:history="1">
            <w:r w:rsidR="006D3883" w:rsidRPr="005C4C67">
              <w:rPr>
                <w:rStyle w:val="Hipervnculo"/>
                <w:rFonts w:ascii="Arial" w:hAnsi="Arial" w:cs="Arial"/>
                <w:noProof/>
              </w:rPr>
              <w:t>8</w:t>
            </w:r>
            <w:r w:rsidR="007C0D43" w:rsidRPr="005C4C67">
              <w:rPr>
                <w:rStyle w:val="Hipervnculo"/>
                <w:rFonts w:ascii="Arial" w:hAnsi="Arial" w:cs="Arial"/>
                <w:noProof/>
              </w:rPr>
              <w:t>. 3.</w:t>
            </w:r>
            <w:r w:rsidR="00644ADD" w:rsidRPr="00644ADD">
              <w:t xml:space="preserve"> </w:t>
            </w:r>
            <w:r w:rsidR="00644ADD" w:rsidRPr="00644ADD">
              <w:rPr>
                <w:rStyle w:val="Hipervnculo"/>
                <w:rFonts w:ascii="Arial" w:hAnsi="Arial" w:cs="Arial"/>
                <w:noProof/>
              </w:rPr>
              <w:t>Coordinación de Vinculación</w:t>
            </w:r>
            <w:r w:rsidR="00D55DC6">
              <w:rPr>
                <w:rStyle w:val="Hipervnculo"/>
                <w:rFonts w:ascii="Arial" w:hAnsi="Arial" w:cs="Arial"/>
                <w:noProof/>
              </w:rPr>
              <w:t>.</w:t>
            </w:r>
            <w:r w:rsidR="007C0D43" w:rsidRPr="005C4C67">
              <w:rPr>
                <w:rFonts w:ascii="Arial" w:hAnsi="Arial" w:cs="Arial"/>
                <w:noProof/>
                <w:webHidden/>
              </w:rPr>
              <w:tab/>
            </w:r>
          </w:hyperlink>
          <w:r w:rsidR="00ED4498">
            <w:rPr>
              <w:rFonts w:ascii="Arial" w:hAnsi="Arial" w:cs="Arial"/>
              <w:noProof/>
            </w:rPr>
            <w:t>9</w:t>
          </w:r>
          <w:r w:rsidR="00081D3F">
            <w:rPr>
              <w:rFonts w:ascii="Arial" w:hAnsi="Arial" w:cs="Arial"/>
              <w:noProof/>
            </w:rPr>
            <w:t>0</w:t>
          </w:r>
        </w:p>
        <w:p w14:paraId="024C6213" w14:textId="358DE5EE" w:rsidR="00732721" w:rsidRPr="00732721" w:rsidRDefault="00732721" w:rsidP="00732721">
          <w:r>
            <w:t xml:space="preserve">     </w:t>
          </w:r>
          <w:r w:rsidRPr="00491AF5">
            <w:rPr>
              <w:rStyle w:val="Hipervnculo"/>
              <w:rFonts w:ascii="Arial" w:hAnsi="Arial" w:cs="Arial"/>
              <w:noProof/>
              <w:color w:val="000000" w:themeColor="text1"/>
              <w:u w:val="none"/>
            </w:rPr>
            <w:t xml:space="preserve">  8. 4. </w:t>
          </w:r>
          <w:r w:rsidRPr="00491AF5">
            <w:rPr>
              <w:rStyle w:val="Hipervnculo"/>
              <w:rFonts w:ascii="Arial" w:eastAsiaTheme="minorEastAsia" w:hAnsi="Arial" w:cs="Arial"/>
              <w:noProof/>
              <w:color w:val="000000" w:themeColor="text1"/>
              <w:u w:val="none"/>
            </w:rPr>
            <w:t>Coordinación de Comunicación Social</w:t>
          </w:r>
          <w:r w:rsidR="00D55DC6">
            <w:rPr>
              <w:rStyle w:val="Hipervnculo"/>
              <w:rFonts w:ascii="Arial" w:eastAsiaTheme="minorEastAsia" w:hAnsi="Arial" w:cs="Arial"/>
              <w:noProof/>
              <w:color w:val="000000" w:themeColor="text1"/>
              <w:u w:val="none"/>
            </w:rPr>
            <w:t>.</w:t>
          </w:r>
          <w:r w:rsidRPr="00491AF5">
            <w:rPr>
              <w:rStyle w:val="Hipervnculo"/>
              <w:rFonts w:ascii="Arial" w:eastAsiaTheme="minorEastAsia" w:hAnsi="Arial" w:cs="Arial"/>
              <w:noProof/>
              <w:color w:val="000000" w:themeColor="text1"/>
              <w:u w:val="none"/>
            </w:rPr>
            <w:tab/>
          </w:r>
          <w:r>
            <w:rPr>
              <w:rStyle w:val="Hipervnculo"/>
              <w:rFonts w:ascii="Arial" w:eastAsiaTheme="minorEastAsia" w:hAnsi="Arial" w:cs="Arial"/>
              <w:noProof/>
              <w:color w:val="0D0D0D" w:themeColor="text1" w:themeTint="F2"/>
              <w:u w:val="none"/>
            </w:rPr>
            <w:tab/>
          </w:r>
          <w:r>
            <w:rPr>
              <w:rStyle w:val="Hipervnculo"/>
              <w:rFonts w:ascii="Arial" w:eastAsiaTheme="minorEastAsia" w:hAnsi="Arial" w:cs="Arial"/>
              <w:noProof/>
              <w:color w:val="0D0D0D" w:themeColor="text1" w:themeTint="F2"/>
              <w:u w:val="none"/>
            </w:rPr>
            <w:tab/>
          </w:r>
          <w:r>
            <w:rPr>
              <w:rStyle w:val="Hipervnculo"/>
              <w:rFonts w:ascii="Arial" w:eastAsiaTheme="minorEastAsia" w:hAnsi="Arial" w:cs="Arial"/>
              <w:noProof/>
              <w:color w:val="0D0D0D" w:themeColor="text1" w:themeTint="F2"/>
              <w:u w:val="none"/>
            </w:rPr>
            <w:tab/>
          </w:r>
          <w:r>
            <w:rPr>
              <w:rStyle w:val="Hipervnculo"/>
              <w:rFonts w:ascii="Arial" w:eastAsiaTheme="minorEastAsia" w:hAnsi="Arial" w:cs="Arial"/>
              <w:noProof/>
              <w:color w:val="0D0D0D" w:themeColor="text1" w:themeTint="F2"/>
              <w:u w:val="none"/>
            </w:rPr>
            <w:tab/>
          </w:r>
          <w:r>
            <w:rPr>
              <w:rStyle w:val="Hipervnculo"/>
              <w:rFonts w:ascii="Arial" w:eastAsiaTheme="minorEastAsia" w:hAnsi="Arial" w:cs="Arial"/>
              <w:noProof/>
              <w:color w:val="0D0D0D" w:themeColor="text1" w:themeTint="F2"/>
              <w:u w:val="none"/>
            </w:rPr>
            <w:tab/>
            <w:t xml:space="preserve"> </w:t>
          </w:r>
          <w:r w:rsidR="00CB313C">
            <w:rPr>
              <w:rStyle w:val="Hipervnculo"/>
              <w:rFonts w:ascii="Arial" w:eastAsiaTheme="minorEastAsia" w:hAnsi="Arial" w:cs="Arial"/>
              <w:noProof/>
              <w:color w:val="0D0D0D" w:themeColor="text1" w:themeTint="F2"/>
              <w:u w:val="none"/>
            </w:rPr>
            <w:t>9</w:t>
          </w:r>
          <w:r w:rsidR="00081D3F">
            <w:rPr>
              <w:rStyle w:val="Hipervnculo"/>
              <w:rFonts w:ascii="Arial" w:eastAsiaTheme="minorEastAsia" w:hAnsi="Arial" w:cs="Arial"/>
              <w:noProof/>
              <w:color w:val="0D0D0D" w:themeColor="text1" w:themeTint="F2"/>
              <w:u w:val="none"/>
            </w:rPr>
            <w:t>2</w:t>
          </w:r>
          <w:r>
            <w:rPr>
              <w:rStyle w:val="Hipervnculo"/>
              <w:rFonts w:ascii="Arial" w:eastAsiaTheme="minorEastAsia" w:hAnsi="Arial" w:cs="Arial"/>
              <w:noProof/>
              <w:color w:val="0D0D0D" w:themeColor="text1" w:themeTint="F2"/>
              <w:u w:val="none"/>
            </w:rPr>
            <w:t xml:space="preserve"> </w:t>
          </w:r>
        </w:p>
        <w:p w14:paraId="0104A637" w14:textId="57854B42" w:rsidR="007C0D43" w:rsidRPr="005C4C67" w:rsidRDefault="007B2169" w:rsidP="00314DFC">
          <w:pPr>
            <w:pStyle w:val="TDC4"/>
            <w:spacing w:line="276" w:lineRule="auto"/>
            <w:rPr>
              <w:rFonts w:ascii="Arial" w:hAnsi="Arial" w:cs="Arial"/>
              <w:noProof/>
            </w:rPr>
          </w:pPr>
          <w:hyperlink w:anchor="_Toc453928773" w:history="1">
            <w:r w:rsidR="006D3883" w:rsidRPr="005C4C67">
              <w:rPr>
                <w:rStyle w:val="Hipervnculo"/>
                <w:rFonts w:ascii="Arial" w:hAnsi="Arial" w:cs="Arial"/>
                <w:b/>
                <w:noProof/>
              </w:rPr>
              <w:t>9</w:t>
            </w:r>
            <w:r w:rsidR="007C0D43" w:rsidRPr="005C4C67">
              <w:rPr>
                <w:rStyle w:val="Hipervnculo"/>
                <w:rFonts w:ascii="Arial" w:hAnsi="Arial" w:cs="Arial"/>
                <w:b/>
                <w:noProof/>
              </w:rPr>
              <w:t>.</w:t>
            </w:r>
            <w:r w:rsidR="00644ADD">
              <w:rPr>
                <w:rStyle w:val="Hipervnculo"/>
                <w:rFonts w:ascii="Arial" w:hAnsi="Arial" w:cs="Arial"/>
                <w:b/>
                <w:noProof/>
              </w:rPr>
              <w:t xml:space="preserve"> </w:t>
            </w:r>
          </w:hyperlink>
          <w:hyperlink w:anchor="_Toc453928777" w:history="1">
            <w:r w:rsidR="000845B8">
              <w:rPr>
                <w:rStyle w:val="Hipervnculo"/>
                <w:rFonts w:ascii="Arial" w:hAnsi="Arial" w:cs="Arial"/>
                <w:b/>
                <w:noProof/>
              </w:rPr>
              <w:t xml:space="preserve"> </w:t>
            </w:r>
            <w:r w:rsidR="003D436E">
              <w:rPr>
                <w:rStyle w:val="Hipervnculo"/>
                <w:rFonts w:ascii="Arial" w:hAnsi="Arial" w:cs="Arial"/>
                <w:b/>
                <w:noProof/>
              </w:rPr>
              <w:t xml:space="preserve">Dirección del </w:t>
            </w:r>
            <w:r w:rsidR="000845B8" w:rsidRPr="000845B8">
              <w:rPr>
                <w:rStyle w:val="Hipervnculo"/>
                <w:rFonts w:ascii="Arial" w:hAnsi="Arial" w:cs="Arial"/>
                <w:b/>
                <w:noProof/>
              </w:rPr>
              <w:t>Centro de Estudios Superiores de la Información Pública y Protección de Datos Personales (CESIP)</w:t>
            </w:r>
            <w:r w:rsidR="00D55DC6">
              <w:rPr>
                <w:rStyle w:val="Hipervnculo"/>
                <w:rFonts w:ascii="Arial" w:hAnsi="Arial" w:cs="Arial"/>
                <w:b/>
                <w:noProof/>
              </w:rPr>
              <w:t>.</w:t>
            </w:r>
            <w:r w:rsidR="007C0D43" w:rsidRPr="005C4C67">
              <w:rPr>
                <w:rFonts w:ascii="Arial" w:hAnsi="Arial" w:cs="Arial"/>
                <w:noProof/>
                <w:webHidden/>
              </w:rPr>
              <w:tab/>
            </w:r>
          </w:hyperlink>
          <w:r w:rsidR="00587264">
            <w:rPr>
              <w:rFonts w:ascii="Arial" w:hAnsi="Arial" w:cs="Arial"/>
              <w:noProof/>
            </w:rPr>
            <w:t>9</w:t>
          </w:r>
          <w:r w:rsidR="00081D3F">
            <w:rPr>
              <w:rFonts w:ascii="Arial" w:hAnsi="Arial" w:cs="Arial"/>
              <w:noProof/>
            </w:rPr>
            <w:t>4</w:t>
          </w:r>
        </w:p>
        <w:p w14:paraId="2A693F9C" w14:textId="683E8730" w:rsidR="007C0D43" w:rsidRPr="005C4C67" w:rsidRDefault="005978FD" w:rsidP="00FD2F57">
          <w:pPr>
            <w:pStyle w:val="TDC3"/>
            <w:rPr>
              <w:noProof/>
            </w:rPr>
          </w:pPr>
          <w:r>
            <w:t xml:space="preserve">      </w:t>
          </w:r>
          <w:r w:rsidR="004D5F66">
            <w:t xml:space="preserve"> 9</w:t>
          </w:r>
          <w:hyperlink w:anchor="_Toc453928778" w:history="1">
            <w:r w:rsidR="007C0D43" w:rsidRPr="005C4C67">
              <w:rPr>
                <w:rStyle w:val="Hipervnculo"/>
                <w:noProof/>
              </w:rPr>
              <w:t>.</w:t>
            </w:r>
            <w:r w:rsidR="0073463D">
              <w:rPr>
                <w:rStyle w:val="Hipervnculo"/>
                <w:noProof/>
              </w:rPr>
              <w:t xml:space="preserve"> </w:t>
            </w:r>
            <w:r w:rsidR="007C0D43" w:rsidRPr="005C4C67">
              <w:rPr>
                <w:rStyle w:val="Hipervnculo"/>
                <w:noProof/>
              </w:rPr>
              <w:t xml:space="preserve">1. </w:t>
            </w:r>
            <w:r w:rsidR="000845B8" w:rsidRPr="000845B8">
              <w:rPr>
                <w:rStyle w:val="Hipervnculo"/>
                <w:noProof/>
              </w:rPr>
              <w:t>Coordinación de Educación Continua</w:t>
            </w:r>
            <w:r w:rsidR="00D55DC6">
              <w:rPr>
                <w:rStyle w:val="Hipervnculo"/>
                <w:noProof/>
              </w:rPr>
              <w:t>.</w:t>
            </w:r>
            <w:r w:rsidR="007C0D43" w:rsidRPr="005C4C67">
              <w:rPr>
                <w:noProof/>
                <w:webHidden/>
              </w:rPr>
              <w:tab/>
            </w:r>
            <w:r w:rsidR="00F11AAE">
              <w:rPr>
                <w:noProof/>
                <w:webHidden/>
              </w:rPr>
              <w:t>9</w:t>
            </w:r>
          </w:hyperlink>
          <w:r w:rsidR="00081D3F">
            <w:rPr>
              <w:noProof/>
            </w:rPr>
            <w:t>7</w:t>
          </w:r>
        </w:p>
        <w:p w14:paraId="22B9FCEC" w14:textId="11147AD1" w:rsidR="007C0D43" w:rsidRDefault="005978FD" w:rsidP="00FD2F57">
          <w:pPr>
            <w:pStyle w:val="TDC3"/>
            <w:rPr>
              <w:noProof/>
            </w:rPr>
          </w:pPr>
          <w:r>
            <w:t xml:space="preserve">      </w:t>
          </w:r>
          <w:r w:rsidR="004D5F66">
            <w:t xml:space="preserve"> </w:t>
          </w:r>
          <w:hyperlink w:anchor="_Toc453928779" w:history="1">
            <w:r w:rsidR="004D5F66">
              <w:rPr>
                <w:rStyle w:val="Hipervnculo"/>
                <w:noProof/>
              </w:rPr>
              <w:t>9</w:t>
            </w:r>
            <w:r w:rsidR="007C0D43" w:rsidRPr="005C4C67">
              <w:rPr>
                <w:rStyle w:val="Hipervnculo"/>
                <w:noProof/>
              </w:rPr>
              <w:t xml:space="preserve">. 2. </w:t>
            </w:r>
            <w:r w:rsidR="000845B8" w:rsidRPr="000845B8">
              <w:rPr>
                <w:rStyle w:val="Hipervnculo"/>
                <w:noProof/>
              </w:rPr>
              <w:t>Coordinación de Capacitación a Sociedad Civil</w:t>
            </w:r>
            <w:r w:rsidR="00D55DC6">
              <w:rPr>
                <w:rStyle w:val="Hipervnculo"/>
                <w:noProof/>
              </w:rPr>
              <w:t>.</w:t>
            </w:r>
            <w:r w:rsidR="007C0D43" w:rsidRPr="005C4C67">
              <w:rPr>
                <w:noProof/>
                <w:webHidden/>
              </w:rPr>
              <w:tab/>
            </w:r>
          </w:hyperlink>
          <w:r w:rsidR="006825D1">
            <w:rPr>
              <w:noProof/>
            </w:rPr>
            <w:t>9</w:t>
          </w:r>
          <w:r w:rsidR="00817EA8">
            <w:rPr>
              <w:noProof/>
            </w:rPr>
            <w:t>9</w:t>
          </w:r>
        </w:p>
        <w:p w14:paraId="5428A005" w14:textId="796967DA" w:rsidR="007C0D43" w:rsidRPr="005C4C67" w:rsidRDefault="005978FD" w:rsidP="005978FD">
          <w:pPr>
            <w:rPr>
              <w:rFonts w:ascii="Arial" w:hAnsi="Arial" w:cs="Arial"/>
              <w:noProof/>
            </w:rPr>
          </w:pPr>
          <w:r w:rsidRPr="004D15F6">
            <w:rPr>
              <w:rStyle w:val="Hipervnculo"/>
              <w:rFonts w:ascii="Arial" w:eastAsiaTheme="minorEastAsia" w:hAnsi="Arial" w:cs="Arial"/>
              <w:noProof/>
              <w:u w:val="none"/>
              <w:lang w:eastAsia="es-MX"/>
            </w:rPr>
            <w:t xml:space="preserve">   </w:t>
          </w:r>
          <w:r w:rsidRPr="004D15F6">
            <w:rPr>
              <w:rStyle w:val="Hipervnculo"/>
              <w:rFonts w:ascii="Arial" w:eastAsiaTheme="minorEastAsia" w:hAnsi="Arial" w:cs="Arial"/>
              <w:noProof/>
              <w:color w:val="auto"/>
              <w:u w:val="none"/>
              <w:lang w:eastAsia="es-MX"/>
            </w:rPr>
            <w:t xml:space="preserve">  </w:t>
          </w:r>
          <w:r w:rsidR="0073463D" w:rsidRPr="004D15F6">
            <w:rPr>
              <w:rStyle w:val="Hipervnculo"/>
              <w:rFonts w:ascii="Arial" w:eastAsiaTheme="minorEastAsia" w:hAnsi="Arial" w:cs="Arial"/>
              <w:noProof/>
              <w:color w:val="auto"/>
              <w:u w:val="none"/>
              <w:lang w:eastAsia="es-MX"/>
            </w:rPr>
            <w:t xml:space="preserve"> </w:t>
          </w:r>
          <w:r w:rsidR="004D5F66">
            <w:rPr>
              <w:rStyle w:val="Hipervnculo"/>
              <w:rFonts w:ascii="Arial" w:eastAsiaTheme="minorEastAsia" w:hAnsi="Arial" w:cs="Arial"/>
              <w:noProof/>
              <w:color w:val="auto"/>
              <w:u w:val="none"/>
              <w:lang w:eastAsia="es-MX"/>
            </w:rPr>
            <w:t xml:space="preserve"> 9</w:t>
          </w:r>
          <w:r w:rsidR="00572C78" w:rsidRPr="004D15F6">
            <w:rPr>
              <w:rStyle w:val="Hipervnculo"/>
              <w:rFonts w:ascii="Arial" w:eastAsiaTheme="minorEastAsia" w:hAnsi="Arial" w:cs="Arial"/>
              <w:noProof/>
              <w:color w:val="auto"/>
              <w:u w:val="none"/>
              <w:lang w:eastAsia="es-MX"/>
            </w:rPr>
            <w:t>. 3. Coordinación de Capacitación a Sujetos Obligados</w:t>
          </w:r>
          <w:r w:rsidR="00C600B0">
            <w:rPr>
              <w:rStyle w:val="Hipervnculo"/>
              <w:rFonts w:ascii="Arial" w:eastAsiaTheme="minorEastAsia" w:hAnsi="Arial" w:cs="Arial"/>
              <w:noProof/>
              <w:color w:val="auto"/>
              <w:u w:val="none"/>
              <w:lang w:eastAsia="es-MX"/>
            </w:rPr>
            <w:t>.</w:t>
          </w:r>
          <w:r w:rsidR="00587264">
            <w:rPr>
              <w:rStyle w:val="Hipervnculo"/>
              <w:rFonts w:ascii="Arial" w:eastAsiaTheme="minorEastAsia" w:hAnsi="Arial" w:cs="Arial"/>
              <w:noProof/>
              <w:u w:val="none"/>
              <w:lang w:eastAsia="es-MX"/>
            </w:rPr>
            <w:tab/>
          </w:r>
          <w:r w:rsidR="00587264">
            <w:rPr>
              <w:rStyle w:val="Hipervnculo"/>
              <w:rFonts w:ascii="Arial" w:eastAsiaTheme="minorEastAsia" w:hAnsi="Arial" w:cs="Arial"/>
              <w:noProof/>
              <w:u w:val="none"/>
              <w:lang w:eastAsia="es-MX"/>
            </w:rPr>
            <w:tab/>
          </w:r>
          <w:r w:rsidR="00587264">
            <w:rPr>
              <w:rStyle w:val="Hipervnculo"/>
              <w:rFonts w:ascii="Arial" w:eastAsiaTheme="minorEastAsia" w:hAnsi="Arial" w:cs="Arial"/>
              <w:noProof/>
              <w:u w:val="none"/>
              <w:lang w:eastAsia="es-MX"/>
            </w:rPr>
            <w:tab/>
            <w:t xml:space="preserve">          </w:t>
          </w:r>
          <w:r w:rsidR="00F11AAE">
            <w:rPr>
              <w:rStyle w:val="Hipervnculo"/>
              <w:rFonts w:ascii="Arial" w:eastAsiaTheme="minorEastAsia" w:hAnsi="Arial" w:cs="Arial"/>
              <w:noProof/>
              <w:u w:val="none"/>
              <w:lang w:eastAsia="es-MX"/>
            </w:rPr>
            <w:t xml:space="preserve"> </w:t>
          </w:r>
          <w:r w:rsidR="00DF51BF">
            <w:rPr>
              <w:rFonts w:ascii="Arial" w:eastAsiaTheme="minorEastAsia" w:hAnsi="Arial" w:cs="Arial"/>
              <w:noProof/>
              <w:lang w:eastAsia="es-MX"/>
            </w:rPr>
            <w:t>10</w:t>
          </w:r>
          <w:r w:rsidR="00817EA8">
            <w:rPr>
              <w:rFonts w:ascii="Arial" w:eastAsiaTheme="minorEastAsia" w:hAnsi="Arial" w:cs="Arial"/>
              <w:noProof/>
              <w:lang w:eastAsia="es-MX"/>
            </w:rPr>
            <w:t>1</w:t>
          </w:r>
          <w:r w:rsidRPr="00F11AAE">
            <w:rPr>
              <w:rFonts w:ascii="Arial" w:eastAsiaTheme="minorEastAsia" w:hAnsi="Arial" w:cs="Arial"/>
              <w:noProof/>
              <w:lang w:eastAsia="es-MX"/>
            </w:rPr>
            <w:t xml:space="preserve"> </w:t>
          </w:r>
          <w:r w:rsidRPr="00F11AAE">
            <w:t xml:space="preserve"> </w:t>
          </w:r>
          <w:hyperlink w:anchor="_Toc453928780" w:history="1">
            <w:r w:rsidR="007C0D43" w:rsidRPr="005C4C67">
              <w:rPr>
                <w:rStyle w:val="Hipervnculo"/>
                <w:rFonts w:ascii="Arial" w:hAnsi="Arial" w:cs="Arial"/>
                <w:b/>
                <w:noProof/>
              </w:rPr>
              <w:t>1</w:t>
            </w:r>
            <w:r w:rsidR="00D22174">
              <w:rPr>
                <w:rStyle w:val="Hipervnculo"/>
                <w:rFonts w:ascii="Arial" w:hAnsi="Arial" w:cs="Arial"/>
                <w:b/>
                <w:noProof/>
              </w:rPr>
              <w:t>0</w:t>
            </w:r>
            <w:r w:rsidR="007C0D43" w:rsidRPr="005C4C67">
              <w:rPr>
                <w:rStyle w:val="Hipervnculo"/>
                <w:rFonts w:ascii="Arial" w:hAnsi="Arial" w:cs="Arial"/>
                <w:b/>
                <w:noProof/>
              </w:rPr>
              <w:t>. Dirección de Protección de Datos Personales</w:t>
            </w:r>
            <w:r w:rsidR="00C600B0">
              <w:rPr>
                <w:rStyle w:val="Hipervnculo"/>
                <w:rFonts w:ascii="Arial" w:hAnsi="Arial" w:cs="Arial"/>
                <w:b/>
                <w:noProof/>
              </w:rPr>
              <w:t>.</w:t>
            </w:r>
            <w:r w:rsidR="007C0D43" w:rsidRPr="005C4C67">
              <w:rPr>
                <w:rFonts w:ascii="Arial" w:hAnsi="Arial" w:cs="Arial"/>
                <w:noProof/>
                <w:webHidden/>
              </w:rPr>
              <w:tab/>
            </w:r>
            <w:r w:rsidR="00381516">
              <w:rPr>
                <w:rFonts w:ascii="Arial" w:hAnsi="Arial" w:cs="Arial"/>
                <w:noProof/>
                <w:webHidden/>
              </w:rPr>
              <w:tab/>
            </w:r>
            <w:r w:rsidR="00381516">
              <w:rPr>
                <w:rFonts w:ascii="Arial" w:hAnsi="Arial" w:cs="Arial"/>
                <w:noProof/>
                <w:webHidden/>
              </w:rPr>
              <w:tab/>
            </w:r>
            <w:r w:rsidR="00381516">
              <w:rPr>
                <w:rFonts w:ascii="Arial" w:hAnsi="Arial" w:cs="Arial"/>
                <w:noProof/>
                <w:webHidden/>
              </w:rPr>
              <w:tab/>
            </w:r>
            <w:r w:rsidR="00700118">
              <w:rPr>
                <w:rFonts w:ascii="Arial" w:hAnsi="Arial" w:cs="Arial"/>
                <w:noProof/>
                <w:webHidden/>
              </w:rPr>
              <w:t xml:space="preserve">          </w:t>
            </w:r>
            <w:r w:rsidR="00DF51BF">
              <w:rPr>
                <w:rFonts w:ascii="Arial" w:hAnsi="Arial" w:cs="Arial"/>
                <w:noProof/>
                <w:webHidden/>
              </w:rPr>
              <w:t xml:space="preserve"> 10</w:t>
            </w:r>
            <w:r w:rsidR="00817EA8">
              <w:rPr>
                <w:rFonts w:ascii="Arial" w:hAnsi="Arial" w:cs="Arial"/>
                <w:noProof/>
                <w:webHidden/>
              </w:rPr>
              <w:t>3</w:t>
            </w:r>
          </w:hyperlink>
        </w:p>
        <w:p w14:paraId="358FBD71" w14:textId="414C4882" w:rsidR="007C0D43" w:rsidRPr="005C4C67" w:rsidRDefault="005978FD" w:rsidP="00FD2F57">
          <w:pPr>
            <w:pStyle w:val="TDC3"/>
            <w:rPr>
              <w:noProof/>
            </w:rPr>
          </w:pPr>
          <w:r>
            <w:t xml:space="preserve">       </w:t>
          </w:r>
          <w:hyperlink w:anchor="_Toc453928781" w:history="1">
            <w:r w:rsidR="007C0D43" w:rsidRPr="005C4C67">
              <w:rPr>
                <w:rStyle w:val="Hipervnculo"/>
                <w:noProof/>
              </w:rPr>
              <w:t>1</w:t>
            </w:r>
            <w:r w:rsidR="00D22174">
              <w:rPr>
                <w:rStyle w:val="Hipervnculo"/>
                <w:noProof/>
              </w:rPr>
              <w:t>0</w:t>
            </w:r>
            <w:r w:rsidR="007C0D43" w:rsidRPr="005C4C67">
              <w:rPr>
                <w:rStyle w:val="Hipervnculo"/>
                <w:noProof/>
              </w:rPr>
              <w:t>. 1. Coordinación de Protección de Datos</w:t>
            </w:r>
            <w:r w:rsidR="00F213E4" w:rsidRPr="005C4C67">
              <w:rPr>
                <w:rStyle w:val="Hipervnculo"/>
                <w:noProof/>
              </w:rPr>
              <w:t xml:space="preserve"> Personales</w:t>
            </w:r>
            <w:r w:rsidR="00C600B0">
              <w:rPr>
                <w:rStyle w:val="Hipervnculo"/>
                <w:noProof/>
              </w:rPr>
              <w:t>.</w:t>
            </w:r>
            <w:r w:rsidR="007C0D43" w:rsidRPr="005C4C67">
              <w:rPr>
                <w:noProof/>
                <w:webHidden/>
              </w:rPr>
              <w:tab/>
            </w:r>
            <w:r w:rsidR="0030385C">
              <w:rPr>
                <w:noProof/>
                <w:webHidden/>
              </w:rPr>
              <w:t>10</w:t>
            </w:r>
          </w:hyperlink>
          <w:r w:rsidR="00817EA8">
            <w:rPr>
              <w:noProof/>
            </w:rPr>
            <w:t>6</w:t>
          </w:r>
        </w:p>
        <w:p w14:paraId="0CF8CD54" w14:textId="0E5F3F09" w:rsidR="005C4C67" w:rsidRPr="005C4C67" w:rsidRDefault="005978FD" w:rsidP="005C4C67">
          <w:pPr>
            <w:spacing w:line="276" w:lineRule="auto"/>
            <w:rPr>
              <w:rStyle w:val="Hipervnculo"/>
              <w:rFonts w:ascii="Arial" w:eastAsiaTheme="minorEastAsia" w:hAnsi="Arial" w:cs="Arial"/>
              <w:noProof/>
              <w:color w:val="0D0D0D" w:themeColor="text1" w:themeTint="F2"/>
              <w:u w:val="none"/>
              <w:lang w:eastAsia="es-MX"/>
            </w:rPr>
          </w:pPr>
          <w:r>
            <w:rPr>
              <w:rStyle w:val="Hipervnculo"/>
              <w:rFonts w:ascii="Arial" w:eastAsiaTheme="minorEastAsia" w:hAnsi="Arial" w:cs="Arial"/>
              <w:noProof/>
              <w:color w:val="0D0D0D" w:themeColor="text1" w:themeTint="F2"/>
              <w:u w:val="none"/>
            </w:rPr>
            <w:t xml:space="preserve">      </w:t>
          </w:r>
          <w:r w:rsidR="0073463D">
            <w:rPr>
              <w:rStyle w:val="Hipervnculo"/>
              <w:rFonts w:ascii="Arial" w:eastAsiaTheme="minorEastAsia" w:hAnsi="Arial" w:cs="Arial"/>
              <w:noProof/>
              <w:color w:val="0D0D0D" w:themeColor="text1" w:themeTint="F2"/>
              <w:u w:val="none"/>
            </w:rPr>
            <w:t xml:space="preserve"> </w:t>
          </w:r>
          <w:r w:rsidR="006D3883" w:rsidRPr="005C4C67">
            <w:rPr>
              <w:rStyle w:val="Hipervnculo"/>
              <w:rFonts w:ascii="Arial" w:eastAsiaTheme="minorEastAsia" w:hAnsi="Arial" w:cs="Arial"/>
              <w:noProof/>
              <w:color w:val="0D0D0D" w:themeColor="text1" w:themeTint="F2"/>
              <w:u w:val="none"/>
            </w:rPr>
            <w:t>1</w:t>
          </w:r>
          <w:r w:rsidR="00D22174">
            <w:rPr>
              <w:rStyle w:val="Hipervnculo"/>
              <w:rFonts w:ascii="Arial" w:eastAsiaTheme="minorEastAsia" w:hAnsi="Arial" w:cs="Arial"/>
              <w:noProof/>
              <w:color w:val="0D0D0D" w:themeColor="text1" w:themeTint="F2"/>
              <w:u w:val="none"/>
            </w:rPr>
            <w:t>0</w:t>
          </w:r>
          <w:r w:rsidR="006D3883" w:rsidRPr="005C4C67">
            <w:rPr>
              <w:rStyle w:val="Hipervnculo"/>
              <w:rFonts w:ascii="Arial" w:eastAsiaTheme="minorEastAsia" w:hAnsi="Arial" w:cs="Arial"/>
              <w:noProof/>
              <w:color w:val="0D0D0D" w:themeColor="text1" w:themeTint="F2"/>
              <w:u w:val="none"/>
            </w:rPr>
            <w:t>.</w:t>
          </w:r>
          <w:r w:rsidR="004B22B6">
            <w:rPr>
              <w:rStyle w:val="Hipervnculo"/>
              <w:rFonts w:ascii="Arial" w:eastAsiaTheme="minorEastAsia" w:hAnsi="Arial" w:cs="Arial"/>
              <w:noProof/>
              <w:color w:val="0D0D0D" w:themeColor="text1" w:themeTint="F2"/>
              <w:u w:val="none"/>
            </w:rPr>
            <w:t xml:space="preserve"> </w:t>
          </w:r>
          <w:r w:rsidR="006D3883" w:rsidRPr="005C4C67">
            <w:rPr>
              <w:rStyle w:val="Hipervnculo"/>
              <w:rFonts w:ascii="Arial" w:eastAsiaTheme="minorEastAsia" w:hAnsi="Arial" w:cs="Arial"/>
              <w:noProof/>
              <w:color w:val="0D0D0D" w:themeColor="text1" w:themeTint="F2"/>
              <w:u w:val="none"/>
            </w:rPr>
            <w:t xml:space="preserve">2. </w:t>
          </w:r>
          <w:r w:rsidR="005C4C67" w:rsidRPr="005C4C67">
            <w:rPr>
              <w:rStyle w:val="Hipervnculo"/>
              <w:rFonts w:ascii="Arial" w:eastAsiaTheme="minorEastAsia" w:hAnsi="Arial" w:cs="Arial"/>
              <w:noProof/>
              <w:color w:val="0D0D0D" w:themeColor="text1" w:themeTint="F2"/>
              <w:u w:val="none"/>
              <w:lang w:eastAsia="es-MX"/>
            </w:rPr>
            <w:t>Coordina</w:t>
          </w:r>
          <w:r w:rsidR="00F04DDF">
            <w:rPr>
              <w:rStyle w:val="Hipervnculo"/>
              <w:rFonts w:ascii="Arial" w:eastAsiaTheme="minorEastAsia" w:hAnsi="Arial" w:cs="Arial"/>
              <w:noProof/>
              <w:color w:val="0D0D0D" w:themeColor="text1" w:themeTint="F2"/>
              <w:u w:val="none"/>
              <w:lang w:eastAsia="es-MX"/>
            </w:rPr>
            <w:t xml:space="preserve">ción </w:t>
          </w:r>
          <w:r w:rsidR="005C4C67" w:rsidRPr="005C4C67">
            <w:rPr>
              <w:rStyle w:val="Hipervnculo"/>
              <w:rFonts w:ascii="Arial" w:eastAsiaTheme="minorEastAsia" w:hAnsi="Arial" w:cs="Arial"/>
              <w:noProof/>
              <w:color w:val="0D0D0D" w:themeColor="text1" w:themeTint="F2"/>
              <w:u w:val="none"/>
              <w:lang w:eastAsia="es-MX"/>
            </w:rPr>
            <w:t>de Medición e Instrumentación</w:t>
          </w:r>
          <w:r w:rsidR="00C600B0">
            <w:rPr>
              <w:rStyle w:val="Hipervnculo"/>
              <w:rFonts w:ascii="Arial" w:eastAsiaTheme="minorEastAsia" w:hAnsi="Arial" w:cs="Arial"/>
              <w:noProof/>
              <w:color w:val="0D0D0D" w:themeColor="text1" w:themeTint="F2"/>
              <w:u w:val="none"/>
              <w:lang w:eastAsia="es-MX"/>
            </w:rPr>
            <w:t>.</w:t>
          </w:r>
          <w:r w:rsidR="0030385C">
            <w:rPr>
              <w:rStyle w:val="Hipervnculo"/>
              <w:rFonts w:ascii="Arial" w:eastAsiaTheme="minorEastAsia" w:hAnsi="Arial" w:cs="Arial"/>
              <w:noProof/>
              <w:color w:val="0D0D0D" w:themeColor="text1" w:themeTint="F2"/>
              <w:u w:val="none"/>
              <w:lang w:eastAsia="es-MX"/>
            </w:rPr>
            <w:tab/>
          </w:r>
          <w:r w:rsidR="0030385C">
            <w:rPr>
              <w:rStyle w:val="Hipervnculo"/>
              <w:rFonts w:ascii="Arial" w:eastAsiaTheme="minorEastAsia" w:hAnsi="Arial" w:cs="Arial"/>
              <w:noProof/>
              <w:color w:val="0D0D0D" w:themeColor="text1" w:themeTint="F2"/>
              <w:u w:val="none"/>
              <w:lang w:eastAsia="es-MX"/>
            </w:rPr>
            <w:tab/>
          </w:r>
          <w:r w:rsidR="0030385C">
            <w:rPr>
              <w:rStyle w:val="Hipervnculo"/>
              <w:rFonts w:ascii="Arial" w:eastAsiaTheme="minorEastAsia" w:hAnsi="Arial" w:cs="Arial"/>
              <w:noProof/>
              <w:color w:val="0D0D0D" w:themeColor="text1" w:themeTint="F2"/>
              <w:u w:val="none"/>
              <w:lang w:eastAsia="es-MX"/>
            </w:rPr>
            <w:tab/>
          </w:r>
          <w:r w:rsidR="0030385C">
            <w:rPr>
              <w:rStyle w:val="Hipervnculo"/>
              <w:rFonts w:ascii="Arial" w:eastAsiaTheme="minorEastAsia" w:hAnsi="Arial" w:cs="Arial"/>
              <w:noProof/>
              <w:color w:val="0D0D0D" w:themeColor="text1" w:themeTint="F2"/>
              <w:u w:val="none"/>
              <w:lang w:eastAsia="es-MX"/>
            </w:rPr>
            <w:tab/>
            <w:t xml:space="preserve">           10</w:t>
          </w:r>
          <w:r w:rsidR="00817EA8">
            <w:rPr>
              <w:rStyle w:val="Hipervnculo"/>
              <w:rFonts w:ascii="Arial" w:eastAsiaTheme="minorEastAsia" w:hAnsi="Arial" w:cs="Arial"/>
              <w:noProof/>
              <w:color w:val="0D0D0D" w:themeColor="text1" w:themeTint="F2"/>
              <w:u w:val="none"/>
              <w:lang w:eastAsia="es-MX"/>
            </w:rPr>
            <w:t>7</w:t>
          </w:r>
        </w:p>
        <w:p w14:paraId="3FE9B92D" w14:textId="20C75F04" w:rsidR="007C0D43" w:rsidRPr="005C4C67" w:rsidRDefault="007B2169" w:rsidP="005C4C67">
          <w:pPr>
            <w:pStyle w:val="TDC1"/>
            <w:spacing w:line="276" w:lineRule="auto"/>
            <w:rPr>
              <w:rFonts w:ascii="Arial" w:eastAsiaTheme="minorEastAsia" w:hAnsi="Arial" w:cs="Arial"/>
              <w:noProof/>
              <w:lang w:eastAsia="es-MX"/>
            </w:rPr>
          </w:pPr>
          <w:hyperlink w:anchor="_Toc453928782" w:history="1">
            <w:r w:rsidR="007C0D43" w:rsidRPr="005C4C67">
              <w:rPr>
                <w:rStyle w:val="Hipervnculo"/>
                <w:rFonts w:ascii="Arial" w:hAnsi="Arial" w:cs="Arial"/>
                <w:noProof/>
              </w:rPr>
              <w:t>j) Glosario de términos</w:t>
            </w:r>
            <w:r w:rsidR="007C0D43" w:rsidRPr="005C4C67">
              <w:rPr>
                <w:rFonts w:ascii="Arial" w:hAnsi="Arial" w:cs="Arial"/>
                <w:noProof/>
                <w:webHidden/>
              </w:rPr>
              <w:tab/>
            </w:r>
            <w:r w:rsidR="007C0D43" w:rsidRPr="005C4C67">
              <w:rPr>
                <w:rFonts w:ascii="Arial" w:hAnsi="Arial" w:cs="Arial"/>
                <w:noProof/>
                <w:webHidden/>
              </w:rPr>
              <w:fldChar w:fldCharType="begin"/>
            </w:r>
            <w:r w:rsidR="007C0D43" w:rsidRPr="005C4C67">
              <w:rPr>
                <w:rFonts w:ascii="Arial" w:hAnsi="Arial" w:cs="Arial"/>
                <w:noProof/>
                <w:webHidden/>
              </w:rPr>
              <w:instrText xml:space="preserve"> PAGEREF _Toc453928782 \h </w:instrText>
            </w:r>
            <w:r w:rsidR="007C0D43" w:rsidRPr="005C4C67">
              <w:rPr>
                <w:rFonts w:ascii="Arial" w:hAnsi="Arial" w:cs="Arial"/>
                <w:noProof/>
                <w:webHidden/>
              </w:rPr>
            </w:r>
            <w:r w:rsidR="007C0D43" w:rsidRPr="005C4C67">
              <w:rPr>
                <w:rFonts w:ascii="Arial" w:hAnsi="Arial" w:cs="Arial"/>
                <w:noProof/>
                <w:webHidden/>
              </w:rPr>
              <w:fldChar w:fldCharType="separate"/>
            </w:r>
            <w:r w:rsidR="00D44B31">
              <w:rPr>
                <w:rFonts w:ascii="Arial" w:hAnsi="Arial" w:cs="Arial"/>
                <w:noProof/>
                <w:webHidden/>
              </w:rPr>
              <w:t>109</w:t>
            </w:r>
            <w:r w:rsidR="007C0D43" w:rsidRPr="005C4C67">
              <w:rPr>
                <w:rFonts w:ascii="Arial" w:hAnsi="Arial" w:cs="Arial"/>
                <w:noProof/>
                <w:webHidden/>
              </w:rPr>
              <w:fldChar w:fldCharType="end"/>
            </w:r>
          </w:hyperlink>
        </w:p>
        <w:p w14:paraId="0471CCE4" w14:textId="77777777" w:rsidR="00213834" w:rsidRDefault="00F96205" w:rsidP="00782DF5">
          <w:pPr>
            <w:spacing w:after="0" w:line="240" w:lineRule="auto"/>
            <w:rPr>
              <w:b/>
              <w:bCs/>
              <w:lang w:val="es-ES"/>
            </w:rPr>
          </w:pPr>
          <w:r w:rsidRPr="005C4C67">
            <w:rPr>
              <w:rFonts w:ascii="Arial" w:hAnsi="Arial" w:cs="Arial"/>
            </w:rPr>
            <w:fldChar w:fldCharType="end"/>
          </w:r>
        </w:p>
      </w:sdtContent>
    </w:sdt>
    <w:bookmarkStart w:id="1" w:name="_Toc453928739" w:displacedByCustomXml="prev"/>
    <w:p w14:paraId="1CCDFCA1" w14:textId="77777777" w:rsidR="00E20B97" w:rsidRPr="008A701E" w:rsidRDefault="00F933DE" w:rsidP="00745454">
      <w:pPr>
        <w:pStyle w:val="Ttulo1"/>
        <w:spacing w:after="240"/>
        <w:rPr>
          <w:rFonts w:ascii="Arial" w:hAnsi="Arial" w:cs="Arial"/>
        </w:rPr>
      </w:pPr>
      <w:r w:rsidRPr="00F933DE">
        <w:rPr>
          <w:rFonts w:ascii="Arial" w:hAnsi="Arial" w:cs="Arial"/>
        </w:rPr>
        <w:lastRenderedPageBreak/>
        <w:t xml:space="preserve">a) </w:t>
      </w:r>
      <w:r>
        <w:rPr>
          <w:rFonts w:ascii="Arial" w:hAnsi="Arial" w:cs="Arial"/>
        </w:rPr>
        <w:t>Introducción</w:t>
      </w:r>
      <w:bookmarkEnd w:id="1"/>
      <w:r>
        <w:rPr>
          <w:rFonts w:ascii="Arial" w:hAnsi="Arial" w:cs="Arial"/>
        </w:rPr>
        <w:t xml:space="preserve"> </w:t>
      </w:r>
    </w:p>
    <w:p w14:paraId="25617000" w14:textId="77777777" w:rsidR="00B614EF" w:rsidRPr="0085221B" w:rsidRDefault="00B614EF" w:rsidP="005C4C67">
      <w:pPr>
        <w:spacing w:after="200" w:line="276" w:lineRule="auto"/>
        <w:ind w:firstLine="708"/>
        <w:jc w:val="both"/>
        <w:rPr>
          <w:rFonts w:ascii="Arial" w:hAnsi="Arial" w:cs="Arial"/>
          <w:color w:val="000000" w:themeColor="text1"/>
        </w:rPr>
      </w:pPr>
      <w:r w:rsidRPr="0085221B">
        <w:rPr>
          <w:rFonts w:ascii="Arial" w:hAnsi="Arial" w:cs="Arial"/>
          <w:color w:val="000000" w:themeColor="text1"/>
        </w:rPr>
        <w:t>E</w:t>
      </w:r>
      <w:r w:rsidR="005C4C67" w:rsidRPr="0085221B">
        <w:rPr>
          <w:rFonts w:ascii="Arial" w:hAnsi="Arial" w:cs="Arial"/>
          <w:color w:val="000000" w:themeColor="text1"/>
        </w:rPr>
        <w:t>l presente</w:t>
      </w:r>
      <w:r w:rsidRPr="0085221B">
        <w:rPr>
          <w:rFonts w:ascii="Arial" w:hAnsi="Arial" w:cs="Arial"/>
          <w:color w:val="000000" w:themeColor="text1"/>
        </w:rPr>
        <w:t xml:space="preserve"> manual,</w:t>
      </w:r>
      <w:r w:rsidR="005C4C67" w:rsidRPr="0085221B">
        <w:rPr>
          <w:rFonts w:ascii="Arial" w:hAnsi="Arial" w:cs="Arial"/>
          <w:color w:val="000000" w:themeColor="text1"/>
        </w:rPr>
        <w:t xml:space="preserve"> </w:t>
      </w:r>
      <w:r w:rsidRPr="0085221B">
        <w:rPr>
          <w:rFonts w:ascii="Arial" w:hAnsi="Arial" w:cs="Arial"/>
          <w:color w:val="000000" w:themeColor="text1"/>
        </w:rPr>
        <w:t>sirve como instrumento administrativo que está considerado como documentos fundamentales para la organización, coordinación</w:t>
      </w:r>
      <w:r w:rsidR="005C4C67" w:rsidRPr="0085221B">
        <w:rPr>
          <w:rFonts w:ascii="Arial" w:hAnsi="Arial" w:cs="Arial"/>
          <w:color w:val="000000" w:themeColor="text1"/>
        </w:rPr>
        <w:t xml:space="preserve"> y</w:t>
      </w:r>
      <w:r w:rsidRPr="0085221B">
        <w:rPr>
          <w:rFonts w:ascii="Arial" w:hAnsi="Arial" w:cs="Arial"/>
          <w:color w:val="000000" w:themeColor="text1"/>
        </w:rPr>
        <w:t xml:space="preserve"> dirección administrativ</w:t>
      </w:r>
      <w:r w:rsidR="00591733" w:rsidRPr="0085221B">
        <w:rPr>
          <w:rFonts w:ascii="Arial" w:hAnsi="Arial" w:cs="Arial"/>
          <w:color w:val="000000" w:themeColor="text1"/>
        </w:rPr>
        <w:t>a</w:t>
      </w:r>
      <w:r w:rsidRPr="0085221B">
        <w:rPr>
          <w:rFonts w:ascii="Arial" w:hAnsi="Arial" w:cs="Arial"/>
          <w:color w:val="000000" w:themeColor="text1"/>
        </w:rPr>
        <w:t xml:space="preserve"> de</w:t>
      </w:r>
      <w:r w:rsidR="005231A7" w:rsidRPr="0085221B">
        <w:rPr>
          <w:rFonts w:ascii="Arial" w:hAnsi="Arial" w:cs="Arial"/>
          <w:color w:val="000000" w:themeColor="text1"/>
        </w:rPr>
        <w:t xml:space="preserve">l </w:t>
      </w:r>
      <w:r w:rsidRPr="0085221B">
        <w:rPr>
          <w:rFonts w:ascii="Arial" w:hAnsi="Arial" w:cs="Arial"/>
          <w:color w:val="000000" w:themeColor="text1"/>
        </w:rPr>
        <w:t>Instituto de Transparencia</w:t>
      </w:r>
      <w:r w:rsidR="005231A7" w:rsidRPr="0085221B">
        <w:rPr>
          <w:rFonts w:ascii="Arial" w:hAnsi="Arial" w:cs="Arial"/>
          <w:color w:val="000000" w:themeColor="text1"/>
        </w:rPr>
        <w:t>, Información Pública y Protección de Datos Personales del Estado de Jalisco</w:t>
      </w:r>
      <w:r w:rsidRPr="0085221B">
        <w:rPr>
          <w:rFonts w:ascii="Arial" w:hAnsi="Arial" w:cs="Arial"/>
          <w:color w:val="000000" w:themeColor="text1"/>
        </w:rPr>
        <w:t>.</w:t>
      </w:r>
    </w:p>
    <w:p w14:paraId="26127CBA" w14:textId="6B543C3A" w:rsidR="00B614EF" w:rsidRPr="0085221B" w:rsidRDefault="00B614EF" w:rsidP="005C4C67">
      <w:pPr>
        <w:spacing w:after="200" w:line="276" w:lineRule="auto"/>
        <w:ind w:firstLine="708"/>
        <w:jc w:val="both"/>
        <w:rPr>
          <w:rFonts w:ascii="Arial" w:hAnsi="Arial" w:cs="Arial"/>
          <w:color w:val="000000" w:themeColor="text1"/>
        </w:rPr>
      </w:pPr>
      <w:r w:rsidRPr="0085221B">
        <w:rPr>
          <w:rFonts w:ascii="Arial" w:hAnsi="Arial" w:cs="Arial"/>
          <w:color w:val="000000" w:themeColor="text1"/>
        </w:rPr>
        <w:t>Dicho instrumento</w:t>
      </w:r>
      <w:r w:rsidR="005C4C67" w:rsidRPr="0085221B">
        <w:rPr>
          <w:rFonts w:ascii="Arial" w:hAnsi="Arial" w:cs="Arial"/>
          <w:color w:val="000000" w:themeColor="text1"/>
        </w:rPr>
        <w:t xml:space="preserve"> normativo</w:t>
      </w:r>
      <w:r w:rsidRPr="0085221B">
        <w:rPr>
          <w:rFonts w:ascii="Arial" w:hAnsi="Arial" w:cs="Arial"/>
          <w:color w:val="000000" w:themeColor="text1"/>
        </w:rPr>
        <w:t xml:space="preserve"> se encuentra establecido como </w:t>
      </w:r>
      <w:r w:rsidR="00ED6408" w:rsidRPr="0085221B">
        <w:rPr>
          <w:rFonts w:ascii="Arial" w:hAnsi="Arial" w:cs="Arial"/>
          <w:color w:val="000000" w:themeColor="text1"/>
        </w:rPr>
        <w:t xml:space="preserve">parte de la </w:t>
      </w:r>
      <w:r w:rsidRPr="0085221B">
        <w:rPr>
          <w:rFonts w:ascii="Arial" w:hAnsi="Arial" w:cs="Arial"/>
          <w:color w:val="000000" w:themeColor="text1"/>
        </w:rPr>
        <w:t>información fundamental en el artículo 8° fracción IV, inciso c)</w:t>
      </w:r>
      <w:r w:rsidR="00FC51DB">
        <w:rPr>
          <w:rFonts w:ascii="Arial" w:hAnsi="Arial" w:cs="Arial"/>
          <w:color w:val="000000" w:themeColor="text1"/>
        </w:rPr>
        <w:t>,</w:t>
      </w:r>
      <w:r w:rsidRPr="0085221B">
        <w:rPr>
          <w:rFonts w:ascii="Arial" w:hAnsi="Arial" w:cs="Arial"/>
          <w:color w:val="000000" w:themeColor="text1"/>
        </w:rPr>
        <w:t xml:space="preserve"> de la Ley de Transparencia y Acceso a la Información Pública del Estado de Jalisco y sus Municipios, el cual establece lo siguiente: </w:t>
      </w:r>
    </w:p>
    <w:p w14:paraId="2E47C569" w14:textId="77777777" w:rsidR="00B614EF" w:rsidRPr="0085221B" w:rsidRDefault="00B614EF" w:rsidP="0020292D">
      <w:pPr>
        <w:pStyle w:val="Estilo"/>
        <w:jc w:val="left"/>
        <w:rPr>
          <w:rFonts w:eastAsiaTheme="minorHAnsi"/>
          <w:i/>
          <w:color w:val="000000" w:themeColor="text1"/>
          <w:sz w:val="22"/>
          <w:szCs w:val="22"/>
        </w:rPr>
      </w:pPr>
      <w:r w:rsidRPr="0085221B">
        <w:rPr>
          <w:rFonts w:eastAsiaTheme="minorHAnsi"/>
          <w:i/>
          <w:color w:val="000000" w:themeColor="text1"/>
          <w:sz w:val="22"/>
          <w:szCs w:val="22"/>
        </w:rPr>
        <w:t>Artículo 8°. Información Fundamental - General</w:t>
      </w:r>
    </w:p>
    <w:p w14:paraId="126D1ED2" w14:textId="77777777" w:rsidR="00B614EF" w:rsidRPr="0085221B" w:rsidRDefault="00B614EF" w:rsidP="0020292D">
      <w:pPr>
        <w:pStyle w:val="Estilo"/>
        <w:jc w:val="left"/>
        <w:rPr>
          <w:rFonts w:eastAsiaTheme="minorHAnsi"/>
          <w:i/>
          <w:color w:val="000000" w:themeColor="text1"/>
          <w:sz w:val="22"/>
          <w:szCs w:val="22"/>
        </w:rPr>
      </w:pPr>
      <w:r w:rsidRPr="0085221B">
        <w:rPr>
          <w:rFonts w:eastAsiaTheme="minorHAnsi"/>
          <w:i/>
          <w:color w:val="000000" w:themeColor="text1"/>
          <w:sz w:val="22"/>
          <w:szCs w:val="22"/>
        </w:rPr>
        <w:t>“1. Es información fundamental, obligatoria para todos los sujetos obligados, la siguiente:</w:t>
      </w:r>
    </w:p>
    <w:p w14:paraId="7F441150" w14:textId="77777777" w:rsidR="00B614EF" w:rsidRPr="0085221B" w:rsidRDefault="00B614EF" w:rsidP="0020292D">
      <w:pPr>
        <w:pStyle w:val="Estilo"/>
        <w:jc w:val="left"/>
        <w:rPr>
          <w:rFonts w:eastAsiaTheme="minorHAnsi"/>
          <w:i/>
          <w:color w:val="000000" w:themeColor="text1"/>
          <w:sz w:val="22"/>
          <w:szCs w:val="22"/>
        </w:rPr>
      </w:pPr>
      <w:r w:rsidRPr="0085221B">
        <w:rPr>
          <w:rFonts w:eastAsiaTheme="minorHAnsi"/>
          <w:i/>
          <w:color w:val="000000" w:themeColor="text1"/>
          <w:sz w:val="22"/>
          <w:szCs w:val="22"/>
        </w:rPr>
        <w:t>…</w:t>
      </w:r>
    </w:p>
    <w:p w14:paraId="71591EA6" w14:textId="77777777" w:rsidR="00B614EF" w:rsidRPr="0085221B" w:rsidRDefault="00B614EF" w:rsidP="0020292D">
      <w:pPr>
        <w:pStyle w:val="Estilo"/>
        <w:jc w:val="left"/>
        <w:rPr>
          <w:rFonts w:eastAsiaTheme="minorHAnsi"/>
          <w:i/>
          <w:color w:val="000000" w:themeColor="text1"/>
          <w:sz w:val="22"/>
          <w:szCs w:val="22"/>
        </w:rPr>
      </w:pPr>
      <w:r w:rsidRPr="0085221B">
        <w:rPr>
          <w:rFonts w:eastAsiaTheme="minorHAnsi"/>
          <w:i/>
          <w:color w:val="000000" w:themeColor="text1"/>
          <w:sz w:val="22"/>
          <w:szCs w:val="22"/>
        </w:rPr>
        <w:t>IV. La información sobre la planeación estratégica gubernamental aplicable al y por el sujeto obligado, que comprende:</w:t>
      </w:r>
    </w:p>
    <w:p w14:paraId="02F9B86D" w14:textId="77777777" w:rsidR="00591733" w:rsidRPr="0085221B" w:rsidRDefault="00591733" w:rsidP="0020292D">
      <w:pPr>
        <w:pStyle w:val="Estilo"/>
        <w:jc w:val="left"/>
        <w:rPr>
          <w:rFonts w:eastAsiaTheme="minorHAnsi"/>
          <w:i/>
          <w:color w:val="000000" w:themeColor="text1"/>
          <w:sz w:val="22"/>
          <w:szCs w:val="22"/>
        </w:rPr>
      </w:pPr>
      <w:r w:rsidRPr="0085221B">
        <w:rPr>
          <w:rFonts w:eastAsiaTheme="minorHAnsi"/>
          <w:i/>
          <w:color w:val="000000" w:themeColor="text1"/>
          <w:sz w:val="22"/>
          <w:szCs w:val="22"/>
        </w:rPr>
        <w:t>…</w:t>
      </w:r>
    </w:p>
    <w:p w14:paraId="4124D349" w14:textId="0C154CC8" w:rsidR="00B614EF" w:rsidRPr="0085221B" w:rsidRDefault="00F4699A" w:rsidP="0020292D">
      <w:pPr>
        <w:spacing w:after="0" w:line="240" w:lineRule="auto"/>
        <w:rPr>
          <w:rFonts w:ascii="Arial" w:hAnsi="Arial" w:cs="Arial"/>
          <w:i/>
          <w:color w:val="000000" w:themeColor="text1"/>
        </w:rPr>
      </w:pPr>
      <w:r w:rsidRPr="0085221B">
        <w:rPr>
          <w:rFonts w:ascii="Arial" w:hAnsi="Arial" w:cs="Arial"/>
          <w:i/>
          <w:color w:val="000000" w:themeColor="text1"/>
        </w:rPr>
        <w:t>c) Los manuales de organización</w:t>
      </w:r>
      <w:r w:rsidR="005C5F09" w:rsidRPr="0085221B">
        <w:rPr>
          <w:rFonts w:ascii="Arial" w:hAnsi="Arial" w:cs="Arial"/>
          <w:i/>
          <w:color w:val="000000" w:themeColor="text1"/>
        </w:rPr>
        <w:t xml:space="preserve"> (sic)”</w:t>
      </w:r>
      <w:r w:rsidR="00EA2B87">
        <w:rPr>
          <w:rFonts w:ascii="Arial" w:hAnsi="Arial" w:cs="Arial"/>
          <w:i/>
          <w:color w:val="000000" w:themeColor="text1"/>
        </w:rPr>
        <w:t>.</w:t>
      </w:r>
    </w:p>
    <w:p w14:paraId="3CCA7F5F" w14:textId="77777777" w:rsidR="002255E1" w:rsidRPr="00591733" w:rsidRDefault="002255E1" w:rsidP="0020292D">
      <w:pPr>
        <w:rPr>
          <w:rFonts w:ascii="Arial" w:hAnsi="Arial" w:cs="Arial"/>
          <w:color w:val="FF0000"/>
        </w:rPr>
      </w:pPr>
      <w:r w:rsidRPr="00591733">
        <w:rPr>
          <w:rFonts w:ascii="Arial" w:hAnsi="Arial" w:cs="Arial"/>
          <w:color w:val="FF0000"/>
        </w:rPr>
        <w:br w:type="page"/>
      </w:r>
    </w:p>
    <w:p w14:paraId="3F8546EA" w14:textId="77777777" w:rsidR="003127D3" w:rsidRPr="00D0019A" w:rsidRDefault="00F933DE" w:rsidP="00F933DE">
      <w:pPr>
        <w:pStyle w:val="Ttulo1"/>
        <w:spacing w:after="240"/>
        <w:rPr>
          <w:rFonts w:ascii="Arial" w:hAnsi="Arial" w:cs="Arial"/>
        </w:rPr>
      </w:pPr>
      <w:bookmarkStart w:id="2" w:name="_Toc453928740"/>
      <w:r>
        <w:rPr>
          <w:rFonts w:ascii="Arial" w:hAnsi="Arial" w:cs="Arial"/>
        </w:rPr>
        <w:lastRenderedPageBreak/>
        <w:t xml:space="preserve">b) </w:t>
      </w:r>
      <w:r w:rsidR="007E3FC2" w:rsidRPr="00D0019A">
        <w:rPr>
          <w:rFonts w:ascii="Arial" w:hAnsi="Arial" w:cs="Arial"/>
        </w:rPr>
        <w:t xml:space="preserve">Objetivos del </w:t>
      </w:r>
      <w:r w:rsidR="009D33A6" w:rsidRPr="00D0019A">
        <w:rPr>
          <w:rFonts w:ascii="Arial" w:hAnsi="Arial" w:cs="Arial"/>
        </w:rPr>
        <w:t>m</w:t>
      </w:r>
      <w:r w:rsidR="007E3FC2" w:rsidRPr="00D0019A">
        <w:rPr>
          <w:rFonts w:ascii="Arial" w:hAnsi="Arial" w:cs="Arial"/>
        </w:rPr>
        <w:t>anual</w:t>
      </w:r>
      <w:bookmarkEnd w:id="2"/>
      <w:r w:rsidR="007E3FC2" w:rsidRPr="00D0019A">
        <w:rPr>
          <w:rFonts w:ascii="Arial" w:hAnsi="Arial" w:cs="Arial"/>
        </w:rPr>
        <w:t xml:space="preserve"> </w:t>
      </w:r>
    </w:p>
    <w:p w14:paraId="76FE4BF5" w14:textId="77777777" w:rsidR="007E3FC2" w:rsidRPr="00E36D03" w:rsidRDefault="007E3FC2" w:rsidP="00D5720A">
      <w:pPr>
        <w:pStyle w:val="Prrafodelista"/>
        <w:numPr>
          <w:ilvl w:val="0"/>
          <w:numId w:val="1"/>
        </w:numPr>
        <w:spacing w:before="120" w:after="120" w:line="276" w:lineRule="auto"/>
        <w:ind w:left="357" w:hanging="357"/>
        <w:contextualSpacing w:val="0"/>
        <w:jc w:val="both"/>
        <w:rPr>
          <w:rFonts w:ascii="Arial" w:hAnsi="Arial" w:cs="Arial"/>
          <w:color w:val="000000" w:themeColor="text1"/>
        </w:rPr>
      </w:pPr>
      <w:r w:rsidRPr="00E36D03">
        <w:rPr>
          <w:rFonts w:ascii="Arial" w:hAnsi="Arial" w:cs="Arial"/>
          <w:color w:val="000000" w:themeColor="text1"/>
        </w:rPr>
        <w:t>Ofrecer una v</w:t>
      </w:r>
      <w:r w:rsidR="00E05DFE" w:rsidRPr="00E36D03">
        <w:rPr>
          <w:rFonts w:ascii="Arial" w:hAnsi="Arial" w:cs="Arial"/>
          <w:color w:val="000000" w:themeColor="text1"/>
        </w:rPr>
        <w:t xml:space="preserve">isión </w:t>
      </w:r>
      <w:r w:rsidR="00AD3E3A" w:rsidRPr="00E36D03">
        <w:rPr>
          <w:rFonts w:ascii="Arial" w:hAnsi="Arial" w:cs="Arial"/>
          <w:color w:val="000000" w:themeColor="text1"/>
        </w:rPr>
        <w:t xml:space="preserve">organizacional </w:t>
      </w:r>
      <w:r w:rsidR="00E05DFE" w:rsidRPr="00E36D03">
        <w:rPr>
          <w:rFonts w:ascii="Arial" w:hAnsi="Arial" w:cs="Arial"/>
          <w:color w:val="000000" w:themeColor="text1"/>
        </w:rPr>
        <w:t>de</w:t>
      </w:r>
      <w:r w:rsidR="009D33A6" w:rsidRPr="00E36D03">
        <w:rPr>
          <w:rFonts w:ascii="Arial" w:hAnsi="Arial" w:cs="Arial"/>
          <w:color w:val="000000" w:themeColor="text1"/>
        </w:rPr>
        <w:t>l Instituto</w:t>
      </w:r>
      <w:r w:rsidR="00591733" w:rsidRPr="00E36D03">
        <w:rPr>
          <w:rFonts w:ascii="Arial" w:hAnsi="Arial" w:cs="Arial"/>
          <w:color w:val="000000" w:themeColor="text1"/>
        </w:rPr>
        <w:t xml:space="preserve"> de Transparencia, Información Pública y Protección de Datos Personales del Estado de Jalisco</w:t>
      </w:r>
      <w:r w:rsidR="008B4131" w:rsidRPr="00E36D03">
        <w:rPr>
          <w:rFonts w:ascii="Arial" w:hAnsi="Arial" w:cs="Arial"/>
          <w:color w:val="000000" w:themeColor="text1"/>
        </w:rPr>
        <w:t>;</w:t>
      </w:r>
    </w:p>
    <w:p w14:paraId="14B4E4C0" w14:textId="77777777" w:rsidR="00CD4A03" w:rsidRPr="00E36D03" w:rsidRDefault="00CD4A03" w:rsidP="00D5720A">
      <w:pPr>
        <w:pStyle w:val="Prrafodelista"/>
        <w:numPr>
          <w:ilvl w:val="0"/>
          <w:numId w:val="1"/>
        </w:numPr>
        <w:spacing w:before="120" w:after="120" w:line="276" w:lineRule="auto"/>
        <w:ind w:left="357" w:hanging="357"/>
        <w:contextualSpacing w:val="0"/>
        <w:jc w:val="both"/>
        <w:rPr>
          <w:rFonts w:ascii="Arial" w:hAnsi="Arial" w:cs="Arial"/>
          <w:color w:val="000000" w:themeColor="text1"/>
        </w:rPr>
      </w:pPr>
      <w:r w:rsidRPr="00E36D03">
        <w:rPr>
          <w:rFonts w:ascii="Arial" w:hAnsi="Arial" w:cs="Arial"/>
          <w:color w:val="000000" w:themeColor="text1"/>
        </w:rPr>
        <w:t>Facilitar el desarrollo de las funciones operativas y administrativas, así como la coordinación y la comunicación de todos sus integrantes, eliminando la duplicidad de funciones y/o atribuciones para el cumplimiento de las actividades asignadas a los cargos o puestos de trabajo</w:t>
      </w:r>
      <w:r w:rsidR="007468C3" w:rsidRPr="00E36D03">
        <w:rPr>
          <w:rFonts w:ascii="Arial" w:hAnsi="Arial" w:cs="Arial"/>
          <w:color w:val="000000" w:themeColor="text1"/>
        </w:rPr>
        <w:t>;</w:t>
      </w:r>
    </w:p>
    <w:p w14:paraId="7AB85F35" w14:textId="77777777" w:rsidR="007E3FC2" w:rsidRPr="00E36D03" w:rsidRDefault="001E4ED2" w:rsidP="00D5720A">
      <w:pPr>
        <w:pStyle w:val="Prrafodelista"/>
        <w:numPr>
          <w:ilvl w:val="0"/>
          <w:numId w:val="1"/>
        </w:numPr>
        <w:spacing w:before="120" w:after="120" w:line="276" w:lineRule="auto"/>
        <w:ind w:left="357" w:hanging="357"/>
        <w:contextualSpacing w:val="0"/>
        <w:jc w:val="both"/>
        <w:rPr>
          <w:rFonts w:ascii="Arial" w:hAnsi="Arial" w:cs="Arial"/>
          <w:color w:val="000000" w:themeColor="text1"/>
        </w:rPr>
      </w:pPr>
      <w:r w:rsidRPr="00E36D03">
        <w:rPr>
          <w:rFonts w:ascii="Arial" w:hAnsi="Arial" w:cs="Arial"/>
          <w:color w:val="000000" w:themeColor="text1"/>
        </w:rPr>
        <w:t>Orientar</w:t>
      </w:r>
      <w:r w:rsidR="007E3FC2" w:rsidRPr="00E36D03">
        <w:rPr>
          <w:rFonts w:ascii="Arial" w:hAnsi="Arial" w:cs="Arial"/>
          <w:color w:val="000000" w:themeColor="text1"/>
        </w:rPr>
        <w:t xml:space="preserve"> al personal de nuevo ingreso en el contexto de la Institución</w:t>
      </w:r>
      <w:r w:rsidR="008B4131" w:rsidRPr="00E36D03">
        <w:rPr>
          <w:rFonts w:ascii="Arial" w:hAnsi="Arial" w:cs="Arial"/>
          <w:color w:val="000000" w:themeColor="text1"/>
        </w:rPr>
        <w:t>;</w:t>
      </w:r>
    </w:p>
    <w:p w14:paraId="0E295CB5" w14:textId="77777777" w:rsidR="007E3FC2" w:rsidRPr="00E36D03" w:rsidRDefault="007E3FC2" w:rsidP="00D5720A">
      <w:pPr>
        <w:pStyle w:val="Prrafodelista"/>
        <w:numPr>
          <w:ilvl w:val="0"/>
          <w:numId w:val="1"/>
        </w:numPr>
        <w:spacing w:before="120" w:after="120" w:line="276" w:lineRule="auto"/>
        <w:ind w:left="357" w:hanging="357"/>
        <w:contextualSpacing w:val="0"/>
        <w:jc w:val="both"/>
        <w:rPr>
          <w:rFonts w:ascii="Arial" w:hAnsi="Arial" w:cs="Arial"/>
          <w:color w:val="000000" w:themeColor="text1"/>
        </w:rPr>
      </w:pPr>
      <w:r w:rsidRPr="00E36D03">
        <w:rPr>
          <w:rFonts w:ascii="Arial" w:hAnsi="Arial" w:cs="Arial"/>
          <w:color w:val="000000" w:themeColor="text1"/>
        </w:rPr>
        <w:t>Servir de marco de referencia para la evaluación de resultados</w:t>
      </w:r>
      <w:r w:rsidR="001E4ED2" w:rsidRPr="00E36D03">
        <w:rPr>
          <w:rFonts w:ascii="Arial" w:hAnsi="Arial" w:cs="Arial"/>
          <w:color w:val="000000" w:themeColor="text1"/>
        </w:rPr>
        <w:t>, alineados a las funciones y atribuciones que marc</w:t>
      </w:r>
      <w:r w:rsidR="00EC58C8" w:rsidRPr="00E36D03">
        <w:rPr>
          <w:rFonts w:ascii="Arial" w:hAnsi="Arial" w:cs="Arial"/>
          <w:color w:val="000000" w:themeColor="text1"/>
        </w:rPr>
        <w:t xml:space="preserve">a la </w:t>
      </w:r>
      <w:r w:rsidR="0037698C" w:rsidRPr="00E36D03">
        <w:rPr>
          <w:rFonts w:ascii="Arial" w:hAnsi="Arial" w:cs="Arial"/>
          <w:color w:val="000000" w:themeColor="text1"/>
        </w:rPr>
        <w:t>normatividad</w:t>
      </w:r>
      <w:r w:rsidR="008B4131" w:rsidRPr="00E36D03">
        <w:rPr>
          <w:rFonts w:ascii="Arial" w:hAnsi="Arial" w:cs="Arial"/>
          <w:color w:val="000000" w:themeColor="text1"/>
        </w:rPr>
        <w:t>;</w:t>
      </w:r>
      <w:r w:rsidR="001E4ED2" w:rsidRPr="00E36D03">
        <w:rPr>
          <w:rFonts w:ascii="Arial" w:hAnsi="Arial" w:cs="Arial"/>
          <w:color w:val="000000" w:themeColor="text1"/>
        </w:rPr>
        <w:t xml:space="preserve"> </w:t>
      </w:r>
    </w:p>
    <w:p w14:paraId="63D64752" w14:textId="7EE91749" w:rsidR="00EA21EE" w:rsidRPr="00E36D03" w:rsidRDefault="001E4ED2" w:rsidP="00D5720A">
      <w:pPr>
        <w:pStyle w:val="Prrafodelista"/>
        <w:numPr>
          <w:ilvl w:val="0"/>
          <w:numId w:val="1"/>
        </w:numPr>
        <w:spacing w:before="120" w:after="120" w:line="276" w:lineRule="auto"/>
        <w:ind w:left="357" w:hanging="357"/>
        <w:contextualSpacing w:val="0"/>
        <w:jc w:val="both"/>
        <w:rPr>
          <w:rFonts w:ascii="Arial" w:hAnsi="Arial" w:cs="Arial"/>
          <w:color w:val="000000" w:themeColor="text1"/>
        </w:rPr>
      </w:pPr>
      <w:r w:rsidRPr="00E36D03">
        <w:rPr>
          <w:rFonts w:ascii="Arial" w:hAnsi="Arial" w:cs="Arial"/>
          <w:color w:val="000000" w:themeColor="text1"/>
        </w:rPr>
        <w:t>Asegura</w:t>
      </w:r>
      <w:r w:rsidR="00FE0A3C" w:rsidRPr="00E36D03">
        <w:rPr>
          <w:rFonts w:ascii="Arial" w:hAnsi="Arial" w:cs="Arial"/>
          <w:color w:val="000000" w:themeColor="text1"/>
        </w:rPr>
        <w:t>r</w:t>
      </w:r>
      <w:r w:rsidRPr="00E36D03">
        <w:rPr>
          <w:rFonts w:ascii="Arial" w:hAnsi="Arial" w:cs="Arial"/>
          <w:color w:val="000000" w:themeColor="text1"/>
        </w:rPr>
        <w:t xml:space="preserve"> que todos los interesados tengan una adecuada comprensión del </w:t>
      </w:r>
      <w:r w:rsidR="005D3303" w:rsidRPr="00E36D03">
        <w:rPr>
          <w:rFonts w:ascii="Arial" w:hAnsi="Arial" w:cs="Arial"/>
          <w:color w:val="000000" w:themeColor="text1"/>
        </w:rPr>
        <w:t>P</w:t>
      </w:r>
      <w:r w:rsidRPr="00E36D03">
        <w:rPr>
          <w:rFonts w:ascii="Arial" w:hAnsi="Arial" w:cs="Arial"/>
          <w:color w:val="000000" w:themeColor="text1"/>
        </w:rPr>
        <w:t xml:space="preserve">lan </w:t>
      </w:r>
      <w:r w:rsidR="005D3303" w:rsidRPr="00E36D03">
        <w:rPr>
          <w:rFonts w:ascii="Arial" w:hAnsi="Arial" w:cs="Arial"/>
          <w:color w:val="000000" w:themeColor="text1"/>
        </w:rPr>
        <w:t>I</w:t>
      </w:r>
      <w:r w:rsidR="00FE0A3C" w:rsidRPr="00E36D03">
        <w:rPr>
          <w:rFonts w:ascii="Arial" w:hAnsi="Arial" w:cs="Arial"/>
          <w:color w:val="000000" w:themeColor="text1"/>
        </w:rPr>
        <w:t>nstitucional</w:t>
      </w:r>
      <w:r w:rsidRPr="00E36D03">
        <w:rPr>
          <w:rFonts w:ascii="Arial" w:hAnsi="Arial" w:cs="Arial"/>
          <w:color w:val="000000" w:themeColor="text1"/>
        </w:rPr>
        <w:t xml:space="preserve"> y de sus propios papeles y relaciones</w:t>
      </w:r>
      <w:r w:rsidR="00EA21EE" w:rsidRPr="00E36D03">
        <w:rPr>
          <w:rFonts w:ascii="Arial" w:hAnsi="Arial" w:cs="Arial"/>
          <w:color w:val="000000" w:themeColor="text1"/>
        </w:rPr>
        <w:t xml:space="preserve">; </w:t>
      </w:r>
    </w:p>
    <w:p w14:paraId="2E7AFE24" w14:textId="77777777" w:rsidR="00CD4A03" w:rsidRPr="00E36D03" w:rsidRDefault="005C4C67" w:rsidP="00D5720A">
      <w:pPr>
        <w:pStyle w:val="Prrafodelista"/>
        <w:numPr>
          <w:ilvl w:val="0"/>
          <w:numId w:val="1"/>
        </w:numPr>
        <w:jc w:val="both"/>
        <w:rPr>
          <w:rFonts w:ascii="Arial" w:hAnsi="Arial" w:cs="Arial"/>
          <w:color w:val="000000" w:themeColor="text1"/>
        </w:rPr>
      </w:pPr>
      <w:r w:rsidRPr="00E36D03">
        <w:rPr>
          <w:rFonts w:ascii="Arial" w:hAnsi="Arial" w:cs="Arial"/>
          <w:color w:val="000000" w:themeColor="text1"/>
        </w:rPr>
        <w:t>F</w:t>
      </w:r>
      <w:r w:rsidR="006618AA" w:rsidRPr="00E36D03">
        <w:rPr>
          <w:rFonts w:ascii="Arial" w:hAnsi="Arial" w:cs="Arial"/>
          <w:color w:val="000000" w:themeColor="text1"/>
        </w:rPr>
        <w:t>ormaliza</w:t>
      </w:r>
      <w:r w:rsidR="00AD3E3A" w:rsidRPr="00E36D03">
        <w:rPr>
          <w:rFonts w:ascii="Arial" w:hAnsi="Arial" w:cs="Arial"/>
          <w:color w:val="000000" w:themeColor="text1"/>
        </w:rPr>
        <w:t>r</w:t>
      </w:r>
      <w:r w:rsidR="006618AA" w:rsidRPr="00E36D03">
        <w:rPr>
          <w:rFonts w:ascii="Arial" w:hAnsi="Arial" w:cs="Arial"/>
          <w:color w:val="000000" w:themeColor="text1"/>
        </w:rPr>
        <w:t xml:space="preserve"> la estructura administrativa de </w:t>
      </w:r>
      <w:r w:rsidR="007468C3" w:rsidRPr="00E36D03">
        <w:rPr>
          <w:rFonts w:ascii="Arial" w:hAnsi="Arial" w:cs="Arial"/>
          <w:color w:val="000000" w:themeColor="text1"/>
        </w:rPr>
        <w:t>las</w:t>
      </w:r>
      <w:r w:rsidR="006618AA" w:rsidRPr="00E36D03">
        <w:rPr>
          <w:rFonts w:ascii="Arial" w:hAnsi="Arial" w:cs="Arial"/>
          <w:color w:val="000000" w:themeColor="text1"/>
        </w:rPr>
        <w:t xml:space="preserve"> áreas sustantivas y de apoyo</w:t>
      </w:r>
      <w:r w:rsidR="007468C3" w:rsidRPr="00E36D03">
        <w:rPr>
          <w:rFonts w:ascii="Arial" w:hAnsi="Arial" w:cs="Arial"/>
          <w:color w:val="000000" w:themeColor="text1"/>
        </w:rPr>
        <w:t>;</w:t>
      </w:r>
      <w:r w:rsidR="006618AA" w:rsidRPr="00E36D03">
        <w:rPr>
          <w:rFonts w:ascii="Arial" w:hAnsi="Arial" w:cs="Arial"/>
          <w:color w:val="000000" w:themeColor="text1"/>
        </w:rPr>
        <w:t xml:space="preserve"> </w:t>
      </w:r>
      <w:r w:rsidR="00CD4A03" w:rsidRPr="00E36D03">
        <w:rPr>
          <w:rFonts w:ascii="Arial" w:hAnsi="Arial" w:cs="Arial"/>
          <w:color w:val="000000" w:themeColor="text1"/>
        </w:rPr>
        <w:t>y</w:t>
      </w:r>
    </w:p>
    <w:p w14:paraId="3F746D64" w14:textId="77777777" w:rsidR="00CD4A03" w:rsidRPr="00E36D03" w:rsidRDefault="00CD4A03" w:rsidP="00CD4A03">
      <w:pPr>
        <w:pStyle w:val="Prrafodelista"/>
        <w:ind w:left="360"/>
        <w:jc w:val="both"/>
        <w:rPr>
          <w:rFonts w:ascii="Arial" w:hAnsi="Arial" w:cs="Arial"/>
          <w:color w:val="000000" w:themeColor="text1"/>
        </w:rPr>
      </w:pPr>
    </w:p>
    <w:p w14:paraId="709565A6" w14:textId="77777777" w:rsidR="00CD4A03" w:rsidRPr="00E36D03" w:rsidRDefault="00CD4A03" w:rsidP="00D5720A">
      <w:pPr>
        <w:pStyle w:val="Prrafodelista"/>
        <w:numPr>
          <w:ilvl w:val="0"/>
          <w:numId w:val="1"/>
        </w:numPr>
        <w:jc w:val="both"/>
        <w:rPr>
          <w:rFonts w:ascii="Arial" w:hAnsi="Arial" w:cs="Arial"/>
          <w:color w:val="000000" w:themeColor="text1"/>
        </w:rPr>
      </w:pPr>
      <w:r w:rsidRPr="00E36D03">
        <w:rPr>
          <w:rFonts w:ascii="Arial" w:hAnsi="Arial" w:cs="Arial"/>
          <w:color w:val="000000" w:themeColor="text1"/>
        </w:rPr>
        <w:t>Servir como instrumento de comunicación y consulta, que permita dar a conocer las interrelaciones y responsabilidades de las áreas de servicio, y la forma en cuáles y cómo se puede hacer uso de los servicios que se brindan en este Instituto</w:t>
      </w:r>
      <w:r w:rsidR="00360878" w:rsidRPr="00E36D03">
        <w:rPr>
          <w:rFonts w:ascii="Arial" w:hAnsi="Arial" w:cs="Arial"/>
          <w:color w:val="000000" w:themeColor="text1"/>
        </w:rPr>
        <w:t>.</w:t>
      </w:r>
    </w:p>
    <w:p w14:paraId="3B262B82" w14:textId="77777777" w:rsidR="002F37B6" w:rsidRPr="00B361CA" w:rsidRDefault="002F37B6" w:rsidP="002F37B6">
      <w:pPr>
        <w:pStyle w:val="Prrafodelista"/>
        <w:numPr>
          <w:ilvl w:val="0"/>
          <w:numId w:val="1"/>
        </w:numPr>
        <w:rPr>
          <w:rFonts w:ascii="Arial" w:hAnsi="Arial" w:cs="Arial"/>
          <w:szCs w:val="20"/>
          <w:lang w:val="es-ES_tradnl"/>
        </w:rPr>
      </w:pPr>
      <w:bookmarkStart w:id="3" w:name="_Toc453928741"/>
      <w:r w:rsidRPr="00B361CA">
        <w:rPr>
          <w:rFonts w:ascii="Arial" w:hAnsi="Arial" w:cs="Arial"/>
          <w:szCs w:val="20"/>
          <w:lang w:val="es-ES_tradnl"/>
        </w:rPr>
        <w:br w:type="page"/>
      </w:r>
    </w:p>
    <w:p w14:paraId="4BD63244" w14:textId="77777777" w:rsidR="00E20B97" w:rsidRPr="008E25DF" w:rsidRDefault="00F933DE" w:rsidP="008E25DF">
      <w:pPr>
        <w:pStyle w:val="Ttulo1"/>
        <w:spacing w:after="240"/>
        <w:rPr>
          <w:rFonts w:ascii="Arial" w:hAnsi="Arial" w:cs="Arial"/>
        </w:rPr>
      </w:pPr>
      <w:r w:rsidRPr="008E25DF">
        <w:rPr>
          <w:rFonts w:ascii="Arial" w:hAnsi="Arial" w:cs="Arial"/>
        </w:rPr>
        <w:lastRenderedPageBreak/>
        <w:t xml:space="preserve">c) </w:t>
      </w:r>
      <w:r w:rsidR="0095642D" w:rsidRPr="008E25DF">
        <w:rPr>
          <w:rFonts w:ascii="Arial" w:hAnsi="Arial" w:cs="Arial"/>
        </w:rPr>
        <w:t>Marco normativo</w:t>
      </w:r>
      <w:bookmarkEnd w:id="3"/>
    </w:p>
    <w:p w14:paraId="7353325E" w14:textId="77777777" w:rsidR="00280019" w:rsidRPr="00362985" w:rsidRDefault="00A02890" w:rsidP="00B70B62">
      <w:pPr>
        <w:spacing w:before="200" w:after="20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Cs/>
          <w:color w:val="000000" w:themeColor="text1"/>
          <w:szCs w:val="24"/>
          <w:lang w:val="es-ES_tradnl" w:eastAsia="es-ES"/>
        </w:rPr>
        <w:t>Se presenta</w:t>
      </w:r>
      <w:r w:rsidR="00280019" w:rsidRPr="00362985">
        <w:rPr>
          <w:rFonts w:ascii="Arial" w:eastAsia="Times New Roman" w:hAnsi="Arial" w:cs="Arial"/>
          <w:bCs/>
          <w:color w:val="000000" w:themeColor="text1"/>
          <w:szCs w:val="24"/>
          <w:lang w:val="es-ES_tradnl" w:eastAsia="es-ES"/>
        </w:rPr>
        <w:t xml:space="preserve"> </w:t>
      </w:r>
      <w:r w:rsidRPr="00362985">
        <w:rPr>
          <w:rFonts w:ascii="Arial" w:eastAsia="Times New Roman" w:hAnsi="Arial" w:cs="Arial"/>
          <w:bCs/>
          <w:color w:val="000000" w:themeColor="text1"/>
          <w:szCs w:val="24"/>
          <w:lang w:val="es-ES_tradnl" w:eastAsia="es-ES"/>
        </w:rPr>
        <w:t>a continuación l</w:t>
      </w:r>
      <w:r w:rsidR="00280019" w:rsidRPr="00362985">
        <w:rPr>
          <w:rFonts w:ascii="Arial" w:eastAsia="Times New Roman" w:hAnsi="Arial" w:cs="Arial"/>
          <w:bCs/>
          <w:color w:val="000000" w:themeColor="text1"/>
          <w:szCs w:val="24"/>
          <w:lang w:val="es-ES_tradnl" w:eastAsia="es-ES"/>
        </w:rPr>
        <w:t xml:space="preserve">os referentes legales que </w:t>
      </w:r>
      <w:r w:rsidRPr="00362985">
        <w:rPr>
          <w:rFonts w:ascii="Arial" w:eastAsia="Times New Roman" w:hAnsi="Arial" w:cs="Arial"/>
          <w:bCs/>
          <w:color w:val="000000" w:themeColor="text1"/>
          <w:szCs w:val="24"/>
          <w:lang w:val="es-ES_tradnl" w:eastAsia="es-ES"/>
        </w:rPr>
        <w:t xml:space="preserve">enmarcan y </w:t>
      </w:r>
      <w:r w:rsidR="00280019" w:rsidRPr="00362985">
        <w:rPr>
          <w:rFonts w:ascii="Arial" w:eastAsia="Times New Roman" w:hAnsi="Arial" w:cs="Arial"/>
          <w:bCs/>
          <w:color w:val="000000" w:themeColor="text1"/>
          <w:szCs w:val="24"/>
          <w:lang w:val="es-ES_tradnl" w:eastAsia="es-ES"/>
        </w:rPr>
        <w:t xml:space="preserve">regulan la </w:t>
      </w:r>
      <w:r w:rsidRPr="00362985">
        <w:rPr>
          <w:rFonts w:ascii="Arial" w:eastAsia="Times New Roman" w:hAnsi="Arial" w:cs="Arial"/>
          <w:bCs/>
          <w:color w:val="000000" w:themeColor="text1"/>
          <w:szCs w:val="24"/>
          <w:lang w:val="es-ES_tradnl" w:eastAsia="es-ES"/>
        </w:rPr>
        <w:t>operación</w:t>
      </w:r>
      <w:r w:rsidR="00280019" w:rsidRPr="00362985">
        <w:rPr>
          <w:rFonts w:ascii="Arial" w:eastAsia="Times New Roman" w:hAnsi="Arial" w:cs="Arial"/>
          <w:bCs/>
          <w:color w:val="000000" w:themeColor="text1"/>
          <w:szCs w:val="24"/>
          <w:lang w:val="es-ES_tradnl" w:eastAsia="es-ES"/>
        </w:rPr>
        <w:t xml:space="preserve"> del </w:t>
      </w:r>
      <w:r w:rsidR="00F22EAD" w:rsidRPr="00362985">
        <w:rPr>
          <w:rFonts w:ascii="Arial" w:hAnsi="Arial" w:cs="Arial"/>
          <w:color w:val="000000" w:themeColor="text1"/>
          <w:szCs w:val="24"/>
        </w:rPr>
        <w:t>Instituto de Transparencia, Información Pública y Protección de Datos Personales del Estado de Jalisco</w:t>
      </w:r>
      <w:r w:rsidR="005D3303" w:rsidRPr="00362985">
        <w:rPr>
          <w:rFonts w:ascii="Arial" w:eastAsia="Times New Roman" w:hAnsi="Arial" w:cs="Arial"/>
          <w:bCs/>
          <w:color w:val="000000" w:themeColor="text1"/>
          <w:szCs w:val="24"/>
          <w:lang w:val="es-ES_tradnl" w:eastAsia="es-ES"/>
        </w:rPr>
        <w:t>.</w:t>
      </w:r>
    </w:p>
    <w:p w14:paraId="59C02DEB" w14:textId="77777777" w:rsidR="00D0019A" w:rsidRPr="00362985" w:rsidRDefault="00E20601" w:rsidP="00E20601">
      <w:pPr>
        <w:pStyle w:val="Prrafodelista"/>
        <w:spacing w:before="120" w:after="120" w:line="276" w:lineRule="auto"/>
        <w:ind w:left="0"/>
        <w:contextualSpacing w:val="0"/>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I.-</w:t>
      </w:r>
      <w:r w:rsidRPr="00362985">
        <w:rPr>
          <w:rFonts w:ascii="Arial" w:eastAsia="Times New Roman" w:hAnsi="Arial" w:cs="Arial"/>
          <w:bCs/>
          <w:color w:val="000000" w:themeColor="text1"/>
          <w:szCs w:val="24"/>
          <w:lang w:val="es-ES_tradnl" w:eastAsia="es-ES"/>
        </w:rPr>
        <w:t xml:space="preserve"> </w:t>
      </w:r>
      <w:r w:rsidR="00433E7D" w:rsidRPr="00362985">
        <w:rPr>
          <w:rFonts w:ascii="Arial" w:eastAsia="Times New Roman" w:hAnsi="Arial" w:cs="Arial"/>
          <w:bCs/>
          <w:color w:val="000000" w:themeColor="text1"/>
          <w:szCs w:val="24"/>
          <w:lang w:val="es-ES_tradnl" w:eastAsia="es-ES"/>
        </w:rPr>
        <w:t>Constitución Política de los Estados Unidos Mexicanos</w:t>
      </w:r>
      <w:r w:rsidR="00FE0A3C" w:rsidRPr="00362985">
        <w:rPr>
          <w:rFonts w:ascii="Arial" w:eastAsia="Times New Roman" w:hAnsi="Arial" w:cs="Arial"/>
          <w:bCs/>
          <w:color w:val="000000" w:themeColor="text1"/>
          <w:szCs w:val="24"/>
          <w:lang w:val="es-ES_tradnl" w:eastAsia="es-ES"/>
        </w:rPr>
        <w:t>;</w:t>
      </w:r>
    </w:p>
    <w:p w14:paraId="3CAE6E42" w14:textId="77777777" w:rsidR="003A4AAB" w:rsidRPr="00362985" w:rsidRDefault="00E20601" w:rsidP="00E20601">
      <w:pPr>
        <w:pStyle w:val="Prrafodelista"/>
        <w:spacing w:before="120" w:after="120" w:line="276" w:lineRule="auto"/>
        <w:ind w:left="0"/>
        <w:contextualSpacing w:val="0"/>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II.-</w:t>
      </w:r>
      <w:r w:rsidRPr="00362985">
        <w:rPr>
          <w:rFonts w:ascii="Arial" w:eastAsia="Times New Roman" w:hAnsi="Arial" w:cs="Arial"/>
          <w:bCs/>
          <w:color w:val="000000" w:themeColor="text1"/>
          <w:szCs w:val="24"/>
          <w:lang w:val="es-ES_tradnl" w:eastAsia="es-ES"/>
        </w:rPr>
        <w:t xml:space="preserve"> </w:t>
      </w:r>
      <w:r w:rsidR="00D0019A" w:rsidRPr="00362985">
        <w:rPr>
          <w:rFonts w:ascii="Arial" w:eastAsia="Times New Roman" w:hAnsi="Arial" w:cs="Arial"/>
          <w:bCs/>
          <w:color w:val="000000" w:themeColor="text1"/>
          <w:szCs w:val="24"/>
          <w:lang w:val="es-ES_tradnl" w:eastAsia="es-ES"/>
        </w:rPr>
        <w:t>Ley General de Transparencia y Acceso a la Información Pública</w:t>
      </w:r>
      <w:r w:rsidR="00FE0A3C" w:rsidRPr="00362985">
        <w:rPr>
          <w:rFonts w:ascii="Arial" w:eastAsia="Times New Roman" w:hAnsi="Arial" w:cs="Arial"/>
          <w:bCs/>
          <w:color w:val="000000" w:themeColor="text1"/>
          <w:szCs w:val="24"/>
          <w:lang w:val="es-ES_tradnl" w:eastAsia="es-ES"/>
        </w:rPr>
        <w:t>;</w:t>
      </w:r>
    </w:p>
    <w:p w14:paraId="0AC8A44F" w14:textId="77777777" w:rsidR="00F4699A" w:rsidRDefault="00F4699A" w:rsidP="00F4699A">
      <w:pPr>
        <w:spacing w:before="120" w:after="12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III.-</w:t>
      </w:r>
      <w:r w:rsidRPr="00362985">
        <w:rPr>
          <w:rFonts w:ascii="Arial" w:eastAsia="Times New Roman" w:hAnsi="Arial" w:cs="Arial"/>
          <w:bCs/>
          <w:color w:val="000000" w:themeColor="text1"/>
          <w:szCs w:val="24"/>
          <w:lang w:val="es-ES_tradnl" w:eastAsia="es-ES"/>
        </w:rPr>
        <w:t xml:space="preserve"> Ley General de Protección de Datos Personales en Posesión de Sujetos Obligados</w:t>
      </w:r>
      <w:r w:rsidR="00624090" w:rsidRPr="00362985">
        <w:rPr>
          <w:rFonts w:ascii="Arial" w:eastAsia="Times New Roman" w:hAnsi="Arial" w:cs="Arial"/>
          <w:bCs/>
          <w:color w:val="000000" w:themeColor="text1"/>
          <w:szCs w:val="24"/>
          <w:lang w:val="es-ES_tradnl" w:eastAsia="es-ES"/>
        </w:rPr>
        <w:t>;</w:t>
      </w:r>
    </w:p>
    <w:p w14:paraId="4815C891" w14:textId="22E7B1F1" w:rsidR="00E850E2" w:rsidRPr="00717D46" w:rsidRDefault="00E850E2" w:rsidP="00F4699A">
      <w:pPr>
        <w:spacing w:before="120" w:after="120" w:line="276" w:lineRule="auto"/>
        <w:jc w:val="both"/>
        <w:rPr>
          <w:rFonts w:ascii="Arial" w:eastAsia="Times New Roman" w:hAnsi="Arial" w:cs="Arial"/>
          <w:bCs/>
          <w:color w:val="000000" w:themeColor="text1"/>
          <w:szCs w:val="24"/>
          <w:lang w:val="es-ES_tradnl" w:eastAsia="es-ES"/>
        </w:rPr>
      </w:pPr>
      <w:r w:rsidRPr="00E850E2">
        <w:rPr>
          <w:rFonts w:ascii="Arial" w:eastAsia="Times New Roman" w:hAnsi="Arial" w:cs="Arial"/>
          <w:b/>
          <w:bCs/>
          <w:color w:val="000000" w:themeColor="text1"/>
          <w:szCs w:val="24"/>
          <w:lang w:val="es-ES_tradnl" w:eastAsia="es-ES"/>
        </w:rPr>
        <w:t>IV.-</w:t>
      </w:r>
      <w:r>
        <w:rPr>
          <w:rFonts w:ascii="Arial" w:eastAsia="Times New Roman" w:hAnsi="Arial" w:cs="Arial"/>
          <w:bCs/>
          <w:color w:val="000000" w:themeColor="text1"/>
          <w:szCs w:val="24"/>
          <w:lang w:val="es-ES_tradnl" w:eastAsia="es-ES"/>
        </w:rPr>
        <w:t xml:space="preserve"> </w:t>
      </w:r>
      <w:r w:rsidRPr="00717D46">
        <w:rPr>
          <w:rFonts w:ascii="Arial" w:eastAsia="Times New Roman" w:hAnsi="Arial" w:cs="Arial"/>
          <w:bCs/>
          <w:color w:val="000000" w:themeColor="text1"/>
          <w:szCs w:val="24"/>
          <w:lang w:val="es-ES_tradnl" w:eastAsia="es-ES"/>
        </w:rPr>
        <w:t xml:space="preserve">Ley General de Responsabilidades Administrativas; </w:t>
      </w:r>
    </w:p>
    <w:p w14:paraId="0D2A699C" w14:textId="2DA23867" w:rsidR="00433E7D" w:rsidRPr="00362985" w:rsidRDefault="00F4699A" w:rsidP="00E20601">
      <w:pPr>
        <w:pStyle w:val="Prrafodelista"/>
        <w:spacing w:before="120" w:after="120" w:line="276" w:lineRule="auto"/>
        <w:ind w:left="0"/>
        <w:contextualSpacing w:val="0"/>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V</w:t>
      </w:r>
      <w:r w:rsidR="00E20601" w:rsidRPr="00362985">
        <w:rPr>
          <w:rFonts w:ascii="Arial" w:eastAsia="Times New Roman" w:hAnsi="Arial" w:cs="Arial"/>
          <w:b/>
          <w:bCs/>
          <w:color w:val="000000" w:themeColor="text1"/>
          <w:szCs w:val="24"/>
          <w:lang w:val="es-ES_tradnl" w:eastAsia="es-ES"/>
        </w:rPr>
        <w:t>.-</w:t>
      </w:r>
      <w:r w:rsidR="00E20601" w:rsidRPr="00362985">
        <w:rPr>
          <w:rFonts w:ascii="Arial" w:eastAsia="Times New Roman" w:hAnsi="Arial" w:cs="Arial"/>
          <w:bCs/>
          <w:color w:val="000000" w:themeColor="text1"/>
          <w:szCs w:val="24"/>
          <w:lang w:val="es-ES_tradnl" w:eastAsia="es-ES"/>
        </w:rPr>
        <w:t xml:space="preserve"> </w:t>
      </w:r>
      <w:r w:rsidR="00433E7D" w:rsidRPr="00362985">
        <w:rPr>
          <w:rFonts w:ascii="Arial" w:eastAsia="Times New Roman" w:hAnsi="Arial" w:cs="Arial"/>
          <w:bCs/>
          <w:color w:val="000000" w:themeColor="text1"/>
          <w:szCs w:val="24"/>
          <w:lang w:val="es-ES_tradnl" w:eastAsia="es-ES"/>
        </w:rPr>
        <w:t>Constitución Política del Estado de Jalisco</w:t>
      </w:r>
      <w:r w:rsidR="00FE0A3C" w:rsidRPr="00362985">
        <w:rPr>
          <w:rFonts w:ascii="Arial" w:eastAsia="Times New Roman" w:hAnsi="Arial" w:cs="Arial"/>
          <w:bCs/>
          <w:color w:val="000000" w:themeColor="text1"/>
          <w:szCs w:val="24"/>
          <w:lang w:val="es-ES_tradnl" w:eastAsia="es-ES"/>
        </w:rPr>
        <w:t>;</w:t>
      </w:r>
    </w:p>
    <w:p w14:paraId="2F222CB6" w14:textId="435A96B1" w:rsidR="000932EF" w:rsidRPr="00362985" w:rsidRDefault="00F4699A" w:rsidP="00E20601">
      <w:pPr>
        <w:spacing w:before="120" w:after="12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V</w:t>
      </w:r>
      <w:r w:rsidR="00E850E2">
        <w:rPr>
          <w:rFonts w:ascii="Arial" w:eastAsia="Times New Roman" w:hAnsi="Arial" w:cs="Arial"/>
          <w:b/>
          <w:bCs/>
          <w:color w:val="000000" w:themeColor="text1"/>
          <w:szCs w:val="24"/>
          <w:lang w:val="es-ES_tradnl" w:eastAsia="es-ES"/>
        </w:rPr>
        <w:t>I</w:t>
      </w:r>
      <w:r w:rsidR="00E20601" w:rsidRPr="00362985">
        <w:rPr>
          <w:rFonts w:ascii="Arial" w:eastAsia="Times New Roman" w:hAnsi="Arial" w:cs="Arial"/>
          <w:b/>
          <w:bCs/>
          <w:color w:val="000000" w:themeColor="text1"/>
          <w:szCs w:val="24"/>
          <w:lang w:val="es-ES_tradnl" w:eastAsia="es-ES"/>
        </w:rPr>
        <w:t>.-</w:t>
      </w:r>
      <w:r w:rsidR="00E20601" w:rsidRPr="00362985">
        <w:rPr>
          <w:rFonts w:ascii="Arial" w:eastAsia="Times New Roman" w:hAnsi="Arial" w:cs="Arial"/>
          <w:bCs/>
          <w:color w:val="000000" w:themeColor="text1"/>
          <w:szCs w:val="24"/>
          <w:lang w:val="es-ES_tradnl" w:eastAsia="es-ES"/>
        </w:rPr>
        <w:t xml:space="preserve"> </w:t>
      </w:r>
      <w:r w:rsidR="00433E7D" w:rsidRPr="00362985">
        <w:rPr>
          <w:rFonts w:ascii="Arial" w:eastAsia="Times New Roman" w:hAnsi="Arial" w:cs="Arial"/>
          <w:bCs/>
          <w:color w:val="000000" w:themeColor="text1"/>
          <w:szCs w:val="24"/>
          <w:lang w:val="es-ES_tradnl" w:eastAsia="es-ES"/>
        </w:rPr>
        <w:t>Ley de Transparencia y Acceso a la Información Pública del Estado de Jalisco y sus Municipios</w:t>
      </w:r>
      <w:r w:rsidR="00FE0A3C" w:rsidRPr="00362985">
        <w:rPr>
          <w:rFonts w:ascii="Arial" w:eastAsia="Times New Roman" w:hAnsi="Arial" w:cs="Arial"/>
          <w:bCs/>
          <w:color w:val="000000" w:themeColor="text1"/>
          <w:szCs w:val="24"/>
          <w:lang w:val="es-ES_tradnl" w:eastAsia="es-ES"/>
        </w:rPr>
        <w:t>;</w:t>
      </w:r>
    </w:p>
    <w:p w14:paraId="4D1A0DF2" w14:textId="0553E4E3" w:rsidR="00756FD9" w:rsidRPr="00362985" w:rsidRDefault="00756FD9" w:rsidP="00E20601">
      <w:pPr>
        <w:spacing w:before="120" w:after="12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V</w:t>
      </w:r>
      <w:r w:rsidR="00624090" w:rsidRPr="00362985">
        <w:rPr>
          <w:rFonts w:ascii="Arial" w:eastAsia="Times New Roman" w:hAnsi="Arial" w:cs="Arial"/>
          <w:b/>
          <w:bCs/>
          <w:color w:val="000000" w:themeColor="text1"/>
          <w:szCs w:val="24"/>
          <w:lang w:val="es-ES_tradnl" w:eastAsia="es-ES"/>
        </w:rPr>
        <w:t>I</w:t>
      </w:r>
      <w:r w:rsidR="00E850E2">
        <w:rPr>
          <w:rFonts w:ascii="Arial" w:eastAsia="Times New Roman" w:hAnsi="Arial" w:cs="Arial"/>
          <w:b/>
          <w:bCs/>
          <w:color w:val="000000" w:themeColor="text1"/>
          <w:szCs w:val="24"/>
          <w:lang w:val="es-ES_tradnl" w:eastAsia="es-ES"/>
        </w:rPr>
        <w:t>I</w:t>
      </w:r>
      <w:r w:rsidRPr="00362985">
        <w:rPr>
          <w:rFonts w:ascii="Arial" w:eastAsia="Times New Roman" w:hAnsi="Arial" w:cs="Arial"/>
          <w:b/>
          <w:bCs/>
          <w:color w:val="000000" w:themeColor="text1"/>
          <w:szCs w:val="24"/>
          <w:lang w:val="es-ES_tradnl" w:eastAsia="es-ES"/>
        </w:rPr>
        <w:t>.-</w:t>
      </w:r>
      <w:r w:rsidRPr="00362985">
        <w:rPr>
          <w:rFonts w:ascii="Arial" w:eastAsia="Times New Roman" w:hAnsi="Arial" w:cs="Arial"/>
          <w:bCs/>
          <w:color w:val="000000" w:themeColor="text1"/>
          <w:szCs w:val="24"/>
          <w:lang w:val="es-ES_tradnl" w:eastAsia="es-ES"/>
        </w:rPr>
        <w:t xml:space="preserve"> Ley de Protección de Datos Personales en Posesión de Sujetos Obligados del Estado de Jalisco y sus Municipios; </w:t>
      </w:r>
    </w:p>
    <w:p w14:paraId="7B95CFDB" w14:textId="7E80911B" w:rsidR="00FC5A54" w:rsidRPr="00362985" w:rsidRDefault="00E20601" w:rsidP="00E20601">
      <w:pPr>
        <w:spacing w:before="120" w:after="120" w:line="276" w:lineRule="auto"/>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V</w:t>
      </w:r>
      <w:r w:rsidR="00F4699A" w:rsidRPr="00362985">
        <w:rPr>
          <w:rFonts w:ascii="Arial" w:eastAsia="Times New Roman" w:hAnsi="Arial" w:cs="Arial"/>
          <w:b/>
          <w:bCs/>
          <w:color w:val="000000" w:themeColor="text1"/>
          <w:szCs w:val="24"/>
          <w:lang w:val="es-ES_tradnl" w:eastAsia="es-ES"/>
        </w:rPr>
        <w:t>I</w:t>
      </w:r>
      <w:r w:rsidR="00624090" w:rsidRPr="00362985">
        <w:rPr>
          <w:rFonts w:ascii="Arial" w:eastAsia="Times New Roman" w:hAnsi="Arial" w:cs="Arial"/>
          <w:b/>
          <w:bCs/>
          <w:color w:val="000000" w:themeColor="text1"/>
          <w:szCs w:val="24"/>
          <w:lang w:val="es-ES_tradnl" w:eastAsia="es-ES"/>
        </w:rPr>
        <w:t>I</w:t>
      </w:r>
      <w:r w:rsidR="00E850E2">
        <w:rPr>
          <w:rFonts w:ascii="Arial" w:eastAsia="Times New Roman" w:hAnsi="Arial" w:cs="Arial"/>
          <w:b/>
          <w:bCs/>
          <w:color w:val="000000" w:themeColor="text1"/>
          <w:szCs w:val="24"/>
          <w:lang w:val="es-ES_tradnl" w:eastAsia="es-ES"/>
        </w:rPr>
        <w:t>I</w:t>
      </w:r>
      <w:r w:rsidRPr="00362985">
        <w:rPr>
          <w:rFonts w:ascii="Arial" w:eastAsia="Times New Roman" w:hAnsi="Arial" w:cs="Arial"/>
          <w:b/>
          <w:bCs/>
          <w:color w:val="000000" w:themeColor="text1"/>
          <w:szCs w:val="24"/>
          <w:lang w:val="es-ES_tradnl" w:eastAsia="es-ES"/>
        </w:rPr>
        <w:t>.-</w:t>
      </w:r>
      <w:r w:rsidRPr="00362985">
        <w:rPr>
          <w:rFonts w:ascii="Arial" w:eastAsia="Times New Roman" w:hAnsi="Arial" w:cs="Arial"/>
          <w:bCs/>
          <w:color w:val="000000" w:themeColor="text1"/>
          <w:szCs w:val="24"/>
          <w:lang w:val="es-ES_tradnl" w:eastAsia="es-ES"/>
        </w:rPr>
        <w:t xml:space="preserve"> </w:t>
      </w:r>
      <w:r w:rsidR="00FC5A54" w:rsidRPr="00362985">
        <w:rPr>
          <w:rFonts w:ascii="Arial" w:eastAsia="Times New Roman" w:hAnsi="Arial" w:cs="Arial"/>
          <w:bCs/>
          <w:color w:val="000000" w:themeColor="text1"/>
          <w:szCs w:val="24"/>
          <w:lang w:val="es-ES_tradnl" w:eastAsia="es-ES"/>
        </w:rPr>
        <w:t>Ley para los Servidores Públicos del Estado de Jalisco y sus Municipios;</w:t>
      </w:r>
    </w:p>
    <w:p w14:paraId="3D5407AF" w14:textId="57F5AF1B" w:rsidR="00433E7D" w:rsidRPr="00362985" w:rsidRDefault="00EA2B87" w:rsidP="00E20601">
      <w:pPr>
        <w:spacing w:before="120" w:after="120" w:line="276" w:lineRule="auto"/>
        <w:jc w:val="both"/>
        <w:rPr>
          <w:rFonts w:ascii="Arial" w:eastAsia="Times New Roman" w:hAnsi="Arial" w:cs="Arial"/>
          <w:bCs/>
          <w:color w:val="000000" w:themeColor="text1"/>
          <w:szCs w:val="24"/>
          <w:lang w:val="es-ES_tradnl" w:eastAsia="es-ES"/>
        </w:rPr>
      </w:pPr>
      <w:r>
        <w:rPr>
          <w:rFonts w:ascii="Arial" w:eastAsia="Times New Roman" w:hAnsi="Arial" w:cs="Arial"/>
          <w:b/>
          <w:bCs/>
          <w:color w:val="000000" w:themeColor="text1"/>
          <w:szCs w:val="24"/>
          <w:lang w:val="es-ES_tradnl" w:eastAsia="es-ES"/>
        </w:rPr>
        <w:t>IX</w:t>
      </w:r>
      <w:r w:rsidR="00E20601" w:rsidRPr="00362985">
        <w:rPr>
          <w:rFonts w:ascii="Arial" w:eastAsia="Times New Roman" w:hAnsi="Arial" w:cs="Arial"/>
          <w:b/>
          <w:bCs/>
          <w:color w:val="000000" w:themeColor="text1"/>
          <w:szCs w:val="24"/>
          <w:lang w:val="es-ES_tradnl" w:eastAsia="es-ES"/>
        </w:rPr>
        <w:t>.-</w:t>
      </w:r>
      <w:r w:rsidR="00E20601" w:rsidRPr="00362985">
        <w:rPr>
          <w:rFonts w:ascii="Arial" w:eastAsia="Times New Roman" w:hAnsi="Arial" w:cs="Arial"/>
          <w:bCs/>
          <w:color w:val="000000" w:themeColor="text1"/>
          <w:szCs w:val="24"/>
          <w:lang w:val="es-ES_tradnl" w:eastAsia="es-ES"/>
        </w:rPr>
        <w:t xml:space="preserve"> </w:t>
      </w:r>
      <w:r w:rsidR="000932EF" w:rsidRPr="00362985">
        <w:rPr>
          <w:rFonts w:ascii="Arial" w:eastAsia="Times New Roman" w:hAnsi="Arial" w:cs="Arial"/>
          <w:bCs/>
          <w:color w:val="000000" w:themeColor="text1"/>
          <w:szCs w:val="24"/>
          <w:lang w:val="es-ES_tradnl" w:eastAsia="es-ES"/>
        </w:rPr>
        <w:t xml:space="preserve">Ley de Responsabilidades </w:t>
      </w:r>
      <w:r w:rsidR="00804F08" w:rsidRPr="00362985">
        <w:rPr>
          <w:rFonts w:ascii="Arial" w:eastAsia="Times New Roman" w:hAnsi="Arial" w:cs="Arial"/>
          <w:bCs/>
          <w:color w:val="000000" w:themeColor="text1"/>
          <w:szCs w:val="24"/>
          <w:lang w:val="es-ES_tradnl" w:eastAsia="es-ES"/>
        </w:rPr>
        <w:t xml:space="preserve">Políticas y Administrativas del </w:t>
      </w:r>
      <w:r w:rsidR="000932EF" w:rsidRPr="00362985">
        <w:rPr>
          <w:rFonts w:ascii="Arial" w:eastAsia="Times New Roman" w:hAnsi="Arial" w:cs="Arial"/>
          <w:bCs/>
          <w:color w:val="000000" w:themeColor="text1"/>
          <w:szCs w:val="24"/>
          <w:lang w:val="es-ES_tradnl" w:eastAsia="es-ES"/>
        </w:rPr>
        <w:t>Estado de Jalisco</w:t>
      </w:r>
      <w:r w:rsidR="00FE0A3C" w:rsidRPr="00362985">
        <w:rPr>
          <w:rFonts w:ascii="Arial" w:eastAsia="Times New Roman" w:hAnsi="Arial" w:cs="Arial"/>
          <w:bCs/>
          <w:color w:val="000000" w:themeColor="text1"/>
          <w:szCs w:val="24"/>
          <w:lang w:val="es-ES_tradnl" w:eastAsia="es-ES"/>
        </w:rPr>
        <w:t>;</w:t>
      </w:r>
    </w:p>
    <w:p w14:paraId="5BB7999E" w14:textId="074B8085" w:rsidR="003A4AAB" w:rsidRPr="00362985" w:rsidRDefault="00F4699A" w:rsidP="00A01677">
      <w:pPr>
        <w:spacing w:before="120" w:after="120" w:line="276" w:lineRule="auto"/>
        <w:ind w:left="708" w:hanging="708"/>
        <w:jc w:val="both"/>
        <w:rPr>
          <w:rFonts w:ascii="Arial" w:eastAsia="Times New Roman" w:hAnsi="Arial" w:cs="Arial"/>
          <w:bCs/>
          <w:color w:val="000000" w:themeColor="text1"/>
          <w:szCs w:val="24"/>
          <w:lang w:val="es-ES_tradnl" w:eastAsia="es-ES"/>
        </w:rPr>
      </w:pPr>
      <w:r w:rsidRPr="00362985">
        <w:rPr>
          <w:rFonts w:ascii="Arial" w:eastAsia="Times New Roman" w:hAnsi="Arial" w:cs="Arial"/>
          <w:b/>
          <w:bCs/>
          <w:color w:val="000000" w:themeColor="text1"/>
          <w:szCs w:val="24"/>
          <w:lang w:val="es-ES_tradnl" w:eastAsia="es-ES"/>
        </w:rPr>
        <w:t>X</w:t>
      </w:r>
      <w:r w:rsidR="00E20601" w:rsidRPr="00362985">
        <w:rPr>
          <w:rFonts w:ascii="Arial" w:eastAsia="Times New Roman" w:hAnsi="Arial" w:cs="Arial"/>
          <w:b/>
          <w:bCs/>
          <w:color w:val="000000" w:themeColor="text1"/>
          <w:szCs w:val="24"/>
          <w:lang w:val="es-ES_tradnl" w:eastAsia="es-ES"/>
        </w:rPr>
        <w:t>.-</w:t>
      </w:r>
      <w:r w:rsidR="00E20601" w:rsidRPr="00362985">
        <w:rPr>
          <w:rFonts w:ascii="Arial" w:eastAsia="Times New Roman" w:hAnsi="Arial" w:cs="Arial"/>
          <w:bCs/>
          <w:color w:val="000000" w:themeColor="text1"/>
          <w:szCs w:val="24"/>
          <w:lang w:val="es-ES_tradnl" w:eastAsia="es-ES"/>
        </w:rPr>
        <w:t xml:space="preserve"> </w:t>
      </w:r>
      <w:r w:rsidR="00433E7D" w:rsidRPr="00362985">
        <w:rPr>
          <w:rFonts w:ascii="Arial" w:eastAsia="Times New Roman" w:hAnsi="Arial" w:cs="Arial"/>
          <w:bCs/>
          <w:color w:val="000000" w:themeColor="text1"/>
          <w:szCs w:val="24"/>
          <w:lang w:val="es-ES_tradnl" w:eastAsia="es-ES"/>
        </w:rPr>
        <w:t xml:space="preserve">Reglamento </w:t>
      </w:r>
      <w:r w:rsidR="00433E7D" w:rsidRPr="00717D46">
        <w:rPr>
          <w:rFonts w:ascii="Arial" w:eastAsia="Times New Roman" w:hAnsi="Arial" w:cs="Arial"/>
          <w:bCs/>
          <w:color w:val="000000" w:themeColor="text1"/>
          <w:szCs w:val="24"/>
          <w:lang w:val="es-ES_tradnl" w:eastAsia="es-ES"/>
        </w:rPr>
        <w:t>Inter</w:t>
      </w:r>
      <w:r w:rsidR="00E850E2" w:rsidRPr="00717D46">
        <w:rPr>
          <w:rFonts w:ascii="Arial" w:eastAsia="Times New Roman" w:hAnsi="Arial" w:cs="Arial"/>
          <w:bCs/>
          <w:color w:val="000000" w:themeColor="text1"/>
          <w:szCs w:val="24"/>
          <w:lang w:val="es-ES_tradnl" w:eastAsia="es-ES"/>
        </w:rPr>
        <w:t>ior</w:t>
      </w:r>
      <w:r w:rsidR="00433E7D" w:rsidRPr="00717D46">
        <w:rPr>
          <w:rFonts w:ascii="Arial" w:eastAsia="Times New Roman" w:hAnsi="Arial" w:cs="Arial"/>
          <w:bCs/>
          <w:color w:val="000000" w:themeColor="text1"/>
          <w:szCs w:val="24"/>
          <w:lang w:val="es-ES_tradnl" w:eastAsia="es-ES"/>
        </w:rPr>
        <w:t xml:space="preserve"> </w:t>
      </w:r>
      <w:r w:rsidR="00433E7D" w:rsidRPr="00362985">
        <w:rPr>
          <w:rFonts w:ascii="Arial" w:eastAsia="Times New Roman" w:hAnsi="Arial" w:cs="Arial"/>
          <w:bCs/>
          <w:color w:val="000000" w:themeColor="text1"/>
          <w:szCs w:val="24"/>
          <w:lang w:val="es-ES_tradnl" w:eastAsia="es-ES"/>
        </w:rPr>
        <w:t>del Instituto de Transparencia</w:t>
      </w:r>
      <w:r w:rsidR="00535D7A" w:rsidRPr="00362985">
        <w:rPr>
          <w:rFonts w:ascii="Arial" w:eastAsia="Times New Roman" w:hAnsi="Arial" w:cs="Arial"/>
          <w:bCs/>
          <w:color w:val="000000" w:themeColor="text1"/>
          <w:szCs w:val="24"/>
          <w:lang w:val="es-ES_tradnl" w:eastAsia="es-ES"/>
        </w:rPr>
        <w:t>, Información Pública y Protección de Datos Personales del Estado de Jalisco</w:t>
      </w:r>
      <w:r w:rsidR="00FE0A3C" w:rsidRPr="00362985">
        <w:rPr>
          <w:rFonts w:ascii="Arial" w:eastAsia="Times New Roman" w:hAnsi="Arial" w:cs="Arial"/>
          <w:bCs/>
          <w:color w:val="000000" w:themeColor="text1"/>
          <w:szCs w:val="24"/>
          <w:lang w:val="es-ES_tradnl" w:eastAsia="es-ES"/>
        </w:rPr>
        <w:t>.</w:t>
      </w:r>
    </w:p>
    <w:p w14:paraId="59834571" w14:textId="77777777" w:rsidR="002F37B6" w:rsidRPr="00B361CA" w:rsidRDefault="002F37B6"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451F8906" w14:textId="77777777" w:rsidR="00746B5A" w:rsidRPr="00D0019A" w:rsidRDefault="002C7C6C" w:rsidP="00C95F74">
      <w:pPr>
        <w:pStyle w:val="Prrafodelista"/>
        <w:numPr>
          <w:ilvl w:val="0"/>
          <w:numId w:val="20"/>
        </w:numPr>
        <w:spacing w:before="480" w:after="240" w:line="240" w:lineRule="auto"/>
        <w:ind w:left="284" w:hanging="284"/>
        <w:contextualSpacing w:val="0"/>
        <w:jc w:val="both"/>
        <w:rPr>
          <w:rFonts w:ascii="Arial" w:eastAsia="Times New Roman" w:hAnsi="Arial" w:cs="Arial"/>
          <w:b/>
          <w:bCs/>
          <w:szCs w:val="24"/>
          <w:lang w:val="es-ES_tradnl" w:eastAsia="es-ES"/>
        </w:rPr>
      </w:pPr>
      <w:r>
        <w:rPr>
          <w:rFonts w:ascii="Arial" w:eastAsia="Times New Roman" w:hAnsi="Arial" w:cs="Arial"/>
          <w:b/>
          <w:bCs/>
          <w:szCs w:val="24"/>
          <w:lang w:val="es-ES_tradnl" w:eastAsia="es-ES"/>
        </w:rPr>
        <w:lastRenderedPageBreak/>
        <w:t>C</w:t>
      </w:r>
      <w:r w:rsidRPr="00D0019A">
        <w:rPr>
          <w:rFonts w:ascii="Arial" w:eastAsia="Times New Roman" w:hAnsi="Arial" w:cs="Arial"/>
          <w:b/>
          <w:bCs/>
          <w:szCs w:val="24"/>
          <w:lang w:val="es-ES_tradnl" w:eastAsia="es-ES"/>
        </w:rPr>
        <w:t>onstituci</w:t>
      </w:r>
      <w:r>
        <w:rPr>
          <w:rFonts w:ascii="Arial" w:eastAsia="Times New Roman" w:hAnsi="Arial" w:cs="Arial"/>
          <w:b/>
          <w:bCs/>
          <w:szCs w:val="24"/>
          <w:lang w:val="es-ES_tradnl" w:eastAsia="es-ES"/>
        </w:rPr>
        <w:t>ó</w:t>
      </w:r>
      <w:r w:rsidRPr="00D0019A">
        <w:rPr>
          <w:rFonts w:ascii="Arial" w:eastAsia="Times New Roman" w:hAnsi="Arial" w:cs="Arial"/>
          <w:b/>
          <w:bCs/>
          <w:szCs w:val="24"/>
          <w:lang w:val="es-ES_tradnl" w:eastAsia="es-ES"/>
        </w:rPr>
        <w:t xml:space="preserve">n </w:t>
      </w:r>
      <w:r>
        <w:rPr>
          <w:rFonts w:ascii="Arial" w:eastAsia="Times New Roman" w:hAnsi="Arial" w:cs="Arial"/>
          <w:b/>
          <w:bCs/>
          <w:szCs w:val="24"/>
          <w:lang w:val="es-ES_tradnl" w:eastAsia="es-ES"/>
        </w:rPr>
        <w:t>P</w:t>
      </w:r>
      <w:r w:rsidRPr="00D0019A">
        <w:rPr>
          <w:rFonts w:ascii="Arial" w:eastAsia="Times New Roman" w:hAnsi="Arial" w:cs="Arial"/>
          <w:b/>
          <w:bCs/>
          <w:szCs w:val="24"/>
          <w:lang w:val="es-ES_tradnl" w:eastAsia="es-ES"/>
        </w:rPr>
        <w:t>ol</w:t>
      </w:r>
      <w:r>
        <w:rPr>
          <w:rFonts w:ascii="Arial" w:eastAsia="Times New Roman" w:hAnsi="Arial" w:cs="Arial"/>
          <w:b/>
          <w:bCs/>
          <w:szCs w:val="24"/>
          <w:lang w:val="es-ES_tradnl" w:eastAsia="es-ES"/>
        </w:rPr>
        <w:t>í</w:t>
      </w:r>
      <w:r w:rsidRPr="00D0019A">
        <w:rPr>
          <w:rFonts w:ascii="Arial" w:eastAsia="Times New Roman" w:hAnsi="Arial" w:cs="Arial"/>
          <w:b/>
          <w:bCs/>
          <w:szCs w:val="24"/>
          <w:lang w:val="es-ES_tradnl" w:eastAsia="es-ES"/>
        </w:rPr>
        <w:t xml:space="preserve">tica de los </w:t>
      </w:r>
      <w:r>
        <w:rPr>
          <w:rFonts w:ascii="Arial" w:eastAsia="Times New Roman" w:hAnsi="Arial" w:cs="Arial"/>
          <w:b/>
          <w:bCs/>
          <w:szCs w:val="24"/>
          <w:lang w:val="es-ES_tradnl" w:eastAsia="es-ES"/>
        </w:rPr>
        <w:t>E</w:t>
      </w:r>
      <w:r w:rsidRPr="00D0019A">
        <w:rPr>
          <w:rFonts w:ascii="Arial" w:eastAsia="Times New Roman" w:hAnsi="Arial" w:cs="Arial"/>
          <w:b/>
          <w:bCs/>
          <w:szCs w:val="24"/>
          <w:lang w:val="es-ES_tradnl" w:eastAsia="es-ES"/>
        </w:rPr>
        <w:t xml:space="preserve">stados </w:t>
      </w:r>
      <w:r>
        <w:rPr>
          <w:rFonts w:ascii="Arial" w:eastAsia="Times New Roman" w:hAnsi="Arial" w:cs="Arial"/>
          <w:b/>
          <w:bCs/>
          <w:szCs w:val="24"/>
          <w:lang w:val="es-ES_tradnl" w:eastAsia="es-ES"/>
        </w:rPr>
        <w:t>U</w:t>
      </w:r>
      <w:r w:rsidRPr="00D0019A">
        <w:rPr>
          <w:rFonts w:ascii="Arial" w:eastAsia="Times New Roman" w:hAnsi="Arial" w:cs="Arial"/>
          <w:b/>
          <w:bCs/>
          <w:szCs w:val="24"/>
          <w:lang w:val="es-ES_tradnl" w:eastAsia="es-ES"/>
        </w:rPr>
        <w:t xml:space="preserve">nidos </w:t>
      </w:r>
      <w:r>
        <w:rPr>
          <w:rFonts w:ascii="Arial" w:eastAsia="Times New Roman" w:hAnsi="Arial" w:cs="Arial"/>
          <w:b/>
          <w:bCs/>
          <w:szCs w:val="24"/>
          <w:lang w:val="es-ES_tradnl" w:eastAsia="es-ES"/>
        </w:rPr>
        <w:t>M</w:t>
      </w:r>
      <w:r w:rsidRPr="00D0019A">
        <w:rPr>
          <w:rFonts w:ascii="Arial" w:eastAsia="Times New Roman" w:hAnsi="Arial" w:cs="Arial"/>
          <w:b/>
          <w:bCs/>
          <w:szCs w:val="24"/>
          <w:lang w:val="es-ES_tradnl" w:eastAsia="es-ES"/>
        </w:rPr>
        <w:t xml:space="preserve">exicanos </w:t>
      </w:r>
    </w:p>
    <w:p w14:paraId="65D889E3" w14:textId="77777777" w:rsidR="00D70599" w:rsidRPr="004D6599" w:rsidRDefault="00746B5A" w:rsidP="00D70599">
      <w:pPr>
        <w:spacing w:before="200" w:after="200" w:line="276" w:lineRule="auto"/>
        <w:jc w:val="both"/>
        <w:rPr>
          <w:rFonts w:ascii="Arial" w:eastAsia="Times New Roman" w:hAnsi="Arial" w:cs="Arial"/>
          <w:bCs/>
          <w:szCs w:val="24"/>
          <w:lang w:val="es-ES_tradnl" w:eastAsia="es-ES"/>
        </w:rPr>
      </w:pPr>
      <w:r w:rsidRPr="003C6905">
        <w:rPr>
          <w:rFonts w:ascii="Arial" w:eastAsia="Times New Roman" w:hAnsi="Arial" w:cs="Arial"/>
          <w:bCs/>
          <w:szCs w:val="24"/>
          <w:lang w:val="es-ES_tradnl" w:eastAsia="es-ES"/>
        </w:rPr>
        <w:t>Artículo</w:t>
      </w:r>
      <w:r w:rsidR="00496946" w:rsidRPr="003C6905">
        <w:rPr>
          <w:rFonts w:ascii="Arial" w:eastAsia="Times New Roman" w:hAnsi="Arial" w:cs="Arial"/>
          <w:bCs/>
          <w:szCs w:val="24"/>
          <w:lang w:val="es-ES_tradnl" w:eastAsia="es-ES"/>
        </w:rPr>
        <w:t xml:space="preserve"> 6, </w:t>
      </w:r>
      <w:r w:rsidR="009E66FD" w:rsidRPr="003C6905">
        <w:rPr>
          <w:rFonts w:ascii="Arial" w:eastAsia="Times New Roman" w:hAnsi="Arial" w:cs="Arial"/>
          <w:bCs/>
          <w:szCs w:val="24"/>
          <w:lang w:val="es-ES_tradnl" w:eastAsia="es-ES"/>
        </w:rPr>
        <w:t xml:space="preserve">apartado </w:t>
      </w:r>
      <w:r w:rsidR="002A7B2D" w:rsidRPr="003C6905">
        <w:rPr>
          <w:rFonts w:ascii="Arial" w:eastAsia="Times New Roman" w:hAnsi="Arial" w:cs="Arial"/>
          <w:bCs/>
          <w:szCs w:val="24"/>
          <w:lang w:val="es-ES_tradnl" w:eastAsia="es-ES"/>
        </w:rPr>
        <w:t>A</w:t>
      </w:r>
      <w:r w:rsidR="0051369B" w:rsidRPr="003C6905">
        <w:rPr>
          <w:rFonts w:ascii="Arial" w:eastAsia="Times New Roman" w:hAnsi="Arial" w:cs="Arial"/>
          <w:bCs/>
          <w:szCs w:val="24"/>
          <w:lang w:val="es-ES_tradnl" w:eastAsia="es-ES"/>
        </w:rPr>
        <w:t>, fracciones I a VII</w:t>
      </w:r>
      <w:r w:rsidR="00D70599">
        <w:rPr>
          <w:rFonts w:ascii="Arial" w:eastAsia="Times New Roman" w:hAnsi="Arial" w:cs="Arial"/>
          <w:bCs/>
          <w:szCs w:val="24"/>
          <w:lang w:val="es-ES_tradnl" w:eastAsia="es-ES"/>
        </w:rPr>
        <w:t xml:space="preserve">, y </w:t>
      </w:r>
      <w:r w:rsidR="0021785D" w:rsidRPr="004D6599">
        <w:rPr>
          <w:rFonts w:ascii="Arial" w:eastAsia="Times New Roman" w:hAnsi="Arial" w:cs="Arial"/>
          <w:bCs/>
          <w:szCs w:val="24"/>
          <w:lang w:val="es-ES_tradnl" w:eastAsia="es-ES"/>
        </w:rPr>
        <w:t>a</w:t>
      </w:r>
      <w:r w:rsidR="00D70599" w:rsidRPr="004D6599">
        <w:rPr>
          <w:rFonts w:ascii="Arial" w:eastAsia="Times New Roman" w:hAnsi="Arial" w:cs="Arial"/>
          <w:bCs/>
          <w:szCs w:val="24"/>
          <w:lang w:val="es-ES_tradnl" w:eastAsia="es-ES"/>
        </w:rPr>
        <w:t xml:space="preserve">rtículo 116, fracción VIII; mismos que a la letra señalan lo siguiente: </w:t>
      </w:r>
    </w:p>
    <w:p w14:paraId="3F2EC58C" w14:textId="77777777" w:rsidR="00D70599" w:rsidRPr="004D6599" w:rsidRDefault="00D70599" w:rsidP="00D70599">
      <w:pPr>
        <w:spacing w:before="200" w:after="200" w:line="276" w:lineRule="auto"/>
        <w:jc w:val="both"/>
        <w:rPr>
          <w:rFonts w:ascii="Arial" w:eastAsia="Times New Roman" w:hAnsi="Arial" w:cs="Arial"/>
          <w:bCs/>
          <w:szCs w:val="24"/>
          <w:lang w:val="es-ES_tradnl" w:eastAsia="es-ES"/>
        </w:rPr>
      </w:pPr>
      <w:r w:rsidRPr="003C6905">
        <w:rPr>
          <w:rFonts w:ascii="Arial" w:eastAsia="Times New Roman" w:hAnsi="Arial" w:cs="Arial"/>
          <w:bCs/>
          <w:szCs w:val="24"/>
          <w:lang w:val="es-ES_tradnl" w:eastAsia="es-ES"/>
        </w:rPr>
        <w:t>Artículo 6, apartado A, fracciones I a VII</w:t>
      </w:r>
    </w:p>
    <w:p w14:paraId="005D5DE9" w14:textId="77777777" w:rsidR="001B59A3" w:rsidRPr="004D6599" w:rsidRDefault="00A96221" w:rsidP="00B70B62">
      <w:pPr>
        <w:spacing w:before="200" w:after="200" w:line="276" w:lineRule="auto"/>
        <w:jc w:val="both"/>
        <w:rPr>
          <w:rFonts w:ascii="Arial" w:eastAsia="Times New Roman" w:hAnsi="Arial" w:cs="Arial"/>
          <w:bCs/>
          <w:i/>
          <w:sz w:val="20"/>
          <w:szCs w:val="20"/>
          <w:lang w:val="es-ES_tradnl" w:eastAsia="es-ES"/>
        </w:rPr>
      </w:pPr>
      <w:r w:rsidRPr="004D6599">
        <w:rPr>
          <w:rFonts w:ascii="Arial" w:eastAsia="Times New Roman" w:hAnsi="Arial" w:cs="Arial"/>
          <w:bCs/>
          <w:i/>
          <w:sz w:val="20"/>
          <w:szCs w:val="20"/>
          <w:lang w:val="es-ES_tradnl" w:eastAsia="es-ES"/>
        </w:rPr>
        <w:t>“…</w:t>
      </w:r>
      <w:r w:rsidR="001B59A3" w:rsidRPr="004D6599">
        <w:rPr>
          <w:rFonts w:ascii="Arial" w:eastAsia="Times New Roman" w:hAnsi="Arial" w:cs="Arial"/>
          <w:bCs/>
          <w:i/>
          <w:sz w:val="20"/>
          <w:szCs w:val="20"/>
          <w:lang w:val="es-ES_tradnl" w:eastAsia="es-ES"/>
        </w:rPr>
        <w:t xml:space="preserve">A. Para el ejercicio del derecho de acceso a la </w:t>
      </w:r>
      <w:r w:rsidR="001B59A3" w:rsidRPr="00C86CB9">
        <w:rPr>
          <w:rFonts w:ascii="Arial" w:eastAsia="Times New Roman" w:hAnsi="Arial" w:cs="Arial"/>
          <w:bCs/>
          <w:i/>
          <w:color w:val="000000" w:themeColor="text1"/>
          <w:sz w:val="20"/>
          <w:szCs w:val="20"/>
          <w:lang w:val="es-ES_tradnl" w:eastAsia="es-ES"/>
        </w:rPr>
        <w:t xml:space="preserve">información, </w:t>
      </w:r>
      <w:r w:rsidR="001278CC" w:rsidRPr="00C86CB9">
        <w:rPr>
          <w:rFonts w:ascii="Arial" w:eastAsia="Times New Roman" w:hAnsi="Arial" w:cs="Arial"/>
          <w:bCs/>
          <w:i/>
          <w:color w:val="000000" w:themeColor="text1"/>
          <w:sz w:val="20"/>
          <w:szCs w:val="20"/>
          <w:lang w:val="es-ES_tradnl" w:eastAsia="es-ES"/>
        </w:rPr>
        <w:t xml:space="preserve">la Federación </w:t>
      </w:r>
      <w:r w:rsidR="006817A9" w:rsidRPr="00C86CB9">
        <w:rPr>
          <w:rFonts w:ascii="Arial" w:eastAsia="Times New Roman" w:hAnsi="Arial" w:cs="Arial"/>
          <w:bCs/>
          <w:i/>
          <w:color w:val="000000" w:themeColor="text1"/>
          <w:sz w:val="20"/>
          <w:szCs w:val="20"/>
          <w:lang w:val="es-ES_tradnl" w:eastAsia="es-ES"/>
        </w:rPr>
        <w:t xml:space="preserve">y las </w:t>
      </w:r>
      <w:r w:rsidR="006817A9" w:rsidRPr="004D6599">
        <w:rPr>
          <w:rFonts w:ascii="Arial" w:eastAsia="Times New Roman" w:hAnsi="Arial" w:cs="Arial"/>
          <w:bCs/>
          <w:i/>
          <w:sz w:val="20"/>
          <w:szCs w:val="20"/>
          <w:lang w:val="es-ES_tradnl" w:eastAsia="es-ES"/>
        </w:rPr>
        <w:t xml:space="preserve">entidades federativas, </w:t>
      </w:r>
      <w:r w:rsidR="001B59A3" w:rsidRPr="004D6599">
        <w:rPr>
          <w:rFonts w:ascii="Arial" w:eastAsia="Times New Roman" w:hAnsi="Arial" w:cs="Arial"/>
          <w:bCs/>
          <w:i/>
          <w:sz w:val="20"/>
          <w:szCs w:val="20"/>
          <w:lang w:val="es-ES_tradnl" w:eastAsia="es-ES"/>
        </w:rPr>
        <w:t xml:space="preserve">en el ámbito de sus respectivas competencias, se regirán por los siguientes principios y bases: </w:t>
      </w:r>
    </w:p>
    <w:p w14:paraId="18E86327" w14:textId="143BB980" w:rsidR="00803DA9" w:rsidRPr="004D6599" w:rsidRDefault="001B59A3" w:rsidP="00A24405">
      <w:pPr>
        <w:pStyle w:val="Texto"/>
        <w:spacing w:after="0" w:line="240" w:lineRule="auto"/>
        <w:ind w:left="851" w:hanging="567"/>
        <w:rPr>
          <w:bCs/>
          <w:i/>
          <w:sz w:val="20"/>
          <w:lang w:val="es-ES_tradnl"/>
        </w:rPr>
      </w:pPr>
      <w:r w:rsidRPr="004D6599">
        <w:rPr>
          <w:bCs/>
          <w:i/>
          <w:sz w:val="20"/>
          <w:lang w:val="es-ES_tradnl"/>
        </w:rPr>
        <w:t xml:space="preserve">I. </w:t>
      </w:r>
      <w:r w:rsidR="00A24405">
        <w:rPr>
          <w:bCs/>
          <w:i/>
          <w:sz w:val="20"/>
          <w:lang w:val="es-ES_tradnl"/>
        </w:rPr>
        <w:tab/>
      </w:r>
      <w:r w:rsidRPr="004D6599">
        <w:rPr>
          <w:bCs/>
          <w:i/>
          <w:sz w:val="20"/>
          <w:lang w:val="es-ES_tradnl"/>
        </w:rPr>
        <w:t xml:space="preserve">Toda la información en posesión de cualquier autoridad, entidad, órgano y organismo </w:t>
      </w:r>
      <w:r w:rsidR="0049224C" w:rsidRPr="004D6599">
        <w:rPr>
          <w:bCs/>
          <w:i/>
          <w:sz w:val="20"/>
          <w:lang w:val="es-ES_tradnl"/>
        </w:rPr>
        <w:t>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w:t>
      </w:r>
      <w:r w:rsidRPr="004D6599">
        <w:rPr>
          <w:bCs/>
          <w:i/>
          <w:sz w:val="20"/>
          <w:lang w:val="es-ES_tradnl"/>
        </w:rPr>
        <w:t xml:space="preserve"> es pública y sólo podrá ser reservada temporalmente por razones de interés público </w:t>
      </w:r>
      <w:r w:rsidR="0049224C" w:rsidRPr="004D6599">
        <w:rPr>
          <w:bCs/>
          <w:i/>
          <w:sz w:val="20"/>
          <w:lang w:val="es-ES_tradnl"/>
        </w:rPr>
        <w:t xml:space="preserve">y seguridad nacional, en los términos que fijen las leyes. </w:t>
      </w:r>
      <w:r w:rsidRPr="004D6599">
        <w:rPr>
          <w:bCs/>
          <w:i/>
          <w:sz w:val="20"/>
          <w:lang w:val="es-ES_tradnl"/>
        </w:rPr>
        <w:t xml:space="preserve">En la interpretación de este derecho deberá prevalecer el principio de máxima publicidad. </w:t>
      </w:r>
      <w:r w:rsidR="0049224C" w:rsidRPr="004D6599">
        <w:rPr>
          <w:bCs/>
          <w:i/>
          <w:sz w:val="20"/>
          <w:lang w:val="es-ES_tradnl"/>
        </w:rPr>
        <w:t>Los sujetos obligados deberán documentar todo acto que derive del ejercicio de sus facultades, competencias o funciones, la ley determinará los supuestos específicos bajo los cuales procederá la declaración de inexistencia de la información.</w:t>
      </w:r>
    </w:p>
    <w:p w14:paraId="263088CB" w14:textId="52480CEF" w:rsidR="001B59A3" w:rsidRPr="004D6599" w:rsidRDefault="001B59A3" w:rsidP="00A24405">
      <w:pPr>
        <w:spacing w:before="120" w:after="120" w:line="276" w:lineRule="auto"/>
        <w:ind w:left="851" w:hanging="567"/>
        <w:jc w:val="both"/>
        <w:rPr>
          <w:rFonts w:ascii="Arial" w:eastAsia="Times New Roman" w:hAnsi="Arial" w:cs="Arial"/>
          <w:bCs/>
          <w:i/>
          <w:sz w:val="20"/>
          <w:szCs w:val="20"/>
          <w:lang w:val="es-ES_tradnl" w:eastAsia="es-ES"/>
        </w:rPr>
      </w:pPr>
      <w:r w:rsidRPr="004D6599">
        <w:rPr>
          <w:rFonts w:ascii="Arial" w:eastAsia="Times New Roman" w:hAnsi="Arial" w:cs="Arial"/>
          <w:bCs/>
          <w:i/>
          <w:sz w:val="20"/>
          <w:szCs w:val="20"/>
          <w:lang w:val="es-ES_tradnl" w:eastAsia="es-ES"/>
        </w:rPr>
        <w:t xml:space="preserve">II. </w:t>
      </w:r>
      <w:r w:rsidR="00A24405">
        <w:rPr>
          <w:rFonts w:ascii="Arial" w:eastAsia="Times New Roman" w:hAnsi="Arial" w:cs="Arial"/>
          <w:bCs/>
          <w:i/>
          <w:sz w:val="20"/>
          <w:szCs w:val="20"/>
          <w:lang w:val="es-ES_tradnl" w:eastAsia="es-ES"/>
        </w:rPr>
        <w:tab/>
      </w:r>
      <w:r w:rsidRPr="004D6599">
        <w:rPr>
          <w:rFonts w:ascii="Arial" w:eastAsia="Times New Roman" w:hAnsi="Arial" w:cs="Arial"/>
          <w:bCs/>
          <w:i/>
          <w:sz w:val="20"/>
          <w:szCs w:val="20"/>
          <w:lang w:val="es-ES_tradnl" w:eastAsia="es-ES"/>
        </w:rPr>
        <w:t xml:space="preserve">La información que se refiere a la vida privada y los datos personales será protegida en los términos y con las excepciones que fijen las leyes. </w:t>
      </w:r>
    </w:p>
    <w:p w14:paraId="2EFC8961" w14:textId="312517D3" w:rsidR="001B59A3" w:rsidRPr="004D6599" w:rsidRDefault="001B59A3" w:rsidP="00A24405">
      <w:pPr>
        <w:spacing w:before="120" w:after="120" w:line="276" w:lineRule="auto"/>
        <w:ind w:left="851" w:hanging="567"/>
        <w:jc w:val="both"/>
        <w:rPr>
          <w:rFonts w:ascii="Arial" w:eastAsia="Times New Roman" w:hAnsi="Arial" w:cs="Arial"/>
          <w:bCs/>
          <w:i/>
          <w:sz w:val="20"/>
          <w:szCs w:val="20"/>
          <w:lang w:val="es-ES_tradnl" w:eastAsia="es-ES"/>
        </w:rPr>
      </w:pPr>
      <w:r w:rsidRPr="004D6599">
        <w:rPr>
          <w:rFonts w:ascii="Arial" w:eastAsia="Times New Roman" w:hAnsi="Arial" w:cs="Arial"/>
          <w:bCs/>
          <w:i/>
          <w:sz w:val="20"/>
          <w:szCs w:val="20"/>
          <w:lang w:val="es-ES_tradnl" w:eastAsia="es-ES"/>
        </w:rPr>
        <w:t xml:space="preserve">III. </w:t>
      </w:r>
      <w:r w:rsidR="00A24405">
        <w:rPr>
          <w:rFonts w:ascii="Arial" w:eastAsia="Times New Roman" w:hAnsi="Arial" w:cs="Arial"/>
          <w:bCs/>
          <w:i/>
          <w:sz w:val="20"/>
          <w:szCs w:val="20"/>
          <w:lang w:val="es-ES_tradnl" w:eastAsia="es-ES"/>
        </w:rPr>
        <w:tab/>
      </w:r>
      <w:r w:rsidRPr="004D6599">
        <w:rPr>
          <w:rFonts w:ascii="Arial" w:eastAsia="Times New Roman" w:hAnsi="Arial" w:cs="Arial"/>
          <w:bCs/>
          <w:i/>
          <w:sz w:val="20"/>
          <w:szCs w:val="20"/>
          <w:lang w:val="es-ES_tradnl" w:eastAsia="es-ES"/>
        </w:rPr>
        <w:t xml:space="preserve">Toda persona, sin necesidad de acreditar interés alguno o justificar su utilización, tendrá acceso gratuito a la información pública, a sus datos personales o a la rectificación de éstos. </w:t>
      </w:r>
    </w:p>
    <w:p w14:paraId="292F0BAE" w14:textId="13700364" w:rsidR="00D575DF" w:rsidRPr="004D6599" w:rsidRDefault="00D575DF" w:rsidP="00A24405">
      <w:pPr>
        <w:pStyle w:val="Texto"/>
        <w:spacing w:after="0" w:line="240" w:lineRule="auto"/>
        <w:ind w:left="851" w:hanging="993"/>
        <w:rPr>
          <w:bCs/>
          <w:i/>
          <w:sz w:val="20"/>
          <w:lang w:val="es-ES_tradnl"/>
        </w:rPr>
      </w:pPr>
      <w:r w:rsidRPr="004D6599">
        <w:rPr>
          <w:bCs/>
          <w:i/>
          <w:sz w:val="20"/>
          <w:lang w:val="es-ES_tradnl"/>
        </w:rPr>
        <w:t xml:space="preserve">       </w:t>
      </w:r>
      <w:r w:rsidR="001B59A3" w:rsidRPr="004D6599">
        <w:rPr>
          <w:bCs/>
          <w:i/>
          <w:sz w:val="20"/>
          <w:lang w:val="es-ES_tradnl"/>
        </w:rPr>
        <w:t xml:space="preserve">IV. </w:t>
      </w:r>
      <w:r w:rsidR="00A24405">
        <w:rPr>
          <w:bCs/>
          <w:i/>
          <w:sz w:val="20"/>
          <w:lang w:val="es-ES_tradnl"/>
        </w:rPr>
        <w:tab/>
      </w:r>
      <w:r w:rsidR="001B59A3" w:rsidRPr="004D6599">
        <w:rPr>
          <w:bCs/>
          <w:i/>
          <w:sz w:val="20"/>
          <w:lang w:val="es-ES_tradnl"/>
        </w:rPr>
        <w:t>Se establecerán mecanismos de acceso a la información y procedimientos de revisión expeditos</w:t>
      </w:r>
      <w:r w:rsidRPr="004D6599">
        <w:rPr>
          <w:bCs/>
          <w:i/>
          <w:sz w:val="20"/>
          <w:lang w:val="es-ES_tradnl"/>
        </w:rPr>
        <w:t xml:space="preserve"> que se sustanciarán ante los organismos autónomos especializados e imparciales que establece esta Constitución.</w:t>
      </w:r>
    </w:p>
    <w:p w14:paraId="0CDFE9F5" w14:textId="77777777" w:rsidR="008930A1" w:rsidRPr="004D6599" w:rsidRDefault="008930A1" w:rsidP="00A24405">
      <w:pPr>
        <w:spacing w:after="0" w:line="240" w:lineRule="auto"/>
        <w:ind w:left="851" w:hanging="567"/>
        <w:rPr>
          <w:bCs/>
          <w:i/>
          <w:sz w:val="20"/>
          <w:lang w:val="es-ES_tradnl"/>
        </w:rPr>
      </w:pPr>
    </w:p>
    <w:p w14:paraId="051F0405" w14:textId="14E66BCE" w:rsidR="004255FC" w:rsidRPr="004D6599" w:rsidRDefault="004255FC" w:rsidP="00A24405">
      <w:pPr>
        <w:pStyle w:val="Texto"/>
        <w:spacing w:after="0" w:line="240" w:lineRule="auto"/>
        <w:ind w:left="851" w:hanging="993"/>
        <w:rPr>
          <w:bCs/>
          <w:i/>
          <w:sz w:val="20"/>
          <w:lang w:val="es-ES_tradnl"/>
        </w:rPr>
      </w:pPr>
      <w:r w:rsidRPr="004D6599">
        <w:rPr>
          <w:bCs/>
          <w:i/>
          <w:sz w:val="20"/>
          <w:lang w:val="es-ES_tradnl"/>
        </w:rPr>
        <w:t xml:space="preserve">       </w:t>
      </w:r>
      <w:r w:rsidR="001B59A3" w:rsidRPr="004D6599">
        <w:rPr>
          <w:bCs/>
          <w:i/>
          <w:sz w:val="20"/>
          <w:lang w:val="es-ES_tradnl"/>
        </w:rPr>
        <w:t xml:space="preserve">V. </w:t>
      </w:r>
      <w:r w:rsidR="00A24405">
        <w:rPr>
          <w:bCs/>
          <w:i/>
          <w:sz w:val="20"/>
          <w:lang w:val="es-ES_tradnl"/>
        </w:rPr>
        <w:tab/>
      </w:r>
      <w:r w:rsidR="001B59A3" w:rsidRPr="004D6599">
        <w:rPr>
          <w:bCs/>
          <w:i/>
          <w:sz w:val="20"/>
          <w:lang w:val="es-ES_tradnl"/>
        </w:rPr>
        <w:t xml:space="preserve">Los sujetos obligados deberán preservar sus documentos en archivos administrativos actualizados y publicarán a través de los medios electrónicos disponibles, la información completa y actualizada sobre </w:t>
      </w:r>
      <w:r w:rsidRPr="004D6599">
        <w:rPr>
          <w:bCs/>
          <w:i/>
          <w:sz w:val="20"/>
          <w:lang w:val="es-ES_tradnl"/>
        </w:rPr>
        <w:t>el ejercicio de los recursos públicos y los indicadores que permitan rendir cuenta del cumplimiento de sus objetivos y de los resultados obtenidos.</w:t>
      </w:r>
    </w:p>
    <w:p w14:paraId="11E9E725" w14:textId="66C283D1" w:rsidR="001B59A3" w:rsidRPr="004D6599" w:rsidRDefault="005448FD" w:rsidP="00A24405">
      <w:pPr>
        <w:spacing w:before="120" w:after="120" w:line="276" w:lineRule="auto"/>
        <w:ind w:left="851" w:hanging="567"/>
        <w:jc w:val="both"/>
        <w:rPr>
          <w:rFonts w:ascii="Arial" w:eastAsia="Times New Roman" w:hAnsi="Arial" w:cs="Arial"/>
          <w:bCs/>
          <w:i/>
          <w:sz w:val="20"/>
          <w:szCs w:val="20"/>
          <w:lang w:val="es-ES_tradnl" w:eastAsia="es-ES"/>
        </w:rPr>
      </w:pPr>
      <w:r w:rsidRPr="004D6599">
        <w:rPr>
          <w:rFonts w:ascii="Arial" w:eastAsia="Times New Roman" w:hAnsi="Arial" w:cs="Arial"/>
          <w:bCs/>
          <w:i/>
          <w:sz w:val="20"/>
          <w:szCs w:val="20"/>
          <w:lang w:val="es-ES_tradnl" w:eastAsia="es-ES"/>
        </w:rPr>
        <w:t>V</w:t>
      </w:r>
      <w:r w:rsidR="001B59A3" w:rsidRPr="004D6599">
        <w:rPr>
          <w:rFonts w:ascii="Arial" w:eastAsia="Times New Roman" w:hAnsi="Arial" w:cs="Arial"/>
          <w:bCs/>
          <w:i/>
          <w:sz w:val="20"/>
          <w:szCs w:val="20"/>
          <w:lang w:val="es-ES_tradnl" w:eastAsia="es-ES"/>
        </w:rPr>
        <w:t xml:space="preserve">I. </w:t>
      </w:r>
      <w:r w:rsidR="00A24405">
        <w:rPr>
          <w:rFonts w:ascii="Arial" w:eastAsia="Times New Roman" w:hAnsi="Arial" w:cs="Arial"/>
          <w:bCs/>
          <w:i/>
          <w:sz w:val="20"/>
          <w:szCs w:val="20"/>
          <w:lang w:val="es-ES_tradnl" w:eastAsia="es-ES"/>
        </w:rPr>
        <w:tab/>
      </w:r>
      <w:r w:rsidR="001B59A3" w:rsidRPr="004D6599">
        <w:rPr>
          <w:rFonts w:ascii="Arial" w:eastAsia="Times New Roman" w:hAnsi="Arial" w:cs="Arial"/>
          <w:bCs/>
          <w:i/>
          <w:sz w:val="20"/>
          <w:szCs w:val="20"/>
          <w:lang w:val="es-ES_tradnl" w:eastAsia="es-ES"/>
        </w:rPr>
        <w:t xml:space="preserve">Las leyes determinarán la manera en que los sujetos obligados deberán hacer pública la información relativa a los recursos públicos que entreguen a personas físicas o morales. </w:t>
      </w:r>
    </w:p>
    <w:p w14:paraId="55553A2D" w14:textId="0BE16B13" w:rsidR="005448FD" w:rsidRPr="004D6599" w:rsidRDefault="001B59A3" w:rsidP="00A24405">
      <w:pPr>
        <w:spacing w:before="120" w:after="120" w:line="276" w:lineRule="auto"/>
        <w:ind w:left="851" w:hanging="567"/>
        <w:jc w:val="both"/>
        <w:rPr>
          <w:rFonts w:ascii="Arial" w:eastAsia="Times New Roman" w:hAnsi="Arial" w:cs="Arial"/>
          <w:bCs/>
          <w:i/>
          <w:sz w:val="20"/>
          <w:szCs w:val="20"/>
          <w:lang w:val="es-ES_tradnl" w:eastAsia="es-ES"/>
        </w:rPr>
      </w:pPr>
      <w:r w:rsidRPr="004D6599">
        <w:rPr>
          <w:rFonts w:ascii="Arial" w:eastAsia="Times New Roman" w:hAnsi="Arial" w:cs="Arial"/>
          <w:bCs/>
          <w:i/>
          <w:sz w:val="20"/>
          <w:szCs w:val="20"/>
          <w:lang w:val="es-ES_tradnl" w:eastAsia="es-ES"/>
        </w:rPr>
        <w:t xml:space="preserve">VII. </w:t>
      </w:r>
      <w:r w:rsidR="00A24405">
        <w:rPr>
          <w:rFonts w:ascii="Arial" w:eastAsia="Times New Roman" w:hAnsi="Arial" w:cs="Arial"/>
          <w:bCs/>
          <w:i/>
          <w:sz w:val="20"/>
          <w:szCs w:val="20"/>
          <w:lang w:val="es-ES_tradnl" w:eastAsia="es-ES"/>
        </w:rPr>
        <w:tab/>
      </w:r>
      <w:r w:rsidRPr="004D6599">
        <w:rPr>
          <w:rFonts w:ascii="Arial" w:eastAsia="Times New Roman" w:hAnsi="Arial" w:cs="Arial"/>
          <w:bCs/>
          <w:i/>
          <w:sz w:val="20"/>
          <w:szCs w:val="20"/>
          <w:lang w:val="es-ES_tradnl" w:eastAsia="es-ES"/>
        </w:rPr>
        <w:t>La inobservancia a las disposiciones en materia de acceso</w:t>
      </w:r>
      <w:r w:rsidR="00E5704B" w:rsidRPr="004D6599">
        <w:rPr>
          <w:rFonts w:ascii="Arial" w:eastAsia="Times New Roman" w:hAnsi="Arial" w:cs="Arial"/>
          <w:bCs/>
          <w:i/>
          <w:sz w:val="20"/>
          <w:szCs w:val="20"/>
          <w:lang w:val="es-ES_tradnl" w:eastAsia="es-ES"/>
        </w:rPr>
        <w:t xml:space="preserve"> a la información pública será </w:t>
      </w:r>
      <w:r w:rsidRPr="004D6599">
        <w:rPr>
          <w:rFonts w:ascii="Arial" w:eastAsia="Times New Roman" w:hAnsi="Arial" w:cs="Arial"/>
          <w:bCs/>
          <w:i/>
          <w:sz w:val="20"/>
          <w:szCs w:val="20"/>
          <w:lang w:val="es-ES_tradnl" w:eastAsia="es-ES"/>
        </w:rPr>
        <w:t>sancionada en los t</w:t>
      </w:r>
      <w:r w:rsidR="00BB778C">
        <w:rPr>
          <w:rFonts w:ascii="Arial" w:eastAsia="Times New Roman" w:hAnsi="Arial" w:cs="Arial"/>
          <w:bCs/>
          <w:i/>
          <w:sz w:val="20"/>
          <w:szCs w:val="20"/>
          <w:lang w:val="es-ES_tradnl" w:eastAsia="es-ES"/>
        </w:rPr>
        <w:t xml:space="preserve">érminos que dispongan las leyes </w:t>
      </w:r>
      <w:r w:rsidR="00A96221" w:rsidRPr="004D6599">
        <w:rPr>
          <w:rFonts w:ascii="Arial" w:eastAsia="Times New Roman" w:hAnsi="Arial" w:cs="Arial"/>
          <w:bCs/>
          <w:i/>
          <w:sz w:val="20"/>
          <w:szCs w:val="20"/>
          <w:lang w:val="es-ES_tradnl" w:eastAsia="es-ES"/>
        </w:rPr>
        <w:t>(si</w:t>
      </w:r>
      <w:r w:rsidR="00F033F1" w:rsidRPr="004D6599">
        <w:rPr>
          <w:rFonts w:ascii="Arial" w:eastAsia="Times New Roman" w:hAnsi="Arial" w:cs="Arial"/>
          <w:bCs/>
          <w:i/>
          <w:sz w:val="20"/>
          <w:szCs w:val="20"/>
          <w:lang w:val="es-ES_tradnl" w:eastAsia="es-ES"/>
        </w:rPr>
        <w:t>c</w:t>
      </w:r>
      <w:r w:rsidR="00A96221" w:rsidRPr="004D6599">
        <w:rPr>
          <w:rFonts w:ascii="Arial" w:eastAsia="Times New Roman" w:hAnsi="Arial" w:cs="Arial"/>
          <w:bCs/>
          <w:i/>
          <w:sz w:val="20"/>
          <w:szCs w:val="20"/>
          <w:lang w:val="es-ES_tradnl" w:eastAsia="es-ES"/>
        </w:rPr>
        <w:t>)”.</w:t>
      </w:r>
      <w:r w:rsidRPr="004D6599">
        <w:rPr>
          <w:rFonts w:ascii="Arial" w:eastAsia="Times New Roman" w:hAnsi="Arial" w:cs="Arial"/>
          <w:bCs/>
          <w:i/>
          <w:sz w:val="20"/>
          <w:szCs w:val="20"/>
          <w:lang w:val="es-ES_tradnl" w:eastAsia="es-ES"/>
        </w:rPr>
        <w:t xml:space="preserve"> </w:t>
      </w:r>
    </w:p>
    <w:p w14:paraId="41A5B1FB" w14:textId="77777777" w:rsidR="00B861AD" w:rsidRDefault="005448FD" w:rsidP="00B70B62">
      <w:pPr>
        <w:spacing w:before="200" w:after="200" w:line="276" w:lineRule="auto"/>
        <w:jc w:val="both"/>
        <w:rPr>
          <w:rFonts w:ascii="Arial" w:hAnsi="Arial" w:cs="Arial"/>
        </w:rPr>
      </w:pPr>
      <w:r>
        <w:rPr>
          <w:rFonts w:ascii="Arial" w:hAnsi="Arial" w:cs="Arial"/>
        </w:rPr>
        <w:t>A</w:t>
      </w:r>
      <w:r w:rsidR="00974033" w:rsidRPr="00D0019A">
        <w:rPr>
          <w:rFonts w:ascii="Arial" w:hAnsi="Arial" w:cs="Arial"/>
        </w:rPr>
        <w:t>rtículo 116, fracción VIII</w:t>
      </w:r>
      <w:r w:rsidR="00B861AD">
        <w:rPr>
          <w:rFonts w:ascii="Arial" w:hAnsi="Arial" w:cs="Arial"/>
        </w:rPr>
        <w:t xml:space="preserve">: </w:t>
      </w:r>
    </w:p>
    <w:p w14:paraId="0CA9B7AA" w14:textId="05492659" w:rsidR="00A02890" w:rsidRDefault="00B861AD" w:rsidP="006C7441">
      <w:pPr>
        <w:spacing w:before="200" w:after="200" w:line="276" w:lineRule="auto"/>
        <w:ind w:left="851" w:hanging="567"/>
        <w:jc w:val="both"/>
        <w:rPr>
          <w:rFonts w:ascii="Arial" w:hAnsi="Arial" w:cs="Arial"/>
          <w:i/>
          <w:sz w:val="20"/>
          <w:szCs w:val="21"/>
        </w:rPr>
      </w:pPr>
      <w:r w:rsidRPr="00711836">
        <w:rPr>
          <w:rFonts w:ascii="Arial" w:hAnsi="Arial" w:cs="Arial"/>
          <w:i/>
          <w:sz w:val="20"/>
          <w:szCs w:val="21"/>
        </w:rPr>
        <w:lastRenderedPageBreak/>
        <w:t>VIII.</w:t>
      </w:r>
      <w:r w:rsidR="0023278B" w:rsidRPr="00711836">
        <w:rPr>
          <w:rFonts w:ascii="Arial" w:hAnsi="Arial" w:cs="Arial"/>
          <w:i/>
          <w:sz w:val="20"/>
          <w:szCs w:val="21"/>
        </w:rPr>
        <w:t xml:space="preserve"> </w:t>
      </w:r>
      <w:r w:rsidR="006C7441">
        <w:rPr>
          <w:rFonts w:ascii="Arial" w:hAnsi="Arial" w:cs="Arial"/>
          <w:i/>
          <w:sz w:val="20"/>
          <w:szCs w:val="21"/>
        </w:rPr>
        <w:tab/>
      </w:r>
      <w:r w:rsidRPr="00711836">
        <w:rPr>
          <w:rFonts w:ascii="Arial" w:hAnsi="Arial" w:cs="Arial"/>
          <w:i/>
          <w:sz w:val="20"/>
          <w:szCs w:val="21"/>
        </w:rPr>
        <w:t>L</w:t>
      </w:r>
      <w:r w:rsidR="00974033" w:rsidRPr="00711836">
        <w:rPr>
          <w:rFonts w:ascii="Arial" w:hAnsi="Arial" w:cs="Arial"/>
          <w:i/>
          <w:sz w:val="20"/>
          <w:szCs w:val="21"/>
        </w:rPr>
        <w:t>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w:t>
      </w:r>
      <w:r w:rsidR="00A01677">
        <w:rPr>
          <w:rFonts w:ascii="Arial" w:hAnsi="Arial" w:cs="Arial"/>
          <w:i/>
          <w:sz w:val="20"/>
          <w:szCs w:val="21"/>
        </w:rPr>
        <w:t>s del ejercicio de este derecho</w:t>
      </w:r>
      <w:r w:rsidR="00BB778C">
        <w:rPr>
          <w:rFonts w:ascii="Arial" w:hAnsi="Arial" w:cs="Arial"/>
          <w:i/>
          <w:sz w:val="20"/>
          <w:szCs w:val="21"/>
        </w:rPr>
        <w:t xml:space="preserve"> </w:t>
      </w:r>
      <w:r w:rsidRPr="00711836">
        <w:rPr>
          <w:rFonts w:ascii="Arial" w:hAnsi="Arial" w:cs="Arial"/>
          <w:i/>
          <w:sz w:val="20"/>
          <w:szCs w:val="21"/>
        </w:rPr>
        <w:t>(sic)”</w:t>
      </w:r>
      <w:r w:rsidR="00BB778C">
        <w:rPr>
          <w:rFonts w:ascii="Arial" w:hAnsi="Arial" w:cs="Arial"/>
          <w:i/>
          <w:sz w:val="20"/>
          <w:szCs w:val="21"/>
        </w:rPr>
        <w:t>.</w:t>
      </w:r>
    </w:p>
    <w:p w14:paraId="65F7A130" w14:textId="77777777" w:rsidR="00E01A23" w:rsidRPr="00CE260B" w:rsidRDefault="00B51844" w:rsidP="00C95F74">
      <w:pPr>
        <w:pStyle w:val="Prrafodelista"/>
        <w:numPr>
          <w:ilvl w:val="0"/>
          <w:numId w:val="20"/>
        </w:numPr>
        <w:spacing w:before="240" w:after="240" w:line="276" w:lineRule="auto"/>
        <w:ind w:left="284" w:hanging="284"/>
        <w:contextualSpacing w:val="0"/>
        <w:jc w:val="both"/>
        <w:rPr>
          <w:rFonts w:ascii="Arial" w:eastAsia="Times New Roman" w:hAnsi="Arial" w:cs="Arial"/>
          <w:b/>
          <w:bCs/>
          <w:szCs w:val="24"/>
          <w:lang w:val="es-ES_tradnl" w:eastAsia="es-ES"/>
        </w:rPr>
      </w:pPr>
      <w:r>
        <w:rPr>
          <w:rFonts w:ascii="Arial" w:eastAsia="Times New Roman" w:hAnsi="Arial" w:cs="Arial"/>
          <w:b/>
          <w:bCs/>
          <w:szCs w:val="24"/>
          <w:lang w:val="es-ES_tradnl" w:eastAsia="es-ES"/>
        </w:rPr>
        <w:t>L</w:t>
      </w:r>
      <w:r w:rsidRPr="00CE260B">
        <w:rPr>
          <w:rFonts w:ascii="Arial" w:eastAsia="Times New Roman" w:hAnsi="Arial" w:cs="Arial"/>
          <w:b/>
          <w:bCs/>
          <w:szCs w:val="24"/>
          <w:lang w:val="es-ES_tradnl" w:eastAsia="es-ES"/>
        </w:rPr>
        <w:t xml:space="preserve">ey </w:t>
      </w:r>
      <w:r>
        <w:rPr>
          <w:rFonts w:ascii="Arial" w:eastAsia="Times New Roman" w:hAnsi="Arial" w:cs="Arial"/>
          <w:b/>
          <w:bCs/>
          <w:szCs w:val="24"/>
          <w:lang w:val="es-ES_tradnl" w:eastAsia="es-ES"/>
        </w:rPr>
        <w:t>G</w:t>
      </w:r>
      <w:r w:rsidRPr="00CE260B">
        <w:rPr>
          <w:rFonts w:ascii="Arial" w:eastAsia="Times New Roman" w:hAnsi="Arial" w:cs="Arial"/>
          <w:b/>
          <w:bCs/>
          <w:szCs w:val="24"/>
          <w:lang w:val="es-ES_tradnl" w:eastAsia="es-ES"/>
        </w:rPr>
        <w:t xml:space="preserve">eneral de </w:t>
      </w:r>
      <w:r>
        <w:rPr>
          <w:rFonts w:ascii="Arial" w:eastAsia="Times New Roman" w:hAnsi="Arial" w:cs="Arial"/>
          <w:b/>
          <w:bCs/>
          <w:szCs w:val="24"/>
          <w:lang w:val="es-ES_tradnl" w:eastAsia="es-ES"/>
        </w:rPr>
        <w:t>T</w:t>
      </w:r>
      <w:r w:rsidRPr="00CE260B">
        <w:rPr>
          <w:rFonts w:ascii="Arial" w:eastAsia="Times New Roman" w:hAnsi="Arial" w:cs="Arial"/>
          <w:b/>
          <w:bCs/>
          <w:szCs w:val="24"/>
          <w:lang w:val="es-ES_tradnl" w:eastAsia="es-ES"/>
        </w:rPr>
        <w:t xml:space="preserve">ransparencia y </w:t>
      </w:r>
      <w:r>
        <w:rPr>
          <w:rFonts w:ascii="Arial" w:eastAsia="Times New Roman" w:hAnsi="Arial" w:cs="Arial"/>
          <w:b/>
          <w:bCs/>
          <w:szCs w:val="24"/>
          <w:lang w:val="es-ES_tradnl" w:eastAsia="es-ES"/>
        </w:rPr>
        <w:t>A</w:t>
      </w:r>
      <w:r w:rsidRPr="00CE260B">
        <w:rPr>
          <w:rFonts w:ascii="Arial" w:eastAsia="Times New Roman" w:hAnsi="Arial" w:cs="Arial"/>
          <w:b/>
          <w:bCs/>
          <w:szCs w:val="24"/>
          <w:lang w:val="es-ES_tradnl" w:eastAsia="es-ES"/>
        </w:rPr>
        <w:t xml:space="preserve">cceso a la </w:t>
      </w:r>
      <w:r>
        <w:rPr>
          <w:rFonts w:ascii="Arial" w:eastAsia="Times New Roman" w:hAnsi="Arial" w:cs="Arial"/>
          <w:b/>
          <w:bCs/>
          <w:szCs w:val="24"/>
          <w:lang w:val="es-ES_tradnl" w:eastAsia="es-ES"/>
        </w:rPr>
        <w:t>I</w:t>
      </w:r>
      <w:r w:rsidRPr="00CE260B">
        <w:rPr>
          <w:rFonts w:ascii="Arial" w:eastAsia="Times New Roman" w:hAnsi="Arial" w:cs="Arial"/>
          <w:b/>
          <w:bCs/>
          <w:szCs w:val="24"/>
          <w:lang w:val="es-ES_tradnl" w:eastAsia="es-ES"/>
        </w:rPr>
        <w:t xml:space="preserve">nformación </w:t>
      </w:r>
      <w:r>
        <w:rPr>
          <w:rFonts w:ascii="Arial" w:eastAsia="Times New Roman" w:hAnsi="Arial" w:cs="Arial"/>
          <w:b/>
          <w:bCs/>
          <w:szCs w:val="24"/>
          <w:lang w:val="es-ES_tradnl" w:eastAsia="es-ES"/>
        </w:rPr>
        <w:t>P</w:t>
      </w:r>
      <w:r w:rsidRPr="00CE260B">
        <w:rPr>
          <w:rFonts w:ascii="Arial" w:eastAsia="Times New Roman" w:hAnsi="Arial" w:cs="Arial"/>
          <w:b/>
          <w:bCs/>
          <w:szCs w:val="24"/>
          <w:lang w:val="es-ES_tradnl" w:eastAsia="es-ES"/>
        </w:rPr>
        <w:t>ública</w:t>
      </w:r>
    </w:p>
    <w:p w14:paraId="67EFA3A0" w14:textId="77777777" w:rsidR="00782286" w:rsidRPr="00E2423D" w:rsidRDefault="00782286" w:rsidP="00C527A6">
      <w:pPr>
        <w:spacing w:before="200" w:after="200" w:line="276" w:lineRule="auto"/>
        <w:jc w:val="both"/>
        <w:rPr>
          <w:rFonts w:ascii="Arial" w:eastAsia="Times New Roman" w:hAnsi="Arial" w:cs="Arial"/>
          <w:bCs/>
          <w:szCs w:val="24"/>
          <w:lang w:val="es-ES_tradnl" w:eastAsia="es-ES"/>
        </w:rPr>
      </w:pPr>
      <w:r w:rsidRPr="00E2423D">
        <w:rPr>
          <w:rFonts w:ascii="Arial" w:eastAsia="Times New Roman" w:hAnsi="Arial" w:cs="Arial"/>
          <w:bCs/>
          <w:szCs w:val="24"/>
          <w:lang w:val="es-ES_tradnl" w:eastAsia="es-ES"/>
        </w:rPr>
        <w:t xml:space="preserve">En lo que respecta a este ordenamiento, se encuentra en los artículos 1, 2, 37, 40 y 42 respectivamente, mismos que a la letra rezan lo siguiente: </w:t>
      </w:r>
    </w:p>
    <w:p w14:paraId="6F650E42" w14:textId="77777777" w:rsidR="00974033" w:rsidRPr="00A53B24" w:rsidRDefault="00C527A6" w:rsidP="00364C8D">
      <w:pPr>
        <w:spacing w:before="200" w:after="200" w:line="276" w:lineRule="auto"/>
        <w:ind w:left="851" w:hanging="567"/>
        <w:jc w:val="both"/>
        <w:rPr>
          <w:rFonts w:ascii="Arial" w:eastAsia="Times New Roman" w:hAnsi="Arial" w:cs="Arial"/>
          <w:bCs/>
          <w:i/>
          <w:sz w:val="20"/>
          <w:szCs w:val="20"/>
          <w:lang w:val="es-ES_tradnl" w:eastAsia="es-ES"/>
        </w:rPr>
      </w:pPr>
      <w:r w:rsidRPr="00A53B24">
        <w:rPr>
          <w:rFonts w:ascii="Arial" w:eastAsia="Times New Roman" w:hAnsi="Arial" w:cs="Arial"/>
          <w:b/>
          <w:bCs/>
          <w:i/>
          <w:sz w:val="20"/>
          <w:szCs w:val="20"/>
          <w:lang w:val="es-ES_tradnl" w:eastAsia="es-ES"/>
        </w:rPr>
        <w:t>“…</w:t>
      </w:r>
      <w:r w:rsidR="00974033" w:rsidRPr="00A53B24">
        <w:rPr>
          <w:rFonts w:ascii="Arial" w:eastAsia="Times New Roman" w:hAnsi="Arial" w:cs="Arial"/>
          <w:b/>
          <w:bCs/>
          <w:i/>
          <w:sz w:val="20"/>
          <w:szCs w:val="20"/>
          <w:lang w:val="es-ES_tradnl" w:eastAsia="es-ES"/>
        </w:rPr>
        <w:t>Artículo 1.</w:t>
      </w:r>
      <w:r w:rsidR="00974033" w:rsidRPr="00A53B24">
        <w:rPr>
          <w:rFonts w:ascii="Arial" w:eastAsia="Times New Roman" w:hAnsi="Arial" w:cs="Arial"/>
          <w:bCs/>
          <w:i/>
          <w:sz w:val="20"/>
          <w:szCs w:val="20"/>
          <w:lang w:val="es-ES_tradnl" w:eastAsia="es-ES"/>
        </w:rPr>
        <w:t xml:space="preserve"> La presente Ley es de orden público y de observancia general en toda la República, es reglamentaria del artículo 6o. de la Constitución Política de los Estados Unidos Mexicanos, en materia de transparencia y acceso a la información.</w:t>
      </w:r>
    </w:p>
    <w:p w14:paraId="12E0F1B7" w14:textId="00BA078D" w:rsidR="00E01A23" w:rsidRPr="00A53B24" w:rsidRDefault="00364C8D" w:rsidP="00364C8D">
      <w:pPr>
        <w:spacing w:before="200" w:after="200" w:line="276" w:lineRule="auto"/>
        <w:ind w:left="851" w:hanging="143"/>
        <w:jc w:val="both"/>
        <w:rPr>
          <w:rFonts w:ascii="Arial" w:eastAsia="Times New Roman" w:hAnsi="Arial" w:cs="Arial"/>
          <w:bCs/>
          <w:i/>
          <w:sz w:val="20"/>
          <w:szCs w:val="20"/>
          <w:lang w:val="es-ES_tradnl" w:eastAsia="es-ES"/>
        </w:rPr>
      </w:pPr>
      <w:r>
        <w:rPr>
          <w:rFonts w:ascii="Arial" w:eastAsia="Times New Roman" w:hAnsi="Arial" w:cs="Arial"/>
          <w:bCs/>
          <w:i/>
          <w:sz w:val="20"/>
          <w:szCs w:val="20"/>
          <w:lang w:val="es-ES_tradnl" w:eastAsia="es-ES"/>
        </w:rPr>
        <w:t xml:space="preserve"> </w:t>
      </w:r>
      <w:r>
        <w:rPr>
          <w:rFonts w:ascii="Arial" w:eastAsia="Times New Roman" w:hAnsi="Arial" w:cs="Arial"/>
          <w:bCs/>
          <w:i/>
          <w:sz w:val="20"/>
          <w:szCs w:val="20"/>
          <w:lang w:val="es-ES_tradnl" w:eastAsia="es-ES"/>
        </w:rPr>
        <w:tab/>
      </w:r>
      <w:r w:rsidR="00974033" w:rsidRPr="00A53B24">
        <w:rPr>
          <w:rFonts w:ascii="Arial" w:eastAsia="Times New Roman" w:hAnsi="Arial" w:cs="Arial"/>
          <w:bCs/>
          <w:i/>
          <w:sz w:val="20"/>
          <w:szCs w:val="20"/>
          <w:lang w:val="es-ES_tradnl" w:eastAsia="es-ES"/>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r w:rsidR="00C527A6" w:rsidRPr="00A53B24">
        <w:rPr>
          <w:rFonts w:ascii="Arial" w:eastAsia="Times New Roman" w:hAnsi="Arial" w:cs="Arial"/>
          <w:bCs/>
          <w:i/>
          <w:sz w:val="20"/>
          <w:szCs w:val="20"/>
          <w:lang w:val="es-ES_tradnl" w:eastAsia="es-ES"/>
        </w:rPr>
        <w:t xml:space="preserve">.(sic)”. </w:t>
      </w:r>
    </w:p>
    <w:p w14:paraId="5AA5B725" w14:textId="77777777" w:rsidR="00974033" w:rsidRPr="001E7A04" w:rsidRDefault="001E7A04" w:rsidP="00B70B62">
      <w:pPr>
        <w:pStyle w:val="Texto"/>
        <w:spacing w:before="200" w:after="200" w:line="276" w:lineRule="auto"/>
        <w:ind w:firstLine="0"/>
        <w:rPr>
          <w:i/>
          <w:sz w:val="21"/>
          <w:szCs w:val="21"/>
        </w:rPr>
      </w:pPr>
      <w:r>
        <w:rPr>
          <w:b/>
          <w:i/>
          <w:sz w:val="21"/>
          <w:szCs w:val="21"/>
        </w:rPr>
        <w:t>“…</w:t>
      </w:r>
      <w:r w:rsidR="00974033" w:rsidRPr="001E7A04">
        <w:rPr>
          <w:b/>
          <w:i/>
          <w:sz w:val="21"/>
          <w:szCs w:val="21"/>
        </w:rPr>
        <w:t xml:space="preserve">Artículo 2. </w:t>
      </w:r>
      <w:r w:rsidR="00974033" w:rsidRPr="001E7A04">
        <w:rPr>
          <w:i/>
          <w:sz w:val="21"/>
          <w:szCs w:val="21"/>
        </w:rPr>
        <w:t>Son objetivos de esta Ley:</w:t>
      </w:r>
    </w:p>
    <w:p w14:paraId="226FF317" w14:textId="77777777" w:rsidR="00974033" w:rsidRPr="00B63B51" w:rsidRDefault="00974033" w:rsidP="001E65AF">
      <w:pPr>
        <w:pStyle w:val="Texto"/>
        <w:spacing w:before="120" w:after="120" w:line="276" w:lineRule="auto"/>
        <w:ind w:left="851" w:hanging="567"/>
        <w:rPr>
          <w:i/>
          <w:sz w:val="20"/>
          <w:szCs w:val="21"/>
        </w:rPr>
      </w:pPr>
      <w:r w:rsidRPr="00B63B51">
        <w:rPr>
          <w:i/>
          <w:sz w:val="20"/>
          <w:szCs w:val="21"/>
        </w:rPr>
        <w:t>I.</w:t>
      </w:r>
      <w:r w:rsidRPr="00B63B51">
        <w:rPr>
          <w:i/>
          <w:sz w:val="20"/>
          <w:szCs w:val="21"/>
        </w:rPr>
        <w:tab/>
        <w:t>Distribuir competencias entre los Organismos garantes de la Federación y las Entidades Federativas, en materia de transparencia y acceso a la información;</w:t>
      </w:r>
    </w:p>
    <w:p w14:paraId="3BCD7B5E" w14:textId="1DB85E38" w:rsidR="00974033" w:rsidRPr="00B63B51" w:rsidRDefault="00974033" w:rsidP="001E65AF">
      <w:pPr>
        <w:pStyle w:val="Texto"/>
        <w:spacing w:before="120" w:after="120" w:line="276" w:lineRule="auto"/>
        <w:ind w:left="851" w:hanging="567"/>
        <w:rPr>
          <w:i/>
          <w:sz w:val="20"/>
          <w:szCs w:val="21"/>
        </w:rPr>
      </w:pPr>
      <w:r w:rsidRPr="00B63B51">
        <w:rPr>
          <w:i/>
          <w:sz w:val="20"/>
          <w:szCs w:val="21"/>
        </w:rPr>
        <w:t>II.</w:t>
      </w:r>
      <w:r w:rsidR="00E2423D" w:rsidRPr="00B63B51">
        <w:rPr>
          <w:i/>
          <w:sz w:val="20"/>
          <w:szCs w:val="21"/>
        </w:rPr>
        <w:t xml:space="preserve"> </w:t>
      </w:r>
      <w:r w:rsidR="001E65AF">
        <w:rPr>
          <w:i/>
          <w:sz w:val="20"/>
          <w:szCs w:val="21"/>
        </w:rPr>
        <w:tab/>
      </w:r>
      <w:r w:rsidRPr="00B63B51">
        <w:rPr>
          <w:i/>
          <w:sz w:val="20"/>
          <w:szCs w:val="21"/>
        </w:rPr>
        <w:t>Establecer las bases mínimas que regirán los procedimientos para garantizar el ejercicio del derecho de acceso a la información;</w:t>
      </w:r>
    </w:p>
    <w:p w14:paraId="55029FF6" w14:textId="77777777" w:rsidR="00974033" w:rsidRPr="00B63B51" w:rsidRDefault="00974033" w:rsidP="00C95F74">
      <w:pPr>
        <w:pStyle w:val="Texto"/>
        <w:numPr>
          <w:ilvl w:val="0"/>
          <w:numId w:val="20"/>
        </w:numPr>
        <w:spacing w:before="120" w:after="120" w:line="276" w:lineRule="auto"/>
        <w:ind w:left="851" w:hanging="567"/>
        <w:rPr>
          <w:i/>
          <w:sz w:val="20"/>
          <w:szCs w:val="21"/>
        </w:rPr>
      </w:pPr>
      <w:r w:rsidRPr="00B63B51">
        <w:rPr>
          <w:i/>
          <w:sz w:val="20"/>
          <w:szCs w:val="21"/>
        </w:rPr>
        <w:t>Establecer procedimientos y condiciones homogéneas en el ejercicio del derecho de acceso a la información, mediante procedimientos sencillos y expeditos;</w:t>
      </w:r>
    </w:p>
    <w:p w14:paraId="60BF7FE6" w14:textId="20AC52B5" w:rsidR="00974033" w:rsidRPr="00B63B51" w:rsidRDefault="00974033" w:rsidP="001E65AF">
      <w:pPr>
        <w:pStyle w:val="Texto"/>
        <w:spacing w:before="120" w:after="120" w:line="276" w:lineRule="auto"/>
        <w:ind w:left="851" w:hanging="567"/>
        <w:rPr>
          <w:i/>
          <w:sz w:val="20"/>
          <w:szCs w:val="21"/>
        </w:rPr>
      </w:pPr>
      <w:r w:rsidRPr="00B63B51">
        <w:rPr>
          <w:i/>
          <w:sz w:val="20"/>
          <w:szCs w:val="21"/>
        </w:rPr>
        <w:t>IV.</w:t>
      </w:r>
      <w:r w:rsidR="0004034F" w:rsidRPr="00B63B51">
        <w:rPr>
          <w:i/>
          <w:sz w:val="20"/>
          <w:szCs w:val="21"/>
        </w:rPr>
        <w:t xml:space="preserve"> </w:t>
      </w:r>
      <w:r w:rsidR="00A932B6">
        <w:rPr>
          <w:i/>
          <w:sz w:val="20"/>
          <w:szCs w:val="21"/>
        </w:rPr>
        <w:tab/>
      </w:r>
      <w:r w:rsidRPr="00B63B51">
        <w:rPr>
          <w:i/>
          <w:sz w:val="20"/>
          <w:szCs w:val="21"/>
        </w:rPr>
        <w:t>Regular los medios de impugnación y procedimientos para la interposición de acciones de inconstitucionalidad y controversias constitucionales por parte de los Organismos garantes;</w:t>
      </w:r>
    </w:p>
    <w:p w14:paraId="2D9A8B19" w14:textId="56EE2918" w:rsidR="00974033" w:rsidRPr="00B63B51" w:rsidRDefault="0004034F" w:rsidP="001E65AF">
      <w:pPr>
        <w:pStyle w:val="Texto"/>
        <w:spacing w:before="120" w:after="120" w:line="276" w:lineRule="auto"/>
        <w:ind w:left="851" w:hanging="567"/>
        <w:rPr>
          <w:i/>
          <w:sz w:val="20"/>
          <w:szCs w:val="21"/>
        </w:rPr>
      </w:pPr>
      <w:r w:rsidRPr="00B63B51">
        <w:rPr>
          <w:i/>
          <w:sz w:val="20"/>
          <w:szCs w:val="21"/>
        </w:rPr>
        <w:t xml:space="preserve">V. </w:t>
      </w:r>
      <w:r w:rsidR="00E922AC">
        <w:rPr>
          <w:i/>
          <w:sz w:val="20"/>
          <w:szCs w:val="21"/>
        </w:rPr>
        <w:tab/>
      </w:r>
      <w:r w:rsidR="00974033" w:rsidRPr="00B63B51">
        <w:rPr>
          <w:i/>
          <w:sz w:val="20"/>
          <w:szCs w:val="21"/>
        </w:rPr>
        <w:t>Establecer las bases y la información de interés público que se debe difundir proactivamente;</w:t>
      </w:r>
    </w:p>
    <w:p w14:paraId="1CD7112E" w14:textId="09AB6E44" w:rsidR="00974033" w:rsidRPr="00B63B51" w:rsidRDefault="00974033" w:rsidP="001E65AF">
      <w:pPr>
        <w:pStyle w:val="Texto"/>
        <w:spacing w:before="120" w:after="120" w:line="276" w:lineRule="auto"/>
        <w:ind w:left="851" w:hanging="567"/>
        <w:rPr>
          <w:i/>
          <w:sz w:val="20"/>
          <w:szCs w:val="21"/>
        </w:rPr>
      </w:pPr>
      <w:r w:rsidRPr="00B63B51">
        <w:rPr>
          <w:i/>
          <w:sz w:val="20"/>
          <w:szCs w:val="21"/>
        </w:rPr>
        <w:t>VI.</w:t>
      </w:r>
      <w:r w:rsidR="0004034F" w:rsidRPr="00B63B51">
        <w:rPr>
          <w:i/>
          <w:sz w:val="20"/>
          <w:szCs w:val="21"/>
        </w:rPr>
        <w:t xml:space="preserve"> </w:t>
      </w:r>
      <w:r w:rsidR="00E922AC">
        <w:rPr>
          <w:i/>
          <w:sz w:val="20"/>
          <w:szCs w:val="21"/>
        </w:rPr>
        <w:tab/>
      </w:r>
      <w:r w:rsidRPr="00B63B51">
        <w:rPr>
          <w:i/>
          <w:sz w:val="20"/>
          <w:szCs w:val="21"/>
        </w:rPr>
        <w:t>Regular la organización y funcionamiento del Sistema Nacional de Transparencia, Acceso a la Información y Protección de Datos Personales, así como establecer las bases de coordinación entre sus integrantes;</w:t>
      </w:r>
    </w:p>
    <w:p w14:paraId="01BAD60D" w14:textId="10B1D370" w:rsidR="00974033" w:rsidRPr="00B63B51" w:rsidRDefault="00974033" w:rsidP="001E65AF">
      <w:pPr>
        <w:pStyle w:val="Texto"/>
        <w:spacing w:before="120" w:after="120" w:line="276" w:lineRule="auto"/>
        <w:ind w:left="851" w:hanging="567"/>
        <w:rPr>
          <w:i/>
          <w:sz w:val="20"/>
          <w:szCs w:val="21"/>
        </w:rPr>
      </w:pPr>
      <w:r w:rsidRPr="00B63B51">
        <w:rPr>
          <w:i/>
          <w:sz w:val="20"/>
          <w:szCs w:val="21"/>
        </w:rPr>
        <w:lastRenderedPageBreak/>
        <w:t>VII.</w:t>
      </w:r>
      <w:r w:rsidR="0004034F" w:rsidRPr="00B63B51">
        <w:rPr>
          <w:i/>
          <w:sz w:val="20"/>
          <w:szCs w:val="21"/>
        </w:rPr>
        <w:t xml:space="preserve"> </w:t>
      </w:r>
      <w:r w:rsidR="00E922AC">
        <w:rPr>
          <w:i/>
          <w:sz w:val="20"/>
          <w:szCs w:val="21"/>
        </w:rPr>
        <w:tab/>
      </w:r>
      <w:r w:rsidRPr="00B63B51">
        <w:rPr>
          <w:i/>
          <w:sz w:val="20"/>
          <w:szCs w:val="21"/>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14:paraId="77B25702" w14:textId="378D20A1" w:rsidR="00974033" w:rsidRPr="00B63B51" w:rsidRDefault="00974033" w:rsidP="001E65AF">
      <w:pPr>
        <w:pStyle w:val="Texto"/>
        <w:spacing w:before="120" w:after="120" w:line="276" w:lineRule="auto"/>
        <w:ind w:left="851" w:hanging="567"/>
        <w:rPr>
          <w:i/>
          <w:sz w:val="20"/>
          <w:szCs w:val="21"/>
        </w:rPr>
      </w:pPr>
      <w:r w:rsidRPr="00B63B51">
        <w:rPr>
          <w:i/>
          <w:sz w:val="20"/>
          <w:szCs w:val="21"/>
        </w:rPr>
        <w:t>VIII.</w:t>
      </w:r>
      <w:r w:rsidR="0004034F" w:rsidRPr="00B63B51">
        <w:rPr>
          <w:i/>
          <w:sz w:val="20"/>
          <w:szCs w:val="21"/>
        </w:rPr>
        <w:t xml:space="preserve"> </w:t>
      </w:r>
      <w:r w:rsidR="00466101">
        <w:rPr>
          <w:i/>
          <w:sz w:val="20"/>
          <w:szCs w:val="21"/>
        </w:rPr>
        <w:tab/>
      </w:r>
      <w:r w:rsidRPr="00B63B51">
        <w:rPr>
          <w:i/>
          <w:sz w:val="20"/>
          <w:szCs w:val="21"/>
        </w:rPr>
        <w:t>Propiciar la participación ciudadana en la toma de decisiones públicas a fin de contribuir a la consolidación de la democracia, y</w:t>
      </w:r>
    </w:p>
    <w:p w14:paraId="0FC0E0F7" w14:textId="50408B38" w:rsidR="00974033" w:rsidRPr="00B63B51" w:rsidRDefault="00974033" w:rsidP="001E65AF">
      <w:pPr>
        <w:pStyle w:val="Texto"/>
        <w:spacing w:before="120" w:after="120" w:line="276" w:lineRule="auto"/>
        <w:ind w:left="851" w:hanging="567"/>
        <w:rPr>
          <w:i/>
          <w:sz w:val="20"/>
          <w:szCs w:val="21"/>
        </w:rPr>
      </w:pPr>
      <w:r w:rsidRPr="00B63B51">
        <w:rPr>
          <w:i/>
          <w:sz w:val="20"/>
          <w:szCs w:val="21"/>
        </w:rPr>
        <w:t>IX.</w:t>
      </w:r>
      <w:r w:rsidR="0004034F" w:rsidRPr="00B63B51">
        <w:rPr>
          <w:i/>
          <w:sz w:val="20"/>
          <w:szCs w:val="21"/>
        </w:rPr>
        <w:t xml:space="preserve"> </w:t>
      </w:r>
      <w:r w:rsidR="00466101">
        <w:rPr>
          <w:i/>
          <w:sz w:val="20"/>
          <w:szCs w:val="21"/>
        </w:rPr>
        <w:tab/>
      </w:r>
      <w:r w:rsidRPr="00B63B51">
        <w:rPr>
          <w:i/>
          <w:sz w:val="20"/>
          <w:szCs w:val="21"/>
        </w:rPr>
        <w:t>Establecer los mecanismos para garantizar el cumplimiento y la efectiva aplicación de las medidas de apremio y</w:t>
      </w:r>
      <w:r w:rsidR="00BB778C">
        <w:rPr>
          <w:i/>
          <w:sz w:val="20"/>
          <w:szCs w:val="21"/>
        </w:rPr>
        <w:t xml:space="preserve"> las sanciones que correspondan </w:t>
      </w:r>
      <w:r w:rsidR="001E7A04" w:rsidRPr="00B63B51">
        <w:rPr>
          <w:i/>
          <w:sz w:val="20"/>
          <w:szCs w:val="21"/>
        </w:rPr>
        <w:t xml:space="preserve">(sic)”. </w:t>
      </w:r>
    </w:p>
    <w:p w14:paraId="75832A3C" w14:textId="77777777" w:rsidR="0032773F" w:rsidRPr="00D1320D" w:rsidRDefault="001E7A04" w:rsidP="00B70B62">
      <w:pPr>
        <w:spacing w:before="200" w:after="200" w:line="276" w:lineRule="auto"/>
        <w:jc w:val="both"/>
        <w:rPr>
          <w:rFonts w:ascii="Arial" w:eastAsia="Times New Roman" w:hAnsi="Arial" w:cs="Arial"/>
          <w:bCs/>
          <w:i/>
          <w:sz w:val="20"/>
          <w:szCs w:val="20"/>
          <w:lang w:val="es-ES_tradnl" w:eastAsia="es-ES"/>
        </w:rPr>
      </w:pPr>
      <w:r w:rsidRPr="00D1320D">
        <w:rPr>
          <w:rFonts w:ascii="Arial" w:eastAsia="Times New Roman" w:hAnsi="Arial" w:cs="Arial"/>
          <w:b/>
          <w:bCs/>
          <w:i/>
          <w:sz w:val="20"/>
          <w:szCs w:val="20"/>
          <w:lang w:val="es-ES_tradnl" w:eastAsia="es-ES"/>
        </w:rPr>
        <w:t>“…</w:t>
      </w:r>
      <w:r w:rsidR="0032773F" w:rsidRPr="00D1320D">
        <w:rPr>
          <w:rFonts w:ascii="Arial" w:eastAsia="Times New Roman" w:hAnsi="Arial" w:cs="Arial"/>
          <w:b/>
          <w:bCs/>
          <w:i/>
          <w:sz w:val="20"/>
          <w:szCs w:val="20"/>
          <w:lang w:val="es-ES_tradnl" w:eastAsia="es-ES"/>
        </w:rPr>
        <w:t>Artículo 37</w:t>
      </w:r>
      <w:r w:rsidR="0032773F" w:rsidRPr="00D1320D">
        <w:rPr>
          <w:rFonts w:ascii="Arial" w:eastAsia="Times New Roman" w:hAnsi="Arial" w:cs="Arial"/>
          <w:bCs/>
          <w:i/>
          <w:sz w:val="20"/>
          <w:szCs w:val="20"/>
          <w:lang w:val="es-ES_tradnl" w:eastAsia="es-ES"/>
        </w:rPr>
        <w:t>.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p>
    <w:p w14:paraId="43F83D14" w14:textId="77777777" w:rsidR="0032773F" w:rsidRPr="00D1320D" w:rsidRDefault="0032773F" w:rsidP="00B12557">
      <w:pPr>
        <w:spacing w:before="200" w:after="200" w:line="276" w:lineRule="auto"/>
        <w:ind w:firstLine="708"/>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r w:rsidR="00782286" w:rsidRPr="00D1320D">
        <w:rPr>
          <w:rFonts w:ascii="Arial" w:eastAsia="Times New Roman" w:hAnsi="Arial" w:cs="Arial"/>
          <w:bCs/>
          <w:i/>
          <w:sz w:val="20"/>
          <w:szCs w:val="20"/>
          <w:lang w:val="es-ES_tradnl" w:eastAsia="es-ES"/>
        </w:rPr>
        <w:t xml:space="preserve">(sic)”. </w:t>
      </w:r>
    </w:p>
    <w:p w14:paraId="254BF6B8" w14:textId="77777777" w:rsidR="0032773F" w:rsidRPr="00D1320D" w:rsidRDefault="00175E6F" w:rsidP="00B70B62">
      <w:pPr>
        <w:spacing w:before="200" w:after="200" w:line="276" w:lineRule="auto"/>
        <w:jc w:val="both"/>
        <w:rPr>
          <w:rFonts w:ascii="Arial" w:eastAsia="Times New Roman" w:hAnsi="Arial" w:cs="Arial"/>
          <w:bCs/>
          <w:i/>
          <w:sz w:val="20"/>
          <w:szCs w:val="20"/>
          <w:lang w:val="es-ES_tradnl" w:eastAsia="es-ES"/>
        </w:rPr>
      </w:pPr>
      <w:r w:rsidRPr="00D1320D">
        <w:rPr>
          <w:rFonts w:ascii="Arial" w:eastAsia="Times New Roman" w:hAnsi="Arial" w:cs="Arial"/>
          <w:b/>
          <w:bCs/>
          <w:i/>
          <w:sz w:val="20"/>
          <w:szCs w:val="20"/>
          <w:lang w:val="es-ES_tradnl" w:eastAsia="es-ES"/>
        </w:rPr>
        <w:t>“…</w:t>
      </w:r>
      <w:r w:rsidR="0032773F" w:rsidRPr="00D1320D">
        <w:rPr>
          <w:rFonts w:ascii="Arial" w:eastAsia="Times New Roman" w:hAnsi="Arial" w:cs="Arial"/>
          <w:b/>
          <w:bCs/>
          <w:i/>
          <w:sz w:val="20"/>
          <w:szCs w:val="20"/>
          <w:lang w:val="es-ES_tradnl" w:eastAsia="es-ES"/>
        </w:rPr>
        <w:t>Artículo 40.</w:t>
      </w:r>
      <w:r w:rsidR="0032773F" w:rsidRPr="00D1320D">
        <w:rPr>
          <w:rFonts w:ascii="Arial" w:eastAsia="Times New Roman" w:hAnsi="Arial" w:cs="Arial"/>
          <w:bCs/>
          <w:i/>
          <w:sz w:val="20"/>
          <w:szCs w:val="20"/>
          <w:lang w:val="es-ES_tradnl" w:eastAsia="es-ES"/>
        </w:rPr>
        <w:t xml:space="preserve"> Los Organismos garantes tendrán la estructura administrativa necesaria para la gestión y el desempeño de sus atribuciones.</w:t>
      </w:r>
    </w:p>
    <w:p w14:paraId="6E44AB23" w14:textId="5729BED5" w:rsidR="0032773F" w:rsidRPr="00D1320D" w:rsidRDefault="0032773F" w:rsidP="00B70B62">
      <w:pPr>
        <w:spacing w:before="200" w:after="200" w:line="276" w:lineRule="auto"/>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r w:rsidR="00613435">
        <w:rPr>
          <w:rFonts w:ascii="Arial" w:eastAsia="Times New Roman" w:hAnsi="Arial" w:cs="Arial"/>
          <w:bCs/>
          <w:i/>
          <w:sz w:val="20"/>
          <w:szCs w:val="20"/>
          <w:lang w:val="es-ES_tradnl" w:eastAsia="es-ES"/>
        </w:rPr>
        <w:t xml:space="preserve"> </w:t>
      </w:r>
      <w:r w:rsidR="00782286" w:rsidRPr="00D1320D">
        <w:rPr>
          <w:rFonts w:ascii="Arial" w:eastAsia="Times New Roman" w:hAnsi="Arial" w:cs="Arial"/>
          <w:bCs/>
          <w:i/>
          <w:sz w:val="20"/>
          <w:szCs w:val="20"/>
          <w:lang w:val="es-ES_tradnl" w:eastAsia="es-ES"/>
        </w:rPr>
        <w:t xml:space="preserve">(sic)”; y </w:t>
      </w:r>
    </w:p>
    <w:p w14:paraId="5B6643B1" w14:textId="77777777" w:rsidR="0032773F" w:rsidRPr="00D1320D" w:rsidRDefault="00175E6F" w:rsidP="00B70B62">
      <w:pPr>
        <w:spacing w:before="200" w:after="200" w:line="276" w:lineRule="auto"/>
        <w:jc w:val="both"/>
        <w:rPr>
          <w:rFonts w:ascii="Arial" w:eastAsia="Times New Roman" w:hAnsi="Arial" w:cs="Arial"/>
          <w:bCs/>
          <w:i/>
          <w:sz w:val="20"/>
          <w:szCs w:val="20"/>
          <w:lang w:val="es-ES_tradnl" w:eastAsia="es-ES"/>
        </w:rPr>
      </w:pPr>
      <w:r w:rsidRPr="00D1320D">
        <w:rPr>
          <w:rFonts w:ascii="Arial" w:eastAsia="Times New Roman" w:hAnsi="Arial" w:cs="Arial"/>
          <w:b/>
          <w:bCs/>
          <w:i/>
          <w:sz w:val="20"/>
          <w:szCs w:val="20"/>
          <w:lang w:val="es-ES_tradnl" w:eastAsia="es-ES"/>
        </w:rPr>
        <w:t>“…</w:t>
      </w:r>
      <w:r w:rsidR="0032773F" w:rsidRPr="00D1320D">
        <w:rPr>
          <w:rFonts w:ascii="Arial" w:eastAsia="Times New Roman" w:hAnsi="Arial" w:cs="Arial"/>
          <w:b/>
          <w:bCs/>
          <w:i/>
          <w:sz w:val="20"/>
          <w:szCs w:val="20"/>
          <w:lang w:val="es-ES_tradnl" w:eastAsia="es-ES"/>
        </w:rPr>
        <w:t>Artículo 42.</w:t>
      </w:r>
      <w:r w:rsidR="0032773F" w:rsidRPr="00D1320D">
        <w:rPr>
          <w:rFonts w:ascii="Arial" w:eastAsia="Times New Roman" w:hAnsi="Arial" w:cs="Arial"/>
          <w:bCs/>
          <w:i/>
          <w:sz w:val="20"/>
          <w:szCs w:val="20"/>
          <w:lang w:val="es-ES_tradnl" w:eastAsia="es-ES"/>
        </w:rPr>
        <w:t xml:space="preserve"> Los Organismos garantes tendrán, en el ámbito de su competencia, las siguientes atribuciones:</w:t>
      </w:r>
    </w:p>
    <w:p w14:paraId="7D3FBF61" w14:textId="4CC23C02"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I.</w:t>
      </w:r>
      <w:r w:rsidR="00726298" w:rsidRPr="00D1320D">
        <w:rPr>
          <w:rFonts w:ascii="Arial" w:eastAsia="Times New Roman" w:hAnsi="Arial" w:cs="Arial"/>
          <w:bCs/>
          <w:i/>
          <w:sz w:val="20"/>
          <w:szCs w:val="20"/>
          <w:lang w:val="es-ES_tradnl" w:eastAsia="es-ES"/>
        </w:rPr>
        <w:t xml:space="preserve"> </w:t>
      </w:r>
      <w:r w:rsidR="000E15AF">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Interpretar los ordenamientos que les resulten aplicables y que deriven de esta Ley y de la Constitución Política de los Estados Unidos Mexicanos;</w:t>
      </w:r>
    </w:p>
    <w:p w14:paraId="119DE387" w14:textId="5284EB4C"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lastRenderedPageBreak/>
        <w:t>II.</w:t>
      </w:r>
      <w:r w:rsidR="00726298" w:rsidRPr="00D1320D">
        <w:rPr>
          <w:rFonts w:ascii="Arial" w:eastAsia="Times New Roman" w:hAnsi="Arial" w:cs="Arial"/>
          <w:bCs/>
          <w:i/>
          <w:sz w:val="20"/>
          <w:szCs w:val="20"/>
          <w:lang w:val="es-ES_tradnl" w:eastAsia="es-ES"/>
        </w:rPr>
        <w:t xml:space="preserve"> </w:t>
      </w:r>
      <w:r w:rsidR="000E15AF">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Conocer y resolver los recursos de revisión interpuestos por los particulares en contra de las resoluciones de los sujetos obligados en el ámbito local, en términos de lo dispuesto en el Capítulo I del Título Octavo de la presente Ley;</w:t>
      </w:r>
    </w:p>
    <w:p w14:paraId="712E6C1C" w14:textId="5043A2E4" w:rsidR="0032773F" w:rsidRPr="00D1320D" w:rsidRDefault="00726298"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 xml:space="preserve">III. </w:t>
      </w:r>
      <w:r w:rsidR="000E15AF">
        <w:rPr>
          <w:rFonts w:ascii="Arial" w:eastAsia="Times New Roman" w:hAnsi="Arial" w:cs="Arial"/>
          <w:bCs/>
          <w:i/>
          <w:sz w:val="20"/>
          <w:szCs w:val="20"/>
          <w:lang w:val="es-ES_tradnl" w:eastAsia="es-ES"/>
        </w:rPr>
        <w:tab/>
      </w:r>
      <w:r w:rsidR="0032773F" w:rsidRPr="00D1320D">
        <w:rPr>
          <w:rFonts w:ascii="Arial" w:eastAsia="Times New Roman" w:hAnsi="Arial" w:cs="Arial"/>
          <w:bCs/>
          <w:i/>
          <w:sz w:val="20"/>
          <w:szCs w:val="20"/>
          <w:lang w:val="es-ES_tradnl" w:eastAsia="es-ES"/>
        </w:rPr>
        <w:t>Imponer las medidas de apremio para asegurar el cumplimiento de sus determinaciones;</w:t>
      </w:r>
    </w:p>
    <w:p w14:paraId="1CF6659C" w14:textId="4DCCEE54"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IV.</w:t>
      </w:r>
      <w:r w:rsidR="00726298" w:rsidRPr="00D1320D">
        <w:rPr>
          <w:rFonts w:ascii="Arial" w:eastAsia="Times New Roman" w:hAnsi="Arial" w:cs="Arial"/>
          <w:bCs/>
          <w:i/>
          <w:sz w:val="20"/>
          <w:szCs w:val="20"/>
          <w:lang w:val="es-ES_tradnl" w:eastAsia="es-ES"/>
        </w:rPr>
        <w:t xml:space="preserve"> </w:t>
      </w:r>
      <w:r w:rsidR="000E15AF">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Presentar petición fundada al Instituto para que conozca de los recursos de revisión que por su interés y trascendencia así lo ameriten;</w:t>
      </w:r>
    </w:p>
    <w:p w14:paraId="33A4D9D4" w14:textId="49DFDCC3"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V.</w:t>
      </w:r>
      <w:r w:rsidR="00726298" w:rsidRPr="00D1320D">
        <w:rPr>
          <w:rFonts w:ascii="Arial" w:eastAsia="Times New Roman" w:hAnsi="Arial" w:cs="Arial"/>
          <w:bCs/>
          <w:i/>
          <w:sz w:val="20"/>
          <w:szCs w:val="20"/>
          <w:lang w:val="es-ES_tradnl" w:eastAsia="es-ES"/>
        </w:rPr>
        <w:t xml:space="preserve"> </w:t>
      </w:r>
      <w:r w:rsidR="000E15AF">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Promover y difundir el ejercicio del derecho de acceso a la información;</w:t>
      </w:r>
    </w:p>
    <w:p w14:paraId="564570C8" w14:textId="2C251349"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VI.</w:t>
      </w:r>
      <w:r w:rsidR="00726298" w:rsidRPr="00D1320D">
        <w:rPr>
          <w:rFonts w:ascii="Arial" w:eastAsia="Times New Roman" w:hAnsi="Arial" w:cs="Arial"/>
          <w:bCs/>
          <w:i/>
          <w:sz w:val="20"/>
          <w:szCs w:val="20"/>
          <w:lang w:val="es-ES_tradnl" w:eastAsia="es-ES"/>
        </w:rPr>
        <w:t xml:space="preserve"> </w:t>
      </w:r>
      <w:r w:rsidR="000E15AF">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Promover la cultura de la transparencia en el sistema educativo;</w:t>
      </w:r>
    </w:p>
    <w:p w14:paraId="41048F88"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VII.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Capacitar a los Servidores Públicos y brindar apoyo técnico a los sujetos obligados en materia de transparencia y acceso a la información;</w:t>
      </w:r>
    </w:p>
    <w:p w14:paraId="67033D4E"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VIII.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Establecer políticas de transparencia proactiva atendiendo a las condiciones económicas, sociales y culturales;</w:t>
      </w:r>
    </w:p>
    <w:p w14:paraId="0253BE91" w14:textId="6B347B1C" w:rsidR="0032773F" w:rsidRPr="00D1320D" w:rsidRDefault="00726298"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 xml:space="preserve">IX. </w:t>
      </w:r>
      <w:r w:rsidR="00D3758E">
        <w:rPr>
          <w:rFonts w:ascii="Arial" w:eastAsia="Times New Roman" w:hAnsi="Arial" w:cs="Arial"/>
          <w:bCs/>
          <w:i/>
          <w:sz w:val="20"/>
          <w:szCs w:val="20"/>
          <w:lang w:val="es-ES_tradnl" w:eastAsia="es-ES"/>
        </w:rPr>
        <w:tab/>
      </w:r>
      <w:r w:rsidR="0032773F" w:rsidRPr="00D1320D">
        <w:rPr>
          <w:rFonts w:ascii="Arial" w:eastAsia="Times New Roman" w:hAnsi="Arial" w:cs="Arial"/>
          <w:bCs/>
          <w:i/>
          <w:sz w:val="20"/>
          <w:szCs w:val="20"/>
          <w:lang w:val="es-ES_tradnl" w:eastAsia="es-ES"/>
        </w:rPr>
        <w:t>Suscribir convenios con los sujetos obligados que propicien la publicación de información en el marco de las políticas de transparencia proactiva;</w:t>
      </w:r>
    </w:p>
    <w:p w14:paraId="61C2835C" w14:textId="089C31F0"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w:t>
      </w:r>
      <w:r w:rsidR="00726298" w:rsidRPr="00D1320D">
        <w:rPr>
          <w:rFonts w:ascii="Arial" w:eastAsia="Times New Roman" w:hAnsi="Arial" w:cs="Arial"/>
          <w:bCs/>
          <w:i/>
          <w:sz w:val="20"/>
          <w:szCs w:val="20"/>
          <w:lang w:val="es-ES_tradnl" w:eastAsia="es-ES"/>
        </w:rPr>
        <w:t xml:space="preserve"> </w:t>
      </w:r>
      <w:r w:rsidR="00D3758E">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Suscribir convenios de colaboración con particulares o sectores de la sociedad cuando sus actividades o productos resulten de interés público o relevancia social;</w:t>
      </w:r>
    </w:p>
    <w:p w14:paraId="7E365396" w14:textId="5763C07B"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XI.</w:t>
      </w:r>
      <w:r w:rsidR="00726298" w:rsidRPr="00D1320D">
        <w:rPr>
          <w:rFonts w:ascii="Arial" w:eastAsia="Times New Roman" w:hAnsi="Arial" w:cs="Arial"/>
          <w:bCs/>
          <w:i/>
          <w:sz w:val="20"/>
          <w:szCs w:val="20"/>
          <w:lang w:val="es-ES_tradnl" w:eastAsia="es-ES"/>
        </w:rPr>
        <w:t xml:space="preserve"> </w:t>
      </w:r>
      <w:r w:rsidR="00D3758E">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Suscribir convenios de colaboración con otros Organismos garantes para el cumplimiento de sus atribuciones y promover mejores prácticas en la materia;</w:t>
      </w:r>
    </w:p>
    <w:p w14:paraId="0531994E" w14:textId="28DC0A53"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XII.</w:t>
      </w:r>
      <w:r w:rsidR="00726298" w:rsidRPr="00D1320D">
        <w:rPr>
          <w:rFonts w:ascii="Arial" w:eastAsia="Times New Roman" w:hAnsi="Arial" w:cs="Arial"/>
          <w:bCs/>
          <w:i/>
          <w:sz w:val="20"/>
          <w:szCs w:val="20"/>
          <w:lang w:val="es-ES_tradnl" w:eastAsia="es-ES"/>
        </w:rPr>
        <w:t xml:space="preserve"> </w:t>
      </w:r>
      <w:r w:rsidR="00D3758E">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Promover la igualdad sustantiva;</w:t>
      </w:r>
    </w:p>
    <w:p w14:paraId="5AD309E5" w14:textId="1C84CB40"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XIII.</w:t>
      </w:r>
      <w:r w:rsidR="00726298" w:rsidRPr="00D1320D">
        <w:rPr>
          <w:rFonts w:ascii="Arial" w:eastAsia="Times New Roman" w:hAnsi="Arial" w:cs="Arial"/>
          <w:bCs/>
          <w:i/>
          <w:sz w:val="20"/>
          <w:szCs w:val="20"/>
          <w:lang w:val="es-ES_tradnl" w:eastAsia="es-ES"/>
        </w:rPr>
        <w:t xml:space="preserve"> </w:t>
      </w:r>
      <w:r w:rsidR="00D3758E">
        <w:rPr>
          <w:rFonts w:ascii="Arial" w:eastAsia="Times New Roman" w:hAnsi="Arial" w:cs="Arial"/>
          <w:bCs/>
          <w:i/>
          <w:sz w:val="20"/>
          <w:szCs w:val="20"/>
          <w:lang w:val="es-ES_tradnl" w:eastAsia="es-ES"/>
        </w:rPr>
        <w:tab/>
      </w:r>
      <w:r w:rsidRPr="00D1320D">
        <w:rPr>
          <w:rFonts w:ascii="Arial" w:eastAsia="Times New Roman" w:hAnsi="Arial" w:cs="Arial"/>
          <w:bCs/>
          <w:i/>
          <w:sz w:val="20"/>
          <w:szCs w:val="20"/>
          <w:lang w:val="es-ES_tradnl" w:eastAsia="es-ES"/>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6D2F77BF"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XIV.</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Garantizar condiciones de accesibilidad para que los grupos vulnerables puedan ejercer, en igualdad de circunstancias, su derecho de acceso a la información;</w:t>
      </w:r>
    </w:p>
    <w:p w14:paraId="5111C742" w14:textId="77777777" w:rsidR="0032773F" w:rsidRPr="00D1320D" w:rsidRDefault="00726298"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 xml:space="preserve">XV. </w:t>
      </w:r>
      <w:r w:rsidR="0032773F" w:rsidRPr="00D1320D">
        <w:rPr>
          <w:rFonts w:ascii="Arial" w:eastAsia="Times New Roman" w:hAnsi="Arial" w:cs="Arial"/>
          <w:bCs/>
          <w:i/>
          <w:sz w:val="20"/>
          <w:szCs w:val="20"/>
          <w:lang w:val="es-ES_tradnl" w:eastAsia="es-ES"/>
        </w:rPr>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14:paraId="321605F8"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XVI.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Elaborar y publicar estudios e investigaciones para difundir y ampliar el conocimiento sobre la materia de acceso a la información;</w:t>
      </w:r>
    </w:p>
    <w:p w14:paraId="11EFD084"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lastRenderedPageBreak/>
        <w:t>XVII.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Hacer del conocimiento de la instancia competente la probable responsabilidad por el incumplimiento de las obligaciones previstas en la presente Ley y en las demás disposiciones aplicables;</w:t>
      </w:r>
    </w:p>
    <w:p w14:paraId="381F0E21" w14:textId="77777777" w:rsidR="0032773F" w:rsidRPr="00D1320D" w:rsidRDefault="00726298"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 xml:space="preserve">XVIII. </w:t>
      </w:r>
      <w:r w:rsidR="0032773F" w:rsidRPr="00D1320D">
        <w:rPr>
          <w:rFonts w:ascii="Arial" w:eastAsia="Times New Roman" w:hAnsi="Arial" w:cs="Arial"/>
          <w:bCs/>
          <w:i/>
          <w:sz w:val="20"/>
          <w:szCs w:val="20"/>
          <w:lang w:val="es-ES_tradnl" w:eastAsia="es-ES"/>
        </w:rPr>
        <w:t>Determinar y ejecutar, según corresponda, las sanciones, de conformidad con lo señalado en la presente Ley;</w:t>
      </w:r>
    </w:p>
    <w:p w14:paraId="1A6DC7FB" w14:textId="77777777" w:rsidR="0032773F" w:rsidRPr="00D1320D" w:rsidRDefault="00726298"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 xml:space="preserve">XIX. </w:t>
      </w:r>
      <w:r w:rsidR="0032773F" w:rsidRPr="00D1320D">
        <w:rPr>
          <w:rFonts w:ascii="Arial" w:eastAsia="Times New Roman" w:hAnsi="Arial" w:cs="Arial"/>
          <w:bCs/>
          <w:i/>
          <w:sz w:val="20"/>
          <w:szCs w:val="20"/>
          <w:lang w:val="es-ES_tradnl" w:eastAsia="es-ES"/>
        </w:rPr>
        <w:t>Promover la participación y colaboración con organismos internacionales, en el análisis y mejores prácticas en materia de acceso a la información pública;</w:t>
      </w:r>
    </w:p>
    <w:p w14:paraId="009DA04F"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XX.</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14:paraId="3A1BAC0D" w14:textId="77777777" w:rsidR="0032773F" w:rsidRPr="00D1320D"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XXI.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Los Organismos garantes podrán emitir recomendaciones a los sujetos obligados para diseñar, implementar y evaluar acciones de apertura gubernamental que permitan orientar las políticas internas en la materia, y</w:t>
      </w:r>
    </w:p>
    <w:p w14:paraId="52A42EC9" w14:textId="778AC2E6" w:rsidR="0032773F" w:rsidRDefault="0032773F" w:rsidP="000E15AF">
      <w:pPr>
        <w:spacing w:before="120" w:after="120" w:line="276" w:lineRule="auto"/>
        <w:ind w:left="993" w:hanging="426"/>
        <w:jc w:val="both"/>
        <w:rPr>
          <w:rFonts w:ascii="Arial" w:eastAsia="Times New Roman" w:hAnsi="Arial" w:cs="Arial"/>
          <w:bCs/>
          <w:i/>
          <w:sz w:val="20"/>
          <w:szCs w:val="20"/>
          <w:lang w:val="es-ES_tradnl" w:eastAsia="es-ES"/>
        </w:rPr>
      </w:pPr>
      <w:r w:rsidRPr="00D1320D">
        <w:rPr>
          <w:rFonts w:ascii="Arial" w:eastAsia="Times New Roman" w:hAnsi="Arial" w:cs="Arial"/>
          <w:bCs/>
          <w:i/>
          <w:sz w:val="20"/>
          <w:szCs w:val="20"/>
          <w:lang w:val="es-ES_tradnl" w:eastAsia="es-ES"/>
        </w:rPr>
        <w:t>XXII.</w:t>
      </w:r>
      <w:r w:rsidR="00726298" w:rsidRPr="00D1320D">
        <w:rPr>
          <w:rFonts w:ascii="Arial" w:eastAsia="Times New Roman" w:hAnsi="Arial" w:cs="Arial"/>
          <w:bCs/>
          <w:i/>
          <w:sz w:val="20"/>
          <w:szCs w:val="20"/>
          <w:lang w:val="es-ES_tradnl" w:eastAsia="es-ES"/>
        </w:rPr>
        <w:t xml:space="preserve"> </w:t>
      </w:r>
      <w:r w:rsidRPr="00D1320D">
        <w:rPr>
          <w:rFonts w:ascii="Arial" w:eastAsia="Times New Roman" w:hAnsi="Arial" w:cs="Arial"/>
          <w:bCs/>
          <w:i/>
          <w:sz w:val="20"/>
          <w:szCs w:val="20"/>
          <w:lang w:val="es-ES_tradnl" w:eastAsia="es-ES"/>
        </w:rPr>
        <w:t>Las demás que les confieran esta Ley y otras disposiciones aplicables</w:t>
      </w:r>
      <w:r w:rsidR="009227BF" w:rsidRPr="00D1320D">
        <w:rPr>
          <w:rFonts w:ascii="Arial" w:eastAsia="Times New Roman" w:hAnsi="Arial" w:cs="Arial"/>
          <w:bCs/>
          <w:i/>
          <w:sz w:val="20"/>
          <w:szCs w:val="20"/>
          <w:lang w:val="es-ES_tradnl" w:eastAsia="es-ES"/>
        </w:rPr>
        <w:t xml:space="preserve"> </w:t>
      </w:r>
      <w:r w:rsidR="00782286" w:rsidRPr="00D1320D">
        <w:rPr>
          <w:rFonts w:ascii="Arial" w:eastAsia="Times New Roman" w:hAnsi="Arial" w:cs="Arial"/>
          <w:bCs/>
          <w:i/>
          <w:sz w:val="20"/>
          <w:szCs w:val="20"/>
          <w:lang w:val="es-ES_tradnl" w:eastAsia="es-ES"/>
        </w:rPr>
        <w:t xml:space="preserve">(sic)”. </w:t>
      </w:r>
    </w:p>
    <w:p w14:paraId="7FA3C5EF" w14:textId="77777777" w:rsidR="00F4699A" w:rsidRPr="001422B4" w:rsidRDefault="00F4699A" w:rsidP="00F4699A">
      <w:pPr>
        <w:spacing w:before="240" w:after="240" w:line="276" w:lineRule="auto"/>
        <w:jc w:val="both"/>
        <w:rPr>
          <w:rFonts w:ascii="Arial" w:eastAsia="Times New Roman" w:hAnsi="Arial" w:cs="Arial"/>
          <w:b/>
          <w:bCs/>
          <w:color w:val="000000" w:themeColor="text1"/>
          <w:szCs w:val="24"/>
          <w:lang w:val="es-ES_tradnl" w:eastAsia="es-ES"/>
        </w:rPr>
      </w:pPr>
      <w:r w:rsidRPr="001422B4">
        <w:rPr>
          <w:rFonts w:ascii="Arial" w:eastAsia="Times New Roman" w:hAnsi="Arial" w:cs="Arial"/>
          <w:b/>
          <w:bCs/>
          <w:color w:val="000000" w:themeColor="text1"/>
          <w:szCs w:val="24"/>
          <w:lang w:val="es-ES_tradnl" w:eastAsia="es-ES"/>
        </w:rPr>
        <w:t xml:space="preserve">III. </w:t>
      </w:r>
      <w:r w:rsidR="000437E9" w:rsidRPr="001422B4">
        <w:rPr>
          <w:rFonts w:ascii="Arial" w:eastAsia="Times New Roman" w:hAnsi="Arial" w:cs="Arial"/>
          <w:b/>
          <w:bCs/>
          <w:color w:val="000000" w:themeColor="text1"/>
          <w:szCs w:val="24"/>
          <w:lang w:val="es-ES_tradnl" w:eastAsia="es-ES"/>
        </w:rPr>
        <w:t>Ley General de Protección de Datos Personales en Posesión de Sujetos O</w:t>
      </w:r>
      <w:r w:rsidR="003A4343" w:rsidRPr="001422B4">
        <w:rPr>
          <w:rFonts w:ascii="Arial" w:eastAsia="Times New Roman" w:hAnsi="Arial" w:cs="Arial"/>
          <w:b/>
          <w:bCs/>
          <w:color w:val="000000" w:themeColor="text1"/>
          <w:szCs w:val="24"/>
          <w:lang w:val="es-ES_tradnl" w:eastAsia="es-ES"/>
        </w:rPr>
        <w:t>bligados</w:t>
      </w:r>
    </w:p>
    <w:p w14:paraId="48ED57C3" w14:textId="77777777" w:rsidR="00F4699A" w:rsidRPr="001422B4" w:rsidRDefault="00F4699A" w:rsidP="00F4699A">
      <w:pPr>
        <w:spacing w:before="200" w:after="200" w:line="276" w:lineRule="auto"/>
        <w:jc w:val="both"/>
        <w:rPr>
          <w:rFonts w:ascii="Arial" w:eastAsia="Times New Roman" w:hAnsi="Arial" w:cs="Arial"/>
          <w:bCs/>
          <w:color w:val="000000" w:themeColor="text1"/>
          <w:szCs w:val="24"/>
          <w:lang w:val="es-ES_tradnl" w:eastAsia="es-ES"/>
        </w:rPr>
      </w:pPr>
      <w:r w:rsidRPr="001422B4">
        <w:rPr>
          <w:rFonts w:ascii="Arial" w:eastAsia="Times New Roman" w:hAnsi="Arial" w:cs="Arial"/>
          <w:bCs/>
          <w:color w:val="000000" w:themeColor="text1"/>
          <w:szCs w:val="24"/>
          <w:lang w:val="es-ES_tradnl" w:eastAsia="es-ES"/>
        </w:rPr>
        <w:t xml:space="preserve">En lo que respecta a este ordenamiento, se encuentra en los artículos 1, 2, 90 y 91 respectivamente, mismos que a la letra rezan lo siguiente: </w:t>
      </w:r>
    </w:p>
    <w:p w14:paraId="544CAA15" w14:textId="77777777" w:rsidR="00F4699A" w:rsidRPr="001422B4" w:rsidRDefault="00F4699A" w:rsidP="00F4699A">
      <w:pPr>
        <w:pStyle w:val="Texto"/>
        <w:spacing w:after="0" w:line="240" w:lineRule="auto"/>
        <w:ind w:firstLine="0"/>
        <w:rPr>
          <w:i/>
          <w:color w:val="000000" w:themeColor="text1"/>
          <w:sz w:val="20"/>
        </w:rPr>
      </w:pPr>
      <w:r w:rsidRPr="001422B4">
        <w:rPr>
          <w:b/>
          <w:i/>
          <w:color w:val="000000" w:themeColor="text1"/>
          <w:sz w:val="20"/>
        </w:rPr>
        <w:t>“…Artículo 1.</w:t>
      </w:r>
      <w:r w:rsidRPr="001422B4">
        <w:rPr>
          <w:i/>
          <w:color w:val="000000" w:themeColor="text1"/>
          <w:sz w:val="20"/>
        </w:rPr>
        <w:t xml:space="preserve">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14:paraId="1C25C418" w14:textId="77777777" w:rsidR="00F4699A" w:rsidRPr="001422B4" w:rsidRDefault="00F4699A" w:rsidP="00F4699A">
      <w:pPr>
        <w:pStyle w:val="Texto"/>
        <w:spacing w:after="0" w:line="240" w:lineRule="auto"/>
        <w:rPr>
          <w:i/>
          <w:color w:val="000000" w:themeColor="text1"/>
          <w:sz w:val="20"/>
        </w:rPr>
      </w:pPr>
    </w:p>
    <w:p w14:paraId="6FE085BD"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Todas las disposiciones de esta Ley General, según corresponda, y en el ámbito de su competencia, son de aplicación y observancia directa para los sujetos obligados pertenecientes al orden federal.</w:t>
      </w:r>
    </w:p>
    <w:p w14:paraId="13778645" w14:textId="77777777" w:rsidR="00F4699A" w:rsidRPr="001422B4" w:rsidRDefault="00F4699A" w:rsidP="00F4699A">
      <w:pPr>
        <w:pStyle w:val="Texto"/>
        <w:spacing w:after="0" w:line="240" w:lineRule="auto"/>
        <w:rPr>
          <w:i/>
          <w:color w:val="000000" w:themeColor="text1"/>
          <w:sz w:val="20"/>
        </w:rPr>
      </w:pPr>
    </w:p>
    <w:p w14:paraId="6B66BA0A"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El Instituto ejercerá las atribuciones y facultades que le otorga esta Ley, independientemente de las otorgadas en las demás disposiciones aplicables.</w:t>
      </w:r>
    </w:p>
    <w:p w14:paraId="5EFBFB94" w14:textId="77777777" w:rsidR="00F4699A" w:rsidRPr="001422B4" w:rsidRDefault="00F4699A" w:rsidP="00F4699A">
      <w:pPr>
        <w:pStyle w:val="Texto"/>
        <w:spacing w:after="0" w:line="240" w:lineRule="auto"/>
        <w:rPr>
          <w:i/>
          <w:color w:val="000000" w:themeColor="text1"/>
          <w:sz w:val="20"/>
        </w:rPr>
      </w:pPr>
    </w:p>
    <w:p w14:paraId="03EF56FA"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Tiene por objeto establecer las bases, principios y procedimientos para garantizar el derecho que tiene toda persona a la protección de sus datos personales, en posesión de sujetos obligados.</w:t>
      </w:r>
    </w:p>
    <w:p w14:paraId="0FE8721D" w14:textId="77777777" w:rsidR="00F4699A" w:rsidRPr="001422B4" w:rsidRDefault="00F4699A" w:rsidP="00F4699A">
      <w:pPr>
        <w:pStyle w:val="Texto"/>
        <w:spacing w:after="0" w:line="240" w:lineRule="auto"/>
        <w:rPr>
          <w:i/>
          <w:color w:val="000000" w:themeColor="text1"/>
          <w:sz w:val="20"/>
        </w:rPr>
      </w:pPr>
    </w:p>
    <w:p w14:paraId="636E8C56"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Son sujetos obligados por esta Ley, en el ámbito federal, estatal y municipal, cualquier autoridad, entidad, órgano y organismo de los Poderes Ejecutivo, Legislativo y Judicial, órganos autónomos, partidos políticos, fideicomisos y fondos públicos.</w:t>
      </w:r>
    </w:p>
    <w:p w14:paraId="230ABC3A" w14:textId="77777777" w:rsidR="00F4699A" w:rsidRPr="001422B4" w:rsidRDefault="00F4699A" w:rsidP="00F4699A">
      <w:pPr>
        <w:pStyle w:val="Texto"/>
        <w:spacing w:after="0" w:line="240" w:lineRule="auto"/>
        <w:ind w:firstLine="0"/>
        <w:rPr>
          <w:i/>
          <w:color w:val="000000" w:themeColor="text1"/>
          <w:sz w:val="20"/>
        </w:rPr>
      </w:pPr>
    </w:p>
    <w:p w14:paraId="6DE3AFA5"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 xml:space="preserve">Los sindicatos y cualquier otra persona física o moral que reciba y ejerza recursos públicos o realice actos de autoridad en el ámbito federal, estatal y municipal serán responsables de los datos </w:t>
      </w:r>
      <w:r w:rsidRPr="001422B4">
        <w:rPr>
          <w:i/>
          <w:color w:val="000000" w:themeColor="text1"/>
          <w:sz w:val="20"/>
        </w:rPr>
        <w:lastRenderedPageBreak/>
        <w:t>personales, de conformidad con la normatividad aplicable para la protección de datos personales en posesión de los particulares.</w:t>
      </w:r>
    </w:p>
    <w:p w14:paraId="52D63E15" w14:textId="77777777" w:rsidR="00F4699A" w:rsidRPr="001422B4" w:rsidRDefault="00F4699A" w:rsidP="00F4699A">
      <w:pPr>
        <w:pStyle w:val="Texto"/>
        <w:spacing w:after="0" w:line="240" w:lineRule="auto"/>
        <w:rPr>
          <w:i/>
          <w:color w:val="000000" w:themeColor="text1"/>
          <w:sz w:val="20"/>
        </w:rPr>
      </w:pPr>
    </w:p>
    <w:p w14:paraId="00189043" w14:textId="77777777" w:rsidR="00F4699A" w:rsidRPr="001422B4" w:rsidRDefault="00F4699A" w:rsidP="00F4699A">
      <w:pPr>
        <w:pStyle w:val="Texto"/>
        <w:spacing w:after="0" w:line="240" w:lineRule="auto"/>
        <w:ind w:firstLine="0"/>
        <w:rPr>
          <w:i/>
          <w:color w:val="000000" w:themeColor="text1"/>
          <w:sz w:val="20"/>
        </w:rPr>
      </w:pPr>
      <w:r w:rsidRPr="001422B4">
        <w:rPr>
          <w:i/>
          <w:color w:val="000000" w:themeColor="text1"/>
          <w:sz w:val="20"/>
        </w:rPr>
        <w:t>En todos los demás supuestos diferentes a los mencionados en el párrafo anterior, las personas físicas y morales se sujetarán a lo previsto en la Ley Federal de Protección de Datos Personales en Posesión de los Particulares.</w:t>
      </w:r>
    </w:p>
    <w:p w14:paraId="49630BA4" w14:textId="77777777" w:rsidR="00F4699A" w:rsidRPr="001422B4" w:rsidRDefault="00F4699A" w:rsidP="00F4699A">
      <w:pPr>
        <w:pStyle w:val="Texto"/>
        <w:spacing w:after="0" w:line="240" w:lineRule="auto"/>
        <w:ind w:firstLine="0"/>
        <w:rPr>
          <w:i/>
          <w:color w:val="000000" w:themeColor="text1"/>
          <w:sz w:val="20"/>
        </w:rPr>
      </w:pPr>
    </w:p>
    <w:p w14:paraId="77C28059" w14:textId="77777777" w:rsidR="00F4699A" w:rsidRPr="001422B4" w:rsidRDefault="00F4699A" w:rsidP="00F4699A">
      <w:pPr>
        <w:pStyle w:val="Texto"/>
        <w:spacing w:after="0" w:line="240" w:lineRule="auto"/>
        <w:ind w:firstLine="0"/>
        <w:rPr>
          <w:i/>
          <w:color w:val="000000" w:themeColor="text1"/>
          <w:sz w:val="20"/>
        </w:rPr>
      </w:pPr>
      <w:r w:rsidRPr="001422B4">
        <w:rPr>
          <w:b/>
          <w:i/>
          <w:color w:val="000000" w:themeColor="text1"/>
          <w:sz w:val="20"/>
        </w:rPr>
        <w:t>“…Artículo 2.</w:t>
      </w:r>
      <w:r w:rsidRPr="001422B4">
        <w:rPr>
          <w:i/>
          <w:color w:val="000000" w:themeColor="text1"/>
          <w:sz w:val="20"/>
        </w:rPr>
        <w:t xml:space="preserve"> Son objetivos de la presente Ley:</w:t>
      </w:r>
    </w:p>
    <w:p w14:paraId="7BC2C1C7" w14:textId="77777777" w:rsidR="00F4699A" w:rsidRPr="001422B4" w:rsidRDefault="00F4699A" w:rsidP="00F4699A">
      <w:pPr>
        <w:pStyle w:val="Texto"/>
        <w:spacing w:after="0" w:line="240" w:lineRule="auto"/>
        <w:ind w:left="1008" w:hanging="720"/>
        <w:rPr>
          <w:b/>
          <w:i/>
          <w:color w:val="000000" w:themeColor="text1"/>
          <w:sz w:val="20"/>
        </w:rPr>
      </w:pPr>
    </w:p>
    <w:p w14:paraId="7990DB69" w14:textId="147F27AB" w:rsidR="00F4699A" w:rsidRPr="001422B4" w:rsidRDefault="00F4699A" w:rsidP="00C95F74">
      <w:pPr>
        <w:pStyle w:val="Texto"/>
        <w:numPr>
          <w:ilvl w:val="0"/>
          <w:numId w:val="37"/>
        </w:numPr>
        <w:spacing w:after="0" w:line="240" w:lineRule="auto"/>
        <w:rPr>
          <w:i/>
          <w:color w:val="000000" w:themeColor="text1"/>
          <w:sz w:val="20"/>
        </w:rPr>
      </w:pPr>
      <w:r w:rsidRPr="001422B4">
        <w:rPr>
          <w:i/>
          <w:color w:val="000000" w:themeColor="text1"/>
          <w:sz w:val="20"/>
        </w:rPr>
        <w:t>Distribuir competencias entre los Organismos garantes de la Federación y las Entidades Federativas, en materia de protección de datos personales en posesión de sujetos obligados;</w:t>
      </w:r>
    </w:p>
    <w:p w14:paraId="453E4F8B" w14:textId="77777777" w:rsidR="00F4699A" w:rsidRPr="001422B4" w:rsidRDefault="00F4699A" w:rsidP="00F4699A">
      <w:pPr>
        <w:pStyle w:val="Texto"/>
        <w:spacing w:after="0" w:line="240" w:lineRule="auto"/>
        <w:ind w:left="1008" w:hanging="720"/>
        <w:rPr>
          <w:b/>
          <w:i/>
          <w:color w:val="000000" w:themeColor="text1"/>
          <w:sz w:val="20"/>
        </w:rPr>
      </w:pPr>
    </w:p>
    <w:p w14:paraId="027E5FD7" w14:textId="11F1841A" w:rsidR="00F4699A" w:rsidRPr="001422B4" w:rsidRDefault="00F4699A" w:rsidP="00C95F74">
      <w:pPr>
        <w:pStyle w:val="Texto"/>
        <w:numPr>
          <w:ilvl w:val="0"/>
          <w:numId w:val="37"/>
        </w:numPr>
        <w:spacing w:after="0" w:line="240" w:lineRule="auto"/>
        <w:rPr>
          <w:i/>
          <w:color w:val="000000" w:themeColor="text1"/>
          <w:sz w:val="20"/>
        </w:rPr>
      </w:pPr>
      <w:r w:rsidRPr="001422B4">
        <w:rPr>
          <w:i/>
          <w:color w:val="000000" w:themeColor="text1"/>
          <w:sz w:val="20"/>
        </w:rPr>
        <w:t>Establecer las bases mínimas y condiciones homogéneas que regirán el tratamiento de los datos personales y el ejercicio de los derechos de acceso, rectificación, cancelación y oposición, mediante procedimientos sencillos y expeditos;</w:t>
      </w:r>
    </w:p>
    <w:p w14:paraId="452F7480" w14:textId="77777777" w:rsidR="00F4699A" w:rsidRPr="001422B4" w:rsidRDefault="00F4699A" w:rsidP="00F4699A">
      <w:pPr>
        <w:pStyle w:val="Texto"/>
        <w:spacing w:after="0" w:line="240" w:lineRule="auto"/>
        <w:ind w:left="1008" w:hanging="720"/>
        <w:rPr>
          <w:b/>
          <w:i/>
          <w:color w:val="000000" w:themeColor="text1"/>
          <w:sz w:val="20"/>
        </w:rPr>
      </w:pPr>
    </w:p>
    <w:p w14:paraId="48953196" w14:textId="3C10144B" w:rsidR="00F4699A" w:rsidRPr="001422B4" w:rsidRDefault="00F4699A" w:rsidP="008844E8">
      <w:pPr>
        <w:pStyle w:val="Texto"/>
        <w:spacing w:after="0" w:line="240" w:lineRule="auto"/>
        <w:ind w:left="1008" w:hanging="720"/>
        <w:rPr>
          <w:b/>
          <w:i/>
          <w:color w:val="000000" w:themeColor="text1"/>
          <w:sz w:val="20"/>
        </w:rPr>
      </w:pPr>
      <w:r w:rsidRPr="001422B4">
        <w:rPr>
          <w:i/>
          <w:color w:val="000000" w:themeColor="text1"/>
          <w:sz w:val="20"/>
        </w:rPr>
        <w:t>III</w:t>
      </w:r>
      <w:r w:rsidRPr="001422B4">
        <w:rPr>
          <w:b/>
          <w:i/>
          <w:color w:val="000000" w:themeColor="text1"/>
          <w:sz w:val="20"/>
        </w:rPr>
        <w:t xml:space="preserve">. </w:t>
      </w:r>
      <w:r w:rsidR="008844E8" w:rsidRPr="001422B4">
        <w:rPr>
          <w:b/>
          <w:i/>
          <w:color w:val="000000" w:themeColor="text1"/>
          <w:sz w:val="20"/>
        </w:rPr>
        <w:tab/>
      </w:r>
      <w:r w:rsidRPr="001422B4">
        <w:rPr>
          <w:i/>
          <w:color w:val="000000" w:themeColor="text1"/>
          <w:sz w:val="20"/>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14:paraId="1E9C253B" w14:textId="77777777" w:rsidR="00F4699A" w:rsidRPr="001422B4" w:rsidRDefault="00F4699A" w:rsidP="00F4699A">
      <w:pPr>
        <w:pStyle w:val="Texto"/>
        <w:spacing w:after="0" w:line="240" w:lineRule="auto"/>
        <w:ind w:firstLine="0"/>
        <w:rPr>
          <w:b/>
          <w:i/>
          <w:color w:val="000000" w:themeColor="text1"/>
          <w:sz w:val="20"/>
        </w:rPr>
      </w:pPr>
    </w:p>
    <w:p w14:paraId="674D04D3" w14:textId="2695A840"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Garantizar la observancia de los principios de protección de datos personales previstos en la presente Ley y demás disposiciones que resulten aplicables en la materia;</w:t>
      </w:r>
    </w:p>
    <w:p w14:paraId="10BEFBEE" w14:textId="77777777" w:rsidR="00F4699A" w:rsidRPr="001422B4" w:rsidRDefault="00F4699A" w:rsidP="008844E8">
      <w:pPr>
        <w:pStyle w:val="Texto"/>
        <w:spacing w:after="0" w:line="240" w:lineRule="auto"/>
        <w:ind w:left="1080" w:firstLine="0"/>
        <w:rPr>
          <w:i/>
          <w:color w:val="000000" w:themeColor="text1"/>
          <w:sz w:val="20"/>
        </w:rPr>
      </w:pPr>
    </w:p>
    <w:p w14:paraId="09D394CF" w14:textId="00E3E8F3"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14:paraId="15007748" w14:textId="77777777" w:rsidR="00F4699A" w:rsidRPr="001422B4" w:rsidRDefault="00F4699A" w:rsidP="003F2B7F">
      <w:pPr>
        <w:pStyle w:val="Texto"/>
        <w:spacing w:after="0" w:line="240" w:lineRule="auto"/>
        <w:ind w:left="993" w:hanging="709"/>
        <w:rPr>
          <w:i/>
          <w:color w:val="000000" w:themeColor="text1"/>
          <w:sz w:val="20"/>
        </w:rPr>
      </w:pPr>
    </w:p>
    <w:p w14:paraId="4DECD3D5" w14:textId="2DCA54C9"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Garantizar que toda persona pueda ejercer el derecho a la protección de los datos personales;</w:t>
      </w:r>
    </w:p>
    <w:p w14:paraId="11876195" w14:textId="77777777" w:rsidR="00F4699A" w:rsidRPr="001422B4" w:rsidRDefault="00F4699A" w:rsidP="003F2B7F">
      <w:pPr>
        <w:pStyle w:val="Texto"/>
        <w:spacing w:after="0" w:line="240" w:lineRule="auto"/>
        <w:ind w:left="993" w:hanging="709"/>
        <w:rPr>
          <w:i/>
          <w:color w:val="000000" w:themeColor="text1"/>
          <w:sz w:val="20"/>
        </w:rPr>
      </w:pPr>
    </w:p>
    <w:p w14:paraId="11B74462" w14:textId="17143FCA"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Promover, fomentar y difundir una cultura de protección de datos personales;</w:t>
      </w:r>
    </w:p>
    <w:p w14:paraId="7C986936" w14:textId="77777777" w:rsidR="008844E8" w:rsidRPr="001422B4" w:rsidRDefault="008844E8" w:rsidP="003F2B7F">
      <w:pPr>
        <w:pStyle w:val="Texto"/>
        <w:spacing w:after="0" w:line="240" w:lineRule="auto"/>
        <w:ind w:left="993" w:hanging="709"/>
        <w:rPr>
          <w:i/>
          <w:color w:val="000000" w:themeColor="text1"/>
          <w:sz w:val="20"/>
        </w:rPr>
      </w:pPr>
    </w:p>
    <w:p w14:paraId="78319BE6" w14:textId="5888364F"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Establecer los mecanismos para garantizar el cumplimiento y la efectiva aplicación de las medidas de apremio que correspondan para aquellas conductas que contravengan las disposiciones previstas en esta Ley, y</w:t>
      </w:r>
    </w:p>
    <w:p w14:paraId="2236BA05" w14:textId="77777777" w:rsidR="00F4699A" w:rsidRPr="001422B4" w:rsidRDefault="00F4699A" w:rsidP="003F2B7F">
      <w:pPr>
        <w:pStyle w:val="Texto"/>
        <w:spacing w:after="0" w:line="240" w:lineRule="auto"/>
        <w:ind w:left="993" w:hanging="709"/>
        <w:rPr>
          <w:i/>
          <w:color w:val="000000" w:themeColor="text1"/>
          <w:sz w:val="20"/>
        </w:rPr>
      </w:pPr>
    </w:p>
    <w:p w14:paraId="288B2836" w14:textId="1EEA17C1" w:rsidR="00F4699A" w:rsidRPr="001422B4" w:rsidRDefault="00F4699A" w:rsidP="00C95F74">
      <w:pPr>
        <w:pStyle w:val="Texto"/>
        <w:numPr>
          <w:ilvl w:val="0"/>
          <w:numId w:val="20"/>
        </w:numPr>
        <w:spacing w:after="0" w:line="240" w:lineRule="auto"/>
        <w:ind w:left="993" w:hanging="709"/>
        <w:rPr>
          <w:i/>
          <w:color w:val="000000" w:themeColor="text1"/>
          <w:sz w:val="20"/>
        </w:rPr>
      </w:pPr>
      <w:r w:rsidRPr="001422B4">
        <w:rPr>
          <w:i/>
          <w:color w:val="000000" w:themeColor="text1"/>
          <w:sz w:val="20"/>
        </w:rPr>
        <w:t>Regular los medios de impugnación y procedimientos para la interposición de acciones de inconstitucionalidad y controversias constitucionales por parte de los Organismos garantes locales y de la Federación; de conformidad con sus facultades respectivas.</w:t>
      </w:r>
    </w:p>
    <w:p w14:paraId="7D9263A6" w14:textId="77777777" w:rsidR="00F4699A" w:rsidRPr="001422B4" w:rsidRDefault="00F4699A" w:rsidP="00F4699A">
      <w:pPr>
        <w:pStyle w:val="Texto"/>
        <w:spacing w:after="0" w:line="240" w:lineRule="auto"/>
        <w:ind w:firstLine="0"/>
        <w:rPr>
          <w:i/>
          <w:color w:val="000000" w:themeColor="text1"/>
          <w:sz w:val="20"/>
        </w:rPr>
      </w:pPr>
    </w:p>
    <w:p w14:paraId="7405D4CF" w14:textId="77777777" w:rsidR="00F37EF7" w:rsidRPr="001422B4" w:rsidRDefault="00F37EF7" w:rsidP="00F37EF7">
      <w:pPr>
        <w:pStyle w:val="Texto"/>
        <w:spacing w:after="0" w:line="240" w:lineRule="auto"/>
        <w:ind w:firstLine="0"/>
        <w:rPr>
          <w:i/>
          <w:color w:val="000000" w:themeColor="text1"/>
          <w:sz w:val="20"/>
        </w:rPr>
      </w:pPr>
      <w:r w:rsidRPr="001422B4">
        <w:rPr>
          <w:b/>
          <w:i/>
          <w:color w:val="000000" w:themeColor="text1"/>
          <w:sz w:val="20"/>
        </w:rPr>
        <w:t>“…Artículo 90.</w:t>
      </w:r>
      <w:r w:rsidRPr="001422B4">
        <w:rPr>
          <w:i/>
          <w:color w:val="000000" w:themeColor="text1"/>
          <w:sz w:val="20"/>
        </w:rPr>
        <w:t xml:space="preserve"> En la integración, procedimiento de designación y funcionamiento de los organismos garantes se estará a lo dispuesto por la Ley General de Transparencia y Acceso a la Información Pública y demás normativa aplicable.</w:t>
      </w:r>
    </w:p>
    <w:p w14:paraId="1EC1ECA2" w14:textId="77777777" w:rsidR="00F37EF7" w:rsidRPr="001422B4" w:rsidRDefault="00F37EF7" w:rsidP="00F37EF7">
      <w:pPr>
        <w:pStyle w:val="Texto"/>
        <w:spacing w:after="0" w:line="240" w:lineRule="auto"/>
        <w:rPr>
          <w:i/>
          <w:color w:val="000000" w:themeColor="text1"/>
          <w:sz w:val="20"/>
        </w:rPr>
      </w:pPr>
    </w:p>
    <w:p w14:paraId="109FB7D4" w14:textId="77777777" w:rsidR="00F37EF7" w:rsidRPr="001422B4" w:rsidRDefault="00F37EF7" w:rsidP="00F37EF7">
      <w:pPr>
        <w:pStyle w:val="Texto"/>
        <w:spacing w:after="0" w:line="240" w:lineRule="auto"/>
        <w:ind w:firstLine="0"/>
        <w:rPr>
          <w:i/>
          <w:color w:val="000000" w:themeColor="text1"/>
          <w:sz w:val="20"/>
        </w:rPr>
      </w:pPr>
      <w:r w:rsidRPr="001422B4">
        <w:rPr>
          <w:b/>
          <w:i/>
          <w:color w:val="000000" w:themeColor="text1"/>
          <w:sz w:val="20"/>
        </w:rPr>
        <w:t>“…Artículo 91.</w:t>
      </w:r>
      <w:r w:rsidRPr="001422B4">
        <w:rPr>
          <w:i/>
          <w:color w:val="000000" w:themeColor="text1"/>
          <w:sz w:val="20"/>
        </w:rPr>
        <w:t xml:space="preserve"> Para los efectos de la presente Ley y sin perjuicio de otras atribuciones que les sean conferidas en la normatividad que les resulte aplicable, los organismos garantes tendrán las siguientes atribuciones:</w:t>
      </w:r>
    </w:p>
    <w:p w14:paraId="5A5C039A" w14:textId="77777777" w:rsidR="00F37EF7" w:rsidRPr="001422B4" w:rsidRDefault="00F37EF7" w:rsidP="00F37EF7">
      <w:pPr>
        <w:pStyle w:val="Texto"/>
        <w:spacing w:after="0" w:line="240" w:lineRule="auto"/>
        <w:rPr>
          <w:i/>
          <w:color w:val="000000" w:themeColor="text1"/>
          <w:sz w:val="20"/>
        </w:rPr>
      </w:pPr>
    </w:p>
    <w:p w14:paraId="1702FEA5" w14:textId="1B26293B"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I.</w:t>
      </w:r>
      <w:r w:rsidRPr="001422B4">
        <w:rPr>
          <w:b/>
          <w:i/>
          <w:color w:val="000000" w:themeColor="text1"/>
          <w:sz w:val="20"/>
        </w:rPr>
        <w:t xml:space="preserve"> </w:t>
      </w:r>
      <w:r w:rsidR="00DB1848" w:rsidRPr="001422B4">
        <w:rPr>
          <w:b/>
          <w:i/>
          <w:color w:val="000000" w:themeColor="text1"/>
          <w:sz w:val="20"/>
        </w:rPr>
        <w:tab/>
      </w:r>
      <w:r w:rsidRPr="001422B4">
        <w:rPr>
          <w:i/>
          <w:color w:val="000000" w:themeColor="text1"/>
          <w:sz w:val="20"/>
        </w:rPr>
        <w:t>Conocer, sustanciar y resolver, en el ámbito de sus respectivas competencias, de los recursos de revisión interpuestos por los titulares, en términos de lo dispuesto en la presente Ley y demás disposiciones que resulten aplicables en la materia;</w:t>
      </w:r>
    </w:p>
    <w:p w14:paraId="68EFAF4B" w14:textId="77777777" w:rsidR="00F37EF7" w:rsidRPr="001422B4" w:rsidRDefault="00F37EF7" w:rsidP="00DB1848">
      <w:pPr>
        <w:pStyle w:val="Texto"/>
        <w:spacing w:after="0" w:line="240" w:lineRule="auto"/>
        <w:ind w:left="993" w:hanging="709"/>
        <w:rPr>
          <w:b/>
          <w:i/>
          <w:color w:val="000000" w:themeColor="text1"/>
          <w:sz w:val="20"/>
        </w:rPr>
      </w:pPr>
    </w:p>
    <w:p w14:paraId="4E24C8A8" w14:textId="220885A4"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II.</w:t>
      </w:r>
      <w:r w:rsidRPr="001422B4">
        <w:rPr>
          <w:b/>
          <w:i/>
          <w:color w:val="000000" w:themeColor="text1"/>
          <w:sz w:val="20"/>
        </w:rPr>
        <w:t xml:space="preserve"> </w:t>
      </w:r>
      <w:r w:rsidR="00DB1848" w:rsidRPr="001422B4">
        <w:rPr>
          <w:b/>
          <w:i/>
          <w:color w:val="000000" w:themeColor="text1"/>
          <w:sz w:val="20"/>
        </w:rPr>
        <w:tab/>
      </w:r>
      <w:r w:rsidRPr="001422B4">
        <w:rPr>
          <w:i/>
          <w:color w:val="000000" w:themeColor="text1"/>
          <w:sz w:val="20"/>
        </w:rPr>
        <w:t>Presentar petición fundada al Instituto, para que conozca de los recursos de revisión que por su interés y trascendencia así lo ameriten, en términos de lo previsto en la presente Ley y demás disposiciones que resulten aplicables en la materia;</w:t>
      </w:r>
    </w:p>
    <w:p w14:paraId="7432AAE5" w14:textId="77777777" w:rsidR="00F37EF7" w:rsidRPr="001422B4" w:rsidRDefault="00F37EF7" w:rsidP="00DB1848">
      <w:pPr>
        <w:pStyle w:val="Texto"/>
        <w:spacing w:after="0" w:line="240" w:lineRule="auto"/>
        <w:ind w:left="993" w:hanging="709"/>
        <w:rPr>
          <w:i/>
          <w:color w:val="000000" w:themeColor="text1"/>
          <w:sz w:val="20"/>
        </w:rPr>
      </w:pPr>
    </w:p>
    <w:p w14:paraId="56D31989" w14:textId="3BFBA9D0"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III.</w:t>
      </w:r>
      <w:r w:rsidRPr="001422B4">
        <w:rPr>
          <w:b/>
          <w:i/>
          <w:color w:val="000000" w:themeColor="text1"/>
          <w:sz w:val="20"/>
        </w:rPr>
        <w:t xml:space="preserve"> </w:t>
      </w:r>
      <w:r w:rsidR="00DB1848" w:rsidRPr="001422B4">
        <w:rPr>
          <w:b/>
          <w:i/>
          <w:color w:val="000000" w:themeColor="text1"/>
          <w:sz w:val="20"/>
        </w:rPr>
        <w:tab/>
      </w:r>
      <w:r w:rsidRPr="001422B4">
        <w:rPr>
          <w:i/>
          <w:color w:val="000000" w:themeColor="text1"/>
          <w:sz w:val="20"/>
        </w:rPr>
        <w:t>Imponer las medidas de apremio para asegurar el cumplimiento de sus resoluciones;</w:t>
      </w:r>
    </w:p>
    <w:p w14:paraId="7B8790D5" w14:textId="77777777" w:rsidR="00F37EF7" w:rsidRPr="001422B4" w:rsidRDefault="00F37EF7" w:rsidP="00DB1848">
      <w:pPr>
        <w:pStyle w:val="Texto"/>
        <w:spacing w:after="0" w:line="240" w:lineRule="auto"/>
        <w:ind w:left="993" w:hanging="709"/>
        <w:rPr>
          <w:i/>
          <w:color w:val="000000" w:themeColor="text1"/>
          <w:sz w:val="20"/>
        </w:rPr>
      </w:pPr>
    </w:p>
    <w:p w14:paraId="1ACC2315" w14:textId="1A1263EF"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IV.</w:t>
      </w:r>
      <w:r w:rsidR="00DB1848" w:rsidRPr="001422B4">
        <w:rPr>
          <w:i/>
          <w:color w:val="000000" w:themeColor="text1"/>
          <w:sz w:val="20"/>
        </w:rPr>
        <w:tab/>
      </w:r>
      <w:r w:rsidRPr="001422B4">
        <w:rPr>
          <w:i/>
          <w:color w:val="000000" w:themeColor="text1"/>
          <w:sz w:val="20"/>
        </w:rPr>
        <w:t>Promover y difundir el ejercicio del derecho a la protección de datos personales;</w:t>
      </w:r>
    </w:p>
    <w:p w14:paraId="246A9F18" w14:textId="77777777" w:rsidR="00F37EF7" w:rsidRPr="001422B4" w:rsidRDefault="00F37EF7" w:rsidP="00DB1848">
      <w:pPr>
        <w:pStyle w:val="Texto"/>
        <w:spacing w:after="0" w:line="240" w:lineRule="auto"/>
        <w:ind w:left="993" w:hanging="709"/>
        <w:rPr>
          <w:i/>
          <w:color w:val="000000" w:themeColor="text1"/>
          <w:sz w:val="20"/>
        </w:rPr>
      </w:pPr>
    </w:p>
    <w:p w14:paraId="2966139E" w14:textId="064232D6"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V.</w:t>
      </w:r>
      <w:r w:rsidRPr="001422B4">
        <w:rPr>
          <w:b/>
          <w:i/>
          <w:color w:val="000000" w:themeColor="text1"/>
          <w:sz w:val="20"/>
        </w:rPr>
        <w:t xml:space="preserve"> </w:t>
      </w:r>
      <w:r w:rsidR="00DB1848" w:rsidRPr="001422B4">
        <w:rPr>
          <w:b/>
          <w:i/>
          <w:color w:val="000000" w:themeColor="text1"/>
          <w:sz w:val="20"/>
        </w:rPr>
        <w:tab/>
      </w:r>
      <w:r w:rsidRPr="001422B4">
        <w:rPr>
          <w:i/>
          <w:color w:val="000000" w:themeColor="text1"/>
          <w:sz w:val="20"/>
        </w:rPr>
        <w:t>Coordinarse con las autoridades competentes para que las solicitudes para el ejercicio de los derechos ARCO y los recursos de revisión que se presenten en lenguas indígenas, sean atendidos en la misma lengua;</w:t>
      </w:r>
    </w:p>
    <w:p w14:paraId="4C0B5B35" w14:textId="77777777" w:rsidR="00F37EF7" w:rsidRPr="001422B4" w:rsidRDefault="00F37EF7" w:rsidP="00DB1848">
      <w:pPr>
        <w:pStyle w:val="Texto"/>
        <w:spacing w:after="0" w:line="240" w:lineRule="auto"/>
        <w:ind w:left="993" w:hanging="709"/>
        <w:rPr>
          <w:i/>
          <w:color w:val="000000" w:themeColor="text1"/>
          <w:sz w:val="20"/>
        </w:rPr>
      </w:pPr>
    </w:p>
    <w:p w14:paraId="6AB6CCAE" w14:textId="16784F20"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VI.</w:t>
      </w:r>
      <w:r w:rsidR="00DB1848" w:rsidRPr="001422B4">
        <w:rPr>
          <w:i/>
          <w:color w:val="000000" w:themeColor="text1"/>
          <w:sz w:val="20"/>
        </w:rPr>
        <w:tab/>
      </w:r>
      <w:r w:rsidRPr="001422B4">
        <w:rPr>
          <w:i/>
          <w:color w:val="000000" w:themeColor="text1"/>
          <w:sz w:val="20"/>
        </w:rPr>
        <w:t>Garantizar, en el ámbito de sus respectivas competencias, condiciones de accesibilidad para que los titulares que pertenecen a grupos vulnerables puedan ejercer, en igualdad de circunstancias, su derecho a la protección de datos personales;</w:t>
      </w:r>
    </w:p>
    <w:p w14:paraId="01D7138B" w14:textId="77777777" w:rsidR="00F37EF7" w:rsidRPr="001422B4" w:rsidRDefault="00F37EF7" w:rsidP="00DB1848">
      <w:pPr>
        <w:pStyle w:val="Texto"/>
        <w:spacing w:after="0" w:line="240" w:lineRule="auto"/>
        <w:ind w:left="993" w:hanging="709"/>
        <w:rPr>
          <w:i/>
          <w:color w:val="000000" w:themeColor="text1"/>
          <w:sz w:val="20"/>
        </w:rPr>
      </w:pPr>
    </w:p>
    <w:p w14:paraId="3315774A" w14:textId="0DCEB4A9" w:rsidR="00F37EF7" w:rsidRPr="001422B4" w:rsidRDefault="00DB1848" w:rsidP="00DB1848">
      <w:pPr>
        <w:pStyle w:val="Texto"/>
        <w:spacing w:after="0" w:line="240" w:lineRule="auto"/>
        <w:ind w:left="993" w:hanging="709"/>
        <w:rPr>
          <w:i/>
          <w:color w:val="000000" w:themeColor="text1"/>
          <w:sz w:val="20"/>
        </w:rPr>
      </w:pPr>
      <w:r w:rsidRPr="001422B4">
        <w:rPr>
          <w:i/>
          <w:color w:val="000000" w:themeColor="text1"/>
          <w:sz w:val="20"/>
        </w:rPr>
        <w:t>VII.</w:t>
      </w:r>
      <w:r w:rsidRPr="001422B4">
        <w:rPr>
          <w:i/>
          <w:color w:val="000000" w:themeColor="text1"/>
          <w:sz w:val="20"/>
        </w:rPr>
        <w:tab/>
      </w:r>
      <w:r w:rsidR="00F37EF7" w:rsidRPr="001422B4">
        <w:rPr>
          <w:i/>
          <w:color w:val="000000" w:themeColor="text1"/>
          <w:sz w:val="20"/>
        </w:rPr>
        <w:t>Elaborar y publicar estudios e investigaciones para difundir y ampliar el conocimiento sobre la materia de la presente Ley;</w:t>
      </w:r>
    </w:p>
    <w:p w14:paraId="598E29C6" w14:textId="77777777" w:rsidR="00F37EF7" w:rsidRPr="001422B4" w:rsidRDefault="00F37EF7" w:rsidP="00DB1848">
      <w:pPr>
        <w:pStyle w:val="Texto"/>
        <w:spacing w:after="0" w:line="240" w:lineRule="auto"/>
        <w:ind w:left="993" w:hanging="709"/>
        <w:rPr>
          <w:i/>
          <w:color w:val="000000" w:themeColor="text1"/>
          <w:sz w:val="20"/>
        </w:rPr>
      </w:pPr>
    </w:p>
    <w:p w14:paraId="3DE5843F" w14:textId="4B3188B5" w:rsidR="00F37EF7" w:rsidRPr="001422B4" w:rsidRDefault="00DB1848" w:rsidP="00DB1848">
      <w:pPr>
        <w:pStyle w:val="Texto"/>
        <w:spacing w:after="0" w:line="240" w:lineRule="auto"/>
        <w:ind w:left="993" w:hanging="709"/>
        <w:rPr>
          <w:i/>
          <w:color w:val="000000" w:themeColor="text1"/>
          <w:sz w:val="20"/>
        </w:rPr>
      </w:pPr>
      <w:r w:rsidRPr="001422B4">
        <w:rPr>
          <w:i/>
          <w:color w:val="000000" w:themeColor="text1"/>
          <w:sz w:val="20"/>
        </w:rPr>
        <w:t>VIII.</w:t>
      </w:r>
      <w:r w:rsidRPr="001422B4">
        <w:rPr>
          <w:i/>
          <w:color w:val="000000" w:themeColor="text1"/>
          <w:sz w:val="20"/>
        </w:rPr>
        <w:tab/>
      </w:r>
      <w:r w:rsidR="00F37EF7" w:rsidRPr="001422B4">
        <w:rPr>
          <w:i/>
          <w:color w:val="000000" w:themeColor="text1"/>
          <w:sz w:val="20"/>
        </w:rPr>
        <w:t>Hacer del conocimiento de las autoridades competentes, la probable responsabilidad derivada del incumplimiento de las obligaciones previstas en la presente Ley y en las demás disposiciones que resulten aplicables;</w:t>
      </w:r>
    </w:p>
    <w:p w14:paraId="290F2D45" w14:textId="77777777" w:rsidR="00F37EF7" w:rsidRPr="001422B4" w:rsidRDefault="00F37EF7" w:rsidP="00DB1848">
      <w:pPr>
        <w:pStyle w:val="Texto"/>
        <w:spacing w:after="0" w:line="240" w:lineRule="auto"/>
        <w:ind w:left="993" w:hanging="709"/>
        <w:rPr>
          <w:i/>
          <w:color w:val="000000" w:themeColor="text1"/>
          <w:sz w:val="20"/>
        </w:rPr>
      </w:pPr>
    </w:p>
    <w:p w14:paraId="46487560" w14:textId="28856B28" w:rsidR="00F37EF7" w:rsidRPr="001422B4" w:rsidRDefault="00DB1848" w:rsidP="00DB1848">
      <w:pPr>
        <w:pStyle w:val="Texto"/>
        <w:spacing w:after="0" w:line="240" w:lineRule="auto"/>
        <w:ind w:left="993" w:hanging="709"/>
        <w:rPr>
          <w:i/>
          <w:color w:val="000000" w:themeColor="text1"/>
          <w:sz w:val="20"/>
        </w:rPr>
      </w:pPr>
      <w:r w:rsidRPr="001422B4">
        <w:rPr>
          <w:i/>
          <w:color w:val="000000" w:themeColor="text1"/>
          <w:sz w:val="20"/>
        </w:rPr>
        <w:t>IX.</w:t>
      </w:r>
      <w:r w:rsidRPr="001422B4">
        <w:rPr>
          <w:b/>
          <w:i/>
          <w:color w:val="000000" w:themeColor="text1"/>
          <w:sz w:val="20"/>
        </w:rPr>
        <w:tab/>
      </w:r>
      <w:r w:rsidR="00F37EF7" w:rsidRPr="001422B4">
        <w:rPr>
          <w:i/>
          <w:color w:val="000000" w:themeColor="text1"/>
          <w:sz w:val="20"/>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14:paraId="64CBBE63" w14:textId="77777777" w:rsidR="00F37EF7" w:rsidRPr="001422B4" w:rsidRDefault="00F37EF7" w:rsidP="00DB1848">
      <w:pPr>
        <w:pStyle w:val="Texto"/>
        <w:spacing w:after="0" w:line="240" w:lineRule="auto"/>
        <w:ind w:left="993" w:hanging="709"/>
        <w:rPr>
          <w:i/>
          <w:color w:val="000000" w:themeColor="text1"/>
          <w:sz w:val="20"/>
        </w:rPr>
      </w:pPr>
    </w:p>
    <w:p w14:paraId="7753C5FC" w14:textId="60DDBF0A" w:rsidR="00F37EF7" w:rsidRPr="001422B4" w:rsidRDefault="00DB1848" w:rsidP="00DB1848">
      <w:pPr>
        <w:pStyle w:val="Texto"/>
        <w:spacing w:after="0" w:line="240" w:lineRule="auto"/>
        <w:ind w:left="993" w:hanging="709"/>
        <w:rPr>
          <w:i/>
          <w:color w:val="000000" w:themeColor="text1"/>
          <w:sz w:val="20"/>
        </w:rPr>
      </w:pPr>
      <w:r w:rsidRPr="001422B4">
        <w:rPr>
          <w:i/>
          <w:color w:val="000000" w:themeColor="text1"/>
          <w:sz w:val="20"/>
        </w:rPr>
        <w:t>X.</w:t>
      </w:r>
      <w:r w:rsidRPr="001422B4">
        <w:rPr>
          <w:b/>
          <w:i/>
          <w:color w:val="000000" w:themeColor="text1"/>
          <w:sz w:val="20"/>
        </w:rPr>
        <w:tab/>
      </w:r>
      <w:r w:rsidR="00F37EF7" w:rsidRPr="001422B4">
        <w:rPr>
          <w:i/>
          <w:color w:val="000000" w:themeColor="text1"/>
          <w:sz w:val="20"/>
        </w:rPr>
        <w:t>Suscribir convenios de colaboración con el Instituto para el cumplimiento de los objetivos previstos en la presente Ley y demás disposiciones aplicables;</w:t>
      </w:r>
    </w:p>
    <w:p w14:paraId="63DF5592" w14:textId="77777777" w:rsidR="00F37EF7" w:rsidRPr="001422B4" w:rsidRDefault="00F37EF7" w:rsidP="00DB1848">
      <w:pPr>
        <w:pStyle w:val="Texto"/>
        <w:spacing w:after="0" w:line="240" w:lineRule="auto"/>
        <w:ind w:left="993" w:hanging="709"/>
        <w:rPr>
          <w:i/>
          <w:color w:val="000000" w:themeColor="text1"/>
          <w:sz w:val="20"/>
        </w:rPr>
      </w:pPr>
    </w:p>
    <w:p w14:paraId="09E2BA27" w14:textId="522CBC3A"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XI.</w:t>
      </w:r>
      <w:r w:rsidR="00DB1848" w:rsidRPr="001422B4">
        <w:rPr>
          <w:b/>
          <w:i/>
          <w:color w:val="000000" w:themeColor="text1"/>
          <w:sz w:val="20"/>
        </w:rPr>
        <w:tab/>
      </w:r>
      <w:r w:rsidRPr="001422B4">
        <w:rPr>
          <w:i/>
          <w:color w:val="000000" w:themeColor="text1"/>
          <w:sz w:val="20"/>
        </w:rPr>
        <w:t>Vigilar, en el ámbito de sus respectivas competencias, el cumplimiento de la presente Ley y demás disposiciones que resulten aplicables en la materia;</w:t>
      </w:r>
    </w:p>
    <w:p w14:paraId="5A0C2429" w14:textId="77777777" w:rsidR="00F37EF7" w:rsidRPr="001422B4" w:rsidRDefault="00F37EF7" w:rsidP="00DB1848">
      <w:pPr>
        <w:pStyle w:val="Texto"/>
        <w:spacing w:after="0" w:line="240" w:lineRule="auto"/>
        <w:ind w:left="993" w:hanging="709"/>
        <w:rPr>
          <w:i/>
          <w:color w:val="000000" w:themeColor="text1"/>
          <w:sz w:val="20"/>
        </w:rPr>
      </w:pPr>
    </w:p>
    <w:p w14:paraId="1ED4295D" w14:textId="3FF826E7" w:rsidR="00F37EF7" w:rsidRPr="001422B4" w:rsidRDefault="0098144E" w:rsidP="00DB1848">
      <w:pPr>
        <w:pStyle w:val="Texto"/>
        <w:spacing w:after="0" w:line="240" w:lineRule="auto"/>
        <w:ind w:left="993" w:hanging="709"/>
        <w:rPr>
          <w:i/>
          <w:color w:val="000000" w:themeColor="text1"/>
          <w:sz w:val="20"/>
        </w:rPr>
      </w:pPr>
      <w:r w:rsidRPr="001422B4">
        <w:rPr>
          <w:i/>
          <w:color w:val="000000" w:themeColor="text1"/>
          <w:sz w:val="20"/>
        </w:rPr>
        <w:t>XII.</w:t>
      </w:r>
      <w:r w:rsidRPr="001422B4">
        <w:rPr>
          <w:i/>
          <w:color w:val="000000" w:themeColor="text1"/>
          <w:sz w:val="20"/>
        </w:rPr>
        <w:tab/>
      </w:r>
      <w:r w:rsidR="00F37EF7" w:rsidRPr="001422B4">
        <w:rPr>
          <w:i/>
          <w:color w:val="000000" w:themeColor="text1"/>
          <w:sz w:val="20"/>
        </w:rPr>
        <w:t>Llevar a cabo acciones y actividades que promuevan el conocimiento del derecho a la protección de datos personales, así como de sus prerrogativas;</w:t>
      </w:r>
    </w:p>
    <w:p w14:paraId="4C43A0E9" w14:textId="77777777" w:rsidR="00F37EF7" w:rsidRPr="001422B4" w:rsidRDefault="00F37EF7" w:rsidP="00DB1848">
      <w:pPr>
        <w:pStyle w:val="Texto"/>
        <w:spacing w:after="0" w:line="240" w:lineRule="auto"/>
        <w:ind w:left="993" w:hanging="709"/>
        <w:rPr>
          <w:i/>
          <w:color w:val="000000" w:themeColor="text1"/>
          <w:sz w:val="20"/>
        </w:rPr>
      </w:pPr>
    </w:p>
    <w:p w14:paraId="5980F976" w14:textId="2624E1FF" w:rsidR="00F37EF7" w:rsidRPr="001422B4" w:rsidRDefault="00451221" w:rsidP="00DB1848">
      <w:pPr>
        <w:pStyle w:val="Texto"/>
        <w:spacing w:after="0" w:line="240" w:lineRule="auto"/>
        <w:ind w:left="993" w:hanging="709"/>
        <w:rPr>
          <w:i/>
          <w:color w:val="000000" w:themeColor="text1"/>
          <w:sz w:val="20"/>
        </w:rPr>
      </w:pPr>
      <w:r w:rsidRPr="001422B4">
        <w:rPr>
          <w:i/>
          <w:color w:val="000000" w:themeColor="text1"/>
          <w:sz w:val="20"/>
        </w:rPr>
        <w:lastRenderedPageBreak/>
        <w:t>XIII.</w:t>
      </w:r>
      <w:r w:rsidRPr="001422B4">
        <w:rPr>
          <w:i/>
          <w:color w:val="000000" w:themeColor="text1"/>
          <w:sz w:val="20"/>
        </w:rPr>
        <w:tab/>
      </w:r>
      <w:r w:rsidR="00F37EF7" w:rsidRPr="001422B4">
        <w:rPr>
          <w:i/>
          <w:color w:val="000000" w:themeColor="text1"/>
          <w:sz w:val="20"/>
        </w:rPr>
        <w:t>Aplicar indicadores y criterios para evaluar el desempeño de los responsables respecto del cumplimiento de la presente Ley y demás disposiciones que resulten aplicables;</w:t>
      </w:r>
    </w:p>
    <w:p w14:paraId="43EF1682" w14:textId="77777777" w:rsidR="00F37EF7" w:rsidRPr="001422B4" w:rsidRDefault="00F37EF7" w:rsidP="00DB1848">
      <w:pPr>
        <w:pStyle w:val="Texto"/>
        <w:spacing w:after="0" w:line="240" w:lineRule="auto"/>
        <w:ind w:left="993" w:hanging="709"/>
        <w:rPr>
          <w:i/>
          <w:color w:val="000000" w:themeColor="text1"/>
          <w:sz w:val="20"/>
        </w:rPr>
      </w:pPr>
    </w:p>
    <w:p w14:paraId="463F4F9E" w14:textId="17256A6F" w:rsidR="00F37EF7" w:rsidRPr="001422B4" w:rsidRDefault="00451221" w:rsidP="00DB1848">
      <w:pPr>
        <w:pStyle w:val="Texto"/>
        <w:spacing w:after="0" w:line="240" w:lineRule="auto"/>
        <w:ind w:left="993" w:hanging="709"/>
        <w:rPr>
          <w:i/>
          <w:color w:val="000000" w:themeColor="text1"/>
          <w:sz w:val="20"/>
        </w:rPr>
      </w:pPr>
      <w:r w:rsidRPr="001422B4">
        <w:rPr>
          <w:i/>
          <w:color w:val="000000" w:themeColor="text1"/>
          <w:sz w:val="20"/>
        </w:rPr>
        <w:t>XIV.</w:t>
      </w:r>
      <w:r w:rsidRPr="001422B4">
        <w:rPr>
          <w:i/>
          <w:color w:val="000000" w:themeColor="text1"/>
          <w:sz w:val="20"/>
        </w:rPr>
        <w:tab/>
      </w:r>
      <w:r w:rsidR="00F37EF7" w:rsidRPr="001422B4">
        <w:rPr>
          <w:i/>
          <w:color w:val="000000" w:themeColor="text1"/>
          <w:sz w:val="20"/>
        </w:rPr>
        <w:t>Promover la capacitación y actualización en materia de protección de datos personales entre los responsables;</w:t>
      </w:r>
    </w:p>
    <w:p w14:paraId="05DE4ACD" w14:textId="77777777" w:rsidR="00F37EF7" w:rsidRPr="001422B4" w:rsidRDefault="00F37EF7" w:rsidP="00DB1848">
      <w:pPr>
        <w:pStyle w:val="Texto"/>
        <w:spacing w:after="0" w:line="240" w:lineRule="auto"/>
        <w:ind w:left="993" w:hanging="709"/>
        <w:rPr>
          <w:i/>
          <w:color w:val="000000" w:themeColor="text1"/>
          <w:sz w:val="20"/>
        </w:rPr>
      </w:pPr>
    </w:p>
    <w:p w14:paraId="3BE84B40" w14:textId="347A9DF6"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XV.</w:t>
      </w:r>
      <w:r w:rsidR="00451221" w:rsidRPr="001422B4">
        <w:rPr>
          <w:i/>
          <w:color w:val="000000" w:themeColor="text1"/>
          <w:sz w:val="20"/>
        </w:rPr>
        <w:tab/>
      </w:r>
      <w:r w:rsidRPr="001422B4">
        <w:rPr>
          <w:i/>
          <w:color w:val="000000" w:themeColor="text1"/>
          <w:sz w:val="20"/>
        </w:rPr>
        <w:t>Solicitar la cooperación del Instituto en los términos del artículo 89, fracción XXX de la presente Ley;</w:t>
      </w:r>
    </w:p>
    <w:p w14:paraId="599BB99B" w14:textId="77777777" w:rsidR="00F37EF7" w:rsidRPr="001422B4" w:rsidRDefault="00F37EF7" w:rsidP="00DB1848">
      <w:pPr>
        <w:pStyle w:val="Texto"/>
        <w:spacing w:after="0" w:line="240" w:lineRule="auto"/>
        <w:ind w:left="993" w:hanging="709"/>
        <w:rPr>
          <w:i/>
          <w:color w:val="000000" w:themeColor="text1"/>
          <w:sz w:val="20"/>
        </w:rPr>
      </w:pPr>
    </w:p>
    <w:p w14:paraId="462C439A" w14:textId="3743880B" w:rsidR="00F37EF7" w:rsidRPr="001422B4" w:rsidRDefault="00F37EF7" w:rsidP="00DB1848">
      <w:pPr>
        <w:pStyle w:val="Texto"/>
        <w:spacing w:after="0" w:line="240" w:lineRule="auto"/>
        <w:ind w:left="993" w:hanging="709"/>
        <w:rPr>
          <w:i/>
          <w:color w:val="000000" w:themeColor="text1"/>
          <w:sz w:val="20"/>
        </w:rPr>
      </w:pPr>
      <w:r w:rsidRPr="001422B4">
        <w:rPr>
          <w:i/>
          <w:color w:val="000000" w:themeColor="text1"/>
          <w:sz w:val="20"/>
        </w:rPr>
        <w:t>XVI.</w:t>
      </w:r>
      <w:r w:rsidR="00451221" w:rsidRPr="001422B4">
        <w:rPr>
          <w:i/>
          <w:color w:val="000000" w:themeColor="text1"/>
          <w:sz w:val="20"/>
        </w:rPr>
        <w:tab/>
      </w:r>
      <w:r w:rsidRPr="001422B4">
        <w:rPr>
          <w:i/>
          <w:color w:val="000000" w:themeColor="text1"/>
          <w:sz w:val="20"/>
        </w:rPr>
        <w:t>Administrar, en el ámbito de sus competencias, la Plataforma Nacional de Transparencia;</w:t>
      </w:r>
    </w:p>
    <w:p w14:paraId="2B2A520C" w14:textId="77777777" w:rsidR="00F37EF7" w:rsidRPr="001422B4" w:rsidRDefault="00F37EF7" w:rsidP="00DB1848">
      <w:pPr>
        <w:pStyle w:val="Texto"/>
        <w:spacing w:after="0" w:line="240" w:lineRule="auto"/>
        <w:ind w:left="993" w:hanging="709"/>
        <w:rPr>
          <w:i/>
          <w:color w:val="000000" w:themeColor="text1"/>
          <w:sz w:val="20"/>
        </w:rPr>
      </w:pPr>
    </w:p>
    <w:p w14:paraId="119A6DCE" w14:textId="363F1A11" w:rsidR="00F37EF7" w:rsidRPr="001422B4" w:rsidRDefault="00451221" w:rsidP="00DB1848">
      <w:pPr>
        <w:pStyle w:val="Texto"/>
        <w:spacing w:after="0" w:line="240" w:lineRule="auto"/>
        <w:ind w:left="993" w:hanging="709"/>
        <w:rPr>
          <w:i/>
          <w:color w:val="000000" w:themeColor="text1"/>
          <w:sz w:val="20"/>
        </w:rPr>
      </w:pPr>
      <w:r w:rsidRPr="001422B4">
        <w:rPr>
          <w:i/>
          <w:color w:val="000000" w:themeColor="text1"/>
          <w:sz w:val="20"/>
        </w:rPr>
        <w:t>XVII.</w:t>
      </w:r>
      <w:r w:rsidRPr="001422B4">
        <w:rPr>
          <w:i/>
          <w:color w:val="000000" w:themeColor="text1"/>
          <w:sz w:val="20"/>
        </w:rPr>
        <w:tab/>
      </w:r>
      <w:r w:rsidR="00F37EF7" w:rsidRPr="001422B4">
        <w:rPr>
          <w:i/>
          <w:color w:val="000000" w:themeColor="text1"/>
          <w:sz w:val="20"/>
        </w:rPr>
        <w:t>Según corresponda, interponer acciones de inconstitucionalidad en contra de leyes expedidas por las legislaturas de las Entidades Federativas, que vulneren el derecho a la protección de datos personales, y</w:t>
      </w:r>
    </w:p>
    <w:p w14:paraId="6C732A56" w14:textId="77777777" w:rsidR="00F37EF7" w:rsidRPr="001422B4" w:rsidRDefault="00F37EF7" w:rsidP="00DB1848">
      <w:pPr>
        <w:pStyle w:val="Texto"/>
        <w:spacing w:after="0" w:line="240" w:lineRule="auto"/>
        <w:ind w:left="993" w:hanging="709"/>
        <w:rPr>
          <w:i/>
          <w:color w:val="000000" w:themeColor="text1"/>
          <w:sz w:val="20"/>
        </w:rPr>
      </w:pPr>
    </w:p>
    <w:p w14:paraId="192C0F6B" w14:textId="680F6FD2" w:rsidR="00F37EF7" w:rsidRPr="001422B4" w:rsidRDefault="00451221" w:rsidP="00DB1848">
      <w:pPr>
        <w:pStyle w:val="Texto"/>
        <w:spacing w:after="0" w:line="240" w:lineRule="auto"/>
        <w:ind w:left="993" w:hanging="709"/>
        <w:rPr>
          <w:i/>
          <w:color w:val="000000" w:themeColor="text1"/>
          <w:sz w:val="20"/>
        </w:rPr>
      </w:pPr>
      <w:r w:rsidRPr="001422B4">
        <w:rPr>
          <w:i/>
          <w:color w:val="000000" w:themeColor="text1"/>
          <w:sz w:val="20"/>
        </w:rPr>
        <w:t>XVIII.</w:t>
      </w:r>
      <w:r w:rsidRPr="001422B4">
        <w:rPr>
          <w:i/>
          <w:color w:val="000000" w:themeColor="text1"/>
          <w:sz w:val="20"/>
        </w:rPr>
        <w:tab/>
      </w:r>
      <w:r w:rsidR="00F37EF7" w:rsidRPr="001422B4">
        <w:rPr>
          <w:i/>
          <w:color w:val="000000" w:themeColor="text1"/>
          <w:sz w:val="20"/>
        </w:rPr>
        <w:t>Emitir, en su caso, las recomendaciones no vinculantes correspondientes a la Evaluación de impacto en protección de datos personales que le sean presentadas.</w:t>
      </w:r>
    </w:p>
    <w:p w14:paraId="246176F8" w14:textId="77777777" w:rsidR="00272DF2" w:rsidRPr="00310A11" w:rsidRDefault="00272DF2" w:rsidP="00310A11">
      <w:pPr>
        <w:spacing w:before="240" w:after="240" w:line="276" w:lineRule="auto"/>
        <w:jc w:val="both"/>
        <w:rPr>
          <w:rFonts w:ascii="Arial" w:eastAsia="Times New Roman" w:hAnsi="Arial" w:cs="Arial"/>
          <w:b/>
          <w:bCs/>
          <w:color w:val="000000" w:themeColor="text1"/>
          <w:szCs w:val="24"/>
          <w:lang w:val="es-ES_tradnl" w:eastAsia="es-ES"/>
        </w:rPr>
      </w:pPr>
      <w:r w:rsidRPr="00310A11">
        <w:rPr>
          <w:rFonts w:ascii="Arial" w:eastAsia="Times New Roman" w:hAnsi="Arial" w:cs="Arial"/>
          <w:b/>
          <w:bCs/>
          <w:color w:val="000000" w:themeColor="text1"/>
          <w:szCs w:val="24"/>
          <w:lang w:val="es-ES_tradnl" w:eastAsia="es-ES"/>
        </w:rPr>
        <w:t xml:space="preserve">IV. Ley General de Responsabilidades Administrativas </w:t>
      </w:r>
    </w:p>
    <w:p w14:paraId="4A1DBEA4" w14:textId="77777777" w:rsidR="00272DF2" w:rsidRPr="00007DCF" w:rsidRDefault="00272DF2" w:rsidP="00272DF2">
      <w:pPr>
        <w:spacing w:before="240" w:after="240"/>
        <w:jc w:val="both"/>
        <w:rPr>
          <w:rFonts w:ascii="Arial" w:eastAsia="Times New Roman" w:hAnsi="Arial" w:cs="Arial"/>
          <w:bCs/>
          <w:color w:val="000000" w:themeColor="text1"/>
          <w:szCs w:val="24"/>
          <w:lang w:val="es-ES_tradnl" w:eastAsia="es-ES"/>
        </w:rPr>
      </w:pPr>
      <w:r w:rsidRPr="00007DCF">
        <w:rPr>
          <w:rFonts w:ascii="Arial" w:eastAsia="Times New Roman" w:hAnsi="Arial" w:cs="Arial"/>
          <w:bCs/>
          <w:color w:val="000000" w:themeColor="text1"/>
          <w:szCs w:val="24"/>
          <w:lang w:val="es-ES_tradnl" w:eastAsia="es-ES"/>
        </w:rPr>
        <w:t>En lo que respecta a este ordenamiento, se encuentra en los artículos 1 y 2 respectivamente, mismos que a la letra rezan lo siguiente:</w:t>
      </w:r>
    </w:p>
    <w:p w14:paraId="72277C68" w14:textId="77777777" w:rsidR="00272DF2" w:rsidRPr="00007DCF" w:rsidRDefault="00272DF2" w:rsidP="00272DF2">
      <w:pPr>
        <w:pStyle w:val="Texto"/>
        <w:spacing w:after="0" w:line="240" w:lineRule="auto"/>
        <w:ind w:firstLine="0"/>
        <w:rPr>
          <w:b/>
          <w:i/>
          <w:color w:val="000000" w:themeColor="text1"/>
          <w:sz w:val="20"/>
        </w:rPr>
      </w:pPr>
      <w:r w:rsidRPr="00007DCF">
        <w:rPr>
          <w:b/>
          <w:i/>
          <w:color w:val="000000" w:themeColor="text1"/>
          <w:sz w:val="20"/>
        </w:rPr>
        <w:t xml:space="preserve">“…Artículo 1. </w:t>
      </w:r>
      <w:r w:rsidRPr="00007DCF">
        <w:rPr>
          <w:i/>
          <w:color w:val="000000" w:themeColor="text1"/>
          <w:sz w:val="20"/>
        </w:rPr>
        <w:t>La presente Ley es de orden público y de observancia general en toda la República, y tiene por objeto distribuir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r w:rsidRPr="00007DCF">
        <w:rPr>
          <w:b/>
          <w:i/>
          <w:color w:val="000000" w:themeColor="text1"/>
          <w:sz w:val="20"/>
        </w:rPr>
        <w:t xml:space="preserve"> </w:t>
      </w:r>
    </w:p>
    <w:p w14:paraId="6FDC9205" w14:textId="77777777" w:rsidR="00272DF2" w:rsidRPr="00007DCF" w:rsidRDefault="00272DF2" w:rsidP="00272DF2">
      <w:pPr>
        <w:autoSpaceDE w:val="0"/>
        <w:autoSpaceDN w:val="0"/>
        <w:adjustRightInd w:val="0"/>
        <w:spacing w:after="0" w:line="240" w:lineRule="auto"/>
        <w:rPr>
          <w:rFonts w:ascii="Arial" w:hAnsi="Arial" w:cs="Arial"/>
          <w:color w:val="000000" w:themeColor="text1"/>
          <w:sz w:val="20"/>
          <w:szCs w:val="20"/>
        </w:rPr>
      </w:pPr>
    </w:p>
    <w:p w14:paraId="7BDACDE9" w14:textId="77777777" w:rsidR="00272DF2" w:rsidRPr="00007DCF" w:rsidRDefault="00272DF2" w:rsidP="00272DF2">
      <w:pPr>
        <w:autoSpaceDE w:val="0"/>
        <w:autoSpaceDN w:val="0"/>
        <w:adjustRightInd w:val="0"/>
        <w:spacing w:after="0" w:line="240" w:lineRule="auto"/>
        <w:rPr>
          <w:rFonts w:ascii="Arial" w:eastAsia="Times New Roman" w:hAnsi="Arial" w:cs="Arial"/>
          <w:i/>
          <w:color w:val="000000" w:themeColor="text1"/>
          <w:sz w:val="20"/>
          <w:szCs w:val="20"/>
          <w:lang w:val="es-ES" w:eastAsia="es-ES"/>
        </w:rPr>
      </w:pPr>
      <w:r w:rsidRPr="00007DCF">
        <w:rPr>
          <w:rFonts w:ascii="Arial" w:hAnsi="Arial" w:cs="Arial"/>
          <w:color w:val="000000" w:themeColor="text1"/>
          <w:sz w:val="20"/>
          <w:szCs w:val="20"/>
        </w:rPr>
        <w:t>“…</w:t>
      </w:r>
      <w:r w:rsidRPr="00007DCF">
        <w:rPr>
          <w:rFonts w:ascii="Arial" w:eastAsia="Times New Roman" w:hAnsi="Arial" w:cs="Arial"/>
          <w:b/>
          <w:i/>
          <w:color w:val="000000" w:themeColor="text1"/>
          <w:sz w:val="20"/>
          <w:szCs w:val="20"/>
          <w:lang w:val="es-ES" w:eastAsia="es-ES"/>
        </w:rPr>
        <w:t>Artículo 2.</w:t>
      </w:r>
      <w:r w:rsidRPr="00007DCF">
        <w:rPr>
          <w:rFonts w:ascii="Arial" w:eastAsia="Times New Roman" w:hAnsi="Arial" w:cs="Arial"/>
          <w:i/>
          <w:color w:val="000000" w:themeColor="text1"/>
          <w:sz w:val="20"/>
          <w:szCs w:val="20"/>
          <w:lang w:val="es-ES" w:eastAsia="es-ES"/>
        </w:rPr>
        <w:t xml:space="preserve"> Son objeto de la presente Ley:</w:t>
      </w:r>
    </w:p>
    <w:p w14:paraId="141A6CD7" w14:textId="77777777" w:rsidR="00272DF2" w:rsidRPr="00007DCF" w:rsidRDefault="00272DF2" w:rsidP="00272DF2">
      <w:pPr>
        <w:autoSpaceDE w:val="0"/>
        <w:autoSpaceDN w:val="0"/>
        <w:adjustRightInd w:val="0"/>
        <w:spacing w:after="0" w:line="240" w:lineRule="auto"/>
        <w:rPr>
          <w:rFonts w:ascii="Arial" w:eastAsia="Times New Roman" w:hAnsi="Arial" w:cs="Arial"/>
          <w:i/>
          <w:color w:val="000000" w:themeColor="text1"/>
          <w:sz w:val="20"/>
          <w:szCs w:val="20"/>
          <w:lang w:val="es-ES" w:eastAsia="es-ES"/>
        </w:rPr>
      </w:pPr>
      <w:r w:rsidRPr="00007DCF">
        <w:rPr>
          <w:rFonts w:ascii="Arial" w:eastAsia="Times New Roman" w:hAnsi="Arial" w:cs="Arial"/>
          <w:i/>
          <w:color w:val="000000" w:themeColor="text1"/>
          <w:sz w:val="20"/>
          <w:szCs w:val="20"/>
          <w:lang w:val="es-ES" w:eastAsia="es-ES"/>
        </w:rPr>
        <w:t xml:space="preserve"> </w:t>
      </w:r>
    </w:p>
    <w:p w14:paraId="54CE3E0F" w14:textId="77777777" w:rsidR="00272DF2" w:rsidRPr="00007DCF" w:rsidRDefault="00272DF2" w:rsidP="00272DF2">
      <w:pPr>
        <w:autoSpaceDE w:val="0"/>
        <w:autoSpaceDN w:val="0"/>
        <w:adjustRightInd w:val="0"/>
        <w:spacing w:after="0" w:line="240" w:lineRule="auto"/>
        <w:rPr>
          <w:rFonts w:ascii="Arial" w:eastAsia="Times New Roman" w:hAnsi="Arial" w:cs="Arial"/>
          <w:i/>
          <w:color w:val="000000" w:themeColor="text1"/>
          <w:sz w:val="20"/>
          <w:szCs w:val="20"/>
          <w:lang w:val="es-ES" w:eastAsia="es-ES"/>
        </w:rPr>
      </w:pPr>
      <w:r w:rsidRPr="00007DCF">
        <w:rPr>
          <w:rFonts w:ascii="Arial" w:eastAsia="Times New Roman" w:hAnsi="Arial" w:cs="Arial"/>
          <w:i/>
          <w:color w:val="000000" w:themeColor="text1"/>
          <w:sz w:val="20"/>
          <w:szCs w:val="20"/>
          <w:lang w:val="es-ES" w:eastAsia="es-ES"/>
        </w:rPr>
        <w:t>I. Establecer los principios y obligaciones que rigen la actuación de los Servidores Públicos;</w:t>
      </w:r>
    </w:p>
    <w:p w14:paraId="072FAA02" w14:textId="77777777" w:rsidR="00272DF2" w:rsidRPr="00007DCF" w:rsidRDefault="00272DF2" w:rsidP="00272DF2">
      <w:pPr>
        <w:autoSpaceDE w:val="0"/>
        <w:autoSpaceDN w:val="0"/>
        <w:adjustRightInd w:val="0"/>
        <w:spacing w:after="0" w:line="240" w:lineRule="auto"/>
        <w:rPr>
          <w:rFonts w:ascii="Arial" w:eastAsia="Times New Roman" w:hAnsi="Arial" w:cs="Arial"/>
          <w:i/>
          <w:color w:val="000000" w:themeColor="text1"/>
          <w:sz w:val="20"/>
          <w:szCs w:val="20"/>
          <w:lang w:val="es-ES" w:eastAsia="es-ES"/>
        </w:rPr>
      </w:pPr>
    </w:p>
    <w:p w14:paraId="59646DE1" w14:textId="4387FC7D" w:rsidR="00272DF2" w:rsidRPr="00007DCF" w:rsidRDefault="00272DF2" w:rsidP="00272DF2">
      <w:pPr>
        <w:autoSpaceDE w:val="0"/>
        <w:autoSpaceDN w:val="0"/>
        <w:adjustRightInd w:val="0"/>
        <w:spacing w:after="0" w:line="240" w:lineRule="auto"/>
        <w:rPr>
          <w:rFonts w:ascii="Arial" w:eastAsia="Times New Roman" w:hAnsi="Arial" w:cs="Arial"/>
          <w:i/>
          <w:color w:val="000000" w:themeColor="text1"/>
          <w:sz w:val="20"/>
          <w:szCs w:val="20"/>
          <w:lang w:val="es-ES" w:eastAsia="es-ES"/>
        </w:rPr>
      </w:pPr>
      <w:r w:rsidRPr="00007DCF">
        <w:rPr>
          <w:rFonts w:ascii="Arial" w:eastAsia="Times New Roman" w:hAnsi="Arial" w:cs="Arial"/>
          <w:i/>
          <w:color w:val="000000" w:themeColor="text1"/>
          <w:sz w:val="20"/>
          <w:szCs w:val="20"/>
          <w:lang w:val="es-ES" w:eastAsia="es-ES"/>
        </w:rPr>
        <w:t xml:space="preserve">II. Establecer las Faltas administrativas graves y no graves de los Servidores Públicos, las </w:t>
      </w:r>
      <w:r w:rsidR="004655DB" w:rsidRPr="00007DCF">
        <w:rPr>
          <w:rFonts w:ascii="Arial" w:eastAsia="Times New Roman" w:hAnsi="Arial" w:cs="Arial"/>
          <w:i/>
          <w:color w:val="000000" w:themeColor="text1"/>
          <w:sz w:val="20"/>
          <w:szCs w:val="20"/>
          <w:lang w:val="es-ES" w:eastAsia="es-ES"/>
        </w:rPr>
        <w:t>s</w:t>
      </w:r>
      <w:r w:rsidRPr="00007DCF">
        <w:rPr>
          <w:rFonts w:ascii="Arial" w:eastAsia="Times New Roman" w:hAnsi="Arial" w:cs="Arial"/>
          <w:i/>
          <w:color w:val="000000" w:themeColor="text1"/>
          <w:sz w:val="20"/>
          <w:szCs w:val="20"/>
          <w:lang w:val="es-ES" w:eastAsia="es-ES"/>
        </w:rPr>
        <w:t>anciones aplicables a las mismas, así como los procedimientos para su aplicación y las</w:t>
      </w:r>
      <w:r w:rsidR="004655DB" w:rsidRPr="00007DCF">
        <w:rPr>
          <w:rFonts w:ascii="Arial" w:eastAsia="Times New Roman" w:hAnsi="Arial" w:cs="Arial"/>
          <w:i/>
          <w:color w:val="000000" w:themeColor="text1"/>
          <w:sz w:val="20"/>
          <w:szCs w:val="20"/>
          <w:lang w:val="es-ES" w:eastAsia="es-ES"/>
        </w:rPr>
        <w:t xml:space="preserve"> </w:t>
      </w:r>
      <w:r w:rsidRPr="00007DCF">
        <w:rPr>
          <w:rFonts w:ascii="Arial" w:eastAsia="Times New Roman" w:hAnsi="Arial" w:cs="Arial"/>
          <w:i/>
          <w:color w:val="000000" w:themeColor="text1"/>
          <w:sz w:val="20"/>
          <w:szCs w:val="20"/>
          <w:lang w:val="es-ES" w:eastAsia="es-ES"/>
        </w:rPr>
        <w:t>facultades de las autoridades competentes para tal efecto;</w:t>
      </w:r>
    </w:p>
    <w:p w14:paraId="7CD82421" w14:textId="77777777" w:rsidR="00272DF2" w:rsidRPr="00007DCF" w:rsidRDefault="00272DF2" w:rsidP="00272DF2">
      <w:pPr>
        <w:autoSpaceDE w:val="0"/>
        <w:autoSpaceDN w:val="0"/>
        <w:adjustRightInd w:val="0"/>
        <w:spacing w:after="0" w:line="240" w:lineRule="auto"/>
        <w:rPr>
          <w:rFonts w:ascii="Times New Roman" w:hAnsi="Times New Roman" w:cs="Times New Roman"/>
          <w:color w:val="000000" w:themeColor="text1"/>
          <w:sz w:val="24"/>
          <w:szCs w:val="24"/>
        </w:rPr>
      </w:pPr>
    </w:p>
    <w:p w14:paraId="0FC1AC7C" w14:textId="137E916F" w:rsidR="00272DF2" w:rsidRPr="00007DCF" w:rsidRDefault="00272DF2" w:rsidP="00272DF2">
      <w:pPr>
        <w:autoSpaceDE w:val="0"/>
        <w:autoSpaceDN w:val="0"/>
        <w:adjustRightInd w:val="0"/>
        <w:spacing w:after="0" w:line="240" w:lineRule="auto"/>
        <w:jc w:val="both"/>
        <w:rPr>
          <w:rFonts w:ascii="Arial" w:eastAsia="Times New Roman" w:hAnsi="Arial" w:cs="Arial"/>
          <w:i/>
          <w:color w:val="000000" w:themeColor="text1"/>
          <w:sz w:val="20"/>
          <w:szCs w:val="20"/>
          <w:lang w:val="es-ES" w:eastAsia="es-ES"/>
        </w:rPr>
      </w:pPr>
      <w:r w:rsidRPr="00007DCF">
        <w:rPr>
          <w:rFonts w:ascii="Arial" w:eastAsia="Times New Roman" w:hAnsi="Arial" w:cs="Arial"/>
          <w:i/>
          <w:color w:val="000000" w:themeColor="text1"/>
          <w:sz w:val="20"/>
          <w:szCs w:val="20"/>
          <w:lang w:val="es-ES" w:eastAsia="es-ES"/>
        </w:rPr>
        <w:t>III. Establecer las sanciones por la comisión de Faltas de particulares, así como los procedimientos para su aplicación y las facultades de las autoridades competentes para tal</w:t>
      </w:r>
      <w:r w:rsidR="004655DB" w:rsidRPr="00007DCF">
        <w:rPr>
          <w:rFonts w:ascii="Arial" w:eastAsia="Times New Roman" w:hAnsi="Arial" w:cs="Arial"/>
          <w:i/>
          <w:color w:val="000000" w:themeColor="text1"/>
          <w:sz w:val="20"/>
          <w:szCs w:val="20"/>
          <w:lang w:val="es-ES" w:eastAsia="es-ES"/>
        </w:rPr>
        <w:t xml:space="preserve"> </w:t>
      </w:r>
      <w:r w:rsidRPr="00007DCF">
        <w:rPr>
          <w:rFonts w:ascii="Arial" w:eastAsia="Times New Roman" w:hAnsi="Arial" w:cs="Arial"/>
          <w:i/>
          <w:color w:val="000000" w:themeColor="text1"/>
          <w:sz w:val="20"/>
          <w:szCs w:val="20"/>
          <w:lang w:val="es-ES" w:eastAsia="es-ES"/>
        </w:rPr>
        <w:t xml:space="preserve">efecto; </w:t>
      </w:r>
    </w:p>
    <w:p w14:paraId="1402BF0E" w14:textId="77777777" w:rsidR="00272DF2" w:rsidRPr="00007DCF" w:rsidRDefault="00272DF2" w:rsidP="00272DF2">
      <w:pPr>
        <w:autoSpaceDE w:val="0"/>
        <w:autoSpaceDN w:val="0"/>
        <w:adjustRightInd w:val="0"/>
        <w:spacing w:after="0" w:line="240" w:lineRule="auto"/>
        <w:jc w:val="both"/>
        <w:rPr>
          <w:rFonts w:ascii="Arial" w:eastAsia="Times New Roman" w:hAnsi="Arial" w:cs="Arial"/>
          <w:i/>
          <w:color w:val="000000" w:themeColor="text1"/>
          <w:sz w:val="20"/>
          <w:szCs w:val="20"/>
          <w:lang w:val="es-ES" w:eastAsia="es-ES"/>
        </w:rPr>
      </w:pPr>
    </w:p>
    <w:p w14:paraId="486843CB" w14:textId="77777777" w:rsidR="00272DF2" w:rsidRPr="00007DCF" w:rsidRDefault="00272DF2" w:rsidP="00272DF2">
      <w:pPr>
        <w:autoSpaceDE w:val="0"/>
        <w:autoSpaceDN w:val="0"/>
        <w:adjustRightInd w:val="0"/>
        <w:spacing w:after="0" w:line="240" w:lineRule="auto"/>
        <w:jc w:val="both"/>
        <w:rPr>
          <w:rFonts w:ascii="Arial" w:eastAsia="Times New Roman" w:hAnsi="Arial" w:cs="Arial"/>
          <w:i/>
          <w:color w:val="000000" w:themeColor="text1"/>
          <w:sz w:val="20"/>
          <w:szCs w:val="20"/>
          <w:lang w:val="es-ES" w:eastAsia="es-ES"/>
        </w:rPr>
      </w:pPr>
      <w:r w:rsidRPr="00007DCF">
        <w:rPr>
          <w:rFonts w:ascii="Arial" w:eastAsia="Times New Roman" w:hAnsi="Arial" w:cs="Arial"/>
          <w:i/>
          <w:color w:val="000000" w:themeColor="text1"/>
          <w:sz w:val="20"/>
          <w:szCs w:val="20"/>
          <w:lang w:val="es-ES" w:eastAsia="es-ES"/>
        </w:rPr>
        <w:t>IV. Determinar los mecanismos para la prevención, corrección e investigación de responsabilidades administrativas, y</w:t>
      </w:r>
    </w:p>
    <w:p w14:paraId="62FD9611" w14:textId="77777777" w:rsidR="00272DF2" w:rsidRPr="00007DCF" w:rsidRDefault="00272DF2" w:rsidP="00272DF2">
      <w:pPr>
        <w:autoSpaceDE w:val="0"/>
        <w:autoSpaceDN w:val="0"/>
        <w:adjustRightInd w:val="0"/>
        <w:spacing w:after="0" w:line="240" w:lineRule="auto"/>
        <w:jc w:val="both"/>
        <w:rPr>
          <w:rFonts w:ascii="Arial" w:eastAsia="Times New Roman" w:hAnsi="Arial" w:cs="Arial"/>
          <w:i/>
          <w:color w:val="000000" w:themeColor="text1"/>
          <w:sz w:val="20"/>
          <w:szCs w:val="20"/>
          <w:lang w:val="es-ES" w:eastAsia="es-ES"/>
        </w:rPr>
      </w:pPr>
    </w:p>
    <w:p w14:paraId="3572E36B" w14:textId="77777777" w:rsidR="00272DF2" w:rsidRPr="00007DCF" w:rsidRDefault="00272DF2" w:rsidP="00272DF2">
      <w:pPr>
        <w:autoSpaceDE w:val="0"/>
        <w:autoSpaceDN w:val="0"/>
        <w:adjustRightInd w:val="0"/>
        <w:spacing w:after="0" w:line="240" w:lineRule="auto"/>
        <w:jc w:val="both"/>
        <w:rPr>
          <w:rFonts w:ascii="Arial" w:eastAsia="Times New Roman" w:hAnsi="Arial" w:cs="Arial"/>
          <w:i/>
          <w:color w:val="000000" w:themeColor="text1"/>
          <w:sz w:val="20"/>
          <w:szCs w:val="20"/>
          <w:lang w:val="es-ES" w:eastAsia="es-ES"/>
        </w:rPr>
      </w:pPr>
      <w:r w:rsidRPr="00007DCF">
        <w:rPr>
          <w:rFonts w:ascii="Arial" w:eastAsia="Times New Roman" w:hAnsi="Arial" w:cs="Arial"/>
          <w:i/>
          <w:color w:val="000000" w:themeColor="text1"/>
          <w:sz w:val="20"/>
          <w:szCs w:val="20"/>
          <w:lang w:val="es-ES" w:eastAsia="es-ES"/>
        </w:rPr>
        <w:t xml:space="preserve">V. Crear las bases para que todo Ente público establezca políticas eficaces de ética pública y </w:t>
      </w:r>
    </w:p>
    <w:p w14:paraId="138B402A" w14:textId="77777777" w:rsidR="00272DF2" w:rsidRPr="00007DCF" w:rsidRDefault="00272DF2" w:rsidP="00272DF2">
      <w:pPr>
        <w:autoSpaceDE w:val="0"/>
        <w:autoSpaceDN w:val="0"/>
        <w:adjustRightInd w:val="0"/>
        <w:spacing w:after="0" w:line="240" w:lineRule="auto"/>
        <w:jc w:val="both"/>
        <w:rPr>
          <w:rFonts w:ascii="Arial" w:eastAsia="Times New Roman" w:hAnsi="Arial" w:cs="Arial"/>
          <w:i/>
          <w:color w:val="000000" w:themeColor="text1"/>
          <w:sz w:val="20"/>
          <w:szCs w:val="20"/>
          <w:lang w:val="es-ES" w:eastAsia="es-ES"/>
        </w:rPr>
      </w:pPr>
      <w:proofErr w:type="gramStart"/>
      <w:r w:rsidRPr="00007DCF">
        <w:rPr>
          <w:rFonts w:ascii="Arial" w:eastAsia="Times New Roman" w:hAnsi="Arial" w:cs="Arial"/>
          <w:i/>
          <w:color w:val="000000" w:themeColor="text1"/>
          <w:sz w:val="20"/>
          <w:szCs w:val="20"/>
          <w:lang w:val="es-ES" w:eastAsia="es-ES"/>
        </w:rPr>
        <w:t>responsabilidad</w:t>
      </w:r>
      <w:proofErr w:type="gramEnd"/>
      <w:r w:rsidRPr="00007DCF">
        <w:rPr>
          <w:rFonts w:ascii="Arial" w:eastAsia="Times New Roman" w:hAnsi="Arial" w:cs="Arial"/>
          <w:i/>
          <w:color w:val="000000" w:themeColor="text1"/>
          <w:sz w:val="20"/>
          <w:szCs w:val="20"/>
          <w:lang w:val="es-ES" w:eastAsia="es-ES"/>
        </w:rPr>
        <w:t xml:space="preserve"> en el servicio público.</w:t>
      </w:r>
    </w:p>
    <w:p w14:paraId="005A3446" w14:textId="084A11C6" w:rsidR="00746B5A" w:rsidRPr="001A2B08" w:rsidRDefault="001E5B0D" w:rsidP="001A2B08">
      <w:pPr>
        <w:spacing w:before="240" w:after="240" w:line="276" w:lineRule="auto"/>
        <w:jc w:val="both"/>
        <w:rPr>
          <w:rFonts w:ascii="Arial" w:eastAsia="Times New Roman" w:hAnsi="Arial" w:cs="Arial"/>
          <w:b/>
          <w:bCs/>
          <w:szCs w:val="24"/>
          <w:lang w:val="es-ES_tradnl" w:eastAsia="es-ES"/>
        </w:rPr>
      </w:pPr>
      <w:r>
        <w:rPr>
          <w:rFonts w:ascii="Arial" w:eastAsia="Times New Roman" w:hAnsi="Arial" w:cs="Arial"/>
          <w:b/>
          <w:bCs/>
          <w:szCs w:val="24"/>
          <w:lang w:val="es-ES_tradnl" w:eastAsia="es-ES"/>
        </w:rPr>
        <w:lastRenderedPageBreak/>
        <w:t xml:space="preserve">V. </w:t>
      </w:r>
      <w:r w:rsidR="007E7BBA">
        <w:rPr>
          <w:rFonts w:ascii="Arial" w:eastAsia="Times New Roman" w:hAnsi="Arial" w:cs="Arial"/>
          <w:b/>
          <w:bCs/>
          <w:szCs w:val="24"/>
          <w:lang w:val="es-ES_tradnl" w:eastAsia="es-ES"/>
        </w:rPr>
        <w:t>C</w:t>
      </w:r>
      <w:r w:rsidR="007E7BBA" w:rsidRPr="001A2B08">
        <w:rPr>
          <w:rFonts w:ascii="Arial" w:eastAsia="Times New Roman" w:hAnsi="Arial" w:cs="Arial"/>
          <w:b/>
          <w:bCs/>
          <w:szCs w:val="24"/>
          <w:lang w:val="es-ES_tradnl" w:eastAsia="es-ES"/>
        </w:rPr>
        <w:t xml:space="preserve">onstitución </w:t>
      </w:r>
      <w:r w:rsidR="007E7BBA">
        <w:rPr>
          <w:rFonts w:ascii="Arial" w:eastAsia="Times New Roman" w:hAnsi="Arial" w:cs="Arial"/>
          <w:b/>
          <w:bCs/>
          <w:szCs w:val="24"/>
          <w:lang w:val="es-ES_tradnl" w:eastAsia="es-ES"/>
        </w:rPr>
        <w:t>P</w:t>
      </w:r>
      <w:r w:rsidR="007E7BBA" w:rsidRPr="001A2B08">
        <w:rPr>
          <w:rFonts w:ascii="Arial" w:eastAsia="Times New Roman" w:hAnsi="Arial" w:cs="Arial"/>
          <w:b/>
          <w:bCs/>
          <w:szCs w:val="24"/>
          <w:lang w:val="es-ES_tradnl" w:eastAsia="es-ES"/>
        </w:rPr>
        <w:t xml:space="preserve">olítica del </w:t>
      </w:r>
      <w:r w:rsidR="007E7BBA">
        <w:rPr>
          <w:rFonts w:ascii="Arial" w:eastAsia="Times New Roman" w:hAnsi="Arial" w:cs="Arial"/>
          <w:b/>
          <w:bCs/>
          <w:szCs w:val="24"/>
          <w:lang w:val="es-ES_tradnl" w:eastAsia="es-ES"/>
        </w:rPr>
        <w:t>E</w:t>
      </w:r>
      <w:r w:rsidR="007E7BBA" w:rsidRPr="001A2B08">
        <w:rPr>
          <w:rFonts w:ascii="Arial" w:eastAsia="Times New Roman" w:hAnsi="Arial" w:cs="Arial"/>
          <w:b/>
          <w:bCs/>
          <w:szCs w:val="24"/>
          <w:lang w:val="es-ES_tradnl" w:eastAsia="es-ES"/>
        </w:rPr>
        <w:t xml:space="preserve">stado de </w:t>
      </w:r>
      <w:r w:rsidR="007E7BBA">
        <w:rPr>
          <w:rFonts w:ascii="Arial" w:eastAsia="Times New Roman" w:hAnsi="Arial" w:cs="Arial"/>
          <w:b/>
          <w:bCs/>
          <w:szCs w:val="24"/>
          <w:lang w:val="es-ES_tradnl" w:eastAsia="es-ES"/>
        </w:rPr>
        <w:t>J</w:t>
      </w:r>
      <w:r w:rsidR="007E7BBA" w:rsidRPr="001A2B08">
        <w:rPr>
          <w:rFonts w:ascii="Arial" w:eastAsia="Times New Roman" w:hAnsi="Arial" w:cs="Arial"/>
          <w:b/>
          <w:bCs/>
          <w:szCs w:val="24"/>
          <w:lang w:val="es-ES_tradnl" w:eastAsia="es-ES"/>
        </w:rPr>
        <w:t xml:space="preserve">alisco </w:t>
      </w:r>
    </w:p>
    <w:p w14:paraId="1F93FEF4" w14:textId="77777777" w:rsidR="004C152A" w:rsidRPr="009227BF" w:rsidRDefault="004C152A" w:rsidP="004C152A">
      <w:pPr>
        <w:spacing w:before="240" w:after="240" w:line="276" w:lineRule="auto"/>
        <w:jc w:val="both"/>
        <w:rPr>
          <w:rFonts w:ascii="Arial" w:eastAsia="Times New Roman" w:hAnsi="Arial" w:cs="Arial"/>
          <w:bCs/>
          <w:szCs w:val="24"/>
          <w:lang w:val="es-ES_tradnl" w:eastAsia="es-ES"/>
        </w:rPr>
      </w:pPr>
      <w:r w:rsidRPr="009227BF">
        <w:rPr>
          <w:rFonts w:ascii="Arial" w:eastAsia="Times New Roman" w:hAnsi="Arial" w:cs="Arial"/>
          <w:bCs/>
          <w:szCs w:val="24"/>
          <w:lang w:val="es-ES_tradnl" w:eastAsia="es-ES"/>
        </w:rPr>
        <w:t xml:space="preserve">Dicha información se encuentra prevista en el artículo 9, mismo que señala lo siguiente: </w:t>
      </w:r>
    </w:p>
    <w:p w14:paraId="0BA89FDA" w14:textId="77777777" w:rsidR="00701330" w:rsidRPr="003561AF" w:rsidRDefault="006C2365" w:rsidP="009A062C">
      <w:pPr>
        <w:spacing w:before="160" w:line="276" w:lineRule="auto"/>
        <w:jc w:val="both"/>
        <w:rPr>
          <w:rFonts w:ascii="Arial" w:eastAsia="Times New Roman" w:hAnsi="Arial" w:cs="Arial"/>
          <w:bCs/>
          <w:i/>
          <w:sz w:val="21"/>
          <w:szCs w:val="21"/>
          <w:lang w:eastAsia="es-ES"/>
        </w:rPr>
      </w:pPr>
      <w:r>
        <w:rPr>
          <w:rFonts w:ascii="Arial" w:eastAsia="Times New Roman" w:hAnsi="Arial" w:cs="Arial"/>
          <w:b/>
          <w:bCs/>
          <w:i/>
          <w:sz w:val="21"/>
          <w:szCs w:val="21"/>
          <w:lang w:eastAsia="es-ES"/>
        </w:rPr>
        <w:t>“…</w:t>
      </w:r>
      <w:r w:rsidR="00701330" w:rsidRPr="003561AF">
        <w:rPr>
          <w:rFonts w:ascii="Arial" w:eastAsia="Times New Roman" w:hAnsi="Arial" w:cs="Arial"/>
          <w:b/>
          <w:bCs/>
          <w:i/>
          <w:sz w:val="21"/>
          <w:szCs w:val="21"/>
          <w:lang w:eastAsia="es-ES"/>
        </w:rPr>
        <w:t>Artículo 9º</w:t>
      </w:r>
      <w:r w:rsidR="00701330" w:rsidRPr="003561AF">
        <w:rPr>
          <w:rFonts w:ascii="Arial" w:eastAsia="Times New Roman" w:hAnsi="Arial" w:cs="Arial"/>
          <w:bCs/>
          <w:i/>
          <w:sz w:val="21"/>
          <w:szCs w:val="21"/>
          <w:lang w:eastAsia="es-ES"/>
        </w:rPr>
        <w:t>.- El derecho a la información pública tendrá los siguientes fundamentos:</w:t>
      </w:r>
    </w:p>
    <w:p w14:paraId="5F091B73" w14:textId="2E29AA07" w:rsidR="00701330" w:rsidRPr="00962741" w:rsidRDefault="00701330" w:rsidP="00D70657">
      <w:pPr>
        <w:spacing w:before="120" w:after="120" w:line="276" w:lineRule="auto"/>
        <w:ind w:left="993" w:hanging="709"/>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 xml:space="preserve">I. </w:t>
      </w:r>
      <w:r w:rsidR="00D70657">
        <w:rPr>
          <w:rFonts w:ascii="Arial" w:eastAsia="Times New Roman" w:hAnsi="Arial" w:cs="Arial"/>
          <w:bCs/>
          <w:i/>
          <w:sz w:val="20"/>
          <w:szCs w:val="21"/>
          <w:lang w:eastAsia="es-ES"/>
        </w:rPr>
        <w:tab/>
      </w:r>
      <w:r w:rsidRPr="00962741">
        <w:rPr>
          <w:rFonts w:ascii="Arial" w:eastAsia="Times New Roman" w:hAnsi="Arial" w:cs="Arial"/>
          <w:bCs/>
          <w:i/>
          <w:sz w:val="20"/>
          <w:szCs w:val="21"/>
          <w:lang w:eastAsia="es-ES"/>
        </w:rPr>
        <w:t>La consolidación del estado democrático y de derecho en Jalisco;</w:t>
      </w:r>
    </w:p>
    <w:p w14:paraId="7B6EFFE3" w14:textId="0F6C8B3D" w:rsidR="004E68CF" w:rsidRPr="009E360E" w:rsidRDefault="004E68CF" w:rsidP="00D70657">
      <w:pPr>
        <w:spacing w:before="120" w:after="120" w:line="276" w:lineRule="auto"/>
        <w:ind w:left="993" w:hanging="709"/>
        <w:jc w:val="both"/>
        <w:rPr>
          <w:rFonts w:ascii="Arial" w:eastAsia="Times New Roman" w:hAnsi="Arial" w:cs="Arial"/>
          <w:bCs/>
          <w:i/>
          <w:sz w:val="20"/>
          <w:szCs w:val="21"/>
          <w:lang w:eastAsia="es-ES"/>
        </w:rPr>
      </w:pPr>
      <w:r>
        <w:rPr>
          <w:rFonts w:ascii="Arial" w:eastAsia="Times New Roman" w:hAnsi="Arial" w:cs="Arial"/>
          <w:bCs/>
          <w:i/>
          <w:sz w:val="20"/>
          <w:szCs w:val="21"/>
          <w:lang w:eastAsia="es-ES"/>
        </w:rPr>
        <w:t>II</w:t>
      </w:r>
      <w:r w:rsidRPr="009E360E">
        <w:rPr>
          <w:rFonts w:ascii="Arial" w:eastAsia="Times New Roman" w:hAnsi="Arial" w:cs="Arial"/>
          <w:bCs/>
          <w:i/>
          <w:sz w:val="20"/>
          <w:szCs w:val="21"/>
          <w:lang w:eastAsia="es-ES"/>
        </w:rPr>
        <w:t xml:space="preserve">. </w:t>
      </w:r>
      <w:r w:rsidR="00D70657">
        <w:rPr>
          <w:rFonts w:ascii="Arial" w:eastAsia="Times New Roman" w:hAnsi="Arial" w:cs="Arial"/>
          <w:bCs/>
          <w:i/>
          <w:sz w:val="20"/>
          <w:szCs w:val="21"/>
          <w:lang w:eastAsia="es-ES"/>
        </w:rPr>
        <w:tab/>
      </w:r>
      <w:r w:rsidRPr="009E360E">
        <w:rPr>
          <w:rFonts w:ascii="Arial" w:eastAsia="Times New Roman" w:hAnsi="Arial" w:cs="Arial"/>
          <w:bCs/>
          <w:i/>
          <w:sz w:val="20"/>
          <w:szCs w:val="21"/>
          <w:lang w:eastAsia="es-ES"/>
        </w:rPr>
        <w:t>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14:paraId="6C5BA3FE" w14:textId="52265B95" w:rsidR="004E68CF" w:rsidRDefault="004E68CF" w:rsidP="00D70657">
      <w:pPr>
        <w:spacing w:before="120" w:after="120" w:line="276" w:lineRule="auto"/>
        <w:ind w:left="993" w:hanging="709"/>
        <w:jc w:val="both"/>
        <w:rPr>
          <w:rFonts w:ascii="Arial" w:eastAsia="Times New Roman" w:hAnsi="Arial" w:cs="Arial"/>
          <w:bCs/>
          <w:i/>
          <w:sz w:val="20"/>
          <w:szCs w:val="21"/>
          <w:lang w:eastAsia="es-ES"/>
        </w:rPr>
      </w:pPr>
      <w:r w:rsidRPr="009E360E">
        <w:rPr>
          <w:rFonts w:ascii="Arial" w:eastAsia="Times New Roman" w:hAnsi="Arial" w:cs="Arial"/>
          <w:bCs/>
          <w:i/>
          <w:sz w:val="20"/>
          <w:szCs w:val="21"/>
          <w:lang w:eastAsia="es-ES"/>
        </w:rPr>
        <w:t xml:space="preserve">III. </w:t>
      </w:r>
      <w:r w:rsidR="00D70657">
        <w:rPr>
          <w:rFonts w:ascii="Arial" w:eastAsia="Times New Roman" w:hAnsi="Arial" w:cs="Arial"/>
          <w:bCs/>
          <w:i/>
          <w:sz w:val="20"/>
          <w:szCs w:val="21"/>
          <w:lang w:eastAsia="es-ES"/>
        </w:rPr>
        <w:tab/>
      </w:r>
      <w:r w:rsidRPr="009E360E">
        <w:rPr>
          <w:rFonts w:ascii="Arial" w:eastAsia="Times New Roman" w:hAnsi="Arial" w:cs="Arial"/>
          <w:bCs/>
          <w:i/>
          <w:sz w:val="20"/>
          <w:szCs w:val="21"/>
          <w:lang w:eastAsia="es-ES"/>
        </w:rPr>
        <w:t>La participación de las personas en la toma de decisiones públicas, mediante el ejercicio del derecho a la información;</w:t>
      </w:r>
    </w:p>
    <w:p w14:paraId="12AF4348" w14:textId="2494345A" w:rsidR="00701330" w:rsidRPr="00962741" w:rsidRDefault="00701330" w:rsidP="00D70657">
      <w:pPr>
        <w:spacing w:before="120" w:after="120" w:line="276" w:lineRule="auto"/>
        <w:ind w:left="993" w:hanging="709"/>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 xml:space="preserve">IV. </w:t>
      </w:r>
      <w:r w:rsidR="00D70657">
        <w:rPr>
          <w:rFonts w:ascii="Arial" w:eastAsia="Times New Roman" w:hAnsi="Arial" w:cs="Arial"/>
          <w:bCs/>
          <w:i/>
          <w:sz w:val="20"/>
          <w:szCs w:val="21"/>
          <w:lang w:eastAsia="es-ES"/>
        </w:rPr>
        <w:tab/>
      </w:r>
      <w:r w:rsidRPr="00962741">
        <w:rPr>
          <w:rFonts w:ascii="Arial" w:eastAsia="Times New Roman" w:hAnsi="Arial" w:cs="Arial"/>
          <w:bCs/>
          <w:i/>
          <w:sz w:val="20"/>
          <w:szCs w:val="21"/>
          <w:lang w:eastAsia="es-ES"/>
        </w:rPr>
        <w:t>La información pública veraz y oportuna;</w:t>
      </w:r>
    </w:p>
    <w:p w14:paraId="68B4EC4F" w14:textId="4AA1F22A" w:rsidR="00701330" w:rsidRPr="00962741" w:rsidRDefault="00701330" w:rsidP="00D70657">
      <w:pPr>
        <w:spacing w:before="120" w:after="120" w:line="276" w:lineRule="auto"/>
        <w:ind w:left="993" w:hanging="709"/>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V.</w:t>
      </w:r>
      <w:r w:rsidR="00D70657">
        <w:rPr>
          <w:rFonts w:ascii="Arial" w:eastAsia="Times New Roman" w:hAnsi="Arial" w:cs="Arial"/>
          <w:bCs/>
          <w:i/>
          <w:sz w:val="20"/>
          <w:szCs w:val="21"/>
          <w:lang w:eastAsia="es-ES"/>
        </w:rPr>
        <w:tab/>
      </w:r>
      <w:r w:rsidRPr="00962741">
        <w:rPr>
          <w:rFonts w:ascii="Arial" w:eastAsia="Times New Roman" w:hAnsi="Arial" w:cs="Arial"/>
          <w:bCs/>
          <w:i/>
          <w:sz w:val="20"/>
          <w:szCs w:val="21"/>
          <w:lang w:eastAsia="es-ES"/>
        </w:rPr>
        <w:t>La protección de datos personales en posesión de sujetos obligados; y</w:t>
      </w:r>
    </w:p>
    <w:p w14:paraId="7FDA73A7" w14:textId="02A11DBC" w:rsidR="00701330" w:rsidRPr="00962741" w:rsidRDefault="00701330" w:rsidP="00D70657">
      <w:pPr>
        <w:spacing w:before="120" w:after="120" w:line="276" w:lineRule="auto"/>
        <w:ind w:left="993" w:hanging="709"/>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VI.</w:t>
      </w:r>
      <w:r w:rsidR="00D70657">
        <w:rPr>
          <w:rFonts w:ascii="Arial" w:eastAsia="Times New Roman" w:hAnsi="Arial" w:cs="Arial"/>
          <w:bCs/>
          <w:i/>
          <w:sz w:val="20"/>
          <w:szCs w:val="21"/>
          <w:lang w:eastAsia="es-ES"/>
        </w:rPr>
        <w:tab/>
      </w:r>
      <w:r w:rsidRPr="00962741">
        <w:rPr>
          <w:rFonts w:ascii="Arial" w:eastAsia="Times New Roman" w:hAnsi="Arial" w:cs="Arial"/>
          <w:bCs/>
          <w:i/>
          <w:sz w:val="20"/>
          <w:szCs w:val="21"/>
          <w:lang w:eastAsia="es-ES"/>
        </w:rPr>
        <w:t>La promoción de la cultura de transparencia, la garantía del derecho a la información y la resolución de las controversias que se susciten por el ejercicio de este derecho a través del Instituto de Transparencia e Información Pública y Protección de Datos Personales del Estado de Jalisco.</w:t>
      </w:r>
    </w:p>
    <w:p w14:paraId="7A93CF84" w14:textId="77777777" w:rsidR="00014071" w:rsidRPr="00962741" w:rsidRDefault="00014071" w:rsidP="00014071">
      <w:pPr>
        <w:spacing w:before="120" w:after="120" w:line="276" w:lineRule="auto"/>
        <w:jc w:val="both"/>
        <w:rPr>
          <w:rFonts w:ascii="Arial" w:eastAsia="Times New Roman" w:hAnsi="Arial" w:cs="Arial"/>
          <w:bCs/>
          <w:i/>
          <w:sz w:val="20"/>
          <w:szCs w:val="21"/>
          <w:lang w:eastAsia="es-ES"/>
        </w:rPr>
      </w:pPr>
      <w:r w:rsidRPr="009E360E">
        <w:rPr>
          <w:rFonts w:ascii="Arial" w:eastAsia="Times New Roman" w:hAnsi="Arial" w:cs="Arial"/>
          <w:bCs/>
          <w:i/>
          <w:sz w:val="20"/>
          <w:szCs w:val="21"/>
          <w:lang w:eastAsia="es-ES"/>
        </w:rP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w:t>
      </w:r>
    </w:p>
    <w:p w14:paraId="138CF2EB" w14:textId="77777777" w:rsidR="00701330" w:rsidRPr="00962741" w:rsidRDefault="00701330" w:rsidP="00F75387">
      <w:pPr>
        <w:spacing w:before="120" w:after="120" w:line="276" w:lineRule="auto"/>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14:paraId="214FCD82" w14:textId="77777777" w:rsidR="00701330" w:rsidRPr="00962741" w:rsidRDefault="00701330" w:rsidP="00F75387">
      <w:pPr>
        <w:spacing w:before="120" w:after="120" w:line="276" w:lineRule="auto"/>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 xml:space="preserve">El Instituto tendrá las atribuciones específicas que la ley le otorgue; sus resoluciones serán definitivas e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 </w:t>
      </w:r>
    </w:p>
    <w:p w14:paraId="0D8BA72E" w14:textId="77777777" w:rsidR="00701330" w:rsidRPr="00962741" w:rsidRDefault="00701330" w:rsidP="00F75387">
      <w:pPr>
        <w:spacing w:before="120" w:after="120" w:line="276" w:lineRule="auto"/>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lastRenderedPageBreak/>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14:paraId="419956F8" w14:textId="10168A0F" w:rsidR="00701330" w:rsidRPr="00962741" w:rsidRDefault="00701330" w:rsidP="00F75387">
      <w:pPr>
        <w:spacing w:before="120" w:after="120" w:line="276" w:lineRule="auto"/>
        <w:jc w:val="both"/>
        <w:rPr>
          <w:rFonts w:ascii="Arial" w:eastAsia="Times New Roman" w:hAnsi="Arial" w:cs="Arial"/>
          <w:bCs/>
          <w:i/>
          <w:sz w:val="20"/>
          <w:szCs w:val="21"/>
          <w:lang w:eastAsia="es-ES"/>
        </w:rPr>
      </w:pPr>
      <w:r w:rsidRPr="00962741">
        <w:rPr>
          <w:rFonts w:ascii="Arial" w:eastAsia="Times New Roman" w:hAnsi="Arial" w:cs="Arial"/>
          <w:bCs/>
          <w:i/>
          <w:sz w:val="20"/>
          <w:szCs w:val="21"/>
          <w:lang w:eastAsia="es-ES"/>
        </w:rPr>
        <w:t>El Instituto Nacional de Transparencia, Acceso a la Información y Protección de Datos Personales también conocerá de los recursos de revisión que señale la Ley General en materia de transparencia</w:t>
      </w:r>
      <w:r w:rsidR="000F1014" w:rsidRPr="00962741">
        <w:rPr>
          <w:rFonts w:ascii="Arial" w:eastAsia="Times New Roman" w:hAnsi="Arial" w:cs="Arial"/>
          <w:bCs/>
          <w:i/>
          <w:sz w:val="20"/>
          <w:szCs w:val="21"/>
          <w:lang w:eastAsia="es-ES"/>
        </w:rPr>
        <w:t xml:space="preserve"> </w:t>
      </w:r>
      <w:r w:rsidR="003561AF" w:rsidRPr="00962741">
        <w:rPr>
          <w:rFonts w:ascii="Arial" w:eastAsia="Times New Roman" w:hAnsi="Arial" w:cs="Arial"/>
          <w:bCs/>
          <w:i/>
          <w:sz w:val="20"/>
          <w:szCs w:val="21"/>
          <w:lang w:eastAsia="es-ES"/>
        </w:rPr>
        <w:t>(sic)”</w:t>
      </w:r>
      <w:r w:rsidR="00BB778C">
        <w:rPr>
          <w:rFonts w:ascii="Arial" w:eastAsia="Times New Roman" w:hAnsi="Arial" w:cs="Arial"/>
          <w:bCs/>
          <w:i/>
          <w:sz w:val="20"/>
          <w:szCs w:val="21"/>
          <w:lang w:eastAsia="es-ES"/>
        </w:rPr>
        <w:t>.</w:t>
      </w:r>
    </w:p>
    <w:p w14:paraId="32AA37F8" w14:textId="4094C396" w:rsidR="003C6905" w:rsidRDefault="003561AF" w:rsidP="00C47560">
      <w:pPr>
        <w:pStyle w:val="NormalWeb"/>
        <w:tabs>
          <w:tab w:val="left" w:pos="1571"/>
        </w:tabs>
        <w:spacing w:before="240" w:beforeAutospacing="0" w:after="240" w:afterAutospacing="0" w:line="276" w:lineRule="auto"/>
        <w:jc w:val="both"/>
        <w:rPr>
          <w:rFonts w:ascii="Arial" w:hAnsi="Arial" w:cs="Arial"/>
          <w:b/>
          <w:bCs/>
          <w:sz w:val="22"/>
          <w:szCs w:val="22"/>
          <w:lang w:val="es-ES_tradnl"/>
        </w:rPr>
      </w:pPr>
      <w:r w:rsidRPr="00664762">
        <w:rPr>
          <w:rFonts w:ascii="Arial" w:hAnsi="Arial" w:cs="Arial"/>
          <w:b/>
          <w:bCs/>
          <w:color w:val="000000" w:themeColor="text1"/>
          <w:sz w:val="22"/>
          <w:szCs w:val="22"/>
          <w:lang w:val="es-ES_tradnl"/>
        </w:rPr>
        <w:t>V</w:t>
      </w:r>
      <w:r w:rsidR="001A7BEB">
        <w:rPr>
          <w:rFonts w:ascii="Arial" w:hAnsi="Arial" w:cs="Arial"/>
          <w:b/>
          <w:bCs/>
          <w:color w:val="000000" w:themeColor="text1"/>
          <w:sz w:val="22"/>
          <w:szCs w:val="22"/>
          <w:lang w:val="es-ES_tradnl"/>
        </w:rPr>
        <w:t>I</w:t>
      </w:r>
      <w:r w:rsidRPr="00664762">
        <w:rPr>
          <w:rFonts w:ascii="Arial" w:hAnsi="Arial" w:cs="Arial"/>
          <w:b/>
          <w:bCs/>
          <w:color w:val="000000" w:themeColor="text1"/>
          <w:sz w:val="22"/>
          <w:szCs w:val="22"/>
          <w:lang w:val="es-ES_tradnl"/>
        </w:rPr>
        <w:t xml:space="preserve">. </w:t>
      </w:r>
      <w:r w:rsidR="005711E2" w:rsidRPr="00664762">
        <w:rPr>
          <w:rFonts w:ascii="Arial" w:hAnsi="Arial" w:cs="Arial"/>
          <w:b/>
          <w:bCs/>
          <w:color w:val="000000" w:themeColor="text1"/>
          <w:sz w:val="22"/>
          <w:szCs w:val="22"/>
          <w:lang w:val="es-ES_tradnl"/>
        </w:rPr>
        <w:t xml:space="preserve">Ley </w:t>
      </w:r>
      <w:r w:rsidR="005711E2">
        <w:rPr>
          <w:rFonts w:ascii="Arial" w:hAnsi="Arial" w:cs="Arial"/>
          <w:b/>
          <w:bCs/>
          <w:sz w:val="22"/>
          <w:szCs w:val="22"/>
          <w:lang w:val="es-ES_tradnl"/>
        </w:rPr>
        <w:t xml:space="preserve">de Transparencia y Acceso a la Información Pública del Estado de Jalisco y sus Municipios </w:t>
      </w:r>
    </w:p>
    <w:p w14:paraId="4731F0B2" w14:textId="77777777" w:rsidR="002A0FFF" w:rsidRPr="001A2B08" w:rsidRDefault="002A0FFF" w:rsidP="001A2B08">
      <w:pPr>
        <w:pStyle w:val="NormalWeb"/>
        <w:tabs>
          <w:tab w:val="left" w:pos="1571"/>
        </w:tabs>
        <w:spacing w:before="240" w:beforeAutospacing="0" w:after="240" w:afterAutospacing="0" w:line="276" w:lineRule="auto"/>
        <w:jc w:val="both"/>
        <w:rPr>
          <w:rFonts w:ascii="Arial" w:hAnsi="Arial" w:cs="Arial"/>
          <w:bCs/>
          <w:sz w:val="22"/>
          <w:szCs w:val="22"/>
          <w:lang w:val="es-ES_tradnl"/>
        </w:rPr>
      </w:pPr>
      <w:r w:rsidRPr="001A2B08">
        <w:rPr>
          <w:rFonts w:ascii="Arial" w:hAnsi="Arial" w:cs="Arial"/>
          <w:bCs/>
          <w:sz w:val="22"/>
          <w:szCs w:val="22"/>
          <w:lang w:val="es-ES_tradnl"/>
        </w:rPr>
        <w:t xml:space="preserve">En lo que concierne a este ordenamiento, la información se encuentra disponible en los artículos 33, 34 y 35, mismos que para efecto de una mejor comprensión se transcriben: </w:t>
      </w:r>
    </w:p>
    <w:p w14:paraId="61EBC111" w14:textId="77777777" w:rsidR="00CF7B58" w:rsidRPr="0022752D" w:rsidRDefault="009A0330" w:rsidP="009A062C">
      <w:pPr>
        <w:pStyle w:val="NormalWeb"/>
        <w:spacing w:before="200" w:beforeAutospacing="0" w:after="200" w:afterAutospacing="0" w:line="276" w:lineRule="auto"/>
        <w:jc w:val="both"/>
        <w:rPr>
          <w:rFonts w:ascii="Arial" w:hAnsi="Arial" w:cs="Arial"/>
          <w:b/>
          <w:bCs/>
          <w:i/>
          <w:iCs/>
          <w:sz w:val="20"/>
          <w:szCs w:val="20"/>
          <w:lang w:val="es-ES_tradnl"/>
        </w:rPr>
      </w:pPr>
      <w:r w:rsidRPr="0022752D">
        <w:rPr>
          <w:rFonts w:ascii="Arial" w:hAnsi="Arial" w:cs="Arial"/>
          <w:b/>
          <w:bCs/>
          <w:i/>
          <w:sz w:val="20"/>
          <w:szCs w:val="20"/>
          <w:lang w:val="es-ES_tradnl"/>
        </w:rPr>
        <w:t>“…</w:t>
      </w:r>
      <w:r w:rsidR="00CF7B58" w:rsidRPr="0022752D">
        <w:rPr>
          <w:rFonts w:ascii="Arial" w:hAnsi="Arial" w:cs="Arial"/>
          <w:b/>
          <w:bCs/>
          <w:i/>
          <w:sz w:val="20"/>
          <w:szCs w:val="20"/>
          <w:lang w:val="es-ES_tradnl"/>
        </w:rPr>
        <w:t>Artículo 33</w:t>
      </w:r>
      <w:r w:rsidR="00CF7B58" w:rsidRPr="0022752D">
        <w:rPr>
          <w:rFonts w:ascii="Arial" w:hAnsi="Arial" w:cs="Arial"/>
          <w:bCs/>
          <w:i/>
          <w:sz w:val="20"/>
          <w:szCs w:val="20"/>
          <w:lang w:val="es-ES_tradnl"/>
        </w:rPr>
        <w:t>.</w:t>
      </w:r>
      <w:r w:rsidR="00CF7B58" w:rsidRPr="0022752D">
        <w:rPr>
          <w:rFonts w:ascii="Arial" w:hAnsi="Arial" w:cs="Arial"/>
          <w:b/>
          <w:bCs/>
          <w:i/>
          <w:sz w:val="20"/>
          <w:szCs w:val="20"/>
          <w:lang w:val="es-ES_tradnl"/>
        </w:rPr>
        <w:t xml:space="preserve"> </w:t>
      </w:r>
      <w:r w:rsidR="00CF7B58" w:rsidRPr="0022752D">
        <w:rPr>
          <w:rFonts w:ascii="Arial" w:hAnsi="Arial" w:cs="Arial"/>
          <w:bCs/>
          <w:i/>
          <w:iCs/>
          <w:sz w:val="20"/>
          <w:szCs w:val="20"/>
          <w:lang w:val="es-ES_tradnl"/>
        </w:rPr>
        <w:t xml:space="preserve">Instituto </w:t>
      </w:r>
      <w:r w:rsidR="00CF7B58" w:rsidRPr="0022752D">
        <w:rPr>
          <w:rFonts w:ascii="Arial" w:hAnsi="Arial" w:cs="Arial"/>
          <w:i/>
          <w:sz w:val="20"/>
          <w:szCs w:val="20"/>
          <w:lang w:val="es-ES_tradnl"/>
        </w:rPr>
        <w:t xml:space="preserve">— </w:t>
      </w:r>
      <w:r w:rsidR="00CF7B58" w:rsidRPr="0022752D">
        <w:rPr>
          <w:rFonts w:ascii="Arial" w:hAnsi="Arial" w:cs="Arial"/>
          <w:bCs/>
          <w:i/>
          <w:iCs/>
          <w:sz w:val="20"/>
          <w:szCs w:val="20"/>
          <w:lang w:val="es-ES_tradnl"/>
        </w:rPr>
        <w:t>Naturaleza.</w:t>
      </w:r>
      <w:r w:rsidR="00CF7B58" w:rsidRPr="0022752D">
        <w:rPr>
          <w:rFonts w:ascii="Arial" w:hAnsi="Arial" w:cs="Arial"/>
          <w:b/>
          <w:bCs/>
          <w:i/>
          <w:iCs/>
          <w:sz w:val="20"/>
          <w:szCs w:val="20"/>
          <w:lang w:val="es-ES_tradnl"/>
        </w:rPr>
        <w:t xml:space="preserve"> </w:t>
      </w:r>
    </w:p>
    <w:p w14:paraId="2C5A924D" w14:textId="77777777" w:rsidR="00CF7B58" w:rsidRPr="0022752D" w:rsidRDefault="00CF7B58" w:rsidP="009A062C">
      <w:pPr>
        <w:pStyle w:val="NormalWeb"/>
        <w:spacing w:before="200" w:beforeAutospacing="0" w:after="200" w:afterAutospacing="0" w:line="276" w:lineRule="auto"/>
        <w:jc w:val="both"/>
        <w:rPr>
          <w:rFonts w:ascii="Arial" w:hAnsi="Arial" w:cs="Arial"/>
          <w:i/>
          <w:sz w:val="20"/>
          <w:szCs w:val="20"/>
          <w:lang w:val="es-ES_tradnl"/>
        </w:rPr>
      </w:pPr>
      <w:r w:rsidRPr="0022752D">
        <w:rPr>
          <w:rFonts w:ascii="Arial" w:hAnsi="Arial" w:cs="Arial"/>
          <w:bCs/>
          <w:i/>
          <w:sz w:val="20"/>
          <w:szCs w:val="20"/>
          <w:lang w:val="es-ES_tradnl"/>
        </w:rPr>
        <w:t xml:space="preserve">1. </w:t>
      </w:r>
      <w:r w:rsidRPr="0022752D">
        <w:rPr>
          <w:rFonts w:ascii="Arial" w:hAnsi="Arial" w:cs="Arial"/>
          <w:i/>
          <w:sz w:val="20"/>
          <w:szCs w:val="20"/>
          <w:lang w:val="es-ES_tradnl"/>
        </w:rPr>
        <w:t xml:space="preserve">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 </w:t>
      </w:r>
    </w:p>
    <w:p w14:paraId="29AB67BF" w14:textId="61F0C759" w:rsidR="00CF7B58" w:rsidRPr="0022752D" w:rsidRDefault="00CF7B58" w:rsidP="009A062C">
      <w:pPr>
        <w:pStyle w:val="NormalWeb"/>
        <w:spacing w:before="200" w:beforeAutospacing="0" w:after="20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2. El Instituto no se encuentra subordinado a ninguna autoridad. Las resoluciones del Instituto, en materia de clasificación de información y acceso a la información, serán vinculantes, definitivas e inatacables para todos los sujetos obligados</w:t>
      </w:r>
      <w:r w:rsidR="00BB778C">
        <w:rPr>
          <w:rFonts w:ascii="Arial" w:hAnsi="Arial" w:cs="Arial"/>
          <w:i/>
          <w:sz w:val="20"/>
          <w:szCs w:val="20"/>
          <w:lang w:val="es-ES_tradnl"/>
        </w:rPr>
        <w:t xml:space="preserve"> </w:t>
      </w:r>
      <w:r w:rsidR="00B24E6A" w:rsidRPr="0022752D">
        <w:rPr>
          <w:rFonts w:ascii="Arial" w:hAnsi="Arial" w:cs="Arial"/>
          <w:i/>
          <w:sz w:val="20"/>
          <w:szCs w:val="20"/>
          <w:lang w:val="es-ES_tradnl"/>
        </w:rPr>
        <w:t xml:space="preserve">(sic)”. </w:t>
      </w:r>
    </w:p>
    <w:p w14:paraId="2FB7C0B6" w14:textId="77777777" w:rsidR="00CF7B58" w:rsidRPr="0022752D" w:rsidRDefault="009A0330" w:rsidP="009A062C">
      <w:pPr>
        <w:pStyle w:val="NormalWeb"/>
        <w:spacing w:before="200" w:beforeAutospacing="0" w:after="200" w:afterAutospacing="0" w:line="276" w:lineRule="auto"/>
        <w:jc w:val="both"/>
        <w:rPr>
          <w:rFonts w:ascii="Arial" w:hAnsi="Arial" w:cs="Arial"/>
          <w:b/>
          <w:bCs/>
          <w:i/>
          <w:iCs/>
          <w:sz w:val="20"/>
          <w:szCs w:val="20"/>
          <w:lang w:val="es-ES_tradnl"/>
        </w:rPr>
      </w:pPr>
      <w:r w:rsidRPr="0022752D">
        <w:rPr>
          <w:rFonts w:ascii="Arial" w:hAnsi="Arial" w:cs="Arial"/>
          <w:b/>
          <w:bCs/>
          <w:i/>
          <w:sz w:val="20"/>
          <w:szCs w:val="20"/>
          <w:lang w:val="es-ES_tradnl"/>
        </w:rPr>
        <w:t>“…</w:t>
      </w:r>
      <w:r w:rsidR="00CF7B58" w:rsidRPr="0022752D">
        <w:rPr>
          <w:rFonts w:ascii="Arial" w:hAnsi="Arial" w:cs="Arial"/>
          <w:b/>
          <w:bCs/>
          <w:i/>
          <w:sz w:val="20"/>
          <w:szCs w:val="20"/>
          <w:lang w:val="es-ES_tradnl"/>
        </w:rPr>
        <w:t>Artículo 34</w:t>
      </w:r>
      <w:r w:rsidR="00CF7B58" w:rsidRPr="0022752D">
        <w:rPr>
          <w:rFonts w:ascii="Arial" w:hAnsi="Arial" w:cs="Arial"/>
          <w:bCs/>
          <w:i/>
          <w:sz w:val="20"/>
          <w:szCs w:val="20"/>
          <w:lang w:val="es-ES_tradnl"/>
        </w:rPr>
        <w:t>.</w:t>
      </w:r>
      <w:r w:rsidR="00CF7B58" w:rsidRPr="0022752D">
        <w:rPr>
          <w:rFonts w:ascii="Arial" w:hAnsi="Arial" w:cs="Arial"/>
          <w:b/>
          <w:bCs/>
          <w:i/>
          <w:sz w:val="20"/>
          <w:szCs w:val="20"/>
          <w:lang w:val="es-ES_tradnl"/>
        </w:rPr>
        <w:t xml:space="preserve"> </w:t>
      </w:r>
      <w:r w:rsidR="00CF7B58" w:rsidRPr="0022752D">
        <w:rPr>
          <w:rFonts w:ascii="Arial" w:hAnsi="Arial" w:cs="Arial"/>
          <w:bCs/>
          <w:i/>
          <w:iCs/>
          <w:sz w:val="20"/>
          <w:szCs w:val="20"/>
          <w:lang w:val="es-ES_tradnl"/>
        </w:rPr>
        <w:t xml:space="preserve">Instituto </w:t>
      </w:r>
      <w:r w:rsidR="00CF7B58" w:rsidRPr="0022752D">
        <w:rPr>
          <w:rFonts w:ascii="Arial" w:hAnsi="Arial" w:cs="Arial"/>
          <w:i/>
          <w:sz w:val="20"/>
          <w:szCs w:val="20"/>
          <w:lang w:val="es-ES_tradnl"/>
        </w:rPr>
        <w:t xml:space="preserve">— </w:t>
      </w:r>
      <w:r w:rsidR="00CF7B58" w:rsidRPr="0022752D">
        <w:rPr>
          <w:rFonts w:ascii="Arial" w:hAnsi="Arial" w:cs="Arial"/>
          <w:bCs/>
          <w:i/>
          <w:iCs/>
          <w:sz w:val="20"/>
          <w:szCs w:val="20"/>
          <w:lang w:val="es-ES_tradnl"/>
        </w:rPr>
        <w:t>Integración.</w:t>
      </w:r>
      <w:r w:rsidR="00CF7B58" w:rsidRPr="0022752D">
        <w:rPr>
          <w:rFonts w:ascii="Arial" w:hAnsi="Arial" w:cs="Arial"/>
          <w:b/>
          <w:bCs/>
          <w:i/>
          <w:iCs/>
          <w:sz w:val="20"/>
          <w:szCs w:val="20"/>
          <w:lang w:val="es-ES_tradnl"/>
        </w:rPr>
        <w:t xml:space="preserve"> </w:t>
      </w:r>
    </w:p>
    <w:p w14:paraId="3768D40B" w14:textId="77777777" w:rsidR="00CF7B58" w:rsidRPr="0022752D" w:rsidRDefault="00CF7B58" w:rsidP="009A062C">
      <w:pPr>
        <w:pStyle w:val="NormalWeb"/>
        <w:spacing w:before="200" w:beforeAutospacing="0" w:after="20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1. El Instituto se integra por: </w:t>
      </w:r>
    </w:p>
    <w:p w14:paraId="4B9B803D" w14:textId="1CF295E3" w:rsidR="00726298" w:rsidRPr="0022752D" w:rsidRDefault="00726298" w:rsidP="00EF1A7F">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 </w:t>
      </w:r>
      <w:r w:rsidR="00EF1A7F">
        <w:rPr>
          <w:rFonts w:ascii="Arial" w:hAnsi="Arial" w:cs="Arial"/>
          <w:i/>
          <w:sz w:val="20"/>
          <w:szCs w:val="20"/>
          <w:lang w:val="es-ES_tradnl"/>
        </w:rPr>
        <w:tab/>
      </w:r>
      <w:r w:rsidRPr="0022752D">
        <w:rPr>
          <w:rFonts w:ascii="Arial" w:hAnsi="Arial" w:cs="Arial"/>
          <w:i/>
          <w:sz w:val="20"/>
          <w:szCs w:val="20"/>
          <w:lang w:val="es-ES_tradnl"/>
        </w:rPr>
        <w:t>El Pleno del Instituto, que es el órgano máximo de gobierno;</w:t>
      </w:r>
    </w:p>
    <w:p w14:paraId="279380A0" w14:textId="216CDEDD" w:rsidR="00726298" w:rsidRPr="0022752D" w:rsidRDefault="00726298" w:rsidP="00EF1A7F">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II. </w:t>
      </w:r>
      <w:r w:rsidR="00EF1A7F">
        <w:rPr>
          <w:rFonts w:ascii="Arial" w:hAnsi="Arial" w:cs="Arial"/>
          <w:i/>
          <w:sz w:val="20"/>
          <w:szCs w:val="20"/>
          <w:lang w:val="es-ES_tradnl"/>
        </w:rPr>
        <w:tab/>
      </w:r>
      <w:r w:rsidRPr="0022752D">
        <w:rPr>
          <w:rFonts w:ascii="Arial" w:hAnsi="Arial" w:cs="Arial"/>
          <w:i/>
          <w:sz w:val="20"/>
          <w:szCs w:val="20"/>
          <w:lang w:val="es-ES_tradnl"/>
        </w:rPr>
        <w:t>La Secretaría Ejecutiva;</w:t>
      </w:r>
    </w:p>
    <w:p w14:paraId="60BA3325" w14:textId="68AE7D01" w:rsidR="00726298" w:rsidRPr="0022752D" w:rsidRDefault="00726298" w:rsidP="00EF1A7F">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III. </w:t>
      </w:r>
      <w:r w:rsidR="00EF1A7F">
        <w:rPr>
          <w:rFonts w:ascii="Arial" w:hAnsi="Arial" w:cs="Arial"/>
          <w:i/>
          <w:sz w:val="20"/>
          <w:szCs w:val="20"/>
          <w:lang w:val="es-ES_tradnl"/>
        </w:rPr>
        <w:tab/>
      </w:r>
      <w:r w:rsidRPr="0022752D">
        <w:rPr>
          <w:rFonts w:ascii="Arial" w:hAnsi="Arial" w:cs="Arial"/>
          <w:i/>
          <w:sz w:val="20"/>
          <w:szCs w:val="20"/>
          <w:lang w:val="es-ES_tradnl"/>
        </w:rPr>
        <w:t>Las unidades administrativas que establezca su Reglamento Interno, y</w:t>
      </w:r>
    </w:p>
    <w:p w14:paraId="6248F50C" w14:textId="08FE7C76" w:rsidR="00726298" w:rsidRPr="0022752D" w:rsidRDefault="00726298" w:rsidP="00EF1A7F">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IV. </w:t>
      </w:r>
      <w:r w:rsidR="00EF1A7F">
        <w:rPr>
          <w:rFonts w:ascii="Arial" w:hAnsi="Arial" w:cs="Arial"/>
          <w:i/>
          <w:sz w:val="20"/>
          <w:szCs w:val="20"/>
          <w:lang w:val="es-ES_tradnl"/>
        </w:rPr>
        <w:tab/>
      </w:r>
      <w:r w:rsidRPr="0022752D">
        <w:rPr>
          <w:rFonts w:ascii="Arial" w:hAnsi="Arial" w:cs="Arial"/>
          <w:i/>
          <w:sz w:val="20"/>
          <w:szCs w:val="20"/>
          <w:lang w:val="es-ES_tradnl"/>
        </w:rPr>
        <w:t xml:space="preserve">Las unidades desconcentradas que </w:t>
      </w:r>
      <w:r w:rsidRPr="00A20C7A">
        <w:rPr>
          <w:rFonts w:ascii="Arial" w:hAnsi="Arial" w:cs="Arial"/>
          <w:i/>
          <w:sz w:val="20"/>
          <w:szCs w:val="20"/>
          <w:lang w:val="es-ES_tradnl"/>
        </w:rPr>
        <w:t xml:space="preserve">apruebe el </w:t>
      </w:r>
      <w:r w:rsidR="00252FAF" w:rsidRPr="00A20C7A">
        <w:rPr>
          <w:rFonts w:ascii="Arial" w:hAnsi="Arial" w:cs="Arial"/>
          <w:i/>
          <w:sz w:val="20"/>
          <w:szCs w:val="20"/>
          <w:lang w:val="es-ES_tradnl"/>
        </w:rPr>
        <w:t>Consejo</w:t>
      </w:r>
      <w:r w:rsidRPr="00A20C7A">
        <w:rPr>
          <w:rFonts w:ascii="Arial" w:hAnsi="Arial" w:cs="Arial"/>
          <w:i/>
          <w:sz w:val="20"/>
          <w:szCs w:val="20"/>
          <w:lang w:val="es-ES_tradnl"/>
        </w:rPr>
        <w:t>.</w:t>
      </w:r>
    </w:p>
    <w:p w14:paraId="23EDA8B3" w14:textId="29BBD171" w:rsidR="00CF7B58" w:rsidRPr="0022752D" w:rsidRDefault="00CF7B58" w:rsidP="009A062C">
      <w:pPr>
        <w:pStyle w:val="NormalWeb"/>
        <w:spacing w:before="200" w:beforeAutospacing="0" w:after="200" w:afterAutospacing="0" w:line="276" w:lineRule="auto"/>
        <w:jc w:val="both"/>
        <w:rPr>
          <w:rFonts w:ascii="Arial" w:hAnsi="Arial" w:cs="Arial"/>
          <w:bCs/>
          <w:i/>
          <w:sz w:val="20"/>
          <w:szCs w:val="20"/>
          <w:lang w:val="es-ES_tradnl"/>
        </w:rPr>
      </w:pPr>
      <w:r w:rsidRPr="0022752D">
        <w:rPr>
          <w:rFonts w:ascii="Arial" w:hAnsi="Arial" w:cs="Arial"/>
          <w:bCs/>
          <w:i/>
          <w:sz w:val="20"/>
          <w:szCs w:val="20"/>
          <w:lang w:val="es-ES_tradnl"/>
        </w:rPr>
        <w:t>2.</w:t>
      </w:r>
      <w:r w:rsidRPr="0022752D">
        <w:rPr>
          <w:rFonts w:ascii="Arial" w:hAnsi="Arial" w:cs="Arial"/>
          <w:b/>
          <w:bCs/>
          <w:i/>
          <w:sz w:val="20"/>
          <w:szCs w:val="20"/>
          <w:lang w:val="es-ES_tradnl"/>
        </w:rPr>
        <w:t xml:space="preserve"> </w:t>
      </w:r>
      <w:r w:rsidRPr="0022752D">
        <w:rPr>
          <w:rFonts w:ascii="Arial" w:hAnsi="Arial" w:cs="Arial"/>
          <w:bCs/>
          <w:i/>
          <w:sz w:val="20"/>
          <w:szCs w:val="20"/>
          <w:lang w:val="es-ES_tradnl"/>
        </w:rPr>
        <w:t>El Instituto contará además con un Consejo Consultivo, el cual se regirá por las disposiciones de la presente le</w:t>
      </w:r>
      <w:r w:rsidR="00D43586">
        <w:rPr>
          <w:rFonts w:ascii="Arial" w:hAnsi="Arial" w:cs="Arial"/>
          <w:bCs/>
          <w:i/>
          <w:sz w:val="20"/>
          <w:szCs w:val="20"/>
          <w:lang w:val="es-ES_tradnl"/>
        </w:rPr>
        <w:t>y</w:t>
      </w:r>
      <w:r w:rsidR="00E644F0" w:rsidRPr="0022752D">
        <w:rPr>
          <w:rFonts w:ascii="Arial" w:hAnsi="Arial" w:cs="Arial"/>
          <w:i/>
          <w:sz w:val="20"/>
          <w:szCs w:val="20"/>
          <w:lang w:val="es-ES_tradnl"/>
        </w:rPr>
        <w:t xml:space="preserve"> (sic)</w:t>
      </w:r>
      <w:r w:rsidR="00AD7C5A" w:rsidRPr="0022752D">
        <w:rPr>
          <w:rFonts w:ascii="Arial" w:hAnsi="Arial" w:cs="Arial"/>
          <w:i/>
          <w:sz w:val="20"/>
          <w:szCs w:val="20"/>
          <w:lang w:val="es-ES_tradnl"/>
        </w:rPr>
        <w:t>”; y</w:t>
      </w:r>
    </w:p>
    <w:p w14:paraId="6F6D9E9C" w14:textId="77777777" w:rsidR="00CF7B58" w:rsidRPr="0022752D" w:rsidRDefault="009A0330" w:rsidP="009A062C">
      <w:pPr>
        <w:pStyle w:val="NormalWeb"/>
        <w:spacing w:before="200" w:beforeAutospacing="0" w:after="200" w:afterAutospacing="0" w:line="276" w:lineRule="auto"/>
        <w:jc w:val="both"/>
        <w:rPr>
          <w:rFonts w:ascii="Arial" w:hAnsi="Arial" w:cs="Arial"/>
          <w:b/>
          <w:bCs/>
          <w:i/>
          <w:iCs/>
          <w:sz w:val="20"/>
          <w:szCs w:val="20"/>
          <w:lang w:val="es-ES_tradnl"/>
        </w:rPr>
      </w:pPr>
      <w:r w:rsidRPr="0022752D">
        <w:rPr>
          <w:rFonts w:ascii="Arial" w:hAnsi="Arial" w:cs="Arial"/>
          <w:b/>
          <w:bCs/>
          <w:i/>
          <w:sz w:val="20"/>
          <w:szCs w:val="20"/>
          <w:lang w:val="es-ES_tradnl"/>
        </w:rPr>
        <w:t>“…</w:t>
      </w:r>
      <w:r w:rsidR="00CF7B58" w:rsidRPr="0022752D">
        <w:rPr>
          <w:rFonts w:ascii="Arial" w:hAnsi="Arial" w:cs="Arial"/>
          <w:b/>
          <w:bCs/>
          <w:i/>
          <w:sz w:val="20"/>
          <w:szCs w:val="20"/>
          <w:lang w:val="es-ES_tradnl"/>
        </w:rPr>
        <w:t>Artículo 35</w:t>
      </w:r>
      <w:r w:rsidR="00CF7B58" w:rsidRPr="0022752D">
        <w:rPr>
          <w:rFonts w:ascii="Arial" w:hAnsi="Arial" w:cs="Arial"/>
          <w:bCs/>
          <w:i/>
          <w:sz w:val="20"/>
          <w:szCs w:val="20"/>
          <w:lang w:val="es-ES_tradnl"/>
        </w:rPr>
        <w:t xml:space="preserve">. </w:t>
      </w:r>
      <w:r w:rsidR="00CF7B58" w:rsidRPr="0022752D">
        <w:rPr>
          <w:rFonts w:ascii="Arial" w:hAnsi="Arial" w:cs="Arial"/>
          <w:bCs/>
          <w:i/>
          <w:iCs/>
          <w:sz w:val="20"/>
          <w:szCs w:val="20"/>
          <w:lang w:val="es-ES_tradnl"/>
        </w:rPr>
        <w:t xml:space="preserve">Instituto </w:t>
      </w:r>
      <w:r w:rsidR="00CF7B58" w:rsidRPr="0022752D">
        <w:rPr>
          <w:rFonts w:ascii="Arial" w:hAnsi="Arial" w:cs="Arial"/>
          <w:i/>
          <w:sz w:val="20"/>
          <w:szCs w:val="20"/>
          <w:lang w:val="es-ES_tradnl"/>
        </w:rPr>
        <w:t xml:space="preserve">— </w:t>
      </w:r>
      <w:r w:rsidR="00CF7B58" w:rsidRPr="0022752D">
        <w:rPr>
          <w:rFonts w:ascii="Arial" w:hAnsi="Arial" w:cs="Arial"/>
          <w:bCs/>
          <w:i/>
          <w:iCs/>
          <w:sz w:val="20"/>
          <w:szCs w:val="20"/>
          <w:lang w:val="es-ES_tradnl"/>
        </w:rPr>
        <w:t xml:space="preserve">Atribuciones. </w:t>
      </w:r>
    </w:p>
    <w:p w14:paraId="5B6AC0BB" w14:textId="77777777" w:rsidR="00CF7B58" w:rsidRPr="0022752D" w:rsidRDefault="00CF7B58" w:rsidP="009A062C">
      <w:pPr>
        <w:pStyle w:val="NormalWeb"/>
        <w:spacing w:before="200" w:beforeAutospacing="0" w:after="20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lastRenderedPageBreak/>
        <w:t xml:space="preserve">1. El Instituto tiene las siguientes atribuciones: </w:t>
      </w:r>
    </w:p>
    <w:p w14:paraId="29709BBA" w14:textId="2C7EDC1D"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 </w:t>
      </w:r>
      <w:r w:rsidR="00B762E6">
        <w:rPr>
          <w:rFonts w:ascii="Arial" w:hAnsi="Arial" w:cs="Arial"/>
          <w:i/>
          <w:sz w:val="20"/>
          <w:szCs w:val="20"/>
          <w:lang w:val="es-ES_tradnl"/>
        </w:rPr>
        <w:tab/>
      </w:r>
      <w:r w:rsidRPr="0022752D">
        <w:rPr>
          <w:rFonts w:ascii="Arial" w:hAnsi="Arial" w:cs="Arial"/>
          <w:i/>
          <w:sz w:val="20"/>
          <w:szCs w:val="20"/>
          <w:lang w:val="es-ES_tradnl"/>
        </w:rPr>
        <w:t>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postgrados, maestrías, entre otros, sobre estos temas;</w:t>
      </w:r>
    </w:p>
    <w:p w14:paraId="60130795" w14:textId="19CF02F5"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II. </w:t>
      </w:r>
      <w:r w:rsidR="00B762E6">
        <w:rPr>
          <w:rFonts w:ascii="Arial" w:hAnsi="Arial" w:cs="Arial"/>
          <w:i/>
          <w:sz w:val="20"/>
          <w:szCs w:val="20"/>
          <w:lang w:val="es-ES_tradnl"/>
        </w:rPr>
        <w:tab/>
      </w:r>
      <w:r w:rsidRPr="0022752D">
        <w:rPr>
          <w:rFonts w:ascii="Arial" w:hAnsi="Arial" w:cs="Arial"/>
          <w:i/>
          <w:sz w:val="20"/>
          <w:szCs w:val="20"/>
          <w:lang w:val="es-ES_tradnl"/>
        </w:rPr>
        <w:t>Promover la impartición y coadyuvar con el desarrollo de diplomados y posgrados, así como de actividades académicas relativas al derecho a la información en todos los niveles educativos, entre las institucio</w:t>
      </w:r>
      <w:r w:rsidR="00726298" w:rsidRPr="0022752D">
        <w:rPr>
          <w:rFonts w:ascii="Arial" w:hAnsi="Arial" w:cs="Arial"/>
          <w:i/>
          <w:sz w:val="20"/>
          <w:szCs w:val="20"/>
          <w:lang w:val="es-ES_tradnl"/>
        </w:rPr>
        <w:t>nes educativas en el Estado;</w:t>
      </w:r>
    </w:p>
    <w:p w14:paraId="5516D73D" w14:textId="35B120E2"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III. </w:t>
      </w:r>
      <w:r w:rsidR="00B762E6">
        <w:rPr>
          <w:rFonts w:ascii="Arial" w:hAnsi="Arial" w:cs="Arial"/>
          <w:i/>
          <w:sz w:val="20"/>
          <w:szCs w:val="20"/>
          <w:lang w:val="es-ES_tradnl"/>
        </w:rPr>
        <w:tab/>
      </w:r>
      <w:r w:rsidRPr="0022752D">
        <w:rPr>
          <w:rFonts w:ascii="Arial" w:hAnsi="Arial" w:cs="Arial"/>
          <w:i/>
          <w:sz w:val="20"/>
          <w:szCs w:val="20"/>
          <w:lang w:val="es-ES_tradnl"/>
        </w:rPr>
        <w:t xml:space="preserve">Promover la impartición del tema de la transparencia y el acceso a la información pública, a través de clases, talleres, pláticas y foros en educación preescolar, primaria, secundaria y media superior; </w:t>
      </w:r>
    </w:p>
    <w:p w14:paraId="684C1F84" w14:textId="67475A90"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IV. </w:t>
      </w:r>
      <w:r w:rsidR="00B762E6">
        <w:rPr>
          <w:rFonts w:ascii="Arial" w:hAnsi="Arial" w:cs="Arial"/>
          <w:i/>
          <w:sz w:val="20"/>
          <w:szCs w:val="20"/>
          <w:lang w:val="es-ES_tradnl"/>
        </w:rPr>
        <w:tab/>
      </w:r>
      <w:r w:rsidRPr="0022752D">
        <w:rPr>
          <w:rFonts w:ascii="Arial" w:hAnsi="Arial" w:cs="Arial"/>
          <w:i/>
          <w:sz w:val="20"/>
          <w:szCs w:val="20"/>
          <w:lang w:val="es-ES_tradnl"/>
        </w:rPr>
        <w:t xml:space="preserve">Elaborar un manual de acceso a la información pública, claro y sencillo, para el público en general; </w:t>
      </w:r>
    </w:p>
    <w:p w14:paraId="4B61FB6C" w14:textId="376A25B2" w:rsidR="003A183C" w:rsidRPr="0022752D" w:rsidRDefault="003A183C" w:rsidP="00B762E6">
      <w:pPr>
        <w:pStyle w:val="Estilo"/>
        <w:spacing w:before="120" w:after="120" w:line="276" w:lineRule="auto"/>
        <w:ind w:left="567" w:hanging="425"/>
        <w:rPr>
          <w:rFonts w:eastAsia="Times New Roman"/>
          <w:i/>
          <w:sz w:val="20"/>
          <w:szCs w:val="20"/>
          <w:lang w:val="es-ES_tradnl" w:eastAsia="es-ES"/>
        </w:rPr>
      </w:pPr>
      <w:r w:rsidRPr="0022752D">
        <w:rPr>
          <w:rFonts w:eastAsia="Times New Roman"/>
          <w:i/>
          <w:sz w:val="20"/>
          <w:szCs w:val="20"/>
          <w:lang w:val="es-ES_tradnl" w:eastAsia="es-ES"/>
        </w:rPr>
        <w:t xml:space="preserve">V. </w:t>
      </w:r>
      <w:r w:rsidR="00B762E6">
        <w:rPr>
          <w:rFonts w:eastAsia="Times New Roman"/>
          <w:i/>
          <w:sz w:val="20"/>
          <w:szCs w:val="20"/>
          <w:lang w:val="es-ES_tradnl" w:eastAsia="es-ES"/>
        </w:rPr>
        <w:tab/>
      </w:r>
      <w:r w:rsidRPr="0022752D">
        <w:rPr>
          <w:rFonts w:eastAsia="Times New Roman"/>
          <w:i/>
          <w:sz w:val="20"/>
          <w:szCs w:val="20"/>
          <w:lang w:val="es-ES_tradnl" w:eastAsia="es-ES"/>
        </w:rPr>
        <w:t>Asesorar a la población sobre la forma de consultar y solicitar información pública, sobre los procedimientos de protección de datos personales, sobre la presentación de los recursos que prevé la Ley así como ante cual sujeto obligado deben presentar sus solicitudes de acceso a la información;</w:t>
      </w:r>
    </w:p>
    <w:p w14:paraId="08F72A5D" w14:textId="7E350044"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VI. </w:t>
      </w:r>
      <w:r w:rsidR="00B762E6">
        <w:rPr>
          <w:rFonts w:ascii="Arial" w:hAnsi="Arial" w:cs="Arial"/>
          <w:i/>
          <w:sz w:val="20"/>
          <w:szCs w:val="20"/>
          <w:lang w:val="es-ES_tradnl"/>
        </w:rPr>
        <w:tab/>
      </w:r>
      <w:r w:rsidRPr="0022752D">
        <w:rPr>
          <w:rFonts w:ascii="Arial" w:hAnsi="Arial" w:cs="Arial"/>
          <w:i/>
          <w:sz w:val="20"/>
          <w:szCs w:val="20"/>
          <w:lang w:val="es-ES_tradnl"/>
        </w:rPr>
        <w:t xml:space="preserve">Promover la digitalización de la información pública en posesión de los sujetos obligados, el uso de las tecnologías de la información, así como la homogeneización del diseño, actualización, presentación, acceso, formatos de archivos y consulta de las páginas de </w:t>
      </w:r>
      <w:r w:rsidR="0099287B" w:rsidRPr="0022752D">
        <w:rPr>
          <w:rFonts w:ascii="Arial" w:hAnsi="Arial" w:cs="Arial"/>
          <w:i/>
          <w:sz w:val="20"/>
          <w:szCs w:val="20"/>
          <w:lang w:val="es-ES_tradnl"/>
        </w:rPr>
        <w:t>I</w:t>
      </w:r>
      <w:r w:rsidRPr="0022752D">
        <w:rPr>
          <w:rFonts w:ascii="Arial" w:hAnsi="Arial" w:cs="Arial"/>
          <w:i/>
          <w:sz w:val="20"/>
          <w:szCs w:val="20"/>
          <w:lang w:val="es-ES_tradnl"/>
        </w:rPr>
        <w:t xml:space="preserve">nternet de los sujetos obligados en la que publiquen la información fundamental; </w:t>
      </w:r>
    </w:p>
    <w:p w14:paraId="0D20FA3F" w14:textId="37901E14"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VII. </w:t>
      </w:r>
      <w:r w:rsidR="00B762E6">
        <w:rPr>
          <w:rFonts w:ascii="Arial" w:hAnsi="Arial" w:cs="Arial"/>
          <w:i/>
          <w:sz w:val="20"/>
          <w:szCs w:val="20"/>
          <w:lang w:val="es-ES_tradnl"/>
        </w:rPr>
        <w:tab/>
      </w:r>
      <w:r w:rsidRPr="0022752D">
        <w:rPr>
          <w:rFonts w:ascii="Arial" w:hAnsi="Arial" w:cs="Arial"/>
          <w:i/>
          <w:sz w:val="20"/>
          <w:szCs w:val="20"/>
          <w:lang w:val="es-ES_tradnl"/>
        </w:rPr>
        <w:t xml:space="preserve">Capacitar al personal y brindar apoyo técnico a los sujetos obligados en materia de administración de información pública; </w:t>
      </w:r>
    </w:p>
    <w:p w14:paraId="452CE8CD" w14:textId="3BC960B7"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VIII. </w:t>
      </w:r>
      <w:r w:rsidR="00B762E6">
        <w:rPr>
          <w:rFonts w:ascii="Arial" w:hAnsi="Arial" w:cs="Arial"/>
          <w:i/>
          <w:sz w:val="20"/>
          <w:szCs w:val="20"/>
          <w:lang w:val="es-ES_tradnl"/>
        </w:rPr>
        <w:tab/>
      </w:r>
      <w:r w:rsidRPr="0022752D">
        <w:rPr>
          <w:rFonts w:ascii="Arial" w:hAnsi="Arial" w:cs="Arial"/>
          <w:i/>
          <w:sz w:val="20"/>
          <w:szCs w:val="20"/>
          <w:lang w:val="es-ES_tradnl"/>
        </w:rPr>
        <w:t xml:space="preserve">Elaborar y remitir al titular del Poder Ejecutivo del Estado, el proyecto del Reglamento, para su aprobación y publicación, así como proponer modificaciones al mismo; </w:t>
      </w:r>
    </w:p>
    <w:p w14:paraId="66EBD6DD" w14:textId="1C928372"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IX. </w:t>
      </w:r>
      <w:r w:rsidR="00B762E6">
        <w:rPr>
          <w:rFonts w:ascii="Arial" w:hAnsi="Arial" w:cs="Arial"/>
          <w:i/>
          <w:sz w:val="20"/>
          <w:szCs w:val="20"/>
          <w:lang w:val="es-ES_tradnl"/>
        </w:rPr>
        <w:tab/>
      </w:r>
      <w:r w:rsidRPr="0022752D">
        <w:rPr>
          <w:rFonts w:ascii="Arial" w:hAnsi="Arial" w:cs="Arial"/>
          <w:i/>
          <w:sz w:val="20"/>
          <w:szCs w:val="20"/>
          <w:lang w:val="es-ES_tradnl"/>
        </w:rPr>
        <w:t xml:space="preserve">Promover la expedición de los reglamentos internos de información pública de los sujetos obligados; </w:t>
      </w:r>
    </w:p>
    <w:p w14:paraId="009EC6B0" w14:textId="52583267"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X. </w:t>
      </w:r>
      <w:r w:rsidR="00B762E6">
        <w:rPr>
          <w:rFonts w:ascii="Arial" w:hAnsi="Arial" w:cs="Arial"/>
          <w:i/>
          <w:sz w:val="20"/>
          <w:szCs w:val="20"/>
          <w:lang w:val="es-ES_tradnl"/>
        </w:rPr>
        <w:tab/>
      </w:r>
      <w:r w:rsidRPr="0022752D">
        <w:rPr>
          <w:rFonts w:ascii="Arial" w:hAnsi="Arial" w:cs="Arial"/>
          <w:i/>
          <w:sz w:val="20"/>
          <w:szCs w:val="20"/>
          <w:lang w:val="es-ES_tradnl"/>
        </w:rPr>
        <w:t xml:space="preserve">Emitir y publicar en el periódico oficial El Estado de Jalisco, como información fundamental, un reglamento marco de información pública para sujetos obligados, de aplicación obligatoria para los que no expiden el propio; </w:t>
      </w:r>
    </w:p>
    <w:p w14:paraId="6638FEB7" w14:textId="2EDEB7B0" w:rsidR="00CF7B58" w:rsidRPr="0022752D" w:rsidRDefault="00CF7B58" w:rsidP="00B762E6">
      <w:pPr>
        <w:pStyle w:val="NormalWeb"/>
        <w:spacing w:before="120" w:beforeAutospacing="0" w:after="120" w:afterAutospacing="0" w:line="276" w:lineRule="auto"/>
        <w:ind w:left="567" w:hanging="425"/>
        <w:jc w:val="both"/>
        <w:rPr>
          <w:rFonts w:ascii="Arial" w:hAnsi="Arial" w:cs="Arial"/>
          <w:b/>
          <w:i/>
          <w:sz w:val="20"/>
          <w:szCs w:val="20"/>
          <w:lang w:val="es-ES_tradnl"/>
        </w:rPr>
      </w:pPr>
      <w:r w:rsidRPr="0022752D">
        <w:rPr>
          <w:rFonts w:ascii="Arial" w:hAnsi="Arial" w:cs="Arial"/>
          <w:i/>
          <w:sz w:val="20"/>
          <w:szCs w:val="20"/>
          <w:lang w:val="es-ES_tradnl"/>
        </w:rPr>
        <w:lastRenderedPageBreak/>
        <w:t>XI.</w:t>
      </w:r>
      <w:r w:rsidRPr="0022752D">
        <w:rPr>
          <w:rFonts w:ascii="Arial" w:hAnsi="Arial" w:cs="Arial"/>
          <w:b/>
          <w:i/>
          <w:sz w:val="20"/>
          <w:szCs w:val="20"/>
          <w:lang w:val="es-ES_tradnl"/>
        </w:rPr>
        <w:t xml:space="preserve"> </w:t>
      </w:r>
      <w:r w:rsidR="00B762E6">
        <w:rPr>
          <w:rFonts w:ascii="Arial" w:hAnsi="Arial" w:cs="Arial"/>
          <w:b/>
          <w:i/>
          <w:sz w:val="20"/>
          <w:szCs w:val="20"/>
          <w:lang w:val="es-ES_tradnl"/>
        </w:rPr>
        <w:tab/>
      </w:r>
      <w:r w:rsidRPr="0022752D">
        <w:rPr>
          <w:rFonts w:ascii="Arial" w:hAnsi="Arial" w:cs="Arial"/>
          <w:i/>
          <w:sz w:val="20"/>
          <w:szCs w:val="20"/>
          <w:lang w:val="es-ES_tradnl"/>
        </w:rPr>
        <w:t xml:space="preserve">Promover y </w:t>
      </w:r>
      <w:r w:rsidRPr="0022752D">
        <w:rPr>
          <w:rFonts w:ascii="Arial" w:hAnsi="Arial" w:cs="Arial"/>
          <w:i/>
          <w:sz w:val="20"/>
          <w:szCs w:val="20"/>
        </w:rPr>
        <w:t>desarrollar los sistemas y esquemas necesarios para la realización de notificaciones entre el Instituto y los sujetos obligados, a través de medios electrónicos e informáticos expeditos y seguros;</w:t>
      </w:r>
    </w:p>
    <w:p w14:paraId="339095D6" w14:textId="3139AD49" w:rsidR="00CF7B58" w:rsidRPr="0022752D" w:rsidRDefault="00CF7B58" w:rsidP="00B762E6">
      <w:pPr>
        <w:pStyle w:val="NormalWeb"/>
        <w:spacing w:before="120" w:beforeAutospacing="0" w:after="120" w:afterAutospacing="0" w:line="276" w:lineRule="auto"/>
        <w:ind w:left="567" w:hanging="425"/>
        <w:jc w:val="both"/>
        <w:rPr>
          <w:rFonts w:ascii="Arial" w:hAnsi="Arial" w:cs="Arial"/>
          <w:i/>
          <w:sz w:val="20"/>
          <w:szCs w:val="20"/>
          <w:lang w:val="es-ES_tradnl"/>
        </w:rPr>
      </w:pPr>
      <w:r w:rsidRPr="0022752D">
        <w:rPr>
          <w:rFonts w:ascii="Arial" w:hAnsi="Arial" w:cs="Arial"/>
          <w:i/>
          <w:sz w:val="20"/>
          <w:szCs w:val="20"/>
          <w:lang w:val="es-ES_tradnl"/>
        </w:rPr>
        <w:t xml:space="preserve">XII. </w:t>
      </w:r>
      <w:r w:rsidR="00B762E6">
        <w:rPr>
          <w:rFonts w:ascii="Arial" w:hAnsi="Arial" w:cs="Arial"/>
          <w:i/>
          <w:sz w:val="20"/>
          <w:szCs w:val="20"/>
          <w:lang w:val="es-ES_tradnl"/>
        </w:rPr>
        <w:tab/>
      </w:r>
      <w:r w:rsidRPr="0022752D">
        <w:rPr>
          <w:rFonts w:ascii="Arial" w:hAnsi="Arial" w:cs="Arial"/>
          <w:i/>
          <w:sz w:val="20"/>
          <w:szCs w:val="20"/>
          <w:lang w:val="es-ES_tradnl"/>
        </w:rPr>
        <w:t xml:space="preserve">Emitir de acuerdo a estándares nacionales e internacionales, y publicar en el periódico oficial </w:t>
      </w:r>
      <w:r w:rsidR="00C34330" w:rsidRPr="0022752D">
        <w:rPr>
          <w:rFonts w:ascii="Arial" w:hAnsi="Arial" w:cs="Arial"/>
          <w:i/>
          <w:sz w:val="20"/>
          <w:szCs w:val="20"/>
          <w:lang w:val="es-ES_tradnl"/>
        </w:rPr>
        <w:t>“</w:t>
      </w:r>
      <w:r w:rsidRPr="0022752D">
        <w:rPr>
          <w:rFonts w:ascii="Arial" w:hAnsi="Arial" w:cs="Arial"/>
          <w:i/>
          <w:sz w:val="20"/>
          <w:szCs w:val="20"/>
          <w:lang w:val="es-ES_tradnl"/>
        </w:rPr>
        <w:t>El Estado de Jalisco</w:t>
      </w:r>
      <w:r w:rsidR="00C34330" w:rsidRPr="0022752D">
        <w:rPr>
          <w:rFonts w:ascii="Arial" w:hAnsi="Arial" w:cs="Arial"/>
          <w:i/>
          <w:sz w:val="20"/>
          <w:szCs w:val="20"/>
          <w:lang w:val="es-ES_tradnl"/>
        </w:rPr>
        <w:t>”</w:t>
      </w:r>
      <w:r w:rsidRPr="0022752D">
        <w:rPr>
          <w:rFonts w:ascii="Arial" w:hAnsi="Arial" w:cs="Arial"/>
          <w:i/>
          <w:sz w:val="20"/>
          <w:szCs w:val="20"/>
          <w:lang w:val="es-ES_tradnl"/>
        </w:rPr>
        <w:t>, los lineamientos</w:t>
      </w:r>
      <w:r w:rsidR="00366A1F" w:rsidRPr="0022752D">
        <w:rPr>
          <w:rFonts w:ascii="Arial" w:hAnsi="Arial" w:cs="Arial"/>
          <w:i/>
          <w:sz w:val="20"/>
          <w:szCs w:val="20"/>
          <w:lang w:val="es-ES_tradnl"/>
        </w:rPr>
        <w:t xml:space="preserve"> estatales</w:t>
      </w:r>
      <w:r w:rsidRPr="0022752D">
        <w:rPr>
          <w:rFonts w:ascii="Arial" w:hAnsi="Arial" w:cs="Arial"/>
          <w:i/>
          <w:sz w:val="20"/>
          <w:szCs w:val="20"/>
          <w:lang w:val="es-ES_tradnl"/>
        </w:rPr>
        <w:t xml:space="preserve"> de: </w:t>
      </w:r>
    </w:p>
    <w:p w14:paraId="4CD11280"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a) Clasificación de información pública;</w:t>
      </w:r>
    </w:p>
    <w:p w14:paraId="0BBF9796"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b) Publicación y actualización de información fundamental;  </w:t>
      </w:r>
    </w:p>
    <w:p w14:paraId="50271C39"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c) Protección de información confidencial y reservada; </w:t>
      </w:r>
    </w:p>
    <w:p w14:paraId="0772A288"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d) Notificaciones electrónicas, que deberán desarrollar los sistemas y esquemas necesarios para realizarlas a través de medios electrónicos e informáticos expeditos, fehacientes y seguros; </w:t>
      </w:r>
    </w:p>
    <w:p w14:paraId="53D1FD7E"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e) Transparencia en las ramas del sector público de seguridad pública, educación, salud y protección civil; y</w:t>
      </w:r>
    </w:p>
    <w:p w14:paraId="39F6AC8E" w14:textId="77777777" w:rsidR="00CF7B58" w:rsidRPr="0022752D" w:rsidRDefault="00CF7B58" w:rsidP="005357D1">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f) Procedimiento y audiencias de conciliación</w:t>
      </w:r>
      <w:r w:rsidR="00726298" w:rsidRPr="0022752D">
        <w:rPr>
          <w:rFonts w:ascii="Arial" w:hAnsi="Arial" w:cs="Arial"/>
          <w:i/>
          <w:sz w:val="20"/>
          <w:szCs w:val="20"/>
          <w:lang w:val="es-ES_tradnl"/>
        </w:rPr>
        <w:t>.</w:t>
      </w:r>
    </w:p>
    <w:p w14:paraId="47469F00"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XIII. </w:t>
      </w:r>
      <w:r w:rsidR="00C34330" w:rsidRPr="0022752D">
        <w:rPr>
          <w:rFonts w:ascii="Arial" w:hAnsi="Arial" w:cs="Arial"/>
          <w:i/>
          <w:sz w:val="20"/>
          <w:szCs w:val="20"/>
          <w:lang w:val="es-ES_tradnl"/>
        </w:rPr>
        <w:t>Establecer políticas de transparencia proactiva;</w:t>
      </w:r>
    </w:p>
    <w:p w14:paraId="7B4E8D8D"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XIV. Elaborar y distribuir entre los sujetos obligados, para uso de la población, formatos guía para: </w:t>
      </w:r>
    </w:p>
    <w:p w14:paraId="0F99502A"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a) Solicitar información pública de libre acceso; </w:t>
      </w:r>
    </w:p>
    <w:p w14:paraId="07A50B24"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b) Denunciar falta de transparencia de la información fundamental; </w:t>
      </w:r>
    </w:p>
    <w:p w14:paraId="61A91A2D"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c) Acceder a información confidencial; </w:t>
      </w:r>
    </w:p>
    <w:p w14:paraId="2F5E0FBC"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d) Solicitar protección de información confidencial; </w:t>
      </w:r>
    </w:p>
    <w:p w14:paraId="468E5B8A"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e) Solicitar corrección de información confidencial; </w:t>
      </w:r>
    </w:p>
    <w:p w14:paraId="5E5A9878"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f) Presentar recursos de revisión; </w:t>
      </w:r>
    </w:p>
    <w:p w14:paraId="54981D8B"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 xml:space="preserve">g) Presentar recursos de transparencia; y </w:t>
      </w:r>
    </w:p>
    <w:p w14:paraId="6AB23130" w14:textId="77777777" w:rsidR="00CF7B58" w:rsidRPr="0022752D" w:rsidRDefault="00CF7B58" w:rsidP="00857D34">
      <w:pPr>
        <w:pStyle w:val="NormalWeb"/>
        <w:spacing w:before="120" w:beforeAutospacing="0" w:after="120" w:afterAutospacing="0" w:line="276" w:lineRule="auto"/>
        <w:ind w:left="1134"/>
        <w:jc w:val="both"/>
        <w:rPr>
          <w:rFonts w:ascii="Arial" w:hAnsi="Arial" w:cs="Arial"/>
          <w:i/>
          <w:sz w:val="20"/>
          <w:szCs w:val="20"/>
          <w:lang w:val="es-ES_tradnl"/>
        </w:rPr>
      </w:pPr>
      <w:r w:rsidRPr="0022752D">
        <w:rPr>
          <w:rFonts w:ascii="Arial" w:hAnsi="Arial" w:cs="Arial"/>
          <w:i/>
          <w:sz w:val="20"/>
          <w:szCs w:val="20"/>
          <w:lang w:val="es-ES_tradnl"/>
        </w:rPr>
        <w:t>h) Los demás que considere necesarios y convenientes</w:t>
      </w:r>
      <w:r w:rsidR="00726298" w:rsidRPr="0022752D">
        <w:rPr>
          <w:rFonts w:ascii="Arial" w:hAnsi="Arial" w:cs="Arial"/>
          <w:i/>
          <w:sz w:val="20"/>
          <w:szCs w:val="20"/>
          <w:lang w:val="es-ES_tradnl"/>
        </w:rPr>
        <w:t>.</w:t>
      </w:r>
      <w:r w:rsidRPr="0022752D">
        <w:rPr>
          <w:rFonts w:ascii="Arial" w:hAnsi="Arial" w:cs="Arial"/>
          <w:i/>
          <w:sz w:val="20"/>
          <w:szCs w:val="20"/>
          <w:lang w:val="es-ES_tradnl"/>
        </w:rPr>
        <w:t xml:space="preserve"> </w:t>
      </w:r>
    </w:p>
    <w:p w14:paraId="5115FA85" w14:textId="77777777" w:rsidR="00C34330"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XV. </w:t>
      </w:r>
      <w:r w:rsidR="00C34330" w:rsidRPr="0022752D">
        <w:rPr>
          <w:rFonts w:ascii="Arial" w:hAnsi="Arial" w:cs="Arial"/>
          <w:i/>
          <w:sz w:val="20"/>
          <w:szCs w:val="20"/>
          <w:lang w:val="es-ES_tradnl"/>
        </w:rPr>
        <w:t>derogad</w:t>
      </w:r>
      <w:r w:rsidR="00366A1F" w:rsidRPr="0022752D">
        <w:rPr>
          <w:rFonts w:ascii="Arial" w:hAnsi="Arial" w:cs="Arial"/>
          <w:i/>
          <w:sz w:val="20"/>
          <w:szCs w:val="20"/>
          <w:lang w:val="es-ES_tradnl"/>
        </w:rPr>
        <w:t>a</w:t>
      </w:r>
      <w:r w:rsidR="00C34330" w:rsidRPr="0022752D">
        <w:rPr>
          <w:rFonts w:ascii="Arial" w:hAnsi="Arial" w:cs="Arial"/>
          <w:i/>
          <w:sz w:val="20"/>
          <w:szCs w:val="20"/>
          <w:lang w:val="es-ES_tradnl"/>
        </w:rPr>
        <w:t>;</w:t>
      </w:r>
    </w:p>
    <w:p w14:paraId="5338925D"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XVI. Evaluar la transparencia de los sujetos obligados, según el cumplimiento de la publicación de la información fundamental correspondiente; </w:t>
      </w:r>
    </w:p>
    <w:p w14:paraId="3C53CFA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XVII. Llevar un registro de los sistemas de información reservada y confidencial de los sujetos obligados; </w:t>
      </w:r>
    </w:p>
    <w:p w14:paraId="765219A6"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XVIII. Realizar estudios e investigaciones científicas sobre transparencia y el derecho a la información; </w:t>
      </w:r>
    </w:p>
    <w:p w14:paraId="46AEE94B"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lastRenderedPageBreak/>
        <w:t xml:space="preserve">XIX. Realizar investigaciones e inspecciones sobre el cumplimiento de la Ley por parte de los sujetos obligados y emitir recomendaciones públicas al respecto, de conformidad con la Ley del Procedimiento Administrativo del Estado de Jalisco y demás disposiciones legales aplicables; </w:t>
      </w:r>
    </w:p>
    <w:p w14:paraId="3F38C2FB"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 Acceder en todo momento a la información pública de los sujetos obligados, revisar su correcta clasificación y proponer los cambios de clasificación, de acuerdo a esta ley, los lineamientos generales y los criterios generales de clasificación del propio sujeto obligado; </w:t>
      </w:r>
    </w:p>
    <w:p w14:paraId="7F9CDDC3"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XXI. Resolver sobre la clasificación de la información pública reservada o confidencial; </w:t>
      </w:r>
    </w:p>
    <w:p w14:paraId="3FF4861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XXII. </w:t>
      </w:r>
      <w:r w:rsidR="00C34330" w:rsidRPr="0022752D">
        <w:rPr>
          <w:rFonts w:ascii="Arial" w:hAnsi="Arial" w:cs="Arial"/>
          <w:i/>
          <w:sz w:val="20"/>
          <w:szCs w:val="20"/>
          <w:lang w:val="es-ES_tradnl"/>
        </w:rPr>
        <w:t>Conocer y resolver el recurso de revisión, el recurso de protección de datos personales y el recurso de transparencia, con excepción del recurso de revisión en el que el Instituto es el recurrido;</w:t>
      </w:r>
    </w:p>
    <w:p w14:paraId="22C8EAC3" w14:textId="77777777" w:rsidR="00CF7B58" w:rsidRPr="0022752D" w:rsidRDefault="00CF7B58" w:rsidP="008525CC">
      <w:pPr>
        <w:pStyle w:val="NormalWeb"/>
        <w:tabs>
          <w:tab w:val="left" w:pos="540"/>
        </w:tabs>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XXIII. Imponer las medidas de apremio y las sanciones correspondientes;</w:t>
      </w:r>
    </w:p>
    <w:p w14:paraId="10E2FC7B"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XXIV. Interpretar en el orden administrativo la ley y su reglamento; </w:t>
      </w:r>
    </w:p>
    <w:p w14:paraId="6EFCB2A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XXV. Vigilar el cumplimiento de la Ley y su Reglamento; </w:t>
      </w:r>
    </w:p>
    <w:p w14:paraId="6F5EA4CE" w14:textId="77777777" w:rsidR="00CF7B58" w:rsidRPr="0022752D" w:rsidRDefault="00CF7B58" w:rsidP="008525CC">
      <w:pPr>
        <w:pStyle w:val="NormalWeb"/>
        <w:tabs>
          <w:tab w:val="left" w:pos="720"/>
        </w:tabs>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XXVI. Emitir recomendaciones para mejorar el cumplimiento de la ley; </w:t>
      </w:r>
    </w:p>
    <w:p w14:paraId="1CE561A8"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XXVII. Coadyuvar con las autoridades encargadas de los archivos y registros oficiales, en su catalogación, organización y conservación; </w:t>
      </w:r>
    </w:p>
    <w:p w14:paraId="26E03663"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XXVIII. Solicitar informes a los sujetos obligados sobre el cumplimiento de sus obligaciones en materia de acceso a la información pública; </w:t>
      </w:r>
    </w:p>
    <w:p w14:paraId="02932AF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XXIX. Celebrar convenios con los sujetos obligados, autoridades federales, estatales y municipales, así como con particulares para el cumplimiento de la Ley; </w:t>
      </w:r>
    </w:p>
    <w:p w14:paraId="62E405A4"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XXX. Gestionar y recibir fondos de organismos estatales, nacionales e internacionales para el cumplimiento de la ley;</w:t>
      </w:r>
    </w:p>
    <w:p w14:paraId="60B96275"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XXXI. Apoyar a los sujetos obligados municipales que no cuenten con los </w:t>
      </w:r>
      <w:r w:rsidRPr="0022752D">
        <w:rPr>
          <w:rFonts w:ascii="Arial" w:hAnsi="Arial" w:cs="Arial"/>
          <w:bCs/>
          <w:i/>
          <w:sz w:val="20"/>
          <w:szCs w:val="20"/>
          <w:lang w:val="es-ES_tradnl"/>
        </w:rPr>
        <w:t xml:space="preserve">recursos </w:t>
      </w:r>
      <w:r w:rsidRPr="0022752D">
        <w:rPr>
          <w:rFonts w:ascii="Arial" w:hAnsi="Arial" w:cs="Arial"/>
          <w:i/>
          <w:sz w:val="20"/>
          <w:szCs w:val="20"/>
          <w:lang w:val="es-ES_tradnl"/>
        </w:rPr>
        <w:t xml:space="preserve">y la capacidad para publicar su información fundamental vía </w:t>
      </w:r>
      <w:r w:rsidR="0099287B" w:rsidRPr="0022752D">
        <w:rPr>
          <w:rFonts w:ascii="Arial" w:hAnsi="Arial" w:cs="Arial"/>
          <w:i/>
          <w:sz w:val="20"/>
          <w:szCs w:val="20"/>
          <w:lang w:val="es-ES_tradnl"/>
        </w:rPr>
        <w:t>I</w:t>
      </w:r>
      <w:r w:rsidRPr="0022752D">
        <w:rPr>
          <w:rFonts w:ascii="Arial" w:hAnsi="Arial" w:cs="Arial"/>
          <w:i/>
          <w:sz w:val="20"/>
          <w:szCs w:val="20"/>
          <w:lang w:val="es-ES_tradnl"/>
        </w:rPr>
        <w:t xml:space="preserve">nternet de acuerdo a la disponibilidad presupuestaria; </w:t>
      </w:r>
    </w:p>
    <w:p w14:paraId="4303195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XXXII. </w:t>
      </w:r>
      <w:r w:rsidR="00544A34" w:rsidRPr="0022752D">
        <w:rPr>
          <w:rFonts w:ascii="Arial" w:hAnsi="Arial" w:cs="Arial"/>
          <w:i/>
          <w:sz w:val="20"/>
          <w:szCs w:val="20"/>
          <w:lang w:val="es-ES_tradnl"/>
        </w:rPr>
        <w:t>Promover la igualdad para el ejercicio del derecho de acceso a la información;</w:t>
      </w:r>
    </w:p>
    <w:p w14:paraId="68EFFB97" w14:textId="77777777" w:rsidR="00CF7B58" w:rsidRPr="0022752D" w:rsidRDefault="00CF7B58"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 xml:space="preserve">XXXIII. </w:t>
      </w:r>
      <w:r w:rsidR="00544A34" w:rsidRPr="0022752D">
        <w:rPr>
          <w:rFonts w:ascii="Arial" w:hAnsi="Arial" w:cs="Arial"/>
          <w:i/>
          <w:sz w:val="20"/>
          <w:szCs w:val="20"/>
          <w:lang w:val="es-ES_tradnl"/>
        </w:rPr>
        <w:t xml:space="preserve">Garantizar condiciones de accesibilidad para que los grupos vulnerables puedan ejercer, en igualdad de circunstancias, su derecho de acceso a la información. </w:t>
      </w:r>
    </w:p>
    <w:p w14:paraId="5993B9A7" w14:textId="77777777" w:rsidR="00544A34" w:rsidRPr="0022752D" w:rsidRDefault="00544A34"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XXXIV. Interponer acciones de inconstitucionalidad en contra de leyes expedidas por el Congreso del Estado que vulneren el derecho de acceso a la información pública y protección de datos personales, previa aprobación del Pleno;</w:t>
      </w:r>
    </w:p>
    <w:p w14:paraId="134627CB" w14:textId="77777777" w:rsidR="00544A34" w:rsidRPr="0022752D" w:rsidRDefault="00544A34"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XXXV. Determinar y ejecutar</w:t>
      </w:r>
      <w:r w:rsidR="008455FA" w:rsidRPr="0022752D">
        <w:rPr>
          <w:rFonts w:ascii="Arial" w:hAnsi="Arial" w:cs="Arial"/>
          <w:i/>
          <w:sz w:val="20"/>
          <w:szCs w:val="20"/>
          <w:lang w:val="es-ES_tradnl"/>
        </w:rPr>
        <w:t>, según corresponda, las sanciones, de conformidad con lo señalado en la presente Ley;</w:t>
      </w:r>
    </w:p>
    <w:p w14:paraId="05714E59" w14:textId="77777777" w:rsidR="008455FA" w:rsidRPr="0022752D" w:rsidRDefault="008455FA"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t>XXXVI. Fomentar los principios de gobierno abierto, transparencia, rendición de cuentas, participación ciudadana, accesibilidad e innovación tecnológica;</w:t>
      </w:r>
    </w:p>
    <w:p w14:paraId="66D75744" w14:textId="77777777" w:rsidR="004278E5" w:rsidRPr="0022752D" w:rsidRDefault="004278E5" w:rsidP="008525CC">
      <w:pPr>
        <w:pStyle w:val="NormalWeb"/>
        <w:spacing w:before="120" w:beforeAutospacing="0" w:after="120" w:afterAutospacing="0" w:line="276" w:lineRule="auto"/>
        <w:jc w:val="both"/>
        <w:rPr>
          <w:rFonts w:ascii="Arial" w:hAnsi="Arial" w:cs="Arial"/>
          <w:i/>
          <w:sz w:val="20"/>
          <w:szCs w:val="20"/>
          <w:lang w:val="es-ES_tradnl"/>
        </w:rPr>
      </w:pPr>
      <w:r w:rsidRPr="0022752D">
        <w:rPr>
          <w:rFonts w:ascii="Arial" w:hAnsi="Arial" w:cs="Arial"/>
          <w:i/>
          <w:sz w:val="20"/>
          <w:szCs w:val="20"/>
          <w:lang w:val="es-ES_tradnl"/>
        </w:rPr>
        <w:lastRenderedPageBreak/>
        <w:t>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w:t>
      </w:r>
    </w:p>
    <w:p w14:paraId="6E3BA89D" w14:textId="6003FA4D" w:rsidR="004278E5" w:rsidRPr="0022752D" w:rsidRDefault="004278E5" w:rsidP="008525CC">
      <w:pPr>
        <w:pStyle w:val="NormalWeb"/>
        <w:spacing w:before="120" w:beforeAutospacing="0" w:after="120" w:afterAutospacing="0" w:line="276" w:lineRule="auto"/>
        <w:jc w:val="both"/>
        <w:rPr>
          <w:rFonts w:ascii="Arial" w:hAnsi="Arial" w:cs="Arial"/>
          <w:sz w:val="20"/>
          <w:szCs w:val="20"/>
          <w:lang w:val="es-ES_tradnl"/>
        </w:rPr>
      </w:pPr>
      <w:r w:rsidRPr="0022752D">
        <w:rPr>
          <w:rFonts w:ascii="Arial" w:hAnsi="Arial" w:cs="Arial"/>
          <w:i/>
          <w:sz w:val="20"/>
          <w:szCs w:val="20"/>
          <w:lang w:val="es-ES_tradnl"/>
        </w:rPr>
        <w:t>XXXVIII. Las demás que establezcan otras disposiciones legales y reglamentarias aplicables</w:t>
      </w:r>
      <w:r w:rsidR="007416F7">
        <w:rPr>
          <w:rFonts w:ascii="Arial" w:hAnsi="Arial" w:cs="Arial"/>
          <w:i/>
          <w:sz w:val="20"/>
          <w:szCs w:val="20"/>
          <w:lang w:val="es-ES_tradnl"/>
        </w:rPr>
        <w:t xml:space="preserve"> </w:t>
      </w:r>
      <w:r w:rsidR="00AD7C5A" w:rsidRPr="0022752D">
        <w:rPr>
          <w:rFonts w:ascii="Arial" w:hAnsi="Arial" w:cs="Arial"/>
          <w:i/>
          <w:sz w:val="20"/>
          <w:szCs w:val="20"/>
          <w:lang w:val="es-ES_tradnl"/>
        </w:rPr>
        <w:t xml:space="preserve">(sic)”. </w:t>
      </w:r>
    </w:p>
    <w:p w14:paraId="01C071DF" w14:textId="262026FD" w:rsidR="00FC459B" w:rsidRPr="000A44B0" w:rsidRDefault="00FC459B" w:rsidP="00560656">
      <w:pPr>
        <w:keepNext/>
        <w:autoSpaceDE w:val="0"/>
        <w:autoSpaceDN w:val="0"/>
        <w:adjustRightInd w:val="0"/>
        <w:spacing w:before="240" w:after="120" w:line="276" w:lineRule="auto"/>
        <w:jc w:val="both"/>
        <w:rPr>
          <w:rFonts w:ascii="Arial" w:hAnsi="Arial" w:cs="Arial"/>
          <w:b/>
          <w:bCs/>
          <w:color w:val="000000" w:themeColor="text1"/>
        </w:rPr>
      </w:pPr>
      <w:r w:rsidRPr="000A44B0">
        <w:rPr>
          <w:rFonts w:ascii="Arial" w:hAnsi="Arial" w:cs="Arial"/>
          <w:b/>
          <w:bCs/>
          <w:color w:val="000000" w:themeColor="text1"/>
        </w:rPr>
        <w:t>V</w:t>
      </w:r>
      <w:r w:rsidR="0049331E" w:rsidRPr="000A44B0">
        <w:rPr>
          <w:rFonts w:ascii="Arial" w:hAnsi="Arial" w:cs="Arial"/>
          <w:b/>
          <w:bCs/>
          <w:color w:val="000000" w:themeColor="text1"/>
        </w:rPr>
        <w:t>I</w:t>
      </w:r>
      <w:r w:rsidR="001A7BEB">
        <w:rPr>
          <w:rFonts w:ascii="Arial" w:hAnsi="Arial" w:cs="Arial"/>
          <w:b/>
          <w:bCs/>
          <w:color w:val="000000" w:themeColor="text1"/>
        </w:rPr>
        <w:t>I</w:t>
      </w:r>
      <w:r w:rsidRPr="000A44B0">
        <w:rPr>
          <w:rFonts w:ascii="Arial" w:hAnsi="Arial" w:cs="Arial"/>
          <w:b/>
          <w:bCs/>
          <w:color w:val="000000" w:themeColor="text1"/>
        </w:rPr>
        <w:t xml:space="preserve">. </w:t>
      </w:r>
      <w:r w:rsidR="00BC5E9A" w:rsidRPr="000A44B0">
        <w:rPr>
          <w:rFonts w:ascii="Arial" w:hAnsi="Arial" w:cs="Arial"/>
          <w:b/>
          <w:bCs/>
          <w:color w:val="000000" w:themeColor="text1"/>
        </w:rPr>
        <w:t xml:space="preserve">Ley de Protección de Datos Personales en Posesión de Sujetos Obligados del Estado de Jalisco y sus Municipios </w:t>
      </w:r>
    </w:p>
    <w:p w14:paraId="4EDD1B9A" w14:textId="3B33144E" w:rsidR="00B32E3A" w:rsidRPr="000A44B0" w:rsidRDefault="00B32E3A" w:rsidP="00CD4A03">
      <w:pPr>
        <w:tabs>
          <w:tab w:val="left" w:pos="1276"/>
        </w:tabs>
        <w:spacing w:after="0" w:line="240" w:lineRule="auto"/>
        <w:jc w:val="both"/>
        <w:rPr>
          <w:rFonts w:ascii="Arial" w:eastAsia="Times New Roman" w:hAnsi="Arial" w:cs="Arial"/>
          <w:b/>
          <w:bCs/>
          <w:i/>
          <w:color w:val="000000" w:themeColor="text1"/>
          <w:sz w:val="20"/>
          <w:szCs w:val="20"/>
          <w:lang w:val="es-ES_tradnl" w:eastAsia="es-ES"/>
        </w:rPr>
      </w:pPr>
      <w:r w:rsidRPr="000A44B0">
        <w:rPr>
          <w:rFonts w:ascii="Arial" w:hAnsi="Arial" w:cs="Arial"/>
          <w:bCs/>
          <w:color w:val="000000" w:themeColor="text1"/>
          <w:lang w:val="es-ES_tradnl"/>
        </w:rPr>
        <w:t xml:space="preserve">En lo que concierne a este ordenamiento, la información se encuentra disponible en </w:t>
      </w:r>
      <w:r w:rsidR="00A32055" w:rsidRPr="000A44B0">
        <w:rPr>
          <w:rFonts w:ascii="Arial" w:hAnsi="Arial" w:cs="Arial"/>
          <w:bCs/>
          <w:color w:val="000000" w:themeColor="text1"/>
          <w:lang w:val="es-ES_tradnl"/>
        </w:rPr>
        <w:t>l</w:t>
      </w:r>
      <w:r w:rsidR="00F37EF7" w:rsidRPr="000A44B0">
        <w:rPr>
          <w:rFonts w:ascii="Arial" w:hAnsi="Arial" w:cs="Arial"/>
          <w:bCs/>
          <w:color w:val="000000" w:themeColor="text1"/>
          <w:lang w:val="es-ES_tradnl"/>
        </w:rPr>
        <w:t>os</w:t>
      </w:r>
      <w:r w:rsidRPr="000A44B0">
        <w:rPr>
          <w:rFonts w:ascii="Arial" w:hAnsi="Arial" w:cs="Arial"/>
          <w:bCs/>
          <w:color w:val="000000" w:themeColor="text1"/>
          <w:lang w:val="es-ES_tradnl"/>
        </w:rPr>
        <w:t xml:space="preserve"> artículo</w:t>
      </w:r>
      <w:r w:rsidR="00F37EF7" w:rsidRPr="000A44B0">
        <w:rPr>
          <w:rFonts w:ascii="Arial" w:hAnsi="Arial" w:cs="Arial"/>
          <w:bCs/>
          <w:color w:val="000000" w:themeColor="text1"/>
          <w:lang w:val="es-ES_tradnl"/>
        </w:rPr>
        <w:t>s, 2 y</w:t>
      </w:r>
      <w:r w:rsidRPr="000A44B0">
        <w:rPr>
          <w:rFonts w:ascii="Arial" w:hAnsi="Arial" w:cs="Arial"/>
          <w:bCs/>
          <w:color w:val="000000" w:themeColor="text1"/>
          <w:lang w:val="es-ES_tradnl"/>
        </w:rPr>
        <w:t xml:space="preserve"> </w:t>
      </w:r>
      <w:r w:rsidR="00A32055" w:rsidRPr="000A44B0">
        <w:rPr>
          <w:rFonts w:ascii="Arial" w:hAnsi="Arial" w:cs="Arial"/>
          <w:bCs/>
          <w:color w:val="000000" w:themeColor="text1"/>
          <w:lang w:val="es-ES_tradnl"/>
        </w:rPr>
        <w:t>90</w:t>
      </w:r>
      <w:r w:rsidR="00F523C9">
        <w:rPr>
          <w:rFonts w:ascii="Arial" w:hAnsi="Arial" w:cs="Arial"/>
          <w:bCs/>
          <w:color w:val="000000" w:themeColor="text1"/>
          <w:lang w:val="es-ES_tradnl"/>
        </w:rPr>
        <w:t>,</w:t>
      </w:r>
      <w:r w:rsidRPr="000A44B0">
        <w:rPr>
          <w:rFonts w:ascii="Arial" w:hAnsi="Arial" w:cs="Arial"/>
          <w:bCs/>
          <w:color w:val="000000" w:themeColor="text1"/>
          <w:lang w:val="es-ES_tradnl"/>
        </w:rPr>
        <w:t xml:space="preserve"> mismo</w:t>
      </w:r>
      <w:r w:rsidR="000A44B0" w:rsidRPr="000A44B0">
        <w:rPr>
          <w:rFonts w:ascii="Arial" w:hAnsi="Arial" w:cs="Arial"/>
          <w:bCs/>
          <w:color w:val="000000" w:themeColor="text1"/>
          <w:lang w:val="es-ES_tradnl"/>
        </w:rPr>
        <w:t>s</w:t>
      </w:r>
      <w:r w:rsidRPr="000A44B0">
        <w:rPr>
          <w:rFonts w:ascii="Arial" w:hAnsi="Arial" w:cs="Arial"/>
          <w:bCs/>
          <w:color w:val="000000" w:themeColor="text1"/>
          <w:lang w:val="es-ES_tradnl"/>
        </w:rPr>
        <w:t xml:space="preserve"> que para efecto de una </w:t>
      </w:r>
      <w:r w:rsidR="00A32055" w:rsidRPr="000A44B0">
        <w:rPr>
          <w:rFonts w:ascii="Arial" w:hAnsi="Arial" w:cs="Arial"/>
          <w:bCs/>
          <w:color w:val="000000" w:themeColor="text1"/>
          <w:lang w:val="es-ES_tradnl"/>
        </w:rPr>
        <w:t>mejor comprensión se transcribe</w:t>
      </w:r>
      <w:r w:rsidR="00F37EF7" w:rsidRPr="000A44B0">
        <w:rPr>
          <w:rFonts w:ascii="Arial" w:hAnsi="Arial" w:cs="Arial"/>
          <w:bCs/>
          <w:color w:val="000000" w:themeColor="text1"/>
          <w:lang w:val="es-ES_tradnl"/>
        </w:rPr>
        <w:t>n</w:t>
      </w:r>
      <w:r w:rsidR="000A44B0" w:rsidRPr="000A44B0">
        <w:rPr>
          <w:rFonts w:ascii="Arial" w:hAnsi="Arial" w:cs="Arial"/>
          <w:bCs/>
          <w:color w:val="000000" w:themeColor="text1"/>
          <w:lang w:val="es-ES_tradnl"/>
        </w:rPr>
        <w:t>:</w:t>
      </w:r>
    </w:p>
    <w:p w14:paraId="1378C781" w14:textId="77777777" w:rsidR="00B32E3A" w:rsidRPr="000A44B0" w:rsidRDefault="00B32E3A" w:rsidP="00CD4A03">
      <w:pPr>
        <w:tabs>
          <w:tab w:val="left" w:pos="1276"/>
        </w:tabs>
        <w:spacing w:after="0" w:line="240" w:lineRule="auto"/>
        <w:jc w:val="both"/>
        <w:rPr>
          <w:rFonts w:ascii="Arial" w:eastAsia="Times New Roman" w:hAnsi="Arial" w:cs="Arial"/>
          <w:b/>
          <w:bCs/>
          <w:i/>
          <w:color w:val="000000" w:themeColor="text1"/>
          <w:sz w:val="20"/>
          <w:szCs w:val="20"/>
          <w:lang w:val="es-ES_tradnl" w:eastAsia="es-ES"/>
        </w:rPr>
      </w:pPr>
    </w:p>
    <w:p w14:paraId="1B8A6134" w14:textId="77777777" w:rsidR="00F37EF7" w:rsidRPr="000A44B0" w:rsidRDefault="00F37EF7" w:rsidP="00F37EF7">
      <w:pPr>
        <w:tabs>
          <w:tab w:val="left" w:pos="1276"/>
        </w:tabs>
        <w:spacing w:after="0" w:line="240" w:lineRule="auto"/>
        <w:jc w:val="both"/>
        <w:rPr>
          <w:rFonts w:ascii="Arial" w:hAnsi="Arial" w:cs="Arial"/>
          <w:i/>
          <w:color w:val="000000" w:themeColor="text1"/>
          <w:sz w:val="20"/>
          <w:szCs w:val="20"/>
          <w:lang w:val="es-ES_tradnl"/>
        </w:rPr>
      </w:pPr>
      <w:r w:rsidRPr="000A44B0">
        <w:rPr>
          <w:rFonts w:ascii="Arial" w:hAnsi="Arial" w:cs="Arial"/>
          <w:b/>
          <w:i/>
          <w:color w:val="000000" w:themeColor="text1"/>
          <w:sz w:val="20"/>
          <w:szCs w:val="20"/>
          <w:lang w:val="es-ES_tradnl"/>
        </w:rPr>
        <w:t>“…Artículo 2.</w:t>
      </w:r>
      <w:r w:rsidRPr="000A44B0">
        <w:rPr>
          <w:rFonts w:ascii="Arial" w:hAnsi="Arial" w:cs="Arial"/>
          <w:i/>
          <w:color w:val="000000" w:themeColor="text1"/>
          <w:sz w:val="20"/>
          <w:szCs w:val="20"/>
          <w:lang w:val="es-ES_tradnl"/>
        </w:rPr>
        <w:t xml:space="preserve"> Ley — Objeto. </w:t>
      </w:r>
    </w:p>
    <w:p w14:paraId="26BFCA5B" w14:textId="77777777" w:rsidR="00F37EF7" w:rsidRPr="000A44B0" w:rsidRDefault="00F37EF7" w:rsidP="00F37EF7">
      <w:pPr>
        <w:tabs>
          <w:tab w:val="left" w:pos="1276"/>
        </w:tabs>
        <w:spacing w:after="0" w:line="240" w:lineRule="auto"/>
        <w:jc w:val="both"/>
        <w:rPr>
          <w:rFonts w:ascii="Arial" w:hAnsi="Arial" w:cs="Arial"/>
          <w:i/>
          <w:color w:val="000000" w:themeColor="text1"/>
          <w:sz w:val="20"/>
          <w:szCs w:val="20"/>
          <w:lang w:val="es-ES_tradnl"/>
        </w:rPr>
      </w:pPr>
      <w:r w:rsidRPr="000A44B0">
        <w:rPr>
          <w:rFonts w:ascii="Arial" w:hAnsi="Arial" w:cs="Arial"/>
          <w:i/>
          <w:color w:val="000000" w:themeColor="text1"/>
          <w:sz w:val="20"/>
          <w:szCs w:val="20"/>
          <w:lang w:val="es-ES_tradnl"/>
        </w:rPr>
        <w:t>1.-Son objetivos de la presente Ley:</w:t>
      </w:r>
    </w:p>
    <w:p w14:paraId="26C2BCF5" w14:textId="77777777" w:rsidR="00F37EF7" w:rsidRPr="000A44B0" w:rsidRDefault="00F37EF7" w:rsidP="00F37EF7">
      <w:pPr>
        <w:tabs>
          <w:tab w:val="left" w:pos="1276"/>
        </w:tabs>
        <w:spacing w:after="0" w:line="240" w:lineRule="auto"/>
        <w:jc w:val="both"/>
        <w:rPr>
          <w:rFonts w:ascii="Arial" w:hAnsi="Arial" w:cs="Arial"/>
          <w:i/>
          <w:color w:val="000000" w:themeColor="text1"/>
          <w:sz w:val="20"/>
          <w:szCs w:val="20"/>
          <w:lang w:val="es-ES_tradnl"/>
        </w:rPr>
      </w:pPr>
    </w:p>
    <w:p w14:paraId="17D7C9D0" w14:textId="4755D0A5"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0A44B0">
        <w:rPr>
          <w:rFonts w:ascii="Arial" w:hAnsi="Arial" w:cs="Arial"/>
          <w:i/>
          <w:color w:val="000000" w:themeColor="text1"/>
          <w:sz w:val="20"/>
          <w:szCs w:val="20"/>
          <w:lang w:val="es-ES_tradnl"/>
        </w:rPr>
        <w:t>I. </w:t>
      </w:r>
      <w:r w:rsidR="00B03E09" w:rsidRPr="000A44B0">
        <w:rPr>
          <w:rFonts w:ascii="Arial" w:hAnsi="Arial" w:cs="Arial"/>
          <w:i/>
          <w:color w:val="000000" w:themeColor="text1"/>
          <w:sz w:val="20"/>
          <w:szCs w:val="20"/>
          <w:lang w:val="es-ES_tradnl"/>
        </w:rPr>
        <w:tab/>
      </w:r>
      <w:r w:rsidRPr="000A44B0">
        <w:rPr>
          <w:rFonts w:ascii="Arial" w:hAnsi="Arial" w:cs="Arial"/>
          <w:i/>
          <w:color w:val="000000" w:themeColor="text1"/>
          <w:sz w:val="20"/>
          <w:szCs w:val="20"/>
          <w:lang w:val="es-ES_tradnl"/>
        </w:rPr>
        <w:t>Establecer las bases, obligaciones, procedimientos y condiciones homogéneas que regirán el tratamiento de los datos personales y el ejercicio de los derechos de acceso, rectificación, cancelación y oposición, mediante procedimientos sencillos y expeditos;</w:t>
      </w:r>
    </w:p>
    <w:p w14:paraId="4C65FCFD" w14:textId="77777777"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7FA75A3C" w14:textId="15E4803D"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0A44B0">
        <w:rPr>
          <w:rFonts w:ascii="Arial" w:hAnsi="Arial" w:cs="Arial"/>
          <w:i/>
          <w:color w:val="000000" w:themeColor="text1"/>
          <w:sz w:val="20"/>
          <w:szCs w:val="20"/>
          <w:lang w:val="es-ES_tradnl"/>
        </w:rPr>
        <w:t>II.</w:t>
      </w:r>
      <w:r w:rsidR="00B03E09" w:rsidRPr="000A44B0">
        <w:rPr>
          <w:rFonts w:ascii="Arial" w:hAnsi="Arial" w:cs="Arial"/>
          <w:i/>
          <w:color w:val="000000" w:themeColor="text1"/>
          <w:sz w:val="20"/>
          <w:szCs w:val="20"/>
          <w:lang w:val="es-ES_tradnl"/>
        </w:rPr>
        <w:tab/>
      </w:r>
      <w:r w:rsidRPr="000A44B0">
        <w:rPr>
          <w:rFonts w:ascii="Arial" w:hAnsi="Arial" w:cs="Arial"/>
          <w:i/>
          <w:color w:val="000000" w:themeColor="text1"/>
          <w:sz w:val="20"/>
          <w:szCs w:val="20"/>
          <w:lang w:val="es-ES_tradnl"/>
        </w:rPr>
        <w:t>Garantizar la observancia de los principios de protección de datos personales previstos en la presente Ley, la Ley General y demás disposiciones aplicables;</w:t>
      </w:r>
    </w:p>
    <w:p w14:paraId="523DB851" w14:textId="77777777"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24D4D378" w14:textId="0E240658"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0A44B0">
        <w:rPr>
          <w:rFonts w:ascii="Arial" w:hAnsi="Arial" w:cs="Arial"/>
          <w:i/>
          <w:color w:val="000000" w:themeColor="text1"/>
          <w:sz w:val="20"/>
          <w:szCs w:val="20"/>
          <w:lang w:val="es-ES_tradnl"/>
        </w:rPr>
        <w:t>III.</w:t>
      </w:r>
      <w:r w:rsidR="00B03E09" w:rsidRPr="000A44B0">
        <w:rPr>
          <w:rFonts w:ascii="Arial" w:hAnsi="Arial" w:cs="Arial"/>
          <w:i/>
          <w:color w:val="000000" w:themeColor="text1"/>
          <w:sz w:val="20"/>
          <w:szCs w:val="20"/>
          <w:lang w:val="es-ES_tradnl"/>
        </w:rPr>
        <w:tab/>
      </w:r>
      <w:r w:rsidRPr="000A44B0">
        <w:rPr>
          <w:rFonts w:ascii="Arial" w:hAnsi="Arial" w:cs="Arial"/>
          <w:i/>
          <w:color w:val="000000" w:themeColor="text1"/>
          <w:sz w:val="20"/>
          <w:szCs w:val="20"/>
          <w:lang w:val="es-ES_tradnl"/>
        </w:rPr>
        <w:t xml:space="preserve">Proteger los datos personales en posesión de cualquier autoridad, entidad, órgano y organismo de los Poderes Ejecutivo, Legislativo y Judicial, ayuntamientos, órganos autónomos, partidos políticos, fideicomisos y fondos públicos, estatales y municipales, con la finalidad de regular su debido tratamiento; </w:t>
      </w:r>
    </w:p>
    <w:p w14:paraId="13C1667B" w14:textId="77777777"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7D8545E3" w14:textId="41680BE4" w:rsidR="00F37EF7" w:rsidRPr="000A44B0"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0A44B0">
        <w:rPr>
          <w:rFonts w:ascii="Arial" w:hAnsi="Arial" w:cs="Arial"/>
          <w:i/>
          <w:color w:val="000000" w:themeColor="text1"/>
          <w:sz w:val="20"/>
          <w:szCs w:val="20"/>
          <w:lang w:val="es-ES_tradnl"/>
        </w:rPr>
        <w:t>IV.</w:t>
      </w:r>
      <w:r w:rsidR="00B03E09" w:rsidRPr="000A44B0">
        <w:rPr>
          <w:rFonts w:ascii="Arial" w:hAnsi="Arial" w:cs="Arial"/>
          <w:i/>
          <w:color w:val="000000" w:themeColor="text1"/>
          <w:sz w:val="20"/>
          <w:szCs w:val="20"/>
          <w:lang w:val="es-ES_tradnl"/>
        </w:rPr>
        <w:tab/>
      </w:r>
      <w:r w:rsidRPr="000A44B0">
        <w:rPr>
          <w:rFonts w:ascii="Arial" w:hAnsi="Arial" w:cs="Arial"/>
          <w:i/>
          <w:color w:val="000000" w:themeColor="text1"/>
          <w:sz w:val="20"/>
          <w:szCs w:val="20"/>
          <w:lang w:val="es-ES_tradnl"/>
        </w:rPr>
        <w:t>Garantizar que toda persona pueda ejercer el derecho a la protección de los datos personales;</w:t>
      </w:r>
    </w:p>
    <w:p w14:paraId="7CD7010F" w14:textId="77777777" w:rsidR="00F37EF7" w:rsidRPr="004E08F0" w:rsidRDefault="00F37EF7" w:rsidP="00B03E09">
      <w:pPr>
        <w:tabs>
          <w:tab w:val="left" w:pos="1276"/>
        </w:tabs>
        <w:spacing w:after="0" w:line="240" w:lineRule="auto"/>
        <w:ind w:left="709" w:hanging="425"/>
        <w:jc w:val="both"/>
        <w:rPr>
          <w:rFonts w:ascii="Arial" w:hAnsi="Arial" w:cs="Arial"/>
          <w:i/>
          <w:color w:val="FF0000"/>
          <w:sz w:val="20"/>
          <w:szCs w:val="20"/>
          <w:lang w:val="es-ES_tradnl"/>
        </w:rPr>
      </w:pPr>
    </w:p>
    <w:p w14:paraId="5F50965B" w14:textId="42733A4B"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865532">
        <w:rPr>
          <w:rFonts w:ascii="Arial" w:hAnsi="Arial" w:cs="Arial"/>
          <w:i/>
          <w:color w:val="000000" w:themeColor="text1"/>
          <w:sz w:val="20"/>
          <w:szCs w:val="20"/>
          <w:lang w:val="es-ES_tradnl"/>
        </w:rPr>
        <w:t>V.</w:t>
      </w:r>
      <w:r w:rsidR="00E337DE" w:rsidRPr="00865532">
        <w:rPr>
          <w:rFonts w:ascii="Arial" w:hAnsi="Arial" w:cs="Arial"/>
          <w:i/>
          <w:color w:val="000000" w:themeColor="text1"/>
          <w:sz w:val="20"/>
          <w:szCs w:val="20"/>
          <w:lang w:val="es-ES_tradnl"/>
        </w:rPr>
        <w:tab/>
      </w:r>
      <w:r w:rsidRPr="00865532">
        <w:rPr>
          <w:rFonts w:ascii="Arial" w:hAnsi="Arial" w:cs="Arial"/>
          <w:i/>
          <w:color w:val="000000" w:themeColor="text1"/>
          <w:sz w:val="20"/>
          <w:szCs w:val="20"/>
          <w:lang w:val="es-ES_tradnl"/>
        </w:rPr>
        <w:t xml:space="preserve">Promover, fomentar y difundir una cultura de protección de datos personales; </w:t>
      </w:r>
    </w:p>
    <w:p w14:paraId="31A50F48" w14:textId="77777777"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2447F80D" w14:textId="7AC26A44"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865532">
        <w:rPr>
          <w:rFonts w:ascii="Arial" w:hAnsi="Arial" w:cs="Arial"/>
          <w:i/>
          <w:color w:val="000000" w:themeColor="text1"/>
          <w:sz w:val="20"/>
          <w:szCs w:val="20"/>
          <w:lang w:val="es-ES_tradnl"/>
        </w:rPr>
        <w:t>VI.</w:t>
      </w:r>
      <w:r w:rsidR="00E337DE" w:rsidRPr="00865532">
        <w:rPr>
          <w:rFonts w:ascii="Arial" w:hAnsi="Arial" w:cs="Arial"/>
          <w:i/>
          <w:color w:val="000000" w:themeColor="text1"/>
          <w:sz w:val="20"/>
          <w:szCs w:val="20"/>
          <w:lang w:val="es-ES_tradnl"/>
        </w:rPr>
        <w:tab/>
      </w:r>
      <w:r w:rsidRPr="00865532">
        <w:rPr>
          <w:rFonts w:ascii="Arial" w:hAnsi="Arial" w:cs="Arial"/>
          <w:i/>
          <w:color w:val="000000" w:themeColor="text1"/>
          <w:sz w:val="20"/>
          <w:szCs w:val="20"/>
          <w:lang w:val="es-ES_tradnl"/>
        </w:rPr>
        <w:t>Establecer los mecanismos para garantizar el cumplimiento y la efectiva aplicación de las medidas de apremio que correspondan para aquellas conductas que contravengan las disposiciones previstas en esta Ley;</w:t>
      </w:r>
    </w:p>
    <w:p w14:paraId="7803DBB8" w14:textId="77777777"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4711093F" w14:textId="3902C99A"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865532">
        <w:rPr>
          <w:rFonts w:ascii="Arial" w:hAnsi="Arial" w:cs="Arial"/>
          <w:i/>
          <w:color w:val="000000" w:themeColor="text1"/>
          <w:sz w:val="20"/>
          <w:szCs w:val="20"/>
          <w:lang w:val="es-ES_tradnl"/>
        </w:rPr>
        <w:t>VII.</w:t>
      </w:r>
      <w:r w:rsidR="00E337DE" w:rsidRPr="00865532">
        <w:rPr>
          <w:rFonts w:ascii="Arial" w:hAnsi="Arial" w:cs="Arial"/>
          <w:i/>
          <w:color w:val="000000" w:themeColor="text1"/>
          <w:sz w:val="20"/>
          <w:szCs w:val="20"/>
          <w:lang w:val="es-ES_tradnl"/>
        </w:rPr>
        <w:tab/>
      </w:r>
      <w:r w:rsidRPr="00865532">
        <w:rPr>
          <w:rFonts w:ascii="Arial" w:hAnsi="Arial" w:cs="Arial"/>
          <w:i/>
          <w:color w:val="000000" w:themeColor="text1"/>
          <w:sz w:val="20"/>
          <w:szCs w:val="20"/>
          <w:lang w:val="es-ES_tradnl"/>
        </w:rPr>
        <w:t>Regular el procedimiento y mecanismo necesario para la sustanciación del recurso de revisión a que se refiere la presente ley;</w:t>
      </w:r>
    </w:p>
    <w:p w14:paraId="739C82D6" w14:textId="77777777"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56543A7C" w14:textId="6B797385"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865532">
        <w:rPr>
          <w:rFonts w:ascii="Arial" w:hAnsi="Arial" w:cs="Arial"/>
          <w:i/>
          <w:color w:val="000000" w:themeColor="text1"/>
          <w:sz w:val="20"/>
          <w:szCs w:val="20"/>
          <w:lang w:val="es-ES_tradnl"/>
        </w:rPr>
        <w:t>VIII.</w:t>
      </w:r>
      <w:r w:rsidR="00E337DE" w:rsidRPr="00865532">
        <w:rPr>
          <w:rFonts w:ascii="Arial" w:hAnsi="Arial" w:cs="Arial"/>
          <w:i/>
          <w:color w:val="000000" w:themeColor="text1"/>
          <w:sz w:val="20"/>
          <w:szCs w:val="20"/>
          <w:lang w:val="es-ES_tradnl"/>
        </w:rPr>
        <w:tab/>
      </w:r>
      <w:r w:rsidRPr="00865532">
        <w:rPr>
          <w:rFonts w:ascii="Arial" w:hAnsi="Arial" w:cs="Arial"/>
          <w:i/>
          <w:color w:val="000000" w:themeColor="text1"/>
          <w:sz w:val="20"/>
          <w:szCs w:val="20"/>
          <w:lang w:val="es-ES_tradnl"/>
        </w:rPr>
        <w:t xml:space="preserve">Fijar los estándares y parámetros que permitan la implementación mantenimiento y actualización de medidas de seguridad de carácter administrativo, técnico, físico que permitan la protección de datos personales; y </w:t>
      </w:r>
    </w:p>
    <w:p w14:paraId="785492DE" w14:textId="77777777"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p>
    <w:p w14:paraId="5F933719" w14:textId="6F41A732" w:rsidR="00F37EF7" w:rsidRPr="00865532" w:rsidRDefault="00F37EF7" w:rsidP="00B03E09">
      <w:pPr>
        <w:tabs>
          <w:tab w:val="left" w:pos="1276"/>
        </w:tabs>
        <w:spacing w:after="0" w:line="240" w:lineRule="auto"/>
        <w:ind w:left="709" w:hanging="425"/>
        <w:jc w:val="both"/>
        <w:rPr>
          <w:rFonts w:ascii="Arial" w:hAnsi="Arial" w:cs="Arial"/>
          <w:i/>
          <w:color w:val="000000" w:themeColor="text1"/>
          <w:sz w:val="20"/>
          <w:szCs w:val="20"/>
          <w:lang w:val="es-ES_tradnl"/>
        </w:rPr>
      </w:pPr>
      <w:r w:rsidRPr="00865532">
        <w:rPr>
          <w:rFonts w:ascii="Arial" w:hAnsi="Arial" w:cs="Arial"/>
          <w:i/>
          <w:color w:val="000000" w:themeColor="text1"/>
          <w:sz w:val="20"/>
          <w:szCs w:val="20"/>
          <w:lang w:val="es-ES_tradnl"/>
        </w:rPr>
        <w:t>IX.</w:t>
      </w:r>
      <w:r w:rsidR="00E337DE" w:rsidRPr="00865532">
        <w:rPr>
          <w:rFonts w:ascii="Arial" w:hAnsi="Arial" w:cs="Arial"/>
          <w:i/>
          <w:color w:val="000000" w:themeColor="text1"/>
          <w:sz w:val="20"/>
          <w:szCs w:val="20"/>
          <w:lang w:val="es-ES_tradnl"/>
        </w:rPr>
        <w:tab/>
      </w:r>
      <w:r w:rsidRPr="00865532">
        <w:rPr>
          <w:rFonts w:ascii="Arial" w:hAnsi="Arial" w:cs="Arial"/>
          <w:i/>
          <w:color w:val="000000" w:themeColor="text1"/>
          <w:sz w:val="20"/>
          <w:szCs w:val="20"/>
          <w:lang w:val="es-ES_tradnl"/>
        </w:rPr>
        <w:t>Establecer el catálogo de sanciones para aquellas conductas que contravengan las disposiciones previstas en la presente ley.</w:t>
      </w:r>
    </w:p>
    <w:p w14:paraId="2DB59C04" w14:textId="77777777" w:rsidR="00F37EF7" w:rsidRPr="00865532" w:rsidRDefault="00F37EF7" w:rsidP="00CD4A03">
      <w:pPr>
        <w:tabs>
          <w:tab w:val="left" w:pos="1276"/>
        </w:tabs>
        <w:spacing w:after="0" w:line="240" w:lineRule="auto"/>
        <w:jc w:val="both"/>
        <w:rPr>
          <w:rFonts w:ascii="Arial" w:eastAsia="Times New Roman" w:hAnsi="Arial" w:cs="Arial"/>
          <w:b/>
          <w:bCs/>
          <w:i/>
          <w:color w:val="000000" w:themeColor="text1"/>
          <w:sz w:val="20"/>
          <w:szCs w:val="20"/>
          <w:lang w:val="es-ES_tradnl" w:eastAsia="es-ES"/>
        </w:rPr>
      </w:pPr>
    </w:p>
    <w:p w14:paraId="2B2F0871" w14:textId="77777777" w:rsidR="00CD4A03" w:rsidRPr="00865532" w:rsidRDefault="00B32E3A" w:rsidP="00CD4A03">
      <w:pPr>
        <w:tabs>
          <w:tab w:val="left" w:pos="1276"/>
        </w:tabs>
        <w:spacing w:after="0" w:line="240" w:lineRule="auto"/>
        <w:jc w:val="both"/>
        <w:rPr>
          <w:rFonts w:ascii="Arial" w:eastAsia="Times New Roman" w:hAnsi="Arial" w:cs="Arial"/>
          <w:b/>
          <w:bCs/>
          <w:i/>
          <w:color w:val="000000" w:themeColor="text1"/>
          <w:sz w:val="20"/>
          <w:szCs w:val="20"/>
          <w:lang w:val="es-ES_tradnl" w:eastAsia="es-ES"/>
        </w:rPr>
      </w:pPr>
      <w:r w:rsidRPr="00865532">
        <w:rPr>
          <w:rFonts w:ascii="Arial" w:eastAsia="Times New Roman" w:hAnsi="Arial" w:cs="Arial"/>
          <w:b/>
          <w:bCs/>
          <w:i/>
          <w:color w:val="000000" w:themeColor="text1"/>
          <w:sz w:val="20"/>
          <w:szCs w:val="20"/>
          <w:lang w:val="es-ES_tradnl" w:eastAsia="es-ES"/>
        </w:rPr>
        <w:lastRenderedPageBreak/>
        <w:t>“…</w:t>
      </w:r>
      <w:r w:rsidR="00CD4A03" w:rsidRPr="00865532">
        <w:rPr>
          <w:rFonts w:ascii="Arial" w:eastAsia="Times New Roman" w:hAnsi="Arial" w:cs="Arial"/>
          <w:b/>
          <w:bCs/>
          <w:i/>
          <w:color w:val="000000" w:themeColor="text1"/>
          <w:sz w:val="20"/>
          <w:szCs w:val="20"/>
          <w:lang w:val="es-ES_tradnl" w:eastAsia="es-ES"/>
        </w:rPr>
        <w:t>Artículo 90. Instituto — Atribuciones.</w:t>
      </w:r>
    </w:p>
    <w:p w14:paraId="4663995D" w14:textId="77777777" w:rsidR="00B32E3A" w:rsidRPr="00865532" w:rsidRDefault="00B32E3A" w:rsidP="00CD4A03">
      <w:pPr>
        <w:tabs>
          <w:tab w:val="left" w:pos="1276"/>
        </w:tabs>
        <w:spacing w:after="0" w:line="240" w:lineRule="auto"/>
        <w:jc w:val="both"/>
        <w:rPr>
          <w:rFonts w:ascii="Arial" w:eastAsia="Times New Roman" w:hAnsi="Arial" w:cs="Arial"/>
          <w:color w:val="000000" w:themeColor="text1"/>
          <w:lang w:val="es-ES" w:eastAsia="es-ES"/>
        </w:rPr>
      </w:pPr>
    </w:p>
    <w:p w14:paraId="75FF551B" w14:textId="77777777" w:rsidR="00CD4A03" w:rsidRPr="00865532" w:rsidRDefault="00CD4A03" w:rsidP="00CD4A03">
      <w:pPr>
        <w:tabs>
          <w:tab w:val="left" w:pos="1276"/>
        </w:tabs>
        <w:spacing w:after="0" w:line="240" w:lineRule="auto"/>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1. El Instituto tendrá las siguientes atribuciones:</w:t>
      </w:r>
    </w:p>
    <w:p w14:paraId="5F70E238" w14:textId="77777777" w:rsidR="00CD4A03" w:rsidRPr="00865532" w:rsidRDefault="00CD4A03" w:rsidP="00CD4A03">
      <w:pPr>
        <w:tabs>
          <w:tab w:val="left" w:pos="1276"/>
        </w:tabs>
        <w:spacing w:after="0" w:line="240" w:lineRule="auto"/>
        <w:jc w:val="both"/>
        <w:rPr>
          <w:rFonts w:ascii="Arial" w:eastAsia="Times New Roman" w:hAnsi="Arial" w:cs="Arial"/>
          <w:i/>
          <w:color w:val="000000" w:themeColor="text1"/>
          <w:sz w:val="20"/>
          <w:szCs w:val="20"/>
          <w:lang w:val="es-ES" w:eastAsia="es-ES"/>
        </w:rPr>
      </w:pPr>
    </w:p>
    <w:p w14:paraId="08A37077" w14:textId="70BBF70F"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I.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 xml:space="preserve">Garantizar el ejercicio del derecho a la protección de datos personales en posesión de sujetos obligados; </w:t>
      </w:r>
    </w:p>
    <w:p w14:paraId="011E2AD9" w14:textId="77777777"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7D5E8159" w14:textId="7601E525"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II.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 xml:space="preserve">Difundir el derecho de protección de datos personales, haciéndolo accesible a cualquier persona desarrollando políticas activas de difusión; </w:t>
      </w:r>
    </w:p>
    <w:p w14:paraId="2D952E38" w14:textId="77777777"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4F1AD529" w14:textId="41C0AF75"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III.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Proporcionar información a las personas acerca de sus derechos materia de tratamiento de datos personales, los procesos de protección y denuncia;</w:t>
      </w:r>
    </w:p>
    <w:p w14:paraId="53707649" w14:textId="77777777"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1C76BA0B" w14:textId="1817EE74"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IV.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Capacitar a los sujetos obligados en sus obligaciones respecto el tratamiento de datos personales en su posesión;</w:t>
      </w:r>
    </w:p>
    <w:p w14:paraId="11CC0493" w14:textId="77777777"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5AD8474E" w14:textId="69238E89"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V.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Promover con las universidades del Estado u otros organismos o agrupaciones que gocen de reconocimiento, la elaboración e implementación de diplomados, postgrados, maestrías, entre otros, aunado a coadyuvar en la impartición y desarrollo de diplomados y posgrados, así como las actividades académicas relativas con este derecho, en todos los niveles educativos entre las instituciones educativas en el Estado;</w:t>
      </w:r>
    </w:p>
    <w:p w14:paraId="36345540" w14:textId="77777777"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10B750E5" w14:textId="14201908" w:rsidR="00CD4A03" w:rsidRPr="00865532"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865532">
        <w:rPr>
          <w:rFonts w:ascii="Arial" w:eastAsia="Times New Roman" w:hAnsi="Arial" w:cs="Arial"/>
          <w:i/>
          <w:color w:val="000000" w:themeColor="text1"/>
          <w:sz w:val="20"/>
          <w:szCs w:val="20"/>
          <w:lang w:val="es-ES" w:eastAsia="es-ES"/>
        </w:rPr>
        <w:t>VI. </w:t>
      </w:r>
      <w:r w:rsidR="00DB1923" w:rsidRPr="00865532">
        <w:rPr>
          <w:rFonts w:ascii="Arial" w:eastAsia="Times New Roman" w:hAnsi="Arial" w:cs="Arial"/>
          <w:i/>
          <w:color w:val="000000" w:themeColor="text1"/>
          <w:sz w:val="20"/>
          <w:szCs w:val="20"/>
          <w:lang w:val="es-ES" w:eastAsia="es-ES"/>
        </w:rPr>
        <w:tab/>
      </w:r>
      <w:r w:rsidRPr="00865532">
        <w:rPr>
          <w:rFonts w:ascii="Arial" w:eastAsia="Times New Roman" w:hAnsi="Arial" w:cs="Arial"/>
          <w:i/>
          <w:color w:val="000000" w:themeColor="text1"/>
          <w:sz w:val="20"/>
          <w:szCs w:val="20"/>
          <w:lang w:val="es-ES" w:eastAsia="es-ES"/>
        </w:rPr>
        <w:t xml:space="preserve">Promover la impartición del tema de protección de datos personales, a través de clases, talleres, pláticas y foros en educación preescolar, primaria, secundaria y media superior e impulsar, en conjunto con instituciones de educación superior, la integración de centros de investigación, difusión y docencia sobre el derecho a la protección de datos  personales que promuevan el conocimiento sobre este tema y coadyuven con el Instituto; </w:t>
      </w:r>
    </w:p>
    <w:p w14:paraId="63A71018" w14:textId="77777777" w:rsidR="00CD4A03" w:rsidRPr="004E08F0" w:rsidRDefault="00CD4A03" w:rsidP="00DB1923">
      <w:pPr>
        <w:tabs>
          <w:tab w:val="left" w:pos="1276"/>
        </w:tabs>
        <w:spacing w:after="0" w:line="240" w:lineRule="auto"/>
        <w:ind w:left="709" w:hanging="425"/>
        <w:jc w:val="both"/>
        <w:rPr>
          <w:rFonts w:ascii="Arial" w:eastAsia="Times New Roman" w:hAnsi="Arial" w:cs="Arial"/>
          <w:i/>
          <w:color w:val="FF0000"/>
          <w:sz w:val="20"/>
          <w:szCs w:val="20"/>
          <w:lang w:val="es-ES" w:eastAsia="es-ES"/>
        </w:rPr>
      </w:pPr>
    </w:p>
    <w:p w14:paraId="1B215DAF" w14:textId="2E6CF3AA"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CE23CA">
        <w:rPr>
          <w:rFonts w:ascii="Arial" w:eastAsia="Times New Roman" w:hAnsi="Arial" w:cs="Arial"/>
          <w:i/>
          <w:color w:val="000000" w:themeColor="text1"/>
          <w:sz w:val="20"/>
          <w:szCs w:val="20"/>
          <w:lang w:val="es-ES" w:eastAsia="es-ES"/>
        </w:rPr>
        <w:t>VII. </w:t>
      </w:r>
      <w:r w:rsidR="00DB1923" w:rsidRPr="00CE23CA">
        <w:rPr>
          <w:rFonts w:ascii="Arial" w:eastAsia="Times New Roman" w:hAnsi="Arial" w:cs="Arial"/>
          <w:i/>
          <w:color w:val="000000" w:themeColor="text1"/>
          <w:sz w:val="20"/>
          <w:szCs w:val="20"/>
          <w:lang w:val="es-ES" w:eastAsia="es-ES"/>
        </w:rPr>
        <w:tab/>
      </w:r>
      <w:r w:rsidRPr="00CE23CA">
        <w:rPr>
          <w:rFonts w:ascii="Arial" w:eastAsia="Times New Roman" w:hAnsi="Arial" w:cs="Arial"/>
          <w:i/>
          <w:color w:val="000000" w:themeColor="text1"/>
          <w:sz w:val="20"/>
          <w:szCs w:val="20"/>
          <w:lang w:val="es-ES" w:eastAsia="es-ES"/>
        </w:rPr>
        <w:t>Coordinarse con las autoridades competentes para que las solicitudes para el ejercicio de los derechos ARCO y los recursos de revisión que se presenten en lengua indígena, sean atendidos en la misma lengua;</w:t>
      </w:r>
    </w:p>
    <w:p w14:paraId="6A13CACE" w14:textId="77777777"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14581E93" w14:textId="3500663E"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CE23CA">
        <w:rPr>
          <w:rFonts w:ascii="Arial" w:eastAsia="Times New Roman" w:hAnsi="Arial" w:cs="Arial"/>
          <w:i/>
          <w:color w:val="000000" w:themeColor="text1"/>
          <w:sz w:val="20"/>
          <w:szCs w:val="20"/>
          <w:lang w:val="es-ES" w:eastAsia="es-ES"/>
        </w:rPr>
        <w:t>VIII. </w:t>
      </w:r>
      <w:r w:rsidR="00B60AC4" w:rsidRPr="00CE23CA">
        <w:rPr>
          <w:rFonts w:ascii="Arial" w:eastAsia="Times New Roman" w:hAnsi="Arial" w:cs="Arial"/>
          <w:i/>
          <w:color w:val="000000" w:themeColor="text1"/>
          <w:sz w:val="20"/>
          <w:szCs w:val="20"/>
          <w:lang w:val="es-ES" w:eastAsia="es-ES"/>
        </w:rPr>
        <w:tab/>
      </w:r>
      <w:r w:rsidRPr="00CE23CA">
        <w:rPr>
          <w:rFonts w:ascii="Arial" w:eastAsia="Times New Roman" w:hAnsi="Arial" w:cs="Arial"/>
          <w:i/>
          <w:color w:val="000000" w:themeColor="text1"/>
          <w:sz w:val="20"/>
          <w:szCs w:val="20"/>
          <w:lang w:val="es-ES" w:eastAsia="es-ES"/>
        </w:rPr>
        <w:t>Garantizar, en el ámbito de sus respectivas competencias, condiciones de accesibilidad para que los titulares que pertenecen a grupos vulnerables puedan ejercer, en igualdad de circunstancias, su derecho a la protección de datos personales;</w:t>
      </w:r>
    </w:p>
    <w:p w14:paraId="1399A9CC" w14:textId="77777777"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0913BA06" w14:textId="6B5F1E48"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CE23CA">
        <w:rPr>
          <w:rFonts w:ascii="Arial" w:eastAsia="Times New Roman" w:hAnsi="Arial" w:cs="Arial"/>
          <w:i/>
          <w:color w:val="000000" w:themeColor="text1"/>
          <w:sz w:val="20"/>
          <w:szCs w:val="20"/>
          <w:lang w:val="es-ES" w:eastAsia="es-ES"/>
        </w:rPr>
        <w:t>IX. </w:t>
      </w:r>
      <w:r w:rsidR="00B60AC4" w:rsidRPr="00CE23CA">
        <w:rPr>
          <w:rFonts w:ascii="Arial" w:eastAsia="Times New Roman" w:hAnsi="Arial" w:cs="Arial"/>
          <w:i/>
          <w:color w:val="000000" w:themeColor="text1"/>
          <w:sz w:val="20"/>
          <w:szCs w:val="20"/>
          <w:lang w:val="es-ES" w:eastAsia="es-ES"/>
        </w:rPr>
        <w:tab/>
      </w:r>
      <w:r w:rsidRPr="00CE23CA">
        <w:rPr>
          <w:rFonts w:ascii="Arial" w:eastAsia="Times New Roman" w:hAnsi="Arial" w:cs="Arial"/>
          <w:i/>
          <w:color w:val="000000" w:themeColor="text1"/>
          <w:sz w:val="20"/>
          <w:szCs w:val="20"/>
          <w:lang w:val="es-ES" w:eastAsia="es-ES"/>
        </w:rPr>
        <w:t>Elaborar formatos guía para toda la población y los sujetos obligados;</w:t>
      </w:r>
    </w:p>
    <w:p w14:paraId="54D43386" w14:textId="77777777"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6BC9701F" w14:textId="3B198E1E" w:rsidR="00CD4A03" w:rsidRPr="00CE23CA" w:rsidDel="0001033C"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r w:rsidRPr="00CE23CA">
        <w:rPr>
          <w:rFonts w:ascii="Arial" w:eastAsia="Times New Roman" w:hAnsi="Arial" w:cs="Arial"/>
          <w:i/>
          <w:color w:val="000000" w:themeColor="text1"/>
          <w:sz w:val="20"/>
          <w:szCs w:val="20"/>
          <w:lang w:val="es-ES" w:eastAsia="es-ES"/>
        </w:rPr>
        <w:t>X. </w:t>
      </w:r>
      <w:r w:rsidR="00B60AC4" w:rsidRPr="00CE23CA">
        <w:rPr>
          <w:rFonts w:ascii="Arial" w:eastAsia="Times New Roman" w:hAnsi="Arial" w:cs="Arial"/>
          <w:i/>
          <w:color w:val="000000" w:themeColor="text1"/>
          <w:sz w:val="20"/>
          <w:szCs w:val="20"/>
          <w:lang w:val="es-ES" w:eastAsia="es-ES"/>
        </w:rPr>
        <w:tab/>
      </w:r>
      <w:r w:rsidRPr="00CE23CA">
        <w:rPr>
          <w:rFonts w:ascii="Arial" w:eastAsia="Times New Roman" w:hAnsi="Arial" w:cs="Arial"/>
          <w:i/>
          <w:color w:val="000000" w:themeColor="text1"/>
          <w:sz w:val="20"/>
          <w:szCs w:val="20"/>
          <w:lang w:val="es-ES" w:eastAsia="es-ES"/>
        </w:rPr>
        <w:t>Resolver los Recursos de Revisión;</w:t>
      </w:r>
    </w:p>
    <w:p w14:paraId="29DF4A4D" w14:textId="77777777" w:rsidR="00CD4A03" w:rsidRPr="00CE23CA" w:rsidRDefault="00CD4A03" w:rsidP="00DB1923">
      <w:pPr>
        <w:tabs>
          <w:tab w:val="left" w:pos="1276"/>
        </w:tabs>
        <w:spacing w:after="0" w:line="240" w:lineRule="auto"/>
        <w:ind w:left="709" w:hanging="425"/>
        <w:jc w:val="both"/>
        <w:rPr>
          <w:rFonts w:ascii="Arial" w:eastAsia="Times New Roman" w:hAnsi="Arial" w:cs="Arial"/>
          <w:i/>
          <w:color w:val="000000" w:themeColor="text1"/>
          <w:sz w:val="20"/>
          <w:szCs w:val="20"/>
          <w:lang w:val="es-ES" w:eastAsia="es-ES"/>
        </w:rPr>
      </w:pPr>
    </w:p>
    <w:p w14:paraId="76323B52" w14:textId="5E6DE658"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XI. </w:t>
      </w:r>
      <w:r w:rsidR="00B60AC4" w:rsidRPr="00CE23CA">
        <w:rPr>
          <w:rFonts w:ascii="Arial" w:hAnsi="Arial" w:cs="Arial"/>
          <w:i/>
          <w:color w:val="000000" w:themeColor="text1"/>
          <w:sz w:val="20"/>
          <w:szCs w:val="20"/>
          <w:lang w:val="es-ES_tradnl"/>
        </w:rPr>
        <w:tab/>
      </w:r>
      <w:r w:rsidRPr="00CE23CA">
        <w:rPr>
          <w:rFonts w:ascii="Arial" w:hAnsi="Arial" w:cs="Arial"/>
          <w:i/>
          <w:color w:val="000000" w:themeColor="text1"/>
          <w:sz w:val="20"/>
          <w:szCs w:val="20"/>
          <w:lang w:val="es-ES_tradnl"/>
        </w:rPr>
        <w:t>Suscribir convenios de colaboración con el Instituto Nacional para el cumplimiento de los objetivos previstos en la presente Ley y demás disposiciones aplicables;</w:t>
      </w:r>
    </w:p>
    <w:p w14:paraId="001AA058"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188604A5" w14:textId="392AA8D1"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XII. </w:t>
      </w:r>
      <w:r w:rsidR="00B60AC4" w:rsidRPr="00CE23CA">
        <w:rPr>
          <w:rFonts w:ascii="Arial" w:hAnsi="Arial" w:cs="Arial"/>
          <w:i/>
          <w:color w:val="000000" w:themeColor="text1"/>
          <w:sz w:val="20"/>
          <w:szCs w:val="20"/>
          <w:lang w:val="es-ES_tradnl"/>
        </w:rPr>
        <w:tab/>
      </w:r>
      <w:r w:rsidRPr="00CE23CA">
        <w:rPr>
          <w:rFonts w:ascii="Arial" w:hAnsi="Arial" w:cs="Arial"/>
          <w:i/>
          <w:color w:val="000000" w:themeColor="text1"/>
          <w:sz w:val="20"/>
          <w:szCs w:val="20"/>
          <w:lang w:val="es-ES_tradnl"/>
        </w:rPr>
        <w:t>Solicitar la cooperación del Instituto Nacional en los términos del artículo 89, fracción XXX de la Ley General;</w:t>
      </w:r>
    </w:p>
    <w:p w14:paraId="686CFC04"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380D1800" w14:textId="349B3484"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lastRenderedPageBreak/>
        <w:t>XIII. </w:t>
      </w:r>
      <w:r w:rsidR="00B60AC4" w:rsidRPr="00CE23CA">
        <w:rPr>
          <w:rFonts w:ascii="Arial" w:hAnsi="Arial" w:cs="Arial"/>
          <w:i/>
          <w:color w:val="000000" w:themeColor="text1"/>
          <w:sz w:val="20"/>
          <w:szCs w:val="20"/>
          <w:lang w:val="es-ES_tradnl"/>
        </w:rPr>
        <w:tab/>
      </w:r>
      <w:r w:rsidRPr="00CE23CA">
        <w:rPr>
          <w:rFonts w:ascii="Arial" w:hAnsi="Arial" w:cs="Arial"/>
          <w:i/>
          <w:color w:val="000000" w:themeColor="text1"/>
          <w:sz w:val="20"/>
          <w:szCs w:val="20"/>
          <w:lang w:val="es-ES_tradnl"/>
        </w:rPr>
        <w:t>Elaborar y publicar estudios e investigaciones para difundir y ampliar el conocimiento sobre la materia de la presente Ley;</w:t>
      </w:r>
    </w:p>
    <w:p w14:paraId="695E8F4A"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6BABFB2C"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XIV. Administrar, en el ámbito de sus competencias, la Plataforma Nacional;</w:t>
      </w:r>
    </w:p>
    <w:p w14:paraId="3FCFB966"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1F0865FC" w14:textId="293AABB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XV. </w:t>
      </w:r>
      <w:r w:rsidR="00B60AC4" w:rsidRPr="00CE23CA">
        <w:rPr>
          <w:rFonts w:ascii="Arial" w:hAnsi="Arial" w:cs="Arial"/>
          <w:i/>
          <w:color w:val="000000" w:themeColor="text1"/>
          <w:sz w:val="20"/>
          <w:szCs w:val="20"/>
          <w:lang w:val="es-ES_tradnl"/>
        </w:rPr>
        <w:tab/>
      </w:r>
      <w:r w:rsidRPr="00CE23CA">
        <w:rPr>
          <w:rFonts w:ascii="Arial" w:hAnsi="Arial" w:cs="Arial"/>
          <w:i/>
          <w:color w:val="000000" w:themeColor="text1"/>
          <w:sz w:val="20"/>
          <w:szCs w:val="20"/>
          <w:lang w:val="es-ES_tradnl"/>
        </w:rPr>
        <w:t>Emitir las autorizaciones previstas en la presente Ley, Ley General y demás disposiciones aplicables;</w:t>
      </w:r>
    </w:p>
    <w:p w14:paraId="203D258D"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64D6641E"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XVI. Conocer, sustanciar y resolver los procedimientos de verificación;</w:t>
      </w:r>
    </w:p>
    <w:p w14:paraId="0FCBC132"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16BF5D07"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XVII. Aplicar indicadores y criterios para evaluar el desempeño de los responsables respecto del cumplimiento de la presente Ley y demás disposiciones aplicables;</w:t>
      </w:r>
    </w:p>
    <w:p w14:paraId="4660A26B"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0443CAA7"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XVIII. Emitir, en su caso, las recomendaciones no vinculantes correspondientes a la Evaluación de impacto en protección de datos personales que le sean presentadas;</w:t>
      </w:r>
    </w:p>
    <w:p w14:paraId="37C20BBC"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2A490570"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XIX. Conocer, sustanciar y resolver, en el ámbito de sus respectivas competencias, de los recursos de revisión interpuestos por los titulares, en términos de lo dispuesto en la presente Ley y demás disposiciones aplicables;</w:t>
      </w:r>
    </w:p>
    <w:p w14:paraId="4E6260DE"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2F2B13EB" w14:textId="77AA41B6"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XX. </w:t>
      </w:r>
      <w:r w:rsidR="00E778FF" w:rsidRPr="00CE23CA">
        <w:rPr>
          <w:rFonts w:ascii="Arial" w:hAnsi="Arial" w:cs="Arial"/>
          <w:i/>
          <w:color w:val="000000" w:themeColor="text1"/>
          <w:sz w:val="20"/>
          <w:szCs w:val="20"/>
          <w:lang w:val="es-ES_tradnl"/>
        </w:rPr>
        <w:tab/>
      </w:r>
      <w:r w:rsidRPr="00CE23CA">
        <w:rPr>
          <w:rFonts w:ascii="Arial" w:hAnsi="Arial" w:cs="Arial"/>
          <w:i/>
          <w:color w:val="000000" w:themeColor="text1"/>
          <w:sz w:val="20"/>
          <w:szCs w:val="20"/>
          <w:lang w:val="es-ES_tradnl"/>
        </w:rPr>
        <w:t>Presentar petición fundada al Instituto Nacional, para que conozca de los recursos de revisión que por su interés y trascendencia así lo ameriten, en términos de lo previsto en la presente Ley y demás disposiciones aplicables;</w:t>
      </w:r>
    </w:p>
    <w:p w14:paraId="22A7EE19"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1F65F2C0" w14:textId="77777777" w:rsidR="00D35A10" w:rsidRPr="00CE23CA"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CE23CA">
        <w:rPr>
          <w:rFonts w:ascii="Arial" w:hAnsi="Arial" w:cs="Arial"/>
          <w:i/>
          <w:color w:val="000000" w:themeColor="text1"/>
          <w:sz w:val="20"/>
          <w:szCs w:val="20"/>
          <w:lang w:val="es-ES_tradnl"/>
        </w:rPr>
        <w:t>XXI. Proporcionar al Instituto Nacional los elementos que requiera para resolver los recursos de inconformidad que le sean presentados, en términos de lo previsto por la Ley General, y demás disposiciones aplicables;</w:t>
      </w:r>
    </w:p>
    <w:p w14:paraId="251E7609" w14:textId="77777777" w:rsidR="00D35A10" w:rsidRPr="004E08F0" w:rsidRDefault="00D35A10" w:rsidP="00DB1923">
      <w:pPr>
        <w:tabs>
          <w:tab w:val="left" w:pos="1276"/>
        </w:tabs>
        <w:spacing w:after="0" w:line="240" w:lineRule="auto"/>
        <w:ind w:left="709" w:hanging="425"/>
        <w:jc w:val="both"/>
        <w:rPr>
          <w:rFonts w:ascii="Arial" w:hAnsi="Arial" w:cs="Arial"/>
          <w:i/>
          <w:color w:val="FF0000"/>
          <w:sz w:val="20"/>
          <w:szCs w:val="20"/>
          <w:lang w:val="es-ES_tradnl"/>
        </w:rPr>
      </w:pPr>
    </w:p>
    <w:p w14:paraId="1CA2F949"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XXII. Imponer las medidas de apremio previstas en términos de lo dispuesto por la presente Ley y demás disposiciones aplicables;</w:t>
      </w:r>
    </w:p>
    <w:p w14:paraId="334219F8"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09EB1EA2"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XXIII. Hacer del conocimiento de las autoridades competentes, la probable responsabilidad derivada del incumplimiento de las obligaciones previstas en la presente Ley y en las demás disposiciones aplicables;</w:t>
      </w:r>
    </w:p>
    <w:p w14:paraId="1C02D0AB"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330C0338"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 xml:space="preserve">XXIV. Elaborar y remitir al titular del Poder Ejecutivo del Estado, el proyecto de Reglamento, para su aprobación y publicación, así como las modificaciones al mismo; </w:t>
      </w:r>
    </w:p>
    <w:p w14:paraId="6EE43FAD"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456BC2DD"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XXV. Vigilar, en el ámbito de sus respectivas competencias, el cumplimiento de la presente Ley y demás disposiciones aplicables;</w:t>
      </w:r>
    </w:p>
    <w:p w14:paraId="521F6B3B"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1A619333"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XXVI. Interpretar la presente Ley en el ámbito administrativo;</w:t>
      </w:r>
    </w:p>
    <w:p w14:paraId="2C58BA0F"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62E6A392"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 xml:space="preserve">XXVII. Según corresponda, interponer acciones de inconstitucionalidad en contra de leyes expedidas por la legislatura del Estado, cuando éstas vulneren el derecho a la protección de datos personales; </w:t>
      </w:r>
    </w:p>
    <w:p w14:paraId="451DF4E0"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2948113D"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XXVIII. Promover que en los programas y planes de estudio, libros y materiales que se utilicen en las instituciones educativas de todos los niveles y modalidades del Estado de Jalisco, se incluyan contenidos sobre el derecho a la protección de datos personales, así como una cultura sobre el ejercicio y respeto de éste;</w:t>
      </w:r>
    </w:p>
    <w:p w14:paraId="4CCA1F29" w14:textId="77777777" w:rsidR="00D35A10" w:rsidRPr="008B5856"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011A451C" w14:textId="77777777" w:rsidR="00D35A10" w:rsidRDefault="00D35A10" w:rsidP="00DB1923">
      <w:pPr>
        <w:tabs>
          <w:tab w:val="left" w:pos="1276"/>
        </w:tabs>
        <w:spacing w:after="0" w:line="240" w:lineRule="auto"/>
        <w:ind w:left="709" w:hanging="425"/>
        <w:jc w:val="both"/>
        <w:rPr>
          <w:rFonts w:ascii="Arial" w:hAnsi="Arial" w:cs="Arial"/>
          <w:i/>
          <w:color w:val="000000" w:themeColor="text1"/>
          <w:sz w:val="20"/>
          <w:szCs w:val="20"/>
          <w:lang w:val="es-ES_tradnl"/>
        </w:rPr>
      </w:pPr>
      <w:r w:rsidRPr="008B5856">
        <w:rPr>
          <w:rFonts w:ascii="Arial" w:hAnsi="Arial" w:cs="Arial"/>
          <w:i/>
          <w:color w:val="000000" w:themeColor="text1"/>
          <w:sz w:val="20"/>
          <w:szCs w:val="20"/>
          <w:lang w:val="es-ES_tradnl"/>
        </w:rPr>
        <w:t xml:space="preserve">XXIX. 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w:t>
      </w:r>
    </w:p>
    <w:p w14:paraId="5C552FE3" w14:textId="77777777" w:rsidR="0037034A" w:rsidRPr="003C7CD0" w:rsidRDefault="0037034A" w:rsidP="00DB1923">
      <w:pPr>
        <w:tabs>
          <w:tab w:val="left" w:pos="1276"/>
        </w:tabs>
        <w:spacing w:after="0" w:line="240" w:lineRule="auto"/>
        <w:ind w:left="709" w:hanging="425"/>
        <w:jc w:val="both"/>
        <w:rPr>
          <w:rFonts w:ascii="Arial" w:hAnsi="Arial" w:cs="Arial"/>
          <w:i/>
          <w:sz w:val="20"/>
          <w:szCs w:val="20"/>
          <w:lang w:val="es-ES_tradnl"/>
        </w:rPr>
      </w:pPr>
    </w:p>
    <w:p w14:paraId="1E0C7500" w14:textId="77777777" w:rsidR="0037034A" w:rsidRPr="003C7CD0" w:rsidRDefault="0037034A" w:rsidP="0037034A">
      <w:pPr>
        <w:tabs>
          <w:tab w:val="left" w:pos="1276"/>
        </w:tabs>
        <w:spacing w:after="0" w:line="240" w:lineRule="auto"/>
        <w:ind w:left="709" w:hanging="425"/>
        <w:jc w:val="both"/>
        <w:rPr>
          <w:rFonts w:ascii="Arial" w:hAnsi="Arial" w:cs="Arial"/>
          <w:i/>
          <w:sz w:val="20"/>
          <w:szCs w:val="20"/>
          <w:lang w:val="es-ES_tradnl"/>
        </w:rPr>
      </w:pPr>
      <w:r w:rsidRPr="003C7CD0">
        <w:rPr>
          <w:rFonts w:ascii="Arial" w:hAnsi="Arial" w:cs="Arial"/>
          <w:i/>
          <w:sz w:val="20"/>
          <w:szCs w:val="20"/>
          <w:lang w:val="es-ES_tradnl"/>
        </w:rPr>
        <w:t xml:space="preserve">XXX. Fomentar la creación de espacios de participación social y ciudadana que estimulen el intercambio de ideas entre la sociedad, los órganos de representación ciudadana y los responsables; </w:t>
      </w:r>
    </w:p>
    <w:p w14:paraId="5EF130F4" w14:textId="77777777" w:rsidR="0037034A" w:rsidRPr="003C7CD0" w:rsidRDefault="0037034A" w:rsidP="0037034A">
      <w:pPr>
        <w:tabs>
          <w:tab w:val="left" w:pos="1276"/>
        </w:tabs>
        <w:spacing w:after="0" w:line="240" w:lineRule="auto"/>
        <w:ind w:left="709" w:hanging="425"/>
        <w:jc w:val="both"/>
        <w:rPr>
          <w:rFonts w:ascii="Arial" w:hAnsi="Arial" w:cs="Arial"/>
          <w:i/>
          <w:sz w:val="20"/>
          <w:szCs w:val="20"/>
          <w:lang w:val="es-ES_tradnl"/>
        </w:rPr>
      </w:pPr>
    </w:p>
    <w:p w14:paraId="65EFE412" w14:textId="278262CD" w:rsidR="0037034A" w:rsidRPr="003C7CD0" w:rsidRDefault="0037034A" w:rsidP="0037034A">
      <w:pPr>
        <w:tabs>
          <w:tab w:val="left" w:pos="1276"/>
        </w:tabs>
        <w:spacing w:after="0" w:line="240" w:lineRule="auto"/>
        <w:ind w:left="709" w:hanging="425"/>
        <w:jc w:val="both"/>
        <w:rPr>
          <w:rFonts w:ascii="Arial" w:hAnsi="Arial" w:cs="Arial"/>
          <w:i/>
          <w:sz w:val="20"/>
          <w:szCs w:val="20"/>
          <w:lang w:val="es-ES_tradnl"/>
        </w:rPr>
      </w:pPr>
      <w:r w:rsidRPr="003C7CD0">
        <w:rPr>
          <w:rFonts w:ascii="Arial" w:hAnsi="Arial" w:cs="Arial"/>
          <w:i/>
          <w:sz w:val="20"/>
          <w:szCs w:val="20"/>
          <w:lang w:val="es-ES_tradnl"/>
        </w:rPr>
        <w:t xml:space="preserve">XXXI. Publicar recomendaciones y mejores prácticas en materia de seguridad de los datos personales, de acuerdo con los estándares nacionales e internacionales actuales en la materia; </w:t>
      </w:r>
      <w:r w:rsidR="005155AB">
        <w:rPr>
          <w:rFonts w:ascii="Arial" w:hAnsi="Arial" w:cs="Arial"/>
          <w:i/>
          <w:sz w:val="20"/>
          <w:szCs w:val="20"/>
          <w:lang w:val="es-ES_tradnl"/>
        </w:rPr>
        <w:t>y</w:t>
      </w:r>
    </w:p>
    <w:p w14:paraId="3F0D61CD" w14:textId="77777777" w:rsidR="0037034A" w:rsidRPr="003C7CD0" w:rsidRDefault="0037034A" w:rsidP="0037034A">
      <w:pPr>
        <w:tabs>
          <w:tab w:val="left" w:pos="1276"/>
        </w:tabs>
        <w:spacing w:after="0" w:line="240" w:lineRule="auto"/>
        <w:ind w:left="709" w:hanging="425"/>
        <w:jc w:val="both"/>
        <w:rPr>
          <w:rFonts w:ascii="Arial" w:hAnsi="Arial" w:cs="Arial"/>
          <w:i/>
          <w:sz w:val="20"/>
          <w:szCs w:val="20"/>
          <w:lang w:val="es-ES_tradnl"/>
        </w:rPr>
      </w:pPr>
    </w:p>
    <w:p w14:paraId="7F6DD873" w14:textId="77777777" w:rsidR="0037034A" w:rsidRPr="003C7CD0" w:rsidRDefault="0037034A" w:rsidP="0037034A">
      <w:pPr>
        <w:tabs>
          <w:tab w:val="left" w:pos="1276"/>
        </w:tabs>
        <w:spacing w:after="0" w:line="240" w:lineRule="auto"/>
        <w:ind w:left="709" w:hanging="425"/>
        <w:jc w:val="both"/>
        <w:rPr>
          <w:rFonts w:ascii="Arial" w:hAnsi="Arial" w:cs="Arial"/>
          <w:i/>
          <w:sz w:val="20"/>
          <w:szCs w:val="20"/>
          <w:lang w:val="es-ES_tradnl"/>
        </w:rPr>
      </w:pPr>
      <w:r w:rsidRPr="003C7CD0">
        <w:rPr>
          <w:rFonts w:ascii="Arial" w:hAnsi="Arial" w:cs="Arial"/>
          <w:i/>
          <w:sz w:val="20"/>
          <w:szCs w:val="20"/>
          <w:lang w:val="es-ES_tradnl"/>
        </w:rPr>
        <w:t xml:space="preserve">XXXII. Establecer mecanismos adicionales, tales como formularios, sistemas y otros medios simplificados para facilitar a los titulares el ejercicio de los derechos ARCO. </w:t>
      </w:r>
    </w:p>
    <w:p w14:paraId="3415B1F5" w14:textId="77777777" w:rsidR="0037034A" w:rsidRPr="003C7CD0" w:rsidRDefault="0037034A" w:rsidP="0037034A">
      <w:pPr>
        <w:tabs>
          <w:tab w:val="left" w:pos="1276"/>
        </w:tabs>
        <w:spacing w:after="0" w:line="240" w:lineRule="auto"/>
        <w:ind w:left="709" w:hanging="425"/>
        <w:jc w:val="both"/>
        <w:rPr>
          <w:rFonts w:ascii="Arial" w:hAnsi="Arial" w:cs="Arial"/>
          <w:i/>
          <w:sz w:val="20"/>
          <w:szCs w:val="20"/>
          <w:lang w:val="es-ES_tradnl"/>
        </w:rPr>
      </w:pPr>
    </w:p>
    <w:p w14:paraId="3F58D959" w14:textId="77777777" w:rsidR="0037034A" w:rsidRPr="003C7CD0" w:rsidRDefault="0037034A" w:rsidP="0037034A">
      <w:pPr>
        <w:tabs>
          <w:tab w:val="left" w:pos="1276"/>
        </w:tabs>
        <w:spacing w:after="0" w:line="240" w:lineRule="auto"/>
        <w:ind w:left="709" w:hanging="425"/>
        <w:jc w:val="both"/>
        <w:rPr>
          <w:rFonts w:ascii="Arial" w:hAnsi="Arial" w:cs="Arial"/>
          <w:i/>
          <w:sz w:val="20"/>
          <w:szCs w:val="20"/>
          <w:lang w:val="es-ES_tradnl"/>
        </w:rPr>
      </w:pPr>
      <w:r w:rsidRPr="003C7CD0">
        <w:rPr>
          <w:rFonts w:ascii="Arial" w:hAnsi="Arial" w:cs="Arial"/>
          <w:i/>
          <w:sz w:val="20"/>
          <w:szCs w:val="20"/>
          <w:lang w:val="es-ES_tradnl"/>
        </w:rPr>
        <w:t>Las demás que establezcan otras disposiciones legales y reglamentarias aplicables.</w:t>
      </w:r>
    </w:p>
    <w:p w14:paraId="4E9700E6" w14:textId="77777777" w:rsidR="0037034A" w:rsidRPr="0037034A" w:rsidRDefault="0037034A" w:rsidP="0037034A">
      <w:pPr>
        <w:tabs>
          <w:tab w:val="left" w:pos="1276"/>
        </w:tabs>
        <w:spacing w:after="0" w:line="240" w:lineRule="auto"/>
        <w:ind w:left="709" w:hanging="425"/>
        <w:jc w:val="both"/>
        <w:rPr>
          <w:rFonts w:ascii="Arial" w:hAnsi="Arial" w:cs="Arial"/>
          <w:i/>
          <w:color w:val="000000" w:themeColor="text1"/>
          <w:sz w:val="20"/>
          <w:szCs w:val="20"/>
          <w:lang w:val="es-ES_tradnl"/>
        </w:rPr>
      </w:pPr>
    </w:p>
    <w:p w14:paraId="4B1B02E9" w14:textId="77777777" w:rsidR="0037034A" w:rsidRPr="008B5856" w:rsidRDefault="0037034A" w:rsidP="00DB1923">
      <w:pPr>
        <w:tabs>
          <w:tab w:val="left" w:pos="1276"/>
        </w:tabs>
        <w:spacing w:after="0" w:line="240" w:lineRule="auto"/>
        <w:ind w:left="709" w:hanging="425"/>
        <w:jc w:val="both"/>
        <w:rPr>
          <w:rFonts w:ascii="Arial" w:hAnsi="Arial" w:cs="Arial"/>
          <w:i/>
          <w:color w:val="000000" w:themeColor="text1"/>
          <w:sz w:val="20"/>
          <w:szCs w:val="20"/>
          <w:lang w:val="es-ES_tradnl"/>
        </w:rPr>
      </w:pPr>
    </w:p>
    <w:p w14:paraId="67D9F526" w14:textId="17631B84" w:rsidR="00FC5A54" w:rsidRPr="00560656" w:rsidRDefault="00560656" w:rsidP="00560656">
      <w:pPr>
        <w:keepNext/>
        <w:autoSpaceDE w:val="0"/>
        <w:autoSpaceDN w:val="0"/>
        <w:adjustRightInd w:val="0"/>
        <w:spacing w:before="240" w:after="120" w:line="276" w:lineRule="auto"/>
        <w:jc w:val="both"/>
        <w:rPr>
          <w:rFonts w:ascii="Arial" w:hAnsi="Arial" w:cs="Arial"/>
          <w:b/>
          <w:bCs/>
        </w:rPr>
      </w:pPr>
      <w:r w:rsidRPr="008B1E32">
        <w:rPr>
          <w:rFonts w:ascii="Arial" w:hAnsi="Arial" w:cs="Arial"/>
          <w:b/>
          <w:bCs/>
          <w:color w:val="000000" w:themeColor="text1"/>
        </w:rPr>
        <w:t>V</w:t>
      </w:r>
      <w:r w:rsidR="00E82007" w:rsidRPr="008B1E32">
        <w:rPr>
          <w:rFonts w:ascii="Arial" w:hAnsi="Arial" w:cs="Arial"/>
          <w:b/>
          <w:bCs/>
          <w:color w:val="000000" w:themeColor="text1"/>
        </w:rPr>
        <w:t>I</w:t>
      </w:r>
      <w:r w:rsidR="00881704">
        <w:rPr>
          <w:rFonts w:ascii="Arial" w:hAnsi="Arial" w:cs="Arial"/>
          <w:b/>
          <w:bCs/>
          <w:color w:val="000000" w:themeColor="text1"/>
        </w:rPr>
        <w:t>I</w:t>
      </w:r>
      <w:r w:rsidR="00F37EF7" w:rsidRPr="008B1E32">
        <w:rPr>
          <w:rFonts w:ascii="Arial" w:hAnsi="Arial" w:cs="Arial"/>
          <w:b/>
          <w:bCs/>
          <w:color w:val="000000" w:themeColor="text1"/>
        </w:rPr>
        <w:t>I</w:t>
      </w:r>
      <w:r w:rsidRPr="008B1E32">
        <w:rPr>
          <w:rFonts w:ascii="Arial" w:hAnsi="Arial" w:cs="Arial"/>
          <w:b/>
          <w:bCs/>
          <w:color w:val="000000" w:themeColor="text1"/>
        </w:rPr>
        <w:t xml:space="preserve">. </w:t>
      </w:r>
      <w:r w:rsidR="006916A9" w:rsidRPr="008B1E32">
        <w:rPr>
          <w:rFonts w:ascii="Arial" w:hAnsi="Arial" w:cs="Arial"/>
          <w:b/>
          <w:bCs/>
          <w:color w:val="000000" w:themeColor="text1"/>
        </w:rPr>
        <w:t xml:space="preserve">Ley </w:t>
      </w:r>
      <w:r w:rsidR="008B1E32">
        <w:rPr>
          <w:rFonts w:ascii="Arial" w:hAnsi="Arial" w:cs="Arial"/>
          <w:b/>
          <w:bCs/>
        </w:rPr>
        <w:t>p</w:t>
      </w:r>
      <w:r w:rsidR="006916A9" w:rsidRPr="00560656">
        <w:rPr>
          <w:rFonts w:ascii="Arial" w:hAnsi="Arial" w:cs="Arial"/>
          <w:b/>
          <w:bCs/>
        </w:rPr>
        <w:t xml:space="preserve">ara los </w:t>
      </w:r>
      <w:r w:rsidR="006916A9">
        <w:rPr>
          <w:rFonts w:ascii="Arial" w:hAnsi="Arial" w:cs="Arial"/>
          <w:b/>
          <w:bCs/>
        </w:rPr>
        <w:t>S</w:t>
      </w:r>
      <w:r w:rsidR="006916A9" w:rsidRPr="00560656">
        <w:rPr>
          <w:rFonts w:ascii="Arial" w:hAnsi="Arial" w:cs="Arial"/>
          <w:b/>
          <w:bCs/>
        </w:rPr>
        <w:t xml:space="preserve">ervidores </w:t>
      </w:r>
      <w:r w:rsidR="006916A9">
        <w:rPr>
          <w:rFonts w:ascii="Arial" w:hAnsi="Arial" w:cs="Arial"/>
          <w:b/>
          <w:bCs/>
        </w:rPr>
        <w:t>P</w:t>
      </w:r>
      <w:r w:rsidR="006916A9" w:rsidRPr="00560656">
        <w:rPr>
          <w:rFonts w:ascii="Arial" w:hAnsi="Arial" w:cs="Arial"/>
          <w:b/>
          <w:bCs/>
        </w:rPr>
        <w:t xml:space="preserve">úblicos del </w:t>
      </w:r>
      <w:r w:rsidR="006916A9">
        <w:rPr>
          <w:rFonts w:ascii="Arial" w:hAnsi="Arial" w:cs="Arial"/>
          <w:b/>
          <w:bCs/>
        </w:rPr>
        <w:t>E</w:t>
      </w:r>
      <w:r w:rsidR="006916A9" w:rsidRPr="00560656">
        <w:rPr>
          <w:rFonts w:ascii="Arial" w:hAnsi="Arial" w:cs="Arial"/>
          <w:b/>
          <w:bCs/>
        </w:rPr>
        <w:t xml:space="preserve">stado de </w:t>
      </w:r>
      <w:r w:rsidR="006916A9">
        <w:rPr>
          <w:rFonts w:ascii="Arial" w:hAnsi="Arial" w:cs="Arial"/>
          <w:b/>
          <w:bCs/>
        </w:rPr>
        <w:t>J</w:t>
      </w:r>
      <w:r w:rsidR="006916A9" w:rsidRPr="00560656">
        <w:rPr>
          <w:rFonts w:ascii="Arial" w:hAnsi="Arial" w:cs="Arial"/>
          <w:b/>
          <w:bCs/>
        </w:rPr>
        <w:t xml:space="preserve">alisco y sus </w:t>
      </w:r>
      <w:r w:rsidR="006916A9">
        <w:rPr>
          <w:rFonts w:ascii="Arial" w:hAnsi="Arial" w:cs="Arial"/>
          <w:b/>
          <w:bCs/>
        </w:rPr>
        <w:t>M</w:t>
      </w:r>
      <w:r w:rsidR="006916A9" w:rsidRPr="00560656">
        <w:rPr>
          <w:rFonts w:ascii="Arial" w:hAnsi="Arial" w:cs="Arial"/>
          <w:b/>
          <w:bCs/>
        </w:rPr>
        <w:t>unicipios</w:t>
      </w:r>
    </w:p>
    <w:p w14:paraId="2F9E9291" w14:textId="7E96F406" w:rsidR="00FC5A54" w:rsidRDefault="00881704" w:rsidP="00560656">
      <w:pPr>
        <w:keepNext/>
        <w:autoSpaceDE w:val="0"/>
        <w:autoSpaceDN w:val="0"/>
        <w:adjustRightInd w:val="0"/>
        <w:spacing w:before="120" w:after="240" w:line="276" w:lineRule="auto"/>
        <w:jc w:val="both"/>
        <w:rPr>
          <w:rFonts w:ascii="Arial" w:hAnsi="Arial" w:cs="Arial"/>
          <w:b/>
          <w:bCs/>
        </w:rPr>
      </w:pPr>
      <w:r>
        <w:rPr>
          <w:rFonts w:ascii="Arial" w:hAnsi="Arial" w:cs="Arial"/>
          <w:b/>
          <w:bCs/>
        </w:rPr>
        <w:t>IX</w:t>
      </w:r>
      <w:r w:rsidR="00560656" w:rsidRPr="001F65B2">
        <w:rPr>
          <w:rFonts w:ascii="Arial" w:hAnsi="Arial" w:cs="Arial"/>
          <w:b/>
          <w:bCs/>
        </w:rPr>
        <w:t xml:space="preserve">. </w:t>
      </w:r>
      <w:r w:rsidR="006916A9" w:rsidRPr="001F65B2">
        <w:rPr>
          <w:rFonts w:ascii="Arial" w:hAnsi="Arial" w:cs="Arial"/>
          <w:b/>
          <w:bCs/>
        </w:rPr>
        <w:t xml:space="preserve">Ley de </w:t>
      </w:r>
      <w:r w:rsidR="006916A9" w:rsidRPr="009C3A4E">
        <w:rPr>
          <w:rFonts w:ascii="Arial" w:hAnsi="Arial" w:cs="Arial"/>
          <w:b/>
          <w:bCs/>
          <w:color w:val="000000" w:themeColor="text1"/>
        </w:rPr>
        <w:t xml:space="preserve">Responsabilidades </w:t>
      </w:r>
      <w:r w:rsidR="001F65B2" w:rsidRPr="009C3A4E">
        <w:rPr>
          <w:rFonts w:ascii="Arial" w:hAnsi="Arial" w:cs="Arial"/>
          <w:b/>
          <w:bCs/>
          <w:color w:val="000000" w:themeColor="text1"/>
        </w:rPr>
        <w:t xml:space="preserve">Políticas y Administrativas del Estado de Jalisco </w:t>
      </w:r>
    </w:p>
    <w:p w14:paraId="716988DC" w14:textId="3982AD84" w:rsidR="00560656" w:rsidRDefault="00534D1E" w:rsidP="00534D1E">
      <w:pPr>
        <w:pStyle w:val="NormalWeb"/>
        <w:spacing w:before="200" w:beforeAutospacing="0" w:after="200" w:afterAutospacing="0" w:line="276" w:lineRule="auto"/>
        <w:jc w:val="both"/>
        <w:rPr>
          <w:rFonts w:ascii="Arial" w:hAnsi="Arial" w:cs="Arial"/>
          <w:sz w:val="22"/>
          <w:szCs w:val="22"/>
        </w:rPr>
      </w:pPr>
      <w:r>
        <w:rPr>
          <w:rFonts w:ascii="Arial" w:hAnsi="Arial" w:cs="Arial"/>
          <w:sz w:val="22"/>
          <w:szCs w:val="22"/>
        </w:rPr>
        <w:t xml:space="preserve">En lo que respecta a los ordenamientos descritos en las </w:t>
      </w:r>
      <w:r w:rsidRPr="009C3A4E">
        <w:rPr>
          <w:rFonts w:ascii="Arial" w:hAnsi="Arial" w:cs="Arial"/>
          <w:color w:val="000000" w:themeColor="text1"/>
          <w:sz w:val="22"/>
          <w:szCs w:val="22"/>
        </w:rPr>
        <w:t>fracciones V</w:t>
      </w:r>
      <w:r w:rsidR="0049331E" w:rsidRPr="009C3A4E">
        <w:rPr>
          <w:rFonts w:ascii="Arial" w:hAnsi="Arial" w:cs="Arial"/>
          <w:color w:val="000000" w:themeColor="text1"/>
          <w:sz w:val="22"/>
          <w:szCs w:val="22"/>
        </w:rPr>
        <w:t>I</w:t>
      </w:r>
      <w:r w:rsidR="005869FA" w:rsidRPr="009C3A4E">
        <w:rPr>
          <w:rFonts w:ascii="Arial" w:hAnsi="Arial" w:cs="Arial"/>
          <w:color w:val="000000" w:themeColor="text1"/>
          <w:sz w:val="22"/>
          <w:szCs w:val="22"/>
        </w:rPr>
        <w:t>I</w:t>
      </w:r>
      <w:r w:rsidRPr="009C3A4E">
        <w:rPr>
          <w:rFonts w:ascii="Arial" w:hAnsi="Arial" w:cs="Arial"/>
          <w:color w:val="000000" w:themeColor="text1"/>
          <w:sz w:val="22"/>
          <w:szCs w:val="22"/>
        </w:rPr>
        <w:t xml:space="preserve"> y </w:t>
      </w:r>
      <w:r w:rsidR="00E778FF" w:rsidRPr="009C3A4E">
        <w:rPr>
          <w:rFonts w:ascii="Arial" w:hAnsi="Arial" w:cs="Arial"/>
          <w:color w:val="000000" w:themeColor="text1"/>
          <w:sz w:val="22"/>
          <w:szCs w:val="22"/>
        </w:rPr>
        <w:t>VIII</w:t>
      </w:r>
      <w:r w:rsidRPr="009C3A4E">
        <w:rPr>
          <w:rFonts w:ascii="Arial" w:hAnsi="Arial" w:cs="Arial"/>
          <w:color w:val="000000" w:themeColor="text1"/>
          <w:sz w:val="22"/>
          <w:szCs w:val="22"/>
        </w:rPr>
        <w:t xml:space="preserve">; </w:t>
      </w:r>
      <w:r>
        <w:rPr>
          <w:rFonts w:ascii="Arial" w:hAnsi="Arial" w:cs="Arial"/>
          <w:sz w:val="22"/>
          <w:szCs w:val="22"/>
        </w:rPr>
        <w:t>toda vez que según se d</w:t>
      </w:r>
      <w:r w:rsidR="0038161A" w:rsidRPr="009A062C">
        <w:rPr>
          <w:rFonts w:ascii="Arial" w:hAnsi="Arial" w:cs="Arial"/>
          <w:sz w:val="22"/>
          <w:szCs w:val="22"/>
        </w:rPr>
        <w:t>efi</w:t>
      </w:r>
      <w:r>
        <w:rPr>
          <w:rFonts w:ascii="Arial" w:hAnsi="Arial" w:cs="Arial"/>
          <w:sz w:val="22"/>
          <w:szCs w:val="22"/>
        </w:rPr>
        <w:t xml:space="preserve">ne en la </w:t>
      </w:r>
      <w:r w:rsidR="0038161A" w:rsidRPr="009A062C">
        <w:rPr>
          <w:rFonts w:ascii="Arial" w:hAnsi="Arial" w:cs="Arial"/>
          <w:sz w:val="22"/>
          <w:szCs w:val="22"/>
        </w:rPr>
        <w:t xml:space="preserve">Constitución </w:t>
      </w:r>
      <w:r w:rsidR="009B1DC2">
        <w:rPr>
          <w:rFonts w:ascii="Arial" w:hAnsi="Arial" w:cs="Arial"/>
          <w:sz w:val="22"/>
          <w:szCs w:val="22"/>
        </w:rPr>
        <w:t xml:space="preserve">Política </w:t>
      </w:r>
      <w:r w:rsidR="0038161A" w:rsidRPr="009A062C">
        <w:rPr>
          <w:rFonts w:ascii="Arial" w:hAnsi="Arial" w:cs="Arial"/>
          <w:sz w:val="22"/>
          <w:szCs w:val="22"/>
        </w:rPr>
        <w:t>del Estado de Jalisco como "servidores públicos",</w:t>
      </w:r>
      <w:r w:rsidR="00252AB5" w:rsidRPr="009A062C">
        <w:rPr>
          <w:rFonts w:ascii="Arial" w:hAnsi="Arial" w:cs="Arial"/>
          <w:sz w:val="22"/>
          <w:szCs w:val="22"/>
        </w:rPr>
        <w:t xml:space="preserve"> y dentro de la Ley, como toda persona que preste un trabajo subordinado físico o intelectual, con las condiciones establecidas como mínimas a las Entidades Públicas, en virtud del nombramiento que corresponda a alguna plaza legalmente autorizada, por lo cual</w:t>
      </w:r>
      <w:r w:rsidR="0038161A" w:rsidRPr="009A062C">
        <w:rPr>
          <w:rFonts w:ascii="Arial" w:hAnsi="Arial" w:cs="Arial"/>
          <w:sz w:val="22"/>
          <w:szCs w:val="22"/>
        </w:rPr>
        <w:t xml:space="preserve"> los </w:t>
      </w:r>
      <w:r w:rsidR="00C57E5B">
        <w:rPr>
          <w:rFonts w:ascii="Arial" w:hAnsi="Arial" w:cs="Arial"/>
          <w:sz w:val="22"/>
          <w:szCs w:val="22"/>
        </w:rPr>
        <w:t xml:space="preserve">servidores públicos </w:t>
      </w:r>
      <w:r w:rsidR="0038161A" w:rsidRPr="009A062C">
        <w:rPr>
          <w:rFonts w:ascii="Arial" w:hAnsi="Arial" w:cs="Arial"/>
          <w:sz w:val="22"/>
          <w:szCs w:val="22"/>
        </w:rPr>
        <w:t>del ITEI están regulados por las disposiciones formuladas en la</w:t>
      </w:r>
      <w:r>
        <w:rPr>
          <w:rFonts w:ascii="Arial" w:hAnsi="Arial" w:cs="Arial"/>
          <w:sz w:val="22"/>
          <w:szCs w:val="22"/>
        </w:rPr>
        <w:t>s</w:t>
      </w:r>
      <w:r w:rsidR="0038161A" w:rsidRPr="009A062C">
        <w:rPr>
          <w:rFonts w:ascii="Arial" w:hAnsi="Arial" w:cs="Arial"/>
          <w:sz w:val="22"/>
          <w:szCs w:val="22"/>
        </w:rPr>
        <w:t xml:space="preserve"> normativ</w:t>
      </w:r>
      <w:r>
        <w:rPr>
          <w:rFonts w:ascii="Arial" w:hAnsi="Arial" w:cs="Arial"/>
          <w:sz w:val="22"/>
          <w:szCs w:val="22"/>
        </w:rPr>
        <w:t xml:space="preserve">idades previamente descritas. </w:t>
      </w:r>
    </w:p>
    <w:p w14:paraId="78B444FF" w14:textId="11B379D4" w:rsidR="00FC133B" w:rsidRPr="00970086" w:rsidRDefault="00554317" w:rsidP="00C14461">
      <w:pPr>
        <w:pStyle w:val="NormalWeb"/>
        <w:spacing w:before="200" w:beforeAutospacing="0" w:after="200" w:afterAutospacing="0" w:line="276" w:lineRule="auto"/>
        <w:jc w:val="both"/>
        <w:rPr>
          <w:rFonts w:ascii="Arial" w:hAnsi="Arial" w:cs="Arial"/>
          <w:b/>
          <w:bCs/>
          <w:color w:val="000000" w:themeColor="text1"/>
          <w:sz w:val="22"/>
        </w:rPr>
      </w:pPr>
      <w:r w:rsidRPr="00970086">
        <w:rPr>
          <w:rFonts w:ascii="Arial" w:eastAsiaTheme="minorHAnsi" w:hAnsi="Arial" w:cs="Arial"/>
          <w:b/>
          <w:bCs/>
          <w:color w:val="000000" w:themeColor="text1"/>
          <w:sz w:val="22"/>
          <w:szCs w:val="22"/>
          <w:lang w:val="es-MX" w:eastAsia="en-US"/>
        </w:rPr>
        <w:t>X</w:t>
      </w:r>
      <w:r w:rsidR="00EE59C9" w:rsidRPr="00970086">
        <w:rPr>
          <w:rFonts w:ascii="Arial" w:eastAsiaTheme="minorHAnsi" w:hAnsi="Arial" w:cs="Arial"/>
          <w:b/>
          <w:bCs/>
          <w:color w:val="000000" w:themeColor="text1"/>
          <w:sz w:val="22"/>
          <w:szCs w:val="22"/>
          <w:lang w:val="es-MX" w:eastAsia="en-US"/>
        </w:rPr>
        <w:t>.</w:t>
      </w:r>
      <w:r w:rsidR="00EE59C9" w:rsidRPr="00970086">
        <w:rPr>
          <w:rFonts w:ascii="Arial" w:hAnsi="Arial" w:cs="Arial"/>
          <w:b/>
          <w:bCs/>
          <w:color w:val="000000" w:themeColor="text1"/>
          <w:sz w:val="20"/>
        </w:rPr>
        <w:t xml:space="preserve"> </w:t>
      </w:r>
      <w:r w:rsidR="005270BA" w:rsidRPr="00970086">
        <w:rPr>
          <w:rFonts w:ascii="Arial" w:hAnsi="Arial" w:cs="Arial"/>
          <w:b/>
          <w:bCs/>
          <w:color w:val="000000" w:themeColor="text1"/>
          <w:sz w:val="22"/>
        </w:rPr>
        <w:t>Reglamento Inter</w:t>
      </w:r>
      <w:r w:rsidR="0027001D" w:rsidRPr="00970086">
        <w:rPr>
          <w:rFonts w:ascii="Arial" w:hAnsi="Arial" w:cs="Arial"/>
          <w:b/>
          <w:bCs/>
          <w:color w:val="000000" w:themeColor="text1"/>
          <w:sz w:val="22"/>
        </w:rPr>
        <w:t>ior</w:t>
      </w:r>
      <w:r w:rsidR="005270BA" w:rsidRPr="00970086">
        <w:rPr>
          <w:rFonts w:ascii="Arial" w:hAnsi="Arial" w:cs="Arial"/>
          <w:b/>
          <w:bCs/>
          <w:color w:val="000000" w:themeColor="text1"/>
          <w:sz w:val="22"/>
        </w:rPr>
        <w:t xml:space="preserve"> del Instituto de Transparencia</w:t>
      </w:r>
      <w:r w:rsidR="002E6524" w:rsidRPr="00970086">
        <w:rPr>
          <w:rFonts w:ascii="Arial" w:hAnsi="Arial" w:cs="Arial"/>
          <w:b/>
          <w:bCs/>
          <w:color w:val="000000" w:themeColor="text1"/>
          <w:sz w:val="22"/>
        </w:rPr>
        <w:t xml:space="preserve">, </w:t>
      </w:r>
      <w:r w:rsidR="005270BA" w:rsidRPr="00970086">
        <w:rPr>
          <w:rFonts w:ascii="Arial" w:hAnsi="Arial" w:cs="Arial"/>
          <w:b/>
          <w:bCs/>
          <w:color w:val="000000" w:themeColor="text1"/>
          <w:sz w:val="22"/>
        </w:rPr>
        <w:t xml:space="preserve">Información Pública </w:t>
      </w:r>
      <w:r w:rsidR="002E6524" w:rsidRPr="00970086">
        <w:rPr>
          <w:rFonts w:ascii="Arial" w:hAnsi="Arial" w:cs="Arial"/>
          <w:b/>
          <w:bCs/>
          <w:color w:val="000000" w:themeColor="text1"/>
          <w:sz w:val="22"/>
        </w:rPr>
        <w:t xml:space="preserve">y Protección de Datos Personales del Estado de </w:t>
      </w:r>
      <w:r w:rsidR="005270BA" w:rsidRPr="00970086">
        <w:rPr>
          <w:rFonts w:ascii="Arial" w:hAnsi="Arial" w:cs="Arial"/>
          <w:b/>
          <w:bCs/>
          <w:color w:val="000000" w:themeColor="text1"/>
          <w:sz w:val="22"/>
        </w:rPr>
        <w:t xml:space="preserve">Jalisco </w:t>
      </w:r>
    </w:p>
    <w:p w14:paraId="1BBC3903" w14:textId="1EE3E72F" w:rsidR="0000625C" w:rsidRPr="00F22FFE" w:rsidRDefault="0000625C" w:rsidP="0000625C">
      <w:pPr>
        <w:tabs>
          <w:tab w:val="left" w:pos="-720"/>
        </w:tabs>
        <w:suppressAutoHyphens/>
        <w:spacing w:before="100" w:beforeAutospacing="1" w:after="100" w:afterAutospacing="1" w:line="276" w:lineRule="auto"/>
        <w:jc w:val="both"/>
        <w:rPr>
          <w:rFonts w:ascii="Arial" w:hAnsi="Arial" w:cs="Arial"/>
        </w:rPr>
      </w:pPr>
      <w:r>
        <w:rPr>
          <w:rFonts w:ascii="Arial" w:hAnsi="Arial" w:cs="Arial"/>
        </w:rPr>
        <w:lastRenderedPageBreak/>
        <w:t xml:space="preserve">El </w:t>
      </w:r>
      <w:r w:rsidRPr="0020015F">
        <w:rPr>
          <w:rFonts w:ascii="Arial" w:hAnsi="Arial" w:cs="Arial"/>
        </w:rPr>
        <w:t xml:space="preserve">objeto del </w:t>
      </w:r>
      <w:r>
        <w:rPr>
          <w:rFonts w:ascii="Arial" w:hAnsi="Arial" w:cs="Arial"/>
        </w:rPr>
        <w:t xml:space="preserve">este </w:t>
      </w:r>
      <w:r w:rsidRPr="0020015F">
        <w:rPr>
          <w:rFonts w:ascii="Arial" w:hAnsi="Arial" w:cs="Arial"/>
        </w:rPr>
        <w:t>ordenamiento es reglamentar la estructura y funcionamiento del Instituto de Transparencia, Información Pública y Protección de Datos Personales del Estado de Jalisco, como un organismo público autónomo</w:t>
      </w:r>
      <w:r>
        <w:rPr>
          <w:rFonts w:ascii="Arial" w:hAnsi="Arial" w:cs="Arial"/>
        </w:rPr>
        <w:t>.</w:t>
      </w:r>
    </w:p>
    <w:p w14:paraId="2C5DAC51" w14:textId="77777777" w:rsidR="00FC133B" w:rsidRPr="00D0019A" w:rsidRDefault="00FC133B">
      <w:pPr>
        <w:rPr>
          <w:rFonts w:ascii="Arial" w:hAnsi="Arial" w:cs="Arial"/>
          <w:b/>
        </w:rPr>
      </w:pPr>
      <w:r w:rsidRPr="00D0019A">
        <w:rPr>
          <w:rFonts w:ascii="Arial" w:hAnsi="Arial" w:cs="Arial"/>
          <w:b/>
        </w:rPr>
        <w:br w:type="page"/>
      </w:r>
    </w:p>
    <w:p w14:paraId="20A85860" w14:textId="77777777" w:rsidR="00E51D38" w:rsidRPr="00D0019A" w:rsidRDefault="00BF550F" w:rsidP="00BF550F">
      <w:pPr>
        <w:pStyle w:val="Ttulo1"/>
        <w:spacing w:after="240"/>
        <w:rPr>
          <w:rFonts w:ascii="Arial" w:hAnsi="Arial" w:cs="Arial"/>
        </w:rPr>
      </w:pPr>
      <w:bookmarkStart w:id="4" w:name="_Toc453928742"/>
      <w:r>
        <w:rPr>
          <w:rFonts w:ascii="Arial" w:hAnsi="Arial" w:cs="Arial"/>
        </w:rPr>
        <w:lastRenderedPageBreak/>
        <w:t>d</w:t>
      </w:r>
      <w:r w:rsidR="009D0240">
        <w:rPr>
          <w:rFonts w:ascii="Arial" w:hAnsi="Arial" w:cs="Arial"/>
        </w:rPr>
        <w:t xml:space="preserve">) </w:t>
      </w:r>
      <w:r w:rsidR="005F17ED" w:rsidRPr="00D0019A">
        <w:rPr>
          <w:rFonts w:ascii="Arial" w:hAnsi="Arial" w:cs="Arial"/>
        </w:rPr>
        <w:t>Visión</w:t>
      </w:r>
      <w:bookmarkEnd w:id="4"/>
      <w:r w:rsidR="005F17ED" w:rsidRPr="00D0019A">
        <w:rPr>
          <w:rFonts w:ascii="Arial" w:hAnsi="Arial" w:cs="Arial"/>
        </w:rPr>
        <w:t xml:space="preserve"> </w:t>
      </w:r>
    </w:p>
    <w:p w14:paraId="75531025" w14:textId="77777777" w:rsidR="00E5704B" w:rsidRPr="00D0019A" w:rsidRDefault="00177700" w:rsidP="00697858">
      <w:pPr>
        <w:spacing w:before="200" w:after="200" w:line="276" w:lineRule="auto"/>
        <w:jc w:val="both"/>
        <w:rPr>
          <w:rFonts w:ascii="Arial" w:hAnsi="Arial" w:cs="Arial"/>
          <w:sz w:val="24"/>
        </w:rPr>
        <w:sectPr w:rsidR="00E5704B" w:rsidRPr="00D0019A" w:rsidSect="00CC7657">
          <w:pgSz w:w="12240" w:h="15840"/>
          <w:pgMar w:top="1985" w:right="1701" w:bottom="2127" w:left="1701" w:header="708" w:footer="708" w:gutter="0"/>
          <w:cols w:space="708"/>
          <w:docGrid w:linePitch="360"/>
        </w:sectPr>
      </w:pPr>
      <w:r w:rsidRPr="00D0019A">
        <w:rPr>
          <w:rFonts w:ascii="Arial" w:hAnsi="Arial" w:cs="Arial"/>
          <w:color w:val="333333"/>
          <w:szCs w:val="20"/>
          <w:shd w:val="clear" w:color="auto" w:fill="FFFFFF"/>
          <w:lang w:val="es-ES"/>
        </w:rPr>
        <w:t>La sociedad conoce, ejerce sus derechos y confía en el ITEI para garantizarlos.</w:t>
      </w:r>
    </w:p>
    <w:p w14:paraId="0E9F6144" w14:textId="77777777" w:rsidR="005F17ED" w:rsidRPr="00D0019A" w:rsidRDefault="00BF550F" w:rsidP="00DC1635">
      <w:pPr>
        <w:pStyle w:val="Ttulo1"/>
        <w:spacing w:after="240"/>
        <w:rPr>
          <w:rFonts w:ascii="Arial" w:hAnsi="Arial" w:cs="Arial"/>
        </w:rPr>
      </w:pPr>
      <w:bookmarkStart w:id="5" w:name="_Toc453928743"/>
      <w:r>
        <w:rPr>
          <w:rFonts w:ascii="Arial" w:hAnsi="Arial" w:cs="Arial"/>
        </w:rPr>
        <w:t xml:space="preserve">e) </w:t>
      </w:r>
      <w:r w:rsidR="005F17ED" w:rsidRPr="00D0019A">
        <w:rPr>
          <w:rFonts w:ascii="Arial" w:hAnsi="Arial" w:cs="Arial"/>
        </w:rPr>
        <w:t>Misión</w:t>
      </w:r>
      <w:bookmarkEnd w:id="5"/>
      <w:r w:rsidR="005F17ED" w:rsidRPr="00D0019A">
        <w:rPr>
          <w:rFonts w:ascii="Arial" w:hAnsi="Arial" w:cs="Arial"/>
        </w:rPr>
        <w:t xml:space="preserve"> </w:t>
      </w:r>
    </w:p>
    <w:p w14:paraId="13633111" w14:textId="77777777" w:rsidR="00177700" w:rsidRPr="00697858" w:rsidRDefault="00177700" w:rsidP="00697858">
      <w:pPr>
        <w:spacing w:before="200" w:after="200" w:line="276" w:lineRule="auto"/>
        <w:jc w:val="both"/>
        <w:rPr>
          <w:rFonts w:ascii="Arial" w:hAnsi="Arial" w:cs="Arial"/>
          <w:color w:val="333333"/>
          <w:szCs w:val="20"/>
          <w:shd w:val="clear" w:color="auto" w:fill="FFFFFF"/>
          <w:lang w:val="es-ES"/>
        </w:rPr>
      </w:pPr>
      <w:r w:rsidRPr="00D0019A">
        <w:rPr>
          <w:rFonts w:ascii="Arial" w:hAnsi="Arial" w:cs="Arial"/>
          <w:color w:val="333333"/>
          <w:szCs w:val="20"/>
          <w:shd w:val="clear" w:color="auto" w:fill="FFFFFF"/>
          <w:lang w:val="es-ES"/>
        </w:rPr>
        <w:t>Garantizar la transparencia y los derechos de acceso a la información y protección de datos personales en el Estado de Jalisco</w:t>
      </w:r>
      <w:r w:rsidR="00292093" w:rsidRPr="00D0019A">
        <w:rPr>
          <w:rFonts w:ascii="Arial" w:hAnsi="Arial" w:cs="Arial"/>
          <w:color w:val="333333"/>
          <w:szCs w:val="20"/>
          <w:shd w:val="clear" w:color="auto" w:fill="FFFFFF"/>
          <w:lang w:val="es-ES"/>
        </w:rPr>
        <w:t>.</w:t>
      </w:r>
    </w:p>
    <w:p w14:paraId="5F5E17F7" w14:textId="77777777" w:rsidR="00271980" w:rsidRPr="003048D8" w:rsidRDefault="00BF550F" w:rsidP="00DC1635">
      <w:pPr>
        <w:pStyle w:val="Ttulo1"/>
        <w:spacing w:after="240"/>
        <w:rPr>
          <w:rFonts w:ascii="Arial" w:hAnsi="Arial" w:cs="Arial"/>
        </w:rPr>
      </w:pPr>
      <w:bookmarkStart w:id="6" w:name="_Toc453928744"/>
      <w:r>
        <w:rPr>
          <w:rFonts w:ascii="Arial" w:hAnsi="Arial" w:cs="Arial"/>
        </w:rPr>
        <w:t xml:space="preserve">f) </w:t>
      </w:r>
      <w:r w:rsidR="00271980" w:rsidRPr="003048D8">
        <w:rPr>
          <w:rFonts w:ascii="Arial" w:hAnsi="Arial" w:cs="Arial"/>
        </w:rPr>
        <w:t>Valores</w:t>
      </w:r>
      <w:bookmarkEnd w:id="6"/>
    </w:p>
    <w:p w14:paraId="37CA40D0" w14:textId="77777777" w:rsidR="00CA2231" w:rsidRPr="00D0019A" w:rsidRDefault="00CA2231" w:rsidP="00FC5A54">
      <w:pPr>
        <w:spacing w:before="200" w:after="200" w:line="240" w:lineRule="auto"/>
        <w:jc w:val="both"/>
        <w:rPr>
          <w:rFonts w:ascii="Arial" w:hAnsi="Arial" w:cs="Arial"/>
          <w:color w:val="333333"/>
          <w:szCs w:val="20"/>
          <w:shd w:val="clear" w:color="auto" w:fill="FFFFFF"/>
        </w:rPr>
      </w:pPr>
      <w:r w:rsidRPr="003048D8">
        <w:rPr>
          <w:rFonts w:ascii="Arial" w:hAnsi="Arial" w:cs="Arial"/>
          <w:color w:val="333333"/>
          <w:shd w:val="clear" w:color="auto" w:fill="FFFFFF"/>
        </w:rPr>
        <w:t>En el cumplimiento de sus atribuciones y el desempeño de sus funciones, el Instituto de Transparencia</w:t>
      </w:r>
      <w:r w:rsidR="00206DA2">
        <w:rPr>
          <w:rFonts w:ascii="Arial" w:hAnsi="Arial" w:cs="Arial"/>
          <w:color w:val="333333"/>
          <w:shd w:val="clear" w:color="auto" w:fill="FFFFFF"/>
        </w:rPr>
        <w:t>,</w:t>
      </w:r>
      <w:r w:rsidR="00FC5A54">
        <w:rPr>
          <w:rFonts w:ascii="Arial" w:hAnsi="Arial" w:cs="Arial"/>
          <w:color w:val="333333"/>
          <w:shd w:val="clear" w:color="auto" w:fill="FFFFFF"/>
        </w:rPr>
        <w:t xml:space="preserve"> </w:t>
      </w:r>
      <w:r w:rsidRPr="003048D8">
        <w:rPr>
          <w:rFonts w:ascii="Arial" w:hAnsi="Arial" w:cs="Arial"/>
          <w:color w:val="333333"/>
          <w:shd w:val="clear" w:color="auto" w:fill="FFFFFF"/>
        </w:rPr>
        <w:t xml:space="preserve">Información </w:t>
      </w:r>
      <w:r w:rsidR="00554BB8" w:rsidRPr="003048D8">
        <w:rPr>
          <w:rFonts w:ascii="Arial" w:hAnsi="Arial" w:cs="Arial"/>
          <w:color w:val="333333"/>
          <w:shd w:val="clear" w:color="auto" w:fill="FFFFFF"/>
        </w:rPr>
        <w:t>Pública</w:t>
      </w:r>
      <w:r w:rsidR="0040517B" w:rsidRPr="003048D8">
        <w:rPr>
          <w:rFonts w:ascii="Arial" w:hAnsi="Arial" w:cs="Arial"/>
          <w:color w:val="333333"/>
          <w:shd w:val="clear" w:color="auto" w:fill="FFFFFF"/>
        </w:rPr>
        <w:t xml:space="preserve"> y Protección de </w:t>
      </w:r>
      <w:r w:rsidR="00E01A23" w:rsidRPr="003048D8">
        <w:rPr>
          <w:rFonts w:ascii="Arial" w:hAnsi="Arial" w:cs="Arial"/>
          <w:color w:val="333333"/>
          <w:shd w:val="clear" w:color="auto" w:fill="FFFFFF"/>
        </w:rPr>
        <w:t>D</w:t>
      </w:r>
      <w:r w:rsidR="0040517B" w:rsidRPr="003048D8">
        <w:rPr>
          <w:rFonts w:ascii="Arial" w:hAnsi="Arial" w:cs="Arial"/>
          <w:color w:val="333333"/>
          <w:shd w:val="clear" w:color="auto" w:fill="FFFFFF"/>
        </w:rPr>
        <w:t xml:space="preserve">atos </w:t>
      </w:r>
      <w:r w:rsidR="00E01A23" w:rsidRPr="003048D8">
        <w:rPr>
          <w:rFonts w:ascii="Arial" w:hAnsi="Arial" w:cs="Arial"/>
          <w:color w:val="333333"/>
          <w:shd w:val="clear" w:color="auto" w:fill="FFFFFF"/>
        </w:rPr>
        <w:t>P</w:t>
      </w:r>
      <w:r w:rsidR="0040517B" w:rsidRPr="003048D8">
        <w:rPr>
          <w:rFonts w:ascii="Arial" w:hAnsi="Arial" w:cs="Arial"/>
          <w:color w:val="333333"/>
          <w:shd w:val="clear" w:color="auto" w:fill="FFFFFF"/>
        </w:rPr>
        <w:t>ersonales</w:t>
      </w:r>
      <w:r w:rsidRPr="003048D8">
        <w:rPr>
          <w:rFonts w:ascii="Arial" w:hAnsi="Arial" w:cs="Arial"/>
          <w:color w:val="333333"/>
          <w:shd w:val="clear" w:color="auto" w:fill="FFFFFF"/>
        </w:rPr>
        <w:t xml:space="preserve"> del Estado de Jalisco, se regirá por valores sustentados en la transparencia y el ejercicio del derecho de acceso a la información</w:t>
      </w:r>
      <w:r w:rsidR="00597197">
        <w:rPr>
          <w:rFonts w:ascii="Arial" w:hAnsi="Arial" w:cs="Arial"/>
          <w:color w:val="333333"/>
          <w:shd w:val="clear" w:color="auto" w:fill="FFFFFF"/>
        </w:rPr>
        <w:t>, mismos que se detallan en la siguiente tabla que contiene el valor y la evidencia/comportamientos esperados</w:t>
      </w:r>
      <w:r w:rsidR="00AF5AEB">
        <w:rPr>
          <w:rFonts w:ascii="Arial" w:hAnsi="Arial" w:cs="Arial"/>
          <w:color w:val="333333"/>
          <w:shd w:val="clear" w:color="auto" w:fill="FFFF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6765"/>
      </w:tblGrid>
      <w:tr w:rsidR="00271980" w:rsidRPr="00D0019A" w14:paraId="4C72DCC1" w14:textId="77777777" w:rsidTr="001A7C8D">
        <w:trPr>
          <w:trHeight w:val="70"/>
          <w:tblHeader/>
          <w:jc w:val="center"/>
        </w:trPr>
        <w:tc>
          <w:tcPr>
            <w:tcW w:w="20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253C7C" w14:textId="77777777" w:rsidR="00271980" w:rsidRPr="00D0019A" w:rsidRDefault="00271980" w:rsidP="00FC5A54">
            <w:pPr>
              <w:spacing w:before="80" w:after="80"/>
              <w:jc w:val="center"/>
              <w:rPr>
                <w:rFonts w:ascii="Arial" w:hAnsi="Arial" w:cs="Arial"/>
                <w:i/>
                <w:szCs w:val="24"/>
              </w:rPr>
            </w:pPr>
            <w:r w:rsidRPr="00D0019A">
              <w:rPr>
                <w:rFonts w:ascii="Arial" w:hAnsi="Arial" w:cs="Arial"/>
                <w:i/>
                <w:szCs w:val="24"/>
              </w:rPr>
              <w:t>Valor</w:t>
            </w:r>
          </w:p>
        </w:tc>
        <w:tc>
          <w:tcPr>
            <w:tcW w:w="6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E417A" w14:textId="77777777" w:rsidR="00271980" w:rsidRPr="00D0019A" w:rsidRDefault="00177700" w:rsidP="00FC5A54">
            <w:pPr>
              <w:autoSpaceDE w:val="0"/>
              <w:autoSpaceDN w:val="0"/>
              <w:adjustRightInd w:val="0"/>
              <w:spacing w:before="80" w:after="80"/>
              <w:jc w:val="center"/>
              <w:rPr>
                <w:rFonts w:ascii="Arial" w:hAnsi="Arial" w:cs="Arial"/>
                <w:bCs/>
                <w:i/>
                <w:iCs/>
                <w:szCs w:val="24"/>
                <w:lang w:eastAsia="es-ES"/>
              </w:rPr>
            </w:pPr>
            <w:r w:rsidRPr="00D0019A">
              <w:rPr>
                <w:rFonts w:ascii="Arial" w:hAnsi="Arial" w:cs="Arial"/>
                <w:bCs/>
                <w:i/>
                <w:iCs/>
                <w:szCs w:val="24"/>
                <w:lang w:eastAsia="es-ES"/>
              </w:rPr>
              <w:t>Evidencia / Comportamientos e</w:t>
            </w:r>
            <w:r w:rsidR="00271980" w:rsidRPr="00D0019A">
              <w:rPr>
                <w:rFonts w:ascii="Arial" w:hAnsi="Arial" w:cs="Arial"/>
                <w:bCs/>
                <w:i/>
                <w:iCs/>
                <w:szCs w:val="24"/>
                <w:lang w:eastAsia="es-ES"/>
              </w:rPr>
              <w:t>sperado</w:t>
            </w:r>
            <w:r w:rsidRPr="00D0019A">
              <w:rPr>
                <w:rFonts w:ascii="Arial" w:hAnsi="Arial" w:cs="Arial"/>
                <w:bCs/>
                <w:i/>
                <w:iCs/>
                <w:szCs w:val="24"/>
                <w:lang w:eastAsia="es-ES"/>
              </w:rPr>
              <w:t>s</w:t>
            </w:r>
          </w:p>
        </w:tc>
      </w:tr>
      <w:tr w:rsidR="00177700" w:rsidRPr="00D0019A" w14:paraId="74A04601" w14:textId="77777777" w:rsidTr="001A7C8D">
        <w:trPr>
          <w:trHeight w:val="185"/>
          <w:jc w:val="center"/>
        </w:trPr>
        <w:tc>
          <w:tcPr>
            <w:tcW w:w="2063" w:type="dxa"/>
            <w:tcBorders>
              <w:top w:val="single" w:sz="4" w:space="0" w:color="auto"/>
              <w:left w:val="single" w:sz="4" w:space="0" w:color="auto"/>
              <w:bottom w:val="single" w:sz="4" w:space="0" w:color="auto"/>
              <w:right w:val="single" w:sz="4" w:space="0" w:color="auto"/>
            </w:tcBorders>
            <w:vAlign w:val="center"/>
          </w:tcPr>
          <w:p w14:paraId="6D8BC67B" w14:textId="77777777" w:rsidR="00177700" w:rsidRPr="00D0019A" w:rsidRDefault="00177700" w:rsidP="00380407">
            <w:pPr>
              <w:spacing w:before="80" w:after="80"/>
              <w:jc w:val="center"/>
              <w:rPr>
                <w:rFonts w:ascii="Arial" w:hAnsi="Arial" w:cs="Arial"/>
                <w:b/>
              </w:rPr>
            </w:pPr>
            <w:r w:rsidRPr="00D0019A">
              <w:rPr>
                <w:rFonts w:ascii="Arial" w:hAnsi="Arial" w:cs="Arial"/>
                <w:b/>
              </w:rPr>
              <w:t>Imparcialidad</w:t>
            </w:r>
          </w:p>
        </w:tc>
        <w:tc>
          <w:tcPr>
            <w:tcW w:w="6765" w:type="dxa"/>
            <w:tcBorders>
              <w:top w:val="single" w:sz="4" w:space="0" w:color="auto"/>
              <w:left w:val="single" w:sz="4" w:space="0" w:color="auto"/>
              <w:bottom w:val="single" w:sz="4" w:space="0" w:color="auto"/>
              <w:right w:val="single" w:sz="4" w:space="0" w:color="auto"/>
            </w:tcBorders>
            <w:vAlign w:val="center"/>
          </w:tcPr>
          <w:p w14:paraId="264A4BE1" w14:textId="77777777" w:rsidR="00177700" w:rsidRPr="00D0019A" w:rsidRDefault="00177700" w:rsidP="00C95F74">
            <w:pPr>
              <w:numPr>
                <w:ilvl w:val="0"/>
                <w:numId w:val="21"/>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Somos imparciales cuando proporcionamos la misma atención, bajo las mismas reglas a todos los sujetos obligados y sociedad.</w:t>
            </w:r>
          </w:p>
          <w:p w14:paraId="0B4DBF7F" w14:textId="77777777" w:rsidR="00177700" w:rsidRPr="00D0019A" w:rsidRDefault="00177700" w:rsidP="00C95F74">
            <w:pPr>
              <w:numPr>
                <w:ilvl w:val="0"/>
                <w:numId w:val="21"/>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Somos imparciales cuando proporcionamos bienes y servicios internos a todo el personal por igual.</w:t>
            </w:r>
          </w:p>
          <w:p w14:paraId="40B82CED" w14:textId="77777777" w:rsidR="00177700" w:rsidRPr="00D0019A" w:rsidRDefault="00177700" w:rsidP="00C95F74">
            <w:pPr>
              <w:numPr>
                <w:ilvl w:val="0"/>
                <w:numId w:val="21"/>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 xml:space="preserve">Somos imparciales cuando procedemos con rectitud al conocer y cumplir con nuestros deberes diarios. </w:t>
            </w:r>
          </w:p>
        </w:tc>
      </w:tr>
      <w:tr w:rsidR="00177700" w:rsidRPr="00D0019A" w14:paraId="57279107" w14:textId="77777777" w:rsidTr="001A7C8D">
        <w:trPr>
          <w:trHeight w:val="70"/>
          <w:jc w:val="center"/>
        </w:trPr>
        <w:tc>
          <w:tcPr>
            <w:tcW w:w="2063" w:type="dxa"/>
            <w:tcBorders>
              <w:top w:val="single" w:sz="4" w:space="0" w:color="auto"/>
              <w:left w:val="single" w:sz="4" w:space="0" w:color="auto"/>
              <w:bottom w:val="single" w:sz="4" w:space="0" w:color="auto"/>
              <w:right w:val="single" w:sz="4" w:space="0" w:color="auto"/>
            </w:tcBorders>
            <w:vAlign w:val="center"/>
          </w:tcPr>
          <w:p w14:paraId="43AA8043" w14:textId="77777777" w:rsidR="00177700" w:rsidRPr="00D0019A" w:rsidRDefault="00177700" w:rsidP="00380407">
            <w:pPr>
              <w:spacing w:before="80" w:after="80"/>
              <w:jc w:val="center"/>
              <w:rPr>
                <w:rFonts w:ascii="Arial" w:hAnsi="Arial" w:cs="Arial"/>
                <w:b/>
              </w:rPr>
            </w:pPr>
            <w:r w:rsidRPr="00D0019A">
              <w:rPr>
                <w:rFonts w:ascii="Arial" w:hAnsi="Arial" w:cs="Arial"/>
                <w:b/>
              </w:rPr>
              <w:t>Trabajo en Equipo</w:t>
            </w:r>
          </w:p>
        </w:tc>
        <w:tc>
          <w:tcPr>
            <w:tcW w:w="6765" w:type="dxa"/>
            <w:tcBorders>
              <w:top w:val="single" w:sz="4" w:space="0" w:color="auto"/>
              <w:left w:val="single" w:sz="4" w:space="0" w:color="auto"/>
              <w:bottom w:val="single" w:sz="4" w:space="0" w:color="auto"/>
              <w:right w:val="single" w:sz="4" w:space="0" w:color="auto"/>
            </w:tcBorders>
            <w:vAlign w:val="center"/>
          </w:tcPr>
          <w:p w14:paraId="7F075364" w14:textId="77777777" w:rsidR="00177700" w:rsidRPr="00D0019A" w:rsidRDefault="00177700" w:rsidP="00C95F74">
            <w:pPr>
              <w:numPr>
                <w:ilvl w:val="0"/>
                <w:numId w:val="22"/>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Vivimos el valor del trabajo en equipo cuando realizamos tareas (en conjunto) para el cumplimiento de los objetivos institucionales.</w:t>
            </w:r>
          </w:p>
          <w:p w14:paraId="5717275A" w14:textId="77777777" w:rsidR="00177700" w:rsidRPr="00D0019A" w:rsidRDefault="00177700" w:rsidP="00C95F74">
            <w:pPr>
              <w:numPr>
                <w:ilvl w:val="0"/>
                <w:numId w:val="22"/>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Trabajamos en equipo generando sinergia y escuchando con atención y respeto las ideas de los demás.</w:t>
            </w:r>
          </w:p>
          <w:p w14:paraId="2E4D83A2" w14:textId="77777777" w:rsidR="00177700" w:rsidRDefault="00177700" w:rsidP="00C95F74">
            <w:pPr>
              <w:numPr>
                <w:ilvl w:val="0"/>
                <w:numId w:val="22"/>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Tenemos el valor del trabajo en equipo cuando compartimos la responsabilidad y buscamos soluciones.</w:t>
            </w:r>
          </w:p>
          <w:p w14:paraId="6EBFB2D1" w14:textId="77777777" w:rsidR="001C4A4C" w:rsidRDefault="001C4A4C" w:rsidP="001C4A4C">
            <w:pPr>
              <w:spacing w:before="80" w:after="80" w:line="240" w:lineRule="auto"/>
              <w:ind w:left="720"/>
              <w:jc w:val="both"/>
              <w:rPr>
                <w:rFonts w:ascii="Arial" w:hAnsi="Arial" w:cs="Arial"/>
                <w:color w:val="333333"/>
                <w:szCs w:val="20"/>
                <w:shd w:val="clear" w:color="auto" w:fill="FFFFFF"/>
              </w:rPr>
            </w:pPr>
          </w:p>
          <w:p w14:paraId="4B3BFB61" w14:textId="77777777" w:rsidR="001C4A4C" w:rsidRPr="00D0019A" w:rsidRDefault="001C4A4C" w:rsidP="001C4A4C">
            <w:pPr>
              <w:spacing w:before="80" w:after="80" w:line="240" w:lineRule="auto"/>
              <w:ind w:left="720"/>
              <w:jc w:val="both"/>
              <w:rPr>
                <w:rFonts w:ascii="Arial" w:hAnsi="Arial" w:cs="Arial"/>
                <w:color w:val="333333"/>
                <w:szCs w:val="20"/>
                <w:shd w:val="clear" w:color="auto" w:fill="FFFFFF"/>
              </w:rPr>
            </w:pPr>
          </w:p>
        </w:tc>
      </w:tr>
      <w:tr w:rsidR="00177700" w:rsidRPr="00D0019A" w14:paraId="044538D6" w14:textId="77777777" w:rsidTr="001A7C8D">
        <w:trPr>
          <w:trHeight w:val="70"/>
          <w:jc w:val="center"/>
        </w:trPr>
        <w:tc>
          <w:tcPr>
            <w:tcW w:w="2063" w:type="dxa"/>
            <w:tcBorders>
              <w:top w:val="single" w:sz="4" w:space="0" w:color="auto"/>
              <w:left w:val="single" w:sz="4" w:space="0" w:color="auto"/>
              <w:bottom w:val="single" w:sz="4" w:space="0" w:color="auto"/>
              <w:right w:val="single" w:sz="4" w:space="0" w:color="auto"/>
            </w:tcBorders>
            <w:vAlign w:val="center"/>
          </w:tcPr>
          <w:p w14:paraId="23F39CC0" w14:textId="77777777" w:rsidR="00177700" w:rsidRPr="00D0019A" w:rsidRDefault="00177700" w:rsidP="00380407">
            <w:pPr>
              <w:spacing w:before="80" w:after="80"/>
              <w:jc w:val="center"/>
              <w:rPr>
                <w:rFonts w:ascii="Arial" w:hAnsi="Arial" w:cs="Arial"/>
                <w:b/>
              </w:rPr>
            </w:pPr>
            <w:r w:rsidRPr="00D0019A">
              <w:rPr>
                <w:rFonts w:ascii="Arial" w:hAnsi="Arial" w:cs="Arial"/>
                <w:b/>
              </w:rPr>
              <w:t>Servicio</w:t>
            </w:r>
          </w:p>
        </w:tc>
        <w:tc>
          <w:tcPr>
            <w:tcW w:w="6765" w:type="dxa"/>
            <w:tcBorders>
              <w:top w:val="single" w:sz="4" w:space="0" w:color="auto"/>
              <w:left w:val="single" w:sz="4" w:space="0" w:color="auto"/>
              <w:bottom w:val="single" w:sz="4" w:space="0" w:color="auto"/>
              <w:right w:val="single" w:sz="4" w:space="0" w:color="auto"/>
            </w:tcBorders>
            <w:vAlign w:val="center"/>
          </w:tcPr>
          <w:p w14:paraId="53D1381B" w14:textId="77777777" w:rsidR="00177700" w:rsidRPr="00D0019A" w:rsidRDefault="00177700" w:rsidP="00C95F74">
            <w:pPr>
              <w:numPr>
                <w:ilvl w:val="0"/>
                <w:numId w:val="23"/>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Tenemos el valor del servicio cuando atendemos en forma amable y respetuosa a las personas.</w:t>
            </w:r>
          </w:p>
          <w:p w14:paraId="1C625328" w14:textId="77777777" w:rsidR="00177700" w:rsidRPr="00D0019A" w:rsidRDefault="00177700" w:rsidP="00C95F74">
            <w:pPr>
              <w:numPr>
                <w:ilvl w:val="0"/>
                <w:numId w:val="23"/>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lastRenderedPageBreak/>
              <w:t>Vivimos el valor del servicio cuando somos proactivos ante las necesidades de los demás.</w:t>
            </w:r>
          </w:p>
          <w:p w14:paraId="031CD5DD" w14:textId="77777777" w:rsidR="00177700" w:rsidRPr="00D0019A" w:rsidRDefault="00177700" w:rsidP="00C95F74">
            <w:pPr>
              <w:numPr>
                <w:ilvl w:val="0"/>
                <w:numId w:val="23"/>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Tenemos el valor del servicio cuando brindamos atención de calidad.</w:t>
            </w:r>
          </w:p>
        </w:tc>
      </w:tr>
      <w:tr w:rsidR="00177700" w:rsidRPr="00D0019A" w14:paraId="779EF95B" w14:textId="77777777" w:rsidTr="001A7C8D">
        <w:trPr>
          <w:trHeight w:val="70"/>
          <w:jc w:val="center"/>
        </w:trPr>
        <w:tc>
          <w:tcPr>
            <w:tcW w:w="2063" w:type="dxa"/>
            <w:tcBorders>
              <w:top w:val="single" w:sz="4" w:space="0" w:color="auto"/>
              <w:left w:val="single" w:sz="4" w:space="0" w:color="auto"/>
              <w:bottom w:val="single" w:sz="4" w:space="0" w:color="auto"/>
              <w:right w:val="single" w:sz="4" w:space="0" w:color="auto"/>
            </w:tcBorders>
            <w:vAlign w:val="center"/>
          </w:tcPr>
          <w:p w14:paraId="6EA20A09" w14:textId="77777777" w:rsidR="00177700" w:rsidRPr="00D0019A" w:rsidRDefault="00177700" w:rsidP="00380407">
            <w:pPr>
              <w:spacing w:before="80" w:after="80"/>
              <w:jc w:val="center"/>
              <w:rPr>
                <w:rFonts w:ascii="Arial" w:hAnsi="Arial" w:cs="Arial"/>
                <w:b/>
              </w:rPr>
            </w:pPr>
            <w:r w:rsidRPr="00D0019A">
              <w:rPr>
                <w:rFonts w:ascii="Arial" w:hAnsi="Arial" w:cs="Arial"/>
                <w:b/>
              </w:rPr>
              <w:lastRenderedPageBreak/>
              <w:t>Respeto</w:t>
            </w:r>
          </w:p>
        </w:tc>
        <w:tc>
          <w:tcPr>
            <w:tcW w:w="6765" w:type="dxa"/>
            <w:tcBorders>
              <w:top w:val="single" w:sz="4" w:space="0" w:color="auto"/>
              <w:left w:val="single" w:sz="4" w:space="0" w:color="auto"/>
              <w:bottom w:val="single" w:sz="4" w:space="0" w:color="auto"/>
              <w:right w:val="single" w:sz="4" w:space="0" w:color="auto"/>
            </w:tcBorders>
            <w:vAlign w:val="center"/>
          </w:tcPr>
          <w:p w14:paraId="5967F71E" w14:textId="77777777" w:rsidR="00177700" w:rsidRPr="00D0019A" w:rsidRDefault="00177700" w:rsidP="00C95F74">
            <w:pPr>
              <w:numPr>
                <w:ilvl w:val="0"/>
                <w:numId w:val="24"/>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Vivimos el valor del respeto cuando saludamos y tratamos con dignidad a los compañeros de trabajo y a las personas que acuden al Instituto.</w:t>
            </w:r>
          </w:p>
          <w:p w14:paraId="04800E32" w14:textId="77777777" w:rsidR="00177700" w:rsidRDefault="00177700" w:rsidP="00C95F74">
            <w:pPr>
              <w:numPr>
                <w:ilvl w:val="0"/>
                <w:numId w:val="24"/>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Tenemos el valor del respeto cuando aceptamos la diversidad de opiniones.</w:t>
            </w:r>
          </w:p>
          <w:p w14:paraId="3FAD54E7" w14:textId="77777777" w:rsidR="00177700" w:rsidRPr="00D0019A" w:rsidRDefault="00177700" w:rsidP="00C95F74">
            <w:pPr>
              <w:numPr>
                <w:ilvl w:val="0"/>
                <w:numId w:val="24"/>
              </w:numPr>
              <w:spacing w:after="0" w:line="240" w:lineRule="auto"/>
              <w:ind w:left="714" w:hanging="357"/>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Somos respetuosos cuando cumplimos con  nuestras obligaciones y aceptamos las indicaciones del superior jerárquico.</w:t>
            </w:r>
          </w:p>
        </w:tc>
      </w:tr>
      <w:tr w:rsidR="00177700" w:rsidRPr="00D0019A" w14:paraId="361F82BF" w14:textId="77777777" w:rsidTr="001A7C8D">
        <w:trPr>
          <w:trHeight w:val="70"/>
          <w:jc w:val="center"/>
        </w:trPr>
        <w:tc>
          <w:tcPr>
            <w:tcW w:w="2063" w:type="dxa"/>
            <w:tcBorders>
              <w:top w:val="single" w:sz="4" w:space="0" w:color="auto"/>
              <w:left w:val="single" w:sz="4" w:space="0" w:color="auto"/>
              <w:bottom w:val="single" w:sz="4" w:space="0" w:color="auto"/>
              <w:right w:val="single" w:sz="4" w:space="0" w:color="auto"/>
            </w:tcBorders>
            <w:vAlign w:val="center"/>
          </w:tcPr>
          <w:p w14:paraId="28D1174A" w14:textId="77777777" w:rsidR="00177700" w:rsidRPr="00D0019A" w:rsidRDefault="00177700" w:rsidP="00380407">
            <w:pPr>
              <w:spacing w:before="80" w:after="80"/>
              <w:jc w:val="center"/>
              <w:rPr>
                <w:rFonts w:ascii="Arial" w:hAnsi="Arial" w:cs="Arial"/>
                <w:b/>
              </w:rPr>
            </w:pPr>
            <w:r w:rsidRPr="00D0019A">
              <w:rPr>
                <w:rFonts w:ascii="Arial" w:hAnsi="Arial" w:cs="Arial"/>
                <w:b/>
              </w:rPr>
              <w:t>Honestidad</w:t>
            </w:r>
          </w:p>
        </w:tc>
        <w:tc>
          <w:tcPr>
            <w:tcW w:w="6765" w:type="dxa"/>
            <w:tcBorders>
              <w:top w:val="single" w:sz="4" w:space="0" w:color="auto"/>
              <w:left w:val="single" w:sz="4" w:space="0" w:color="auto"/>
              <w:bottom w:val="single" w:sz="4" w:space="0" w:color="auto"/>
              <w:right w:val="single" w:sz="4" w:space="0" w:color="auto"/>
            </w:tcBorders>
            <w:vAlign w:val="center"/>
          </w:tcPr>
          <w:p w14:paraId="787735D7" w14:textId="77777777" w:rsidR="00177700" w:rsidRPr="00D0019A" w:rsidRDefault="00177700" w:rsidP="00C95F74">
            <w:pPr>
              <w:numPr>
                <w:ilvl w:val="0"/>
                <w:numId w:val="25"/>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Vivimos el valor de la honestidad cuando aceptamos nuestros errores y trabajamos en solucionarlos.</w:t>
            </w:r>
          </w:p>
          <w:p w14:paraId="10596FA5" w14:textId="77777777" w:rsidR="00177700" w:rsidRPr="00D0019A" w:rsidRDefault="00177700" w:rsidP="00C95F74">
            <w:pPr>
              <w:numPr>
                <w:ilvl w:val="0"/>
                <w:numId w:val="25"/>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Tenemos el valor de la honestidad cuando defendemos nuestras ideas sustentadas con argumentos.</w:t>
            </w:r>
          </w:p>
          <w:p w14:paraId="521CCE34" w14:textId="77777777" w:rsidR="00177700" w:rsidRPr="00D0019A" w:rsidRDefault="00177700" w:rsidP="00C95F74">
            <w:pPr>
              <w:numPr>
                <w:ilvl w:val="0"/>
                <w:numId w:val="25"/>
              </w:numPr>
              <w:spacing w:before="80" w:after="80" w:line="240" w:lineRule="auto"/>
              <w:jc w:val="both"/>
              <w:rPr>
                <w:rFonts w:ascii="Arial" w:hAnsi="Arial" w:cs="Arial"/>
                <w:color w:val="333333"/>
                <w:szCs w:val="20"/>
                <w:shd w:val="clear" w:color="auto" w:fill="FFFFFF"/>
              </w:rPr>
            </w:pPr>
            <w:r w:rsidRPr="00D0019A">
              <w:rPr>
                <w:rFonts w:ascii="Arial" w:hAnsi="Arial" w:cs="Arial"/>
                <w:color w:val="333333"/>
                <w:szCs w:val="20"/>
                <w:shd w:val="clear" w:color="auto" w:fill="FFFFFF"/>
              </w:rPr>
              <w:t>Somos honestos cuando damos nuestras opiniones de forma asertiva.</w:t>
            </w:r>
          </w:p>
        </w:tc>
      </w:tr>
    </w:tbl>
    <w:p w14:paraId="794F0CB4" w14:textId="77777777" w:rsidR="001A7C8D" w:rsidRPr="00B361CA" w:rsidRDefault="001A7C8D" w:rsidP="00C95F74">
      <w:pPr>
        <w:pStyle w:val="Prrafodelista"/>
        <w:numPr>
          <w:ilvl w:val="0"/>
          <w:numId w:val="7"/>
        </w:numPr>
        <w:rPr>
          <w:rFonts w:ascii="Arial" w:hAnsi="Arial" w:cs="Arial"/>
          <w:szCs w:val="20"/>
          <w:lang w:val="es-ES_tradnl"/>
        </w:rPr>
      </w:pPr>
      <w:bookmarkStart w:id="7" w:name="_Toc453928745"/>
      <w:r w:rsidRPr="00B361CA">
        <w:rPr>
          <w:rFonts w:ascii="Arial" w:hAnsi="Arial" w:cs="Arial"/>
          <w:szCs w:val="20"/>
          <w:lang w:val="es-ES_tradnl"/>
        </w:rPr>
        <w:br w:type="page"/>
      </w:r>
    </w:p>
    <w:p w14:paraId="1904D2D0" w14:textId="77777777" w:rsidR="0040517B" w:rsidRPr="003D19AE" w:rsidRDefault="0012002C" w:rsidP="00C01463">
      <w:pPr>
        <w:pStyle w:val="Ttulo1"/>
        <w:spacing w:before="120" w:after="120" w:line="276" w:lineRule="auto"/>
        <w:rPr>
          <w:rFonts w:ascii="Arial" w:hAnsi="Arial" w:cs="Arial"/>
        </w:rPr>
      </w:pPr>
      <w:r>
        <w:rPr>
          <w:rFonts w:ascii="Arial" w:hAnsi="Arial" w:cs="Arial"/>
        </w:rPr>
        <w:lastRenderedPageBreak/>
        <w:t>g</w:t>
      </w:r>
      <w:r w:rsidR="003D19AE">
        <w:rPr>
          <w:rFonts w:ascii="Arial" w:hAnsi="Arial" w:cs="Arial"/>
        </w:rPr>
        <w:t xml:space="preserve">) </w:t>
      </w:r>
      <w:r w:rsidR="0040517B" w:rsidRPr="003D19AE">
        <w:rPr>
          <w:rFonts w:ascii="Arial" w:hAnsi="Arial" w:cs="Arial"/>
        </w:rPr>
        <w:t>Estructura orgánica</w:t>
      </w:r>
      <w:bookmarkEnd w:id="7"/>
    </w:p>
    <w:p w14:paraId="691838B2" w14:textId="77777777" w:rsidR="007B2834" w:rsidRPr="007B2834" w:rsidRDefault="007B2834" w:rsidP="007B2834">
      <w:pPr>
        <w:rPr>
          <w:rFonts w:ascii="Arial" w:hAnsi="Arial" w:cs="Arial"/>
        </w:rPr>
      </w:pPr>
      <w:r w:rsidRPr="007B2834">
        <w:rPr>
          <w:rFonts w:ascii="Arial" w:hAnsi="Arial" w:cs="Arial"/>
        </w:rPr>
        <w:t xml:space="preserve">La estructura orgánica del Instituto de Transparencia, Información Pública y Protección de Datos Personales del Estado de Jalisco, es como se muestra a continuación: </w:t>
      </w:r>
    </w:p>
    <w:p w14:paraId="6143FB46" w14:textId="77777777" w:rsidR="00F73494" w:rsidRPr="00D26903" w:rsidRDefault="003F4ADD" w:rsidP="00C426CF">
      <w:pPr>
        <w:spacing w:before="240" w:after="200" w:line="240" w:lineRule="auto"/>
        <w:jc w:val="both"/>
        <w:rPr>
          <w:rFonts w:ascii="Arial" w:hAnsi="Arial" w:cs="Arial"/>
          <w:b/>
        </w:rPr>
      </w:pPr>
      <w:r w:rsidRPr="00C426CF">
        <w:rPr>
          <w:rFonts w:ascii="Arial" w:hAnsi="Arial" w:cs="Arial"/>
          <w:b/>
        </w:rPr>
        <w:t xml:space="preserve">1. </w:t>
      </w:r>
      <w:r w:rsidR="007B2834" w:rsidRPr="00C426CF">
        <w:rPr>
          <w:rFonts w:ascii="Arial" w:hAnsi="Arial" w:cs="Arial"/>
          <w:b/>
        </w:rPr>
        <w:t xml:space="preserve"> </w:t>
      </w:r>
      <w:r w:rsidR="00B64027" w:rsidRPr="00C426CF">
        <w:rPr>
          <w:rFonts w:ascii="Arial" w:hAnsi="Arial" w:cs="Arial"/>
          <w:b/>
        </w:rPr>
        <w:t>Pleno</w:t>
      </w:r>
      <w:r w:rsidR="00F73494" w:rsidRPr="00C426CF">
        <w:rPr>
          <w:rFonts w:ascii="Arial" w:hAnsi="Arial" w:cs="Arial"/>
          <w:b/>
        </w:rPr>
        <w:t xml:space="preserve"> </w:t>
      </w:r>
      <w:r w:rsidR="00D174B9" w:rsidRPr="00D26903">
        <w:rPr>
          <w:rFonts w:ascii="Arial" w:hAnsi="Arial" w:cs="Arial"/>
          <w:b/>
        </w:rPr>
        <w:t>del Instituto de Transparencia</w:t>
      </w:r>
      <w:r w:rsidR="00C813A2" w:rsidRPr="00D26903">
        <w:rPr>
          <w:rFonts w:ascii="Arial" w:hAnsi="Arial" w:cs="Arial"/>
          <w:b/>
        </w:rPr>
        <w:t xml:space="preserve">, </w:t>
      </w:r>
      <w:r w:rsidR="00D174B9" w:rsidRPr="00D26903">
        <w:rPr>
          <w:rFonts w:ascii="Arial" w:hAnsi="Arial" w:cs="Arial"/>
          <w:b/>
        </w:rPr>
        <w:t>Información Pública</w:t>
      </w:r>
      <w:r w:rsidR="00B64027" w:rsidRPr="00D26903">
        <w:rPr>
          <w:rFonts w:ascii="Arial" w:hAnsi="Arial" w:cs="Arial"/>
          <w:b/>
        </w:rPr>
        <w:t xml:space="preserve"> y Protección</w:t>
      </w:r>
      <w:r w:rsidR="00D174B9" w:rsidRPr="00D26903">
        <w:rPr>
          <w:rFonts w:ascii="Arial" w:hAnsi="Arial" w:cs="Arial"/>
          <w:b/>
        </w:rPr>
        <w:t xml:space="preserve"> de</w:t>
      </w:r>
      <w:r w:rsidR="00B64027" w:rsidRPr="00D26903">
        <w:rPr>
          <w:rFonts w:ascii="Arial" w:hAnsi="Arial" w:cs="Arial"/>
          <w:b/>
        </w:rPr>
        <w:t xml:space="preserve"> datos del Estado de</w:t>
      </w:r>
      <w:r w:rsidR="00D174B9" w:rsidRPr="00D26903">
        <w:rPr>
          <w:rFonts w:ascii="Arial" w:hAnsi="Arial" w:cs="Arial"/>
          <w:b/>
        </w:rPr>
        <w:t xml:space="preserve"> Jalisco</w:t>
      </w:r>
      <w:r w:rsidR="00455A7C" w:rsidRPr="00D26903">
        <w:rPr>
          <w:rFonts w:ascii="Arial" w:hAnsi="Arial" w:cs="Arial"/>
          <w:b/>
        </w:rPr>
        <w:t>:</w:t>
      </w:r>
    </w:p>
    <w:p w14:paraId="080B9AE1" w14:textId="4B769719" w:rsidR="00E015B6" w:rsidRDefault="00C426CF" w:rsidP="00C426CF">
      <w:pPr>
        <w:spacing w:before="240" w:after="200" w:line="240" w:lineRule="auto"/>
        <w:jc w:val="both"/>
        <w:rPr>
          <w:rFonts w:ascii="Arial" w:hAnsi="Arial" w:cs="Arial"/>
        </w:rPr>
      </w:pPr>
      <w:r>
        <w:rPr>
          <w:rFonts w:ascii="Arial" w:hAnsi="Arial" w:cs="Arial"/>
        </w:rPr>
        <w:t xml:space="preserve">      </w:t>
      </w:r>
      <w:r w:rsidR="00697858" w:rsidRPr="00C426CF">
        <w:rPr>
          <w:rFonts w:ascii="Arial" w:hAnsi="Arial" w:cs="Arial"/>
        </w:rPr>
        <w:t>1.</w:t>
      </w:r>
      <w:r w:rsidR="004360C7" w:rsidRPr="00C426CF">
        <w:rPr>
          <w:rFonts w:ascii="Arial" w:hAnsi="Arial" w:cs="Arial"/>
        </w:rPr>
        <w:t xml:space="preserve"> </w:t>
      </w:r>
      <w:r w:rsidR="00697858" w:rsidRPr="00C426CF">
        <w:rPr>
          <w:rFonts w:ascii="Arial" w:hAnsi="Arial" w:cs="Arial"/>
        </w:rPr>
        <w:t xml:space="preserve">1. </w:t>
      </w:r>
      <w:r w:rsidR="00E015B6" w:rsidRPr="00C426CF">
        <w:rPr>
          <w:rFonts w:ascii="Arial" w:hAnsi="Arial" w:cs="Arial"/>
        </w:rPr>
        <w:t>Ponencias</w:t>
      </w:r>
      <w:r w:rsidR="00E55456" w:rsidRPr="00C426CF">
        <w:rPr>
          <w:rFonts w:ascii="Arial" w:hAnsi="Arial" w:cs="Arial"/>
        </w:rPr>
        <w:t xml:space="preserve"> de los </w:t>
      </w:r>
      <w:r w:rsidR="00B64027" w:rsidRPr="00C426CF">
        <w:rPr>
          <w:rFonts w:ascii="Arial" w:hAnsi="Arial" w:cs="Arial"/>
        </w:rPr>
        <w:t>Comisionados</w:t>
      </w:r>
      <w:r w:rsidR="00AE270E">
        <w:rPr>
          <w:rFonts w:ascii="Arial" w:hAnsi="Arial" w:cs="Arial"/>
        </w:rPr>
        <w:t>; y</w:t>
      </w:r>
    </w:p>
    <w:p w14:paraId="3F42AA7A" w14:textId="63FFA717" w:rsidR="00B35F55" w:rsidRPr="00C426CF" w:rsidRDefault="00B35F55" w:rsidP="00C426CF">
      <w:pPr>
        <w:spacing w:before="240" w:after="200" w:line="240" w:lineRule="auto"/>
        <w:jc w:val="both"/>
        <w:rPr>
          <w:rFonts w:ascii="Arial" w:hAnsi="Arial" w:cs="Arial"/>
        </w:rPr>
      </w:pPr>
      <w:r>
        <w:rPr>
          <w:rFonts w:ascii="Arial" w:hAnsi="Arial" w:cs="Arial"/>
        </w:rPr>
        <w:t xml:space="preserve">      1. 2. Coordinador de Procesos Técnicos. </w:t>
      </w:r>
    </w:p>
    <w:p w14:paraId="7125EAB5" w14:textId="77777777" w:rsidR="00F93DCD" w:rsidRPr="005F79EC" w:rsidRDefault="001C4A4C" w:rsidP="005F79EC">
      <w:pPr>
        <w:spacing w:before="240" w:after="200" w:line="240" w:lineRule="auto"/>
        <w:jc w:val="both"/>
        <w:rPr>
          <w:rFonts w:ascii="Arial" w:hAnsi="Arial" w:cs="Arial"/>
          <w:b/>
        </w:rPr>
      </w:pPr>
      <w:r w:rsidRPr="005F79EC">
        <w:rPr>
          <w:rFonts w:ascii="Arial" w:hAnsi="Arial" w:cs="Arial"/>
          <w:b/>
        </w:rPr>
        <w:t xml:space="preserve">2. </w:t>
      </w:r>
      <w:r w:rsidR="00F93DCD" w:rsidRPr="005F79EC">
        <w:rPr>
          <w:rFonts w:ascii="Arial" w:hAnsi="Arial" w:cs="Arial"/>
          <w:b/>
        </w:rPr>
        <w:t xml:space="preserve">Secretaría Ejecutiva: </w:t>
      </w:r>
    </w:p>
    <w:p w14:paraId="56AA0A81" w14:textId="5E7C4536" w:rsidR="00F93DCD" w:rsidRPr="005F79EC" w:rsidRDefault="005F79EC" w:rsidP="005F79EC">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F93DCD" w:rsidRPr="005F79EC">
        <w:rPr>
          <w:rFonts w:ascii="Arial" w:hAnsi="Arial" w:cs="Arial"/>
        </w:rPr>
        <w:t xml:space="preserve">2. 1. Coordinación de </w:t>
      </w:r>
      <w:r w:rsidR="000856E0" w:rsidRPr="005F79EC">
        <w:rPr>
          <w:rFonts w:ascii="Arial" w:hAnsi="Arial" w:cs="Arial"/>
        </w:rPr>
        <w:t>Ponencias</w:t>
      </w:r>
      <w:r w:rsidR="00F93DCD" w:rsidRPr="005F79EC">
        <w:rPr>
          <w:rFonts w:ascii="Arial" w:hAnsi="Arial" w:cs="Arial"/>
        </w:rPr>
        <w:t xml:space="preserve">; </w:t>
      </w:r>
    </w:p>
    <w:p w14:paraId="5461CE4E" w14:textId="60781A95" w:rsidR="00F93DCD" w:rsidRPr="005F79EC" w:rsidRDefault="005F79EC" w:rsidP="005F79EC">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F93DCD" w:rsidRPr="005F79EC">
        <w:rPr>
          <w:rFonts w:ascii="Arial" w:hAnsi="Arial" w:cs="Arial"/>
        </w:rPr>
        <w:t>2. 2. Coordinación de Actas y Acuerdos;</w:t>
      </w:r>
      <w:r w:rsidR="00DA1507" w:rsidRPr="005F79EC">
        <w:rPr>
          <w:rFonts w:ascii="Arial" w:hAnsi="Arial" w:cs="Arial"/>
        </w:rPr>
        <w:t xml:space="preserve"> y</w:t>
      </w:r>
    </w:p>
    <w:p w14:paraId="47345F33" w14:textId="7AA0AA88" w:rsidR="00F93DCD" w:rsidRPr="005F79EC" w:rsidRDefault="005F79EC" w:rsidP="005F79EC">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F93DCD" w:rsidRPr="005F79EC">
        <w:rPr>
          <w:rFonts w:ascii="Arial" w:hAnsi="Arial" w:cs="Arial"/>
        </w:rPr>
        <w:t xml:space="preserve">2. 3. Coordinación de </w:t>
      </w:r>
      <w:r w:rsidR="000856E0" w:rsidRPr="005F79EC">
        <w:rPr>
          <w:rFonts w:ascii="Arial" w:hAnsi="Arial" w:cs="Arial"/>
        </w:rPr>
        <w:t>Procesos Especializados</w:t>
      </w:r>
      <w:r w:rsidR="00F93DCD" w:rsidRPr="005F79EC">
        <w:rPr>
          <w:rFonts w:ascii="Arial" w:hAnsi="Arial" w:cs="Arial"/>
        </w:rPr>
        <w:t>.</w:t>
      </w:r>
    </w:p>
    <w:p w14:paraId="3F3511B3" w14:textId="2B87172A" w:rsidR="007B7E94" w:rsidRDefault="003D48EA" w:rsidP="0047421C">
      <w:pPr>
        <w:spacing w:before="240" w:after="200" w:line="240" w:lineRule="auto"/>
        <w:jc w:val="both"/>
        <w:rPr>
          <w:rFonts w:ascii="Arial" w:hAnsi="Arial" w:cs="Arial"/>
          <w:b/>
        </w:rPr>
      </w:pPr>
      <w:r w:rsidRPr="0047421C">
        <w:rPr>
          <w:rFonts w:ascii="Arial" w:hAnsi="Arial" w:cs="Arial"/>
          <w:b/>
        </w:rPr>
        <w:t xml:space="preserve">3. </w:t>
      </w:r>
      <w:r w:rsidRPr="00F93DCD">
        <w:rPr>
          <w:rFonts w:ascii="Arial" w:hAnsi="Arial" w:cs="Arial"/>
          <w:b/>
        </w:rPr>
        <w:t>Órgano Interno de Control</w:t>
      </w:r>
      <w:r w:rsidR="008D6C7F">
        <w:rPr>
          <w:rFonts w:ascii="Arial" w:hAnsi="Arial" w:cs="Arial"/>
          <w:b/>
        </w:rPr>
        <w:t>:</w:t>
      </w:r>
    </w:p>
    <w:p w14:paraId="71F4E8A0" w14:textId="00BB0C89" w:rsidR="003D48EA" w:rsidRPr="0047421C" w:rsidRDefault="0047421C" w:rsidP="0047421C">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7B7E94" w:rsidRPr="0047421C">
        <w:rPr>
          <w:rFonts w:ascii="Arial" w:hAnsi="Arial" w:cs="Arial"/>
        </w:rPr>
        <w:t>3.</w:t>
      </w:r>
      <w:r w:rsidR="00B87E6D" w:rsidRPr="0047421C">
        <w:rPr>
          <w:rFonts w:ascii="Arial" w:hAnsi="Arial" w:cs="Arial"/>
        </w:rPr>
        <w:t xml:space="preserve"> </w:t>
      </w:r>
      <w:r w:rsidR="007B7E94" w:rsidRPr="0047421C">
        <w:rPr>
          <w:rFonts w:ascii="Arial" w:hAnsi="Arial" w:cs="Arial"/>
        </w:rPr>
        <w:t>1</w:t>
      </w:r>
      <w:r w:rsidR="00B87E6D" w:rsidRPr="0047421C">
        <w:rPr>
          <w:rFonts w:ascii="Arial" w:hAnsi="Arial" w:cs="Arial"/>
        </w:rPr>
        <w:t>.</w:t>
      </w:r>
      <w:r w:rsidR="003D48EA" w:rsidRPr="0047421C">
        <w:rPr>
          <w:rFonts w:ascii="Arial" w:hAnsi="Arial" w:cs="Arial"/>
        </w:rPr>
        <w:t xml:space="preserve"> </w:t>
      </w:r>
      <w:r w:rsidR="007B7E94" w:rsidRPr="0047421C">
        <w:rPr>
          <w:rFonts w:ascii="Arial" w:hAnsi="Arial" w:cs="Arial"/>
        </w:rPr>
        <w:t>Coordina</w:t>
      </w:r>
      <w:r w:rsidR="001C338A" w:rsidRPr="0047421C">
        <w:rPr>
          <w:rFonts w:ascii="Arial" w:hAnsi="Arial" w:cs="Arial"/>
        </w:rPr>
        <w:t xml:space="preserve">ción </w:t>
      </w:r>
      <w:r w:rsidR="007B7E94" w:rsidRPr="0047421C">
        <w:rPr>
          <w:rFonts w:ascii="Arial" w:hAnsi="Arial" w:cs="Arial"/>
        </w:rPr>
        <w:t>de Denu</w:t>
      </w:r>
      <w:r w:rsidR="007A0604" w:rsidRPr="0047421C">
        <w:rPr>
          <w:rFonts w:ascii="Arial" w:hAnsi="Arial" w:cs="Arial"/>
        </w:rPr>
        <w:t>ncias</w:t>
      </w:r>
      <w:r w:rsidR="003338DE" w:rsidRPr="0047421C">
        <w:rPr>
          <w:rFonts w:ascii="Arial" w:hAnsi="Arial" w:cs="Arial"/>
        </w:rPr>
        <w:t>; y</w:t>
      </w:r>
      <w:r w:rsidR="007A0604" w:rsidRPr="0047421C">
        <w:rPr>
          <w:rFonts w:ascii="Arial" w:hAnsi="Arial" w:cs="Arial"/>
        </w:rPr>
        <w:t xml:space="preserve"> </w:t>
      </w:r>
    </w:p>
    <w:p w14:paraId="5B8D31D7" w14:textId="22DC9141" w:rsidR="007A0604" w:rsidRPr="0047421C" w:rsidRDefault="0047421C" w:rsidP="0047421C">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7A0604" w:rsidRPr="0047421C">
        <w:rPr>
          <w:rFonts w:ascii="Arial" w:hAnsi="Arial" w:cs="Arial"/>
        </w:rPr>
        <w:t>3.</w:t>
      </w:r>
      <w:r w:rsidR="00B87E6D" w:rsidRPr="0047421C">
        <w:rPr>
          <w:rFonts w:ascii="Arial" w:hAnsi="Arial" w:cs="Arial"/>
        </w:rPr>
        <w:t xml:space="preserve"> </w:t>
      </w:r>
      <w:r w:rsidR="007A0604" w:rsidRPr="0047421C">
        <w:rPr>
          <w:rFonts w:ascii="Arial" w:hAnsi="Arial" w:cs="Arial"/>
        </w:rPr>
        <w:t>2</w:t>
      </w:r>
      <w:r w:rsidR="00B87E6D" w:rsidRPr="0047421C">
        <w:rPr>
          <w:rFonts w:ascii="Arial" w:hAnsi="Arial" w:cs="Arial"/>
        </w:rPr>
        <w:t>.</w:t>
      </w:r>
      <w:r w:rsidR="007A0604" w:rsidRPr="0047421C">
        <w:rPr>
          <w:rFonts w:ascii="Arial" w:hAnsi="Arial" w:cs="Arial"/>
        </w:rPr>
        <w:t xml:space="preserve"> Coordinación de Responsabilidades</w:t>
      </w:r>
      <w:r w:rsidR="001C338A" w:rsidRPr="0047421C">
        <w:rPr>
          <w:rFonts w:ascii="Arial" w:hAnsi="Arial" w:cs="Arial"/>
        </w:rPr>
        <w:t>.</w:t>
      </w:r>
      <w:r w:rsidR="007A0604" w:rsidRPr="0047421C">
        <w:rPr>
          <w:rFonts w:ascii="Arial" w:hAnsi="Arial" w:cs="Arial"/>
        </w:rPr>
        <w:t xml:space="preserve"> </w:t>
      </w:r>
    </w:p>
    <w:p w14:paraId="52BDFEB7" w14:textId="77777777" w:rsidR="00F73494" w:rsidRPr="00A20C7A" w:rsidRDefault="003D48EA" w:rsidP="00BA1FAA">
      <w:pPr>
        <w:spacing w:before="240" w:after="200" w:line="240" w:lineRule="auto"/>
        <w:jc w:val="both"/>
        <w:rPr>
          <w:rFonts w:ascii="Arial" w:hAnsi="Arial" w:cs="Arial"/>
          <w:b/>
        </w:rPr>
      </w:pPr>
      <w:r w:rsidRPr="00BA1FAA">
        <w:rPr>
          <w:rFonts w:ascii="Arial" w:hAnsi="Arial" w:cs="Arial"/>
          <w:b/>
        </w:rPr>
        <w:t xml:space="preserve">4. </w:t>
      </w:r>
      <w:r w:rsidR="00C47EF2" w:rsidRPr="00BA1FAA">
        <w:rPr>
          <w:rFonts w:ascii="Arial" w:hAnsi="Arial" w:cs="Arial"/>
          <w:b/>
        </w:rPr>
        <w:t>Coord</w:t>
      </w:r>
      <w:r w:rsidR="00C47EF2" w:rsidRPr="00A20C7A">
        <w:rPr>
          <w:rFonts w:ascii="Arial" w:hAnsi="Arial" w:cs="Arial"/>
          <w:b/>
        </w:rPr>
        <w:t>inación General de Planeación y Proyectos Estratégicos</w:t>
      </w:r>
      <w:r w:rsidR="00455A7C" w:rsidRPr="00A20C7A">
        <w:rPr>
          <w:rFonts w:ascii="Arial" w:hAnsi="Arial" w:cs="Arial"/>
          <w:b/>
        </w:rPr>
        <w:t>:</w:t>
      </w:r>
    </w:p>
    <w:p w14:paraId="5DE184C0" w14:textId="30D4CD33" w:rsidR="00F73494" w:rsidRPr="00BA1FAA" w:rsidRDefault="00BA1FAA" w:rsidP="00BA1FAA">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4830F0" w:rsidRPr="00BA1FAA">
        <w:rPr>
          <w:rFonts w:ascii="Arial" w:hAnsi="Arial" w:cs="Arial"/>
        </w:rPr>
        <w:t>4</w:t>
      </w:r>
      <w:r w:rsidR="00EB787C" w:rsidRPr="00BA1FAA">
        <w:rPr>
          <w:rFonts w:ascii="Arial" w:hAnsi="Arial" w:cs="Arial"/>
        </w:rPr>
        <w:t>.</w:t>
      </w:r>
      <w:r w:rsidR="00BD5C41" w:rsidRPr="00BA1FAA">
        <w:rPr>
          <w:rFonts w:ascii="Arial" w:hAnsi="Arial" w:cs="Arial"/>
        </w:rPr>
        <w:t xml:space="preserve"> </w:t>
      </w:r>
      <w:r w:rsidR="00EB787C" w:rsidRPr="00BA1FAA">
        <w:rPr>
          <w:rFonts w:ascii="Arial" w:hAnsi="Arial" w:cs="Arial"/>
        </w:rPr>
        <w:t>1.</w:t>
      </w:r>
      <w:r w:rsidR="00C47EF2" w:rsidRPr="00BA1FAA">
        <w:rPr>
          <w:rFonts w:ascii="Arial" w:hAnsi="Arial" w:cs="Arial"/>
        </w:rPr>
        <w:t xml:space="preserve"> Coordinación de Informática y Sistemas</w:t>
      </w:r>
      <w:r w:rsidR="00455A7C" w:rsidRPr="00BA1FAA">
        <w:rPr>
          <w:rFonts w:ascii="Arial" w:hAnsi="Arial" w:cs="Arial"/>
        </w:rPr>
        <w:t>;</w:t>
      </w:r>
      <w:r w:rsidR="001C4A4C" w:rsidRPr="00BA1FAA">
        <w:rPr>
          <w:rFonts w:ascii="Arial" w:hAnsi="Arial" w:cs="Arial"/>
        </w:rPr>
        <w:t xml:space="preserve"> </w:t>
      </w:r>
    </w:p>
    <w:p w14:paraId="74F2B446" w14:textId="1F8F8754" w:rsidR="003C4571" w:rsidRDefault="00BA1FAA" w:rsidP="00BA1FAA">
      <w:pPr>
        <w:spacing w:before="240" w:after="200" w:line="240" w:lineRule="auto"/>
        <w:jc w:val="both"/>
        <w:rPr>
          <w:rFonts w:ascii="Arial" w:hAnsi="Arial" w:cs="Arial"/>
        </w:rPr>
      </w:pPr>
      <w:r>
        <w:rPr>
          <w:rFonts w:ascii="Arial" w:hAnsi="Arial" w:cs="Arial"/>
        </w:rPr>
        <w:t xml:space="preserve">     </w:t>
      </w:r>
      <w:r w:rsidR="000C7543">
        <w:rPr>
          <w:rFonts w:ascii="Arial" w:hAnsi="Arial" w:cs="Arial"/>
        </w:rPr>
        <w:t xml:space="preserve"> </w:t>
      </w:r>
      <w:r w:rsidR="004830F0" w:rsidRPr="00BA1FAA">
        <w:rPr>
          <w:rFonts w:ascii="Arial" w:hAnsi="Arial" w:cs="Arial"/>
        </w:rPr>
        <w:t>4</w:t>
      </w:r>
      <w:r w:rsidR="00EB787C" w:rsidRPr="00BA1FAA">
        <w:rPr>
          <w:rFonts w:ascii="Arial" w:hAnsi="Arial" w:cs="Arial"/>
        </w:rPr>
        <w:t>.</w:t>
      </w:r>
      <w:r w:rsidR="00BD5C41" w:rsidRPr="00BA1FAA">
        <w:rPr>
          <w:rFonts w:ascii="Arial" w:hAnsi="Arial" w:cs="Arial"/>
        </w:rPr>
        <w:t xml:space="preserve"> </w:t>
      </w:r>
      <w:r w:rsidR="00EB787C" w:rsidRPr="00BA1FAA">
        <w:rPr>
          <w:rFonts w:ascii="Arial" w:hAnsi="Arial" w:cs="Arial"/>
        </w:rPr>
        <w:t>2.</w:t>
      </w:r>
      <w:r w:rsidR="00C47EF2" w:rsidRPr="00BA1FAA">
        <w:rPr>
          <w:rFonts w:ascii="Arial" w:hAnsi="Arial" w:cs="Arial"/>
        </w:rPr>
        <w:t xml:space="preserve"> Coordinación de Planeación</w:t>
      </w:r>
      <w:r w:rsidR="003C4571">
        <w:rPr>
          <w:rFonts w:ascii="Arial" w:hAnsi="Arial" w:cs="Arial"/>
        </w:rPr>
        <w:t>;</w:t>
      </w:r>
      <w:r w:rsidR="00AE270E">
        <w:rPr>
          <w:rFonts w:ascii="Arial" w:hAnsi="Arial" w:cs="Arial"/>
        </w:rPr>
        <w:t xml:space="preserve"> y</w:t>
      </w:r>
      <w:r w:rsidR="003C4571">
        <w:rPr>
          <w:rFonts w:ascii="Arial" w:hAnsi="Arial" w:cs="Arial"/>
        </w:rPr>
        <w:t xml:space="preserve"> </w:t>
      </w:r>
    </w:p>
    <w:p w14:paraId="49433577" w14:textId="644FCAF0" w:rsidR="00912DAA" w:rsidRDefault="003C4571" w:rsidP="00BA1FAA">
      <w:pPr>
        <w:spacing w:before="240" w:after="200" w:line="240" w:lineRule="auto"/>
        <w:jc w:val="both"/>
        <w:rPr>
          <w:rFonts w:ascii="Arial" w:hAnsi="Arial" w:cs="Arial"/>
          <w:color w:val="000000" w:themeColor="text1"/>
        </w:rPr>
      </w:pPr>
      <w:r>
        <w:rPr>
          <w:rFonts w:ascii="Arial" w:hAnsi="Arial" w:cs="Arial"/>
        </w:rPr>
        <w:t xml:space="preserve"> </w:t>
      </w:r>
      <w:r w:rsidRPr="003C4571">
        <w:rPr>
          <w:rFonts w:ascii="Arial" w:hAnsi="Arial" w:cs="Arial"/>
          <w:color w:val="FF0000"/>
        </w:rPr>
        <w:t xml:space="preserve">     </w:t>
      </w:r>
      <w:r w:rsidRPr="008D6C7F">
        <w:rPr>
          <w:rFonts w:ascii="Arial" w:hAnsi="Arial" w:cs="Arial"/>
          <w:color w:val="000000" w:themeColor="text1"/>
        </w:rPr>
        <w:t>4. 3.</w:t>
      </w:r>
      <w:r w:rsidR="00455A7C" w:rsidRPr="008D6C7F">
        <w:rPr>
          <w:rFonts w:ascii="Arial" w:hAnsi="Arial" w:cs="Arial"/>
          <w:color w:val="000000" w:themeColor="text1"/>
        </w:rPr>
        <w:t xml:space="preserve"> </w:t>
      </w:r>
      <w:r w:rsidRPr="008D6C7F">
        <w:rPr>
          <w:rFonts w:ascii="Arial" w:hAnsi="Arial" w:cs="Arial"/>
          <w:color w:val="000000" w:themeColor="text1"/>
        </w:rPr>
        <w:t>Coordinación de enlace Institucional con Sistema Anticorrupción</w:t>
      </w:r>
      <w:r w:rsidR="00AE270E">
        <w:rPr>
          <w:rFonts w:ascii="Arial" w:hAnsi="Arial" w:cs="Arial"/>
          <w:color w:val="000000" w:themeColor="text1"/>
        </w:rPr>
        <w:t>.</w:t>
      </w:r>
    </w:p>
    <w:p w14:paraId="13AF64BA" w14:textId="64294768" w:rsidR="004D3197" w:rsidRPr="008D0A89" w:rsidRDefault="00E92E9F" w:rsidP="00624286">
      <w:pPr>
        <w:spacing w:before="240" w:after="200" w:line="240" w:lineRule="auto"/>
        <w:jc w:val="both"/>
        <w:rPr>
          <w:rFonts w:ascii="Arial" w:hAnsi="Arial" w:cs="Arial"/>
          <w:b/>
        </w:rPr>
      </w:pPr>
      <w:r w:rsidRPr="00624286">
        <w:rPr>
          <w:rFonts w:ascii="Arial" w:hAnsi="Arial" w:cs="Arial"/>
          <w:b/>
        </w:rPr>
        <w:t xml:space="preserve">5. </w:t>
      </w:r>
      <w:r w:rsidR="004D3197" w:rsidRPr="00624286">
        <w:rPr>
          <w:rFonts w:ascii="Arial" w:hAnsi="Arial" w:cs="Arial"/>
          <w:b/>
        </w:rPr>
        <w:t>Coordinación</w:t>
      </w:r>
      <w:r w:rsidR="004D3197" w:rsidRPr="008D0A89">
        <w:rPr>
          <w:rFonts w:ascii="Arial" w:hAnsi="Arial" w:cs="Arial"/>
          <w:b/>
        </w:rPr>
        <w:t xml:space="preserve"> </w:t>
      </w:r>
      <w:r w:rsidR="004D3197" w:rsidRPr="008D6C7F">
        <w:rPr>
          <w:rFonts w:ascii="Arial" w:hAnsi="Arial" w:cs="Arial"/>
          <w:b/>
          <w:color w:val="000000" w:themeColor="text1"/>
        </w:rPr>
        <w:t xml:space="preserve">General de </w:t>
      </w:r>
      <w:r w:rsidR="00BE41EA" w:rsidRPr="008D6C7F">
        <w:rPr>
          <w:rFonts w:ascii="Arial" w:hAnsi="Arial" w:cs="Arial"/>
          <w:b/>
          <w:color w:val="000000" w:themeColor="text1"/>
        </w:rPr>
        <w:t>Evaluación y Gestión Documental</w:t>
      </w:r>
      <w:r w:rsidR="004D3197" w:rsidRPr="008D6C7F">
        <w:rPr>
          <w:rFonts w:ascii="Arial" w:hAnsi="Arial" w:cs="Arial"/>
          <w:b/>
          <w:color w:val="000000" w:themeColor="text1"/>
        </w:rPr>
        <w:t xml:space="preserve">: </w:t>
      </w:r>
    </w:p>
    <w:p w14:paraId="4AB7E360" w14:textId="4EFE28FC" w:rsidR="004D3197" w:rsidRPr="00624286" w:rsidRDefault="004D3197" w:rsidP="00624286">
      <w:pPr>
        <w:spacing w:before="240" w:after="200" w:line="240" w:lineRule="auto"/>
        <w:jc w:val="both"/>
        <w:rPr>
          <w:rFonts w:ascii="Arial" w:hAnsi="Arial" w:cs="Arial"/>
        </w:rPr>
      </w:pPr>
      <w:r w:rsidRPr="00624286">
        <w:rPr>
          <w:rFonts w:ascii="Arial" w:hAnsi="Arial" w:cs="Arial"/>
        </w:rPr>
        <w:t xml:space="preserve"> </w:t>
      </w:r>
      <w:r w:rsidR="00624286">
        <w:rPr>
          <w:rFonts w:ascii="Arial" w:hAnsi="Arial" w:cs="Arial"/>
        </w:rPr>
        <w:t xml:space="preserve">     </w:t>
      </w:r>
      <w:r w:rsidR="000C7543">
        <w:rPr>
          <w:rFonts w:ascii="Arial" w:hAnsi="Arial" w:cs="Arial"/>
        </w:rPr>
        <w:t xml:space="preserve"> </w:t>
      </w:r>
      <w:r w:rsidR="004830F0" w:rsidRPr="00624286">
        <w:rPr>
          <w:rFonts w:ascii="Arial" w:hAnsi="Arial" w:cs="Arial"/>
        </w:rPr>
        <w:t>5</w:t>
      </w:r>
      <w:r w:rsidRPr="00624286">
        <w:rPr>
          <w:rFonts w:ascii="Arial" w:hAnsi="Arial" w:cs="Arial"/>
        </w:rPr>
        <w:t>.</w:t>
      </w:r>
      <w:r w:rsidR="00FA14B9" w:rsidRPr="00624286">
        <w:rPr>
          <w:rFonts w:ascii="Arial" w:hAnsi="Arial" w:cs="Arial"/>
        </w:rPr>
        <w:t xml:space="preserve"> </w:t>
      </w:r>
      <w:r w:rsidRPr="00624286">
        <w:rPr>
          <w:rFonts w:ascii="Arial" w:hAnsi="Arial" w:cs="Arial"/>
        </w:rPr>
        <w:t xml:space="preserve">1. </w:t>
      </w:r>
      <w:r w:rsidR="001A1F1C" w:rsidRPr="00624286">
        <w:rPr>
          <w:rFonts w:ascii="Arial" w:hAnsi="Arial" w:cs="Arial"/>
        </w:rPr>
        <w:t xml:space="preserve">Coordinación de </w:t>
      </w:r>
      <w:r w:rsidR="00540CB1" w:rsidRPr="008D6C7F">
        <w:rPr>
          <w:rFonts w:ascii="Arial" w:hAnsi="Arial" w:cs="Arial"/>
          <w:color w:val="000000" w:themeColor="text1"/>
        </w:rPr>
        <w:t>Evaluación</w:t>
      </w:r>
      <w:r w:rsidR="001C4A4C" w:rsidRPr="008D6C7F">
        <w:rPr>
          <w:rFonts w:ascii="Arial" w:hAnsi="Arial" w:cs="Arial"/>
          <w:color w:val="000000" w:themeColor="text1"/>
        </w:rPr>
        <w:t>.</w:t>
      </w:r>
      <w:r w:rsidRPr="008D6C7F">
        <w:rPr>
          <w:rFonts w:ascii="Arial" w:hAnsi="Arial" w:cs="Arial"/>
          <w:color w:val="000000" w:themeColor="text1"/>
        </w:rPr>
        <w:t xml:space="preserve"> </w:t>
      </w:r>
    </w:p>
    <w:p w14:paraId="0B9AAF5F" w14:textId="77777777" w:rsidR="00975AF5" w:rsidRPr="00F93DCD" w:rsidRDefault="00F93DCD" w:rsidP="00F93DCD">
      <w:pPr>
        <w:spacing w:before="240" w:after="200" w:line="240" w:lineRule="auto"/>
        <w:jc w:val="both"/>
        <w:rPr>
          <w:rFonts w:ascii="Arial" w:hAnsi="Arial" w:cs="Arial"/>
          <w:b/>
        </w:rPr>
      </w:pPr>
      <w:r>
        <w:rPr>
          <w:rFonts w:ascii="Arial" w:hAnsi="Arial" w:cs="Arial"/>
          <w:b/>
        </w:rPr>
        <w:t xml:space="preserve">6. </w:t>
      </w:r>
      <w:r w:rsidR="00975AF5" w:rsidRPr="00F93DCD">
        <w:rPr>
          <w:rFonts w:ascii="Arial" w:hAnsi="Arial" w:cs="Arial"/>
          <w:b/>
        </w:rPr>
        <w:t>Dirección de Administración</w:t>
      </w:r>
      <w:r w:rsidR="00455A7C" w:rsidRPr="00F93DCD">
        <w:rPr>
          <w:rFonts w:ascii="Arial" w:hAnsi="Arial" w:cs="Arial"/>
          <w:b/>
        </w:rPr>
        <w:t>:</w:t>
      </w:r>
    </w:p>
    <w:p w14:paraId="48468CA7" w14:textId="63742E59" w:rsidR="00975AF5" w:rsidRDefault="00167467" w:rsidP="008267B6">
      <w:pPr>
        <w:spacing w:before="120" w:after="120" w:line="240" w:lineRule="auto"/>
        <w:ind w:left="357"/>
        <w:jc w:val="both"/>
        <w:rPr>
          <w:rFonts w:ascii="Arial" w:hAnsi="Arial" w:cs="Arial"/>
        </w:rPr>
      </w:pPr>
      <w:r>
        <w:rPr>
          <w:rFonts w:ascii="Arial" w:hAnsi="Arial" w:cs="Arial"/>
        </w:rPr>
        <w:t xml:space="preserve"> </w:t>
      </w:r>
      <w:r w:rsidR="00B117EF">
        <w:rPr>
          <w:rFonts w:ascii="Arial" w:hAnsi="Arial" w:cs="Arial"/>
        </w:rPr>
        <w:t>6</w:t>
      </w:r>
      <w:r w:rsidR="00697858" w:rsidRPr="00A20C7A">
        <w:rPr>
          <w:rFonts w:ascii="Arial" w:hAnsi="Arial" w:cs="Arial"/>
        </w:rPr>
        <w:t>.</w:t>
      </w:r>
      <w:r w:rsidR="00F21864" w:rsidRPr="00A20C7A">
        <w:rPr>
          <w:rFonts w:ascii="Arial" w:hAnsi="Arial" w:cs="Arial"/>
        </w:rPr>
        <w:t xml:space="preserve"> </w:t>
      </w:r>
      <w:r w:rsidR="00697858" w:rsidRPr="00A20C7A">
        <w:rPr>
          <w:rFonts w:ascii="Arial" w:hAnsi="Arial" w:cs="Arial"/>
        </w:rPr>
        <w:t>1</w:t>
      </w:r>
      <w:r w:rsidR="00EB787C" w:rsidRPr="00A20C7A">
        <w:rPr>
          <w:rFonts w:ascii="Arial" w:hAnsi="Arial" w:cs="Arial"/>
        </w:rPr>
        <w:t>.</w:t>
      </w:r>
      <w:r w:rsidR="00514BC1" w:rsidRPr="00514BC1">
        <w:rPr>
          <w:rFonts w:ascii="Arial" w:hAnsi="Arial" w:cs="Arial"/>
        </w:rPr>
        <w:t xml:space="preserve"> </w:t>
      </w:r>
      <w:r w:rsidR="00514BC1" w:rsidRPr="00A20C7A">
        <w:rPr>
          <w:rFonts w:ascii="Arial" w:hAnsi="Arial" w:cs="Arial"/>
        </w:rPr>
        <w:t>Coordinación de Finanzas</w:t>
      </w:r>
      <w:r w:rsidR="00455A7C" w:rsidRPr="00A20C7A">
        <w:rPr>
          <w:rFonts w:ascii="Arial" w:hAnsi="Arial" w:cs="Arial"/>
        </w:rPr>
        <w:t>;</w:t>
      </w:r>
    </w:p>
    <w:p w14:paraId="0A23785E" w14:textId="77777777" w:rsidR="00DC3D72" w:rsidRPr="00A20C7A" w:rsidRDefault="00DC3D72" w:rsidP="008267B6">
      <w:pPr>
        <w:spacing w:before="120" w:after="120" w:line="240" w:lineRule="auto"/>
        <w:ind w:left="357"/>
        <w:jc w:val="both"/>
        <w:rPr>
          <w:rFonts w:ascii="Arial" w:hAnsi="Arial" w:cs="Arial"/>
        </w:rPr>
      </w:pPr>
    </w:p>
    <w:p w14:paraId="558EC4E6" w14:textId="58AAB768" w:rsidR="00975AF5" w:rsidRPr="00A20C7A" w:rsidRDefault="006A6C20" w:rsidP="002E7B16">
      <w:pPr>
        <w:spacing w:before="240" w:after="200" w:line="240" w:lineRule="auto"/>
        <w:ind w:left="426"/>
        <w:jc w:val="both"/>
        <w:rPr>
          <w:rFonts w:ascii="Arial" w:hAnsi="Arial" w:cs="Arial"/>
        </w:rPr>
      </w:pPr>
      <w:r>
        <w:rPr>
          <w:rFonts w:ascii="Arial" w:hAnsi="Arial" w:cs="Arial"/>
        </w:rPr>
        <w:lastRenderedPageBreak/>
        <w:t xml:space="preserve"> </w:t>
      </w:r>
      <w:r w:rsidR="00B117EF">
        <w:rPr>
          <w:rFonts w:ascii="Arial" w:hAnsi="Arial" w:cs="Arial"/>
        </w:rPr>
        <w:t>6</w:t>
      </w:r>
      <w:r w:rsidR="00697858" w:rsidRPr="00A20C7A">
        <w:rPr>
          <w:rFonts w:ascii="Arial" w:hAnsi="Arial" w:cs="Arial"/>
        </w:rPr>
        <w:t>.</w:t>
      </w:r>
      <w:r w:rsidR="00F21864" w:rsidRPr="00A20C7A">
        <w:rPr>
          <w:rFonts w:ascii="Arial" w:hAnsi="Arial" w:cs="Arial"/>
        </w:rPr>
        <w:t xml:space="preserve"> </w:t>
      </w:r>
      <w:r w:rsidR="00697858" w:rsidRPr="00A20C7A">
        <w:rPr>
          <w:rFonts w:ascii="Arial" w:hAnsi="Arial" w:cs="Arial"/>
        </w:rPr>
        <w:t>2</w:t>
      </w:r>
      <w:r w:rsidR="00EB787C" w:rsidRPr="00A20C7A">
        <w:rPr>
          <w:rFonts w:ascii="Arial" w:hAnsi="Arial" w:cs="Arial"/>
        </w:rPr>
        <w:t>.</w:t>
      </w:r>
      <w:r w:rsidR="00697858" w:rsidRPr="00A20C7A">
        <w:rPr>
          <w:rFonts w:ascii="Arial" w:hAnsi="Arial" w:cs="Arial"/>
        </w:rPr>
        <w:t xml:space="preserve"> </w:t>
      </w:r>
      <w:r w:rsidR="00514BC1" w:rsidRPr="00A20C7A">
        <w:rPr>
          <w:rFonts w:ascii="Arial" w:hAnsi="Arial" w:cs="Arial"/>
        </w:rPr>
        <w:t>Coordinación de Recursos Materiales</w:t>
      </w:r>
      <w:r w:rsidR="00455A7C" w:rsidRPr="00A20C7A">
        <w:rPr>
          <w:rFonts w:ascii="Arial" w:hAnsi="Arial" w:cs="Arial"/>
        </w:rPr>
        <w:t>;</w:t>
      </w:r>
      <w:r w:rsidR="001C4A4C">
        <w:rPr>
          <w:rFonts w:ascii="Arial" w:hAnsi="Arial" w:cs="Arial"/>
        </w:rPr>
        <w:t xml:space="preserve"> y</w:t>
      </w:r>
      <w:r>
        <w:rPr>
          <w:rFonts w:ascii="Arial" w:hAnsi="Arial" w:cs="Arial"/>
        </w:rPr>
        <w:t xml:space="preserve"> </w:t>
      </w:r>
    </w:p>
    <w:p w14:paraId="61248A6A" w14:textId="284B0020" w:rsidR="00975AF5" w:rsidRDefault="006A6C20" w:rsidP="002E7B16">
      <w:pPr>
        <w:spacing w:before="240" w:after="200" w:line="240" w:lineRule="auto"/>
        <w:ind w:left="426"/>
        <w:jc w:val="both"/>
        <w:rPr>
          <w:rFonts w:ascii="Arial" w:hAnsi="Arial" w:cs="Arial"/>
        </w:rPr>
      </w:pPr>
      <w:r>
        <w:rPr>
          <w:rFonts w:ascii="Arial" w:hAnsi="Arial" w:cs="Arial"/>
        </w:rPr>
        <w:t xml:space="preserve"> </w:t>
      </w:r>
      <w:r w:rsidR="00B117EF">
        <w:rPr>
          <w:rFonts w:ascii="Arial" w:hAnsi="Arial" w:cs="Arial"/>
        </w:rPr>
        <w:t>6</w:t>
      </w:r>
      <w:r w:rsidR="00697858" w:rsidRPr="00A20C7A">
        <w:rPr>
          <w:rFonts w:ascii="Arial" w:hAnsi="Arial" w:cs="Arial"/>
        </w:rPr>
        <w:t>.</w:t>
      </w:r>
      <w:r w:rsidR="00F21864" w:rsidRPr="00A20C7A">
        <w:rPr>
          <w:rFonts w:ascii="Arial" w:hAnsi="Arial" w:cs="Arial"/>
        </w:rPr>
        <w:t xml:space="preserve"> </w:t>
      </w:r>
      <w:r w:rsidR="00697858" w:rsidRPr="00A20C7A">
        <w:rPr>
          <w:rFonts w:ascii="Arial" w:hAnsi="Arial" w:cs="Arial"/>
        </w:rPr>
        <w:t>3</w:t>
      </w:r>
      <w:r w:rsidR="00EB787C" w:rsidRPr="00A20C7A">
        <w:rPr>
          <w:rFonts w:ascii="Arial" w:hAnsi="Arial" w:cs="Arial"/>
        </w:rPr>
        <w:t>.</w:t>
      </w:r>
      <w:r w:rsidR="00697858" w:rsidRPr="00A20C7A">
        <w:rPr>
          <w:rFonts w:ascii="Arial" w:hAnsi="Arial" w:cs="Arial"/>
        </w:rPr>
        <w:t xml:space="preserve"> </w:t>
      </w:r>
      <w:r w:rsidR="00975AF5" w:rsidRPr="00A20C7A">
        <w:rPr>
          <w:rFonts w:ascii="Arial" w:hAnsi="Arial" w:cs="Arial"/>
        </w:rPr>
        <w:t>Coordinación de Recursos Humanos</w:t>
      </w:r>
      <w:r w:rsidR="00455A7C" w:rsidRPr="00A20C7A">
        <w:rPr>
          <w:rFonts w:ascii="Arial" w:hAnsi="Arial" w:cs="Arial"/>
        </w:rPr>
        <w:t>.</w:t>
      </w:r>
    </w:p>
    <w:p w14:paraId="6DC590D9" w14:textId="11EB60A4" w:rsidR="00975AF5" w:rsidRPr="00DB0F11" w:rsidRDefault="00DB0F11" w:rsidP="00DB0F11">
      <w:pPr>
        <w:spacing w:before="240" w:after="200" w:line="240" w:lineRule="auto"/>
        <w:jc w:val="both"/>
        <w:rPr>
          <w:rFonts w:ascii="Arial" w:hAnsi="Arial" w:cs="Arial"/>
          <w:b/>
        </w:rPr>
      </w:pPr>
      <w:r>
        <w:rPr>
          <w:rFonts w:ascii="Arial" w:hAnsi="Arial" w:cs="Arial"/>
          <w:b/>
        </w:rPr>
        <w:t xml:space="preserve">7. </w:t>
      </w:r>
      <w:r w:rsidR="00975AF5" w:rsidRPr="00DB0F11">
        <w:rPr>
          <w:rFonts w:ascii="Arial" w:hAnsi="Arial" w:cs="Arial"/>
          <w:b/>
        </w:rPr>
        <w:t>Dirección Jurídica</w:t>
      </w:r>
      <w:r w:rsidR="003F5E0E">
        <w:rPr>
          <w:rFonts w:ascii="Arial" w:hAnsi="Arial" w:cs="Arial"/>
          <w:b/>
        </w:rPr>
        <w:t xml:space="preserve"> </w:t>
      </w:r>
      <w:r w:rsidR="003F5E0E" w:rsidRPr="00A85B70">
        <w:rPr>
          <w:rFonts w:ascii="Arial" w:hAnsi="Arial" w:cs="Arial"/>
          <w:b/>
          <w:color w:val="000000" w:themeColor="text1"/>
        </w:rPr>
        <w:t>y Unidad de Transparencia</w:t>
      </w:r>
      <w:r w:rsidR="00455A7C" w:rsidRPr="00A85B70">
        <w:rPr>
          <w:rFonts w:ascii="Arial" w:hAnsi="Arial" w:cs="Arial"/>
          <w:b/>
          <w:color w:val="000000" w:themeColor="text1"/>
        </w:rPr>
        <w:t>:</w:t>
      </w:r>
    </w:p>
    <w:p w14:paraId="4F52BC28" w14:textId="6050A251" w:rsidR="00975AF5" w:rsidRPr="00A20C7A" w:rsidRDefault="006A6C20" w:rsidP="00F24C73">
      <w:pPr>
        <w:spacing w:before="240" w:after="200" w:line="240" w:lineRule="auto"/>
        <w:ind w:left="426"/>
        <w:jc w:val="both"/>
        <w:rPr>
          <w:rFonts w:ascii="Arial" w:hAnsi="Arial" w:cs="Arial"/>
        </w:rPr>
      </w:pPr>
      <w:r>
        <w:rPr>
          <w:rFonts w:ascii="Arial" w:hAnsi="Arial" w:cs="Arial"/>
        </w:rPr>
        <w:t xml:space="preserve"> </w:t>
      </w:r>
      <w:r w:rsidR="00B117EF">
        <w:rPr>
          <w:rFonts w:ascii="Arial" w:hAnsi="Arial" w:cs="Arial"/>
        </w:rPr>
        <w:t>7</w:t>
      </w:r>
      <w:r w:rsidR="00EB787C" w:rsidRPr="00A20C7A">
        <w:rPr>
          <w:rFonts w:ascii="Arial" w:hAnsi="Arial" w:cs="Arial"/>
        </w:rPr>
        <w:t>.</w:t>
      </w:r>
      <w:r w:rsidR="0063494C" w:rsidRPr="00A20C7A">
        <w:rPr>
          <w:rFonts w:ascii="Arial" w:hAnsi="Arial" w:cs="Arial"/>
        </w:rPr>
        <w:t xml:space="preserve"> </w:t>
      </w:r>
      <w:r w:rsidR="00EB787C" w:rsidRPr="00A20C7A">
        <w:rPr>
          <w:rFonts w:ascii="Arial" w:hAnsi="Arial" w:cs="Arial"/>
        </w:rPr>
        <w:t>1.</w:t>
      </w:r>
      <w:r w:rsidR="003F3EC0" w:rsidRPr="003F3EC0">
        <w:rPr>
          <w:rFonts w:ascii="Arial" w:hAnsi="Arial" w:cs="Arial"/>
        </w:rPr>
        <w:t xml:space="preserve"> </w:t>
      </w:r>
      <w:r w:rsidR="003F3EC0" w:rsidRPr="00A20C7A">
        <w:rPr>
          <w:rFonts w:ascii="Arial" w:hAnsi="Arial" w:cs="Arial"/>
        </w:rPr>
        <w:t>Coordinación de lo Contencioso</w:t>
      </w:r>
      <w:r w:rsidR="00455A7C" w:rsidRPr="00A20C7A">
        <w:rPr>
          <w:rFonts w:ascii="Arial" w:hAnsi="Arial" w:cs="Arial"/>
        </w:rPr>
        <w:t>;</w:t>
      </w:r>
    </w:p>
    <w:p w14:paraId="340936F4" w14:textId="0DE73F8F" w:rsidR="00975AF5" w:rsidRPr="00A20C7A" w:rsidRDefault="006A6C20" w:rsidP="00F24C73">
      <w:pPr>
        <w:spacing w:before="240" w:after="200" w:line="240" w:lineRule="auto"/>
        <w:ind w:left="426"/>
        <w:jc w:val="both"/>
        <w:rPr>
          <w:rFonts w:ascii="Arial" w:hAnsi="Arial" w:cs="Arial"/>
        </w:rPr>
      </w:pPr>
      <w:r>
        <w:rPr>
          <w:rFonts w:ascii="Arial" w:hAnsi="Arial" w:cs="Arial"/>
        </w:rPr>
        <w:t xml:space="preserve"> </w:t>
      </w:r>
      <w:r w:rsidR="00B117EF">
        <w:rPr>
          <w:rFonts w:ascii="Arial" w:hAnsi="Arial" w:cs="Arial"/>
        </w:rPr>
        <w:t>7</w:t>
      </w:r>
      <w:r w:rsidR="00EB787C" w:rsidRPr="00A20C7A">
        <w:rPr>
          <w:rFonts w:ascii="Arial" w:hAnsi="Arial" w:cs="Arial"/>
        </w:rPr>
        <w:t>.</w:t>
      </w:r>
      <w:r w:rsidR="0063494C" w:rsidRPr="00A20C7A">
        <w:rPr>
          <w:rFonts w:ascii="Arial" w:hAnsi="Arial" w:cs="Arial"/>
        </w:rPr>
        <w:t xml:space="preserve"> </w:t>
      </w:r>
      <w:r w:rsidR="00EB787C" w:rsidRPr="00A20C7A">
        <w:rPr>
          <w:rFonts w:ascii="Arial" w:hAnsi="Arial" w:cs="Arial"/>
        </w:rPr>
        <w:t xml:space="preserve">2. </w:t>
      </w:r>
      <w:r w:rsidR="003F3EC0" w:rsidRPr="00A20C7A">
        <w:rPr>
          <w:rFonts w:ascii="Arial" w:hAnsi="Arial" w:cs="Arial"/>
        </w:rPr>
        <w:t>Coordinación de Procesos Normativos</w:t>
      </w:r>
      <w:r w:rsidR="00455A7C" w:rsidRPr="00A20C7A">
        <w:rPr>
          <w:rFonts w:ascii="Arial" w:hAnsi="Arial" w:cs="Arial"/>
        </w:rPr>
        <w:t>;</w:t>
      </w:r>
      <w:r w:rsidR="001C4A4C">
        <w:rPr>
          <w:rFonts w:ascii="Arial" w:hAnsi="Arial" w:cs="Arial"/>
        </w:rPr>
        <w:t xml:space="preserve"> </w:t>
      </w:r>
      <w:r w:rsidR="00455A7C" w:rsidRPr="00A20C7A">
        <w:rPr>
          <w:rFonts w:ascii="Arial" w:hAnsi="Arial" w:cs="Arial"/>
        </w:rPr>
        <w:t xml:space="preserve"> </w:t>
      </w:r>
    </w:p>
    <w:p w14:paraId="4138612E" w14:textId="77777777" w:rsidR="003F5E0E" w:rsidRDefault="006A6C20" w:rsidP="00F24C73">
      <w:pPr>
        <w:spacing w:before="240" w:after="200" w:line="240" w:lineRule="auto"/>
        <w:ind w:left="426"/>
        <w:jc w:val="both"/>
        <w:rPr>
          <w:rFonts w:ascii="Arial" w:hAnsi="Arial" w:cs="Arial"/>
        </w:rPr>
      </w:pPr>
      <w:r>
        <w:rPr>
          <w:rFonts w:ascii="Arial" w:hAnsi="Arial" w:cs="Arial"/>
        </w:rPr>
        <w:t xml:space="preserve"> </w:t>
      </w:r>
      <w:r w:rsidR="00B117EF">
        <w:rPr>
          <w:rFonts w:ascii="Arial" w:hAnsi="Arial" w:cs="Arial"/>
        </w:rPr>
        <w:t>7</w:t>
      </w:r>
      <w:r w:rsidR="00EB787C" w:rsidRPr="00A20C7A">
        <w:rPr>
          <w:rFonts w:ascii="Arial" w:hAnsi="Arial" w:cs="Arial"/>
        </w:rPr>
        <w:t>.</w:t>
      </w:r>
      <w:r w:rsidR="0063494C" w:rsidRPr="00A20C7A">
        <w:rPr>
          <w:rFonts w:ascii="Arial" w:hAnsi="Arial" w:cs="Arial"/>
        </w:rPr>
        <w:t xml:space="preserve"> </w:t>
      </w:r>
      <w:r w:rsidR="00EB787C" w:rsidRPr="00A20C7A">
        <w:rPr>
          <w:rFonts w:ascii="Arial" w:hAnsi="Arial" w:cs="Arial"/>
        </w:rPr>
        <w:t>3.</w:t>
      </w:r>
      <w:r w:rsidR="003F3EC0" w:rsidRPr="003F3EC0">
        <w:rPr>
          <w:rFonts w:ascii="Arial" w:hAnsi="Arial" w:cs="Arial"/>
        </w:rPr>
        <w:t xml:space="preserve"> </w:t>
      </w:r>
      <w:r w:rsidR="003F3EC0" w:rsidRPr="00A20C7A">
        <w:rPr>
          <w:rFonts w:ascii="Arial" w:hAnsi="Arial" w:cs="Arial"/>
        </w:rPr>
        <w:t>Coordinación de Procesos Jurídicos</w:t>
      </w:r>
      <w:r w:rsidR="003F5E0E">
        <w:rPr>
          <w:rFonts w:ascii="Arial" w:hAnsi="Arial" w:cs="Arial"/>
        </w:rPr>
        <w:t>; y</w:t>
      </w:r>
    </w:p>
    <w:p w14:paraId="608E021C" w14:textId="00E8AB20" w:rsidR="00975AF5" w:rsidRPr="00A85B70" w:rsidRDefault="003F5E0E" w:rsidP="00F24C73">
      <w:pPr>
        <w:spacing w:before="240" w:after="200" w:line="240" w:lineRule="auto"/>
        <w:ind w:left="426"/>
        <w:jc w:val="both"/>
        <w:rPr>
          <w:rFonts w:ascii="Arial" w:hAnsi="Arial" w:cs="Arial"/>
          <w:color w:val="000000" w:themeColor="text1"/>
        </w:rPr>
      </w:pPr>
      <w:r w:rsidRPr="00A85B70">
        <w:rPr>
          <w:rFonts w:ascii="Arial" w:hAnsi="Arial" w:cs="Arial"/>
          <w:color w:val="000000" w:themeColor="text1"/>
        </w:rPr>
        <w:t xml:space="preserve"> 7. 4. Coordinación de la Unidad de Transparencia. </w:t>
      </w:r>
      <w:r w:rsidR="00455A7C" w:rsidRPr="00A85B70">
        <w:rPr>
          <w:rFonts w:ascii="Arial" w:hAnsi="Arial" w:cs="Arial"/>
          <w:color w:val="000000" w:themeColor="text1"/>
        </w:rPr>
        <w:t xml:space="preserve"> </w:t>
      </w:r>
    </w:p>
    <w:p w14:paraId="42F3D359" w14:textId="77777777" w:rsidR="00355312" w:rsidRPr="00A20C7A" w:rsidRDefault="00355312" w:rsidP="00355312">
      <w:pPr>
        <w:spacing w:before="120" w:after="120" w:line="240" w:lineRule="auto"/>
        <w:jc w:val="both"/>
        <w:rPr>
          <w:rFonts w:ascii="Arial" w:hAnsi="Arial" w:cs="Arial"/>
          <w:b/>
        </w:rPr>
      </w:pPr>
      <w:r>
        <w:rPr>
          <w:rFonts w:ascii="Arial" w:hAnsi="Arial" w:cs="Arial"/>
          <w:b/>
        </w:rPr>
        <w:t xml:space="preserve">8. </w:t>
      </w:r>
      <w:r w:rsidRPr="00A20C7A">
        <w:rPr>
          <w:rFonts w:ascii="Arial" w:hAnsi="Arial" w:cs="Arial"/>
          <w:b/>
        </w:rPr>
        <w:t>Dirección de Vinculación y Difusión:</w:t>
      </w:r>
    </w:p>
    <w:p w14:paraId="1EFFDBBE" w14:textId="23954669" w:rsidR="00355312" w:rsidRPr="00A20C7A" w:rsidRDefault="006A6C20" w:rsidP="00D4279D">
      <w:pPr>
        <w:spacing w:before="240" w:after="200" w:line="240" w:lineRule="auto"/>
        <w:ind w:left="426"/>
        <w:jc w:val="both"/>
        <w:rPr>
          <w:rFonts w:ascii="Arial" w:hAnsi="Arial" w:cs="Arial"/>
        </w:rPr>
      </w:pPr>
      <w:r>
        <w:rPr>
          <w:rFonts w:ascii="Arial" w:hAnsi="Arial" w:cs="Arial"/>
        </w:rPr>
        <w:t xml:space="preserve"> </w:t>
      </w:r>
      <w:r w:rsidR="00355312">
        <w:rPr>
          <w:rFonts w:ascii="Arial" w:hAnsi="Arial" w:cs="Arial"/>
        </w:rPr>
        <w:t>8</w:t>
      </w:r>
      <w:r w:rsidR="00355312" w:rsidRPr="00A20C7A">
        <w:rPr>
          <w:rFonts w:ascii="Arial" w:hAnsi="Arial" w:cs="Arial"/>
        </w:rPr>
        <w:t>. 1. Coordinación de Difusión e Imagen;</w:t>
      </w:r>
    </w:p>
    <w:p w14:paraId="589DDCC4" w14:textId="6A5A35DC" w:rsidR="00355312" w:rsidRPr="00A20C7A" w:rsidRDefault="006A6C20" w:rsidP="00D4279D">
      <w:pPr>
        <w:spacing w:before="240" w:after="200" w:line="240" w:lineRule="auto"/>
        <w:ind w:left="426"/>
        <w:jc w:val="both"/>
        <w:rPr>
          <w:rFonts w:ascii="Arial" w:hAnsi="Arial" w:cs="Arial"/>
        </w:rPr>
      </w:pPr>
      <w:r>
        <w:rPr>
          <w:rFonts w:ascii="Arial" w:hAnsi="Arial" w:cs="Arial"/>
        </w:rPr>
        <w:t xml:space="preserve"> </w:t>
      </w:r>
      <w:r w:rsidR="00355312">
        <w:rPr>
          <w:rFonts w:ascii="Arial" w:hAnsi="Arial" w:cs="Arial"/>
        </w:rPr>
        <w:t>8</w:t>
      </w:r>
      <w:r w:rsidR="00355312" w:rsidRPr="00A20C7A">
        <w:rPr>
          <w:rFonts w:ascii="Arial" w:hAnsi="Arial" w:cs="Arial"/>
        </w:rPr>
        <w:t xml:space="preserve">. 2. Coordinación de Formación en Transparencia; </w:t>
      </w:r>
    </w:p>
    <w:p w14:paraId="669BD760" w14:textId="01A46663" w:rsidR="006F4319" w:rsidRDefault="001C338A" w:rsidP="00D4279D">
      <w:pPr>
        <w:spacing w:before="240" w:after="200" w:line="240" w:lineRule="auto"/>
        <w:ind w:left="426"/>
        <w:jc w:val="both"/>
        <w:rPr>
          <w:rFonts w:ascii="Arial" w:hAnsi="Arial" w:cs="Arial"/>
        </w:rPr>
      </w:pPr>
      <w:r>
        <w:rPr>
          <w:rFonts w:ascii="Arial" w:hAnsi="Arial" w:cs="Arial"/>
        </w:rPr>
        <w:t xml:space="preserve"> </w:t>
      </w:r>
      <w:r w:rsidR="00355312">
        <w:rPr>
          <w:rFonts w:ascii="Arial" w:hAnsi="Arial" w:cs="Arial"/>
        </w:rPr>
        <w:t>8</w:t>
      </w:r>
      <w:r w:rsidR="00355312" w:rsidRPr="00A20C7A">
        <w:rPr>
          <w:rFonts w:ascii="Arial" w:hAnsi="Arial" w:cs="Arial"/>
        </w:rPr>
        <w:t>. 3.</w:t>
      </w:r>
      <w:r w:rsidR="00355312">
        <w:rPr>
          <w:rFonts w:ascii="Arial" w:hAnsi="Arial" w:cs="Arial"/>
        </w:rPr>
        <w:t xml:space="preserve"> </w:t>
      </w:r>
      <w:r w:rsidR="00355312" w:rsidRPr="00A20C7A">
        <w:rPr>
          <w:rFonts w:ascii="Arial" w:hAnsi="Arial" w:cs="Arial"/>
        </w:rPr>
        <w:t>Coordinación de Vinculación</w:t>
      </w:r>
      <w:r w:rsidR="006F4319">
        <w:rPr>
          <w:rFonts w:ascii="Arial" w:hAnsi="Arial" w:cs="Arial"/>
        </w:rPr>
        <w:t>; y</w:t>
      </w:r>
    </w:p>
    <w:p w14:paraId="3B2B35C0" w14:textId="0BA8881D" w:rsidR="00355312" w:rsidRDefault="006F4319" w:rsidP="00D4279D">
      <w:pPr>
        <w:spacing w:before="240" w:after="200" w:line="240" w:lineRule="auto"/>
        <w:ind w:left="426"/>
        <w:jc w:val="both"/>
        <w:rPr>
          <w:rFonts w:ascii="Arial" w:hAnsi="Arial" w:cs="Arial"/>
        </w:rPr>
      </w:pPr>
      <w:r>
        <w:rPr>
          <w:rFonts w:ascii="Arial" w:hAnsi="Arial" w:cs="Arial"/>
        </w:rPr>
        <w:t xml:space="preserve"> 8. 4. </w:t>
      </w:r>
      <w:r w:rsidRPr="00D4279D">
        <w:rPr>
          <w:rFonts w:ascii="Arial" w:hAnsi="Arial" w:cs="Arial"/>
        </w:rPr>
        <w:t xml:space="preserve">Coordinación de Comunicación Social. </w:t>
      </w:r>
    </w:p>
    <w:p w14:paraId="05C77144" w14:textId="77777777" w:rsidR="00826294" w:rsidRDefault="00826294" w:rsidP="00673841">
      <w:pPr>
        <w:pStyle w:val="Prrafodelista"/>
        <w:spacing w:before="240" w:after="200" w:line="240" w:lineRule="auto"/>
        <w:ind w:left="0"/>
        <w:jc w:val="both"/>
        <w:rPr>
          <w:rFonts w:ascii="Arial" w:hAnsi="Arial" w:cs="Arial"/>
          <w:b/>
        </w:rPr>
      </w:pPr>
    </w:p>
    <w:p w14:paraId="5D0F9C53" w14:textId="4D9764EF" w:rsidR="004E5C35" w:rsidRPr="00DB0F11" w:rsidRDefault="00673841" w:rsidP="00571BBE">
      <w:pPr>
        <w:pStyle w:val="Prrafodelista"/>
        <w:spacing w:before="240" w:after="200" w:line="240" w:lineRule="auto"/>
        <w:ind w:left="0"/>
        <w:jc w:val="both"/>
        <w:rPr>
          <w:rFonts w:ascii="Arial" w:hAnsi="Arial" w:cs="Arial"/>
          <w:b/>
        </w:rPr>
      </w:pPr>
      <w:r>
        <w:rPr>
          <w:rFonts w:ascii="Arial" w:hAnsi="Arial" w:cs="Arial"/>
          <w:b/>
        </w:rPr>
        <w:t>9</w:t>
      </w:r>
      <w:r w:rsidR="00DB0F11">
        <w:rPr>
          <w:rFonts w:ascii="Arial" w:hAnsi="Arial" w:cs="Arial"/>
          <w:b/>
        </w:rPr>
        <w:t>.</w:t>
      </w:r>
      <w:r w:rsidR="005A1299">
        <w:rPr>
          <w:rFonts w:ascii="Arial" w:hAnsi="Arial" w:cs="Arial"/>
          <w:b/>
        </w:rPr>
        <w:t xml:space="preserve"> </w:t>
      </w:r>
      <w:r w:rsidR="003E023E">
        <w:rPr>
          <w:rFonts w:ascii="Arial" w:hAnsi="Arial" w:cs="Arial"/>
          <w:b/>
        </w:rPr>
        <w:t xml:space="preserve">Dirección del </w:t>
      </w:r>
      <w:r w:rsidR="004E5C35" w:rsidRPr="00DB0F11">
        <w:rPr>
          <w:rFonts w:ascii="Arial" w:hAnsi="Arial" w:cs="Arial"/>
          <w:b/>
        </w:rPr>
        <w:t>Centro de Estudios Superiores de la Información Pública y Pro</w:t>
      </w:r>
      <w:r w:rsidR="00B23E67">
        <w:rPr>
          <w:rFonts w:ascii="Arial" w:hAnsi="Arial" w:cs="Arial"/>
          <w:b/>
        </w:rPr>
        <w:t>tección de los Datos Personales</w:t>
      </w:r>
      <w:r w:rsidR="00943D42" w:rsidRPr="00DB0F11">
        <w:rPr>
          <w:rFonts w:ascii="Arial" w:hAnsi="Arial" w:cs="Arial"/>
          <w:b/>
        </w:rPr>
        <w:t>:</w:t>
      </w:r>
    </w:p>
    <w:p w14:paraId="3AECF8C4" w14:textId="77777777" w:rsidR="00B117EF" w:rsidRPr="00B117EF" w:rsidRDefault="00B117EF" w:rsidP="00B117EF">
      <w:pPr>
        <w:pStyle w:val="Prrafodelista"/>
        <w:spacing w:before="120" w:after="120" w:line="240" w:lineRule="auto"/>
        <w:ind w:left="357"/>
        <w:contextualSpacing w:val="0"/>
        <w:jc w:val="both"/>
        <w:rPr>
          <w:rFonts w:ascii="Arial" w:hAnsi="Arial" w:cs="Arial"/>
          <w:b/>
          <w:sz w:val="2"/>
        </w:rPr>
      </w:pPr>
    </w:p>
    <w:p w14:paraId="30103E29" w14:textId="4C82ED62" w:rsidR="004E5C35" w:rsidRPr="00A20C7A" w:rsidRDefault="006A6C20" w:rsidP="00D4279D">
      <w:pPr>
        <w:spacing w:before="240" w:after="200" w:line="240" w:lineRule="auto"/>
        <w:ind w:left="426"/>
        <w:jc w:val="both"/>
        <w:rPr>
          <w:rFonts w:ascii="Arial" w:hAnsi="Arial" w:cs="Arial"/>
        </w:rPr>
      </w:pPr>
      <w:r>
        <w:rPr>
          <w:rFonts w:ascii="Arial" w:hAnsi="Arial" w:cs="Arial"/>
        </w:rPr>
        <w:t xml:space="preserve"> </w:t>
      </w:r>
      <w:r w:rsidR="00571BBE">
        <w:rPr>
          <w:rFonts w:ascii="Arial" w:hAnsi="Arial" w:cs="Arial"/>
        </w:rPr>
        <w:t>9</w:t>
      </w:r>
      <w:r w:rsidR="004E5C35" w:rsidRPr="00A20C7A">
        <w:rPr>
          <w:rFonts w:ascii="Arial" w:hAnsi="Arial" w:cs="Arial"/>
        </w:rPr>
        <w:t>.</w:t>
      </w:r>
      <w:r w:rsidR="0063494C" w:rsidRPr="00A20C7A">
        <w:rPr>
          <w:rFonts w:ascii="Arial" w:hAnsi="Arial" w:cs="Arial"/>
        </w:rPr>
        <w:t xml:space="preserve"> </w:t>
      </w:r>
      <w:r w:rsidR="004E5C35" w:rsidRPr="00A20C7A">
        <w:rPr>
          <w:rFonts w:ascii="Arial" w:hAnsi="Arial" w:cs="Arial"/>
        </w:rPr>
        <w:t>1</w:t>
      </w:r>
      <w:r w:rsidR="0063494C" w:rsidRPr="00A20C7A">
        <w:rPr>
          <w:rFonts w:ascii="Arial" w:hAnsi="Arial" w:cs="Arial"/>
        </w:rPr>
        <w:t>.</w:t>
      </w:r>
      <w:r w:rsidR="004E5C35" w:rsidRPr="00A20C7A">
        <w:rPr>
          <w:rFonts w:ascii="Arial" w:hAnsi="Arial" w:cs="Arial"/>
        </w:rPr>
        <w:t xml:space="preserve"> </w:t>
      </w:r>
      <w:r w:rsidR="005A1299" w:rsidRPr="00A20C7A">
        <w:rPr>
          <w:rFonts w:ascii="Arial" w:hAnsi="Arial" w:cs="Arial"/>
        </w:rPr>
        <w:t>Coordinación de Educación Continua</w:t>
      </w:r>
      <w:r w:rsidR="004E5C35" w:rsidRPr="00A20C7A">
        <w:rPr>
          <w:rFonts w:ascii="Arial" w:hAnsi="Arial" w:cs="Arial"/>
        </w:rPr>
        <w:t>;</w:t>
      </w:r>
    </w:p>
    <w:p w14:paraId="7A2D8541" w14:textId="2D877704" w:rsidR="004E5C35" w:rsidRPr="00A20C7A" w:rsidRDefault="006A6C20" w:rsidP="00D4279D">
      <w:pPr>
        <w:spacing w:before="240" w:after="200" w:line="240" w:lineRule="auto"/>
        <w:ind w:left="426"/>
        <w:jc w:val="both"/>
        <w:rPr>
          <w:rFonts w:ascii="Arial" w:hAnsi="Arial" w:cs="Arial"/>
        </w:rPr>
      </w:pPr>
      <w:r>
        <w:rPr>
          <w:rFonts w:ascii="Arial" w:hAnsi="Arial" w:cs="Arial"/>
        </w:rPr>
        <w:t xml:space="preserve"> </w:t>
      </w:r>
      <w:r w:rsidR="00571BBE">
        <w:rPr>
          <w:rFonts w:ascii="Arial" w:hAnsi="Arial" w:cs="Arial"/>
        </w:rPr>
        <w:t>9</w:t>
      </w:r>
      <w:r w:rsidR="004E5C35" w:rsidRPr="00A20C7A">
        <w:rPr>
          <w:rFonts w:ascii="Arial" w:hAnsi="Arial" w:cs="Arial"/>
        </w:rPr>
        <w:t>.</w:t>
      </w:r>
      <w:r w:rsidR="0063494C" w:rsidRPr="00A20C7A">
        <w:rPr>
          <w:rFonts w:ascii="Arial" w:hAnsi="Arial" w:cs="Arial"/>
        </w:rPr>
        <w:t xml:space="preserve"> </w:t>
      </w:r>
      <w:r w:rsidR="004E5C35" w:rsidRPr="00A20C7A">
        <w:rPr>
          <w:rFonts w:ascii="Arial" w:hAnsi="Arial" w:cs="Arial"/>
        </w:rPr>
        <w:t>2</w:t>
      </w:r>
      <w:r w:rsidR="0063494C" w:rsidRPr="00A20C7A">
        <w:rPr>
          <w:rFonts w:ascii="Arial" w:hAnsi="Arial" w:cs="Arial"/>
        </w:rPr>
        <w:t>.</w:t>
      </w:r>
      <w:r w:rsidR="005A1299" w:rsidRPr="005A1299">
        <w:rPr>
          <w:rFonts w:ascii="Arial" w:hAnsi="Arial" w:cs="Arial"/>
        </w:rPr>
        <w:t xml:space="preserve"> </w:t>
      </w:r>
      <w:r w:rsidR="005A1299" w:rsidRPr="00A20C7A">
        <w:rPr>
          <w:rFonts w:ascii="Arial" w:hAnsi="Arial" w:cs="Arial"/>
        </w:rPr>
        <w:t>Coordinación de Capacitación a Sociedad Civil</w:t>
      </w:r>
      <w:r w:rsidR="004E5C35" w:rsidRPr="00A20C7A">
        <w:rPr>
          <w:rFonts w:ascii="Arial" w:hAnsi="Arial" w:cs="Arial"/>
        </w:rPr>
        <w:t>;</w:t>
      </w:r>
      <w:r w:rsidR="001C4A4C">
        <w:rPr>
          <w:rFonts w:ascii="Arial" w:hAnsi="Arial" w:cs="Arial"/>
        </w:rPr>
        <w:t xml:space="preserve"> y</w:t>
      </w:r>
    </w:p>
    <w:p w14:paraId="3F5E1110" w14:textId="55AF3F0A" w:rsidR="004E5C35" w:rsidRDefault="006A6C20" w:rsidP="00D4279D">
      <w:pPr>
        <w:spacing w:before="240" w:after="200" w:line="240" w:lineRule="auto"/>
        <w:ind w:left="426"/>
        <w:jc w:val="both"/>
        <w:rPr>
          <w:rFonts w:ascii="Arial" w:hAnsi="Arial" w:cs="Arial"/>
        </w:rPr>
      </w:pPr>
      <w:r>
        <w:rPr>
          <w:rFonts w:ascii="Arial" w:hAnsi="Arial" w:cs="Arial"/>
        </w:rPr>
        <w:t xml:space="preserve"> </w:t>
      </w:r>
      <w:r w:rsidR="00571BBE">
        <w:rPr>
          <w:rFonts w:ascii="Arial" w:hAnsi="Arial" w:cs="Arial"/>
        </w:rPr>
        <w:t>9</w:t>
      </w:r>
      <w:r w:rsidR="004E5C35" w:rsidRPr="00A20C7A">
        <w:rPr>
          <w:rFonts w:ascii="Arial" w:hAnsi="Arial" w:cs="Arial"/>
        </w:rPr>
        <w:t>.</w:t>
      </w:r>
      <w:r w:rsidR="0063494C" w:rsidRPr="00A20C7A">
        <w:rPr>
          <w:rFonts w:ascii="Arial" w:hAnsi="Arial" w:cs="Arial"/>
        </w:rPr>
        <w:t xml:space="preserve"> </w:t>
      </w:r>
      <w:r w:rsidR="004E5C35" w:rsidRPr="00A20C7A">
        <w:rPr>
          <w:rFonts w:ascii="Arial" w:hAnsi="Arial" w:cs="Arial"/>
        </w:rPr>
        <w:t>3</w:t>
      </w:r>
      <w:r w:rsidR="0063494C" w:rsidRPr="00A20C7A">
        <w:rPr>
          <w:rFonts w:ascii="Arial" w:hAnsi="Arial" w:cs="Arial"/>
        </w:rPr>
        <w:t>.</w:t>
      </w:r>
      <w:r w:rsidR="004E5C35" w:rsidRPr="00A20C7A">
        <w:rPr>
          <w:rFonts w:ascii="Arial" w:hAnsi="Arial" w:cs="Arial"/>
        </w:rPr>
        <w:t xml:space="preserve"> </w:t>
      </w:r>
      <w:r w:rsidR="005A1299" w:rsidRPr="00A20C7A">
        <w:rPr>
          <w:rFonts w:ascii="Arial" w:hAnsi="Arial" w:cs="Arial"/>
        </w:rPr>
        <w:t>Coordinación de Capacitación a Sujetos Obligados</w:t>
      </w:r>
      <w:r w:rsidR="00B06FF9" w:rsidRPr="00A20C7A">
        <w:rPr>
          <w:rFonts w:ascii="Arial" w:hAnsi="Arial" w:cs="Arial"/>
        </w:rPr>
        <w:t>.</w:t>
      </w:r>
    </w:p>
    <w:p w14:paraId="16C175CC" w14:textId="77777777" w:rsidR="00B117EF" w:rsidRPr="00B117EF" w:rsidRDefault="00B117EF" w:rsidP="00386C36">
      <w:pPr>
        <w:pStyle w:val="Prrafodelista"/>
        <w:spacing w:before="120" w:after="120" w:line="240" w:lineRule="auto"/>
        <w:ind w:left="357"/>
        <w:contextualSpacing w:val="0"/>
        <w:jc w:val="both"/>
        <w:rPr>
          <w:rFonts w:ascii="Arial" w:hAnsi="Arial" w:cs="Arial"/>
          <w:sz w:val="2"/>
        </w:rPr>
      </w:pPr>
    </w:p>
    <w:p w14:paraId="16D0C491" w14:textId="3DEB0E7C" w:rsidR="00783918" w:rsidRPr="00A20C7A" w:rsidRDefault="005A1299" w:rsidP="00300C81">
      <w:pPr>
        <w:spacing w:before="120" w:after="120" w:line="240" w:lineRule="auto"/>
        <w:jc w:val="both"/>
        <w:rPr>
          <w:rFonts w:ascii="Arial" w:hAnsi="Arial" w:cs="Arial"/>
          <w:b/>
        </w:rPr>
      </w:pPr>
      <w:r>
        <w:rPr>
          <w:rFonts w:ascii="Arial" w:hAnsi="Arial" w:cs="Arial"/>
          <w:b/>
        </w:rPr>
        <w:t>1</w:t>
      </w:r>
      <w:r w:rsidR="00571BBE">
        <w:rPr>
          <w:rFonts w:ascii="Arial" w:hAnsi="Arial" w:cs="Arial"/>
          <w:b/>
        </w:rPr>
        <w:t>0</w:t>
      </w:r>
      <w:r w:rsidR="00B02D03" w:rsidRPr="00A20C7A">
        <w:rPr>
          <w:rFonts w:ascii="Arial" w:hAnsi="Arial" w:cs="Arial"/>
          <w:b/>
        </w:rPr>
        <w:t>.</w:t>
      </w:r>
      <w:r>
        <w:rPr>
          <w:rFonts w:ascii="Arial" w:hAnsi="Arial" w:cs="Arial"/>
          <w:b/>
        </w:rPr>
        <w:t xml:space="preserve"> </w:t>
      </w:r>
      <w:r w:rsidR="00783918" w:rsidRPr="00A20C7A">
        <w:rPr>
          <w:rFonts w:ascii="Arial" w:hAnsi="Arial" w:cs="Arial"/>
          <w:b/>
        </w:rPr>
        <w:t xml:space="preserve">Dirección de Protección de Datos </w:t>
      </w:r>
      <w:r w:rsidR="00AA11F9" w:rsidRPr="00A20C7A">
        <w:rPr>
          <w:rFonts w:ascii="Arial" w:hAnsi="Arial" w:cs="Arial"/>
          <w:b/>
        </w:rPr>
        <w:t>Personales</w:t>
      </w:r>
      <w:r w:rsidR="00455A7C" w:rsidRPr="00A20C7A">
        <w:rPr>
          <w:rFonts w:ascii="Arial" w:hAnsi="Arial" w:cs="Arial"/>
          <w:b/>
        </w:rPr>
        <w:t>:</w:t>
      </w:r>
    </w:p>
    <w:p w14:paraId="62119DA7" w14:textId="39C8FF04" w:rsidR="001C4A4C" w:rsidRDefault="009A5E47" w:rsidP="00D4279D">
      <w:pPr>
        <w:spacing w:before="240" w:after="200" w:line="240" w:lineRule="auto"/>
        <w:ind w:left="426"/>
        <w:jc w:val="both"/>
        <w:rPr>
          <w:rFonts w:ascii="Arial" w:hAnsi="Arial" w:cs="Arial"/>
        </w:rPr>
      </w:pPr>
      <w:r w:rsidRPr="00A20C7A">
        <w:rPr>
          <w:rFonts w:ascii="Arial" w:hAnsi="Arial" w:cs="Arial"/>
        </w:rPr>
        <w:t>1</w:t>
      </w:r>
      <w:r w:rsidR="00571BBE">
        <w:rPr>
          <w:rFonts w:ascii="Arial" w:hAnsi="Arial" w:cs="Arial"/>
        </w:rPr>
        <w:t>0</w:t>
      </w:r>
      <w:r w:rsidR="00EB787C" w:rsidRPr="00A20C7A">
        <w:rPr>
          <w:rFonts w:ascii="Arial" w:hAnsi="Arial" w:cs="Arial"/>
        </w:rPr>
        <w:t>.</w:t>
      </w:r>
      <w:r w:rsidR="00025679" w:rsidRPr="00A20C7A">
        <w:rPr>
          <w:rFonts w:ascii="Arial" w:hAnsi="Arial" w:cs="Arial"/>
        </w:rPr>
        <w:t xml:space="preserve"> </w:t>
      </w:r>
      <w:r w:rsidR="00EB787C" w:rsidRPr="00A20C7A">
        <w:rPr>
          <w:rFonts w:ascii="Arial" w:hAnsi="Arial" w:cs="Arial"/>
        </w:rPr>
        <w:t xml:space="preserve">1. </w:t>
      </w:r>
      <w:r w:rsidR="00783918" w:rsidRPr="00A20C7A">
        <w:rPr>
          <w:rFonts w:ascii="Arial" w:hAnsi="Arial" w:cs="Arial"/>
        </w:rPr>
        <w:t>Coordinación de Protección de Datos</w:t>
      </w:r>
      <w:r w:rsidR="00796C7A" w:rsidRPr="00A20C7A">
        <w:rPr>
          <w:rFonts w:ascii="Arial" w:hAnsi="Arial" w:cs="Arial"/>
        </w:rPr>
        <w:t xml:space="preserve"> Personales</w:t>
      </w:r>
      <w:r w:rsidR="001C4A4C">
        <w:rPr>
          <w:rFonts w:ascii="Arial" w:hAnsi="Arial" w:cs="Arial"/>
        </w:rPr>
        <w:t>;</w:t>
      </w:r>
      <w:r w:rsidR="00AB0C7D">
        <w:rPr>
          <w:rFonts w:ascii="Arial" w:hAnsi="Arial" w:cs="Arial"/>
        </w:rPr>
        <w:t xml:space="preserve"> y</w:t>
      </w:r>
    </w:p>
    <w:p w14:paraId="58DA0B99" w14:textId="70B01D78" w:rsidR="00F30176" w:rsidRDefault="00B117EF" w:rsidP="00D4279D">
      <w:pPr>
        <w:spacing w:before="240" w:after="200" w:line="240" w:lineRule="auto"/>
        <w:ind w:left="426"/>
        <w:jc w:val="both"/>
        <w:rPr>
          <w:rFonts w:ascii="Arial" w:hAnsi="Arial" w:cs="Arial"/>
        </w:rPr>
      </w:pPr>
      <w:r w:rsidRPr="00DA64CC">
        <w:rPr>
          <w:rFonts w:ascii="Arial" w:hAnsi="Arial" w:cs="Arial"/>
        </w:rPr>
        <w:t>1</w:t>
      </w:r>
      <w:r w:rsidR="00571BBE" w:rsidRPr="00DA64CC">
        <w:rPr>
          <w:rFonts w:ascii="Arial" w:hAnsi="Arial" w:cs="Arial"/>
        </w:rPr>
        <w:t>0</w:t>
      </w:r>
      <w:r w:rsidRPr="00DA64CC">
        <w:rPr>
          <w:rFonts w:ascii="Arial" w:hAnsi="Arial" w:cs="Arial"/>
        </w:rPr>
        <w:t>.</w:t>
      </w:r>
      <w:r w:rsidR="00CC4B59" w:rsidRPr="00DA64CC">
        <w:rPr>
          <w:rFonts w:ascii="Arial" w:hAnsi="Arial" w:cs="Arial"/>
        </w:rPr>
        <w:t xml:space="preserve"> </w:t>
      </w:r>
      <w:r w:rsidRPr="00DA64CC">
        <w:rPr>
          <w:rFonts w:ascii="Arial" w:hAnsi="Arial" w:cs="Arial"/>
        </w:rPr>
        <w:t>2. Coordina</w:t>
      </w:r>
      <w:r w:rsidR="00D63850" w:rsidRPr="00DA64CC">
        <w:rPr>
          <w:rFonts w:ascii="Arial" w:hAnsi="Arial" w:cs="Arial"/>
        </w:rPr>
        <w:t xml:space="preserve">ción </w:t>
      </w:r>
      <w:r w:rsidRPr="00DA64CC">
        <w:rPr>
          <w:rFonts w:ascii="Arial" w:hAnsi="Arial" w:cs="Arial"/>
        </w:rPr>
        <w:t>de Medición e Instrumentación</w:t>
      </w:r>
      <w:r w:rsidR="00AB0C7D" w:rsidRPr="00DA64CC">
        <w:rPr>
          <w:rFonts w:ascii="Arial" w:hAnsi="Arial" w:cs="Arial"/>
        </w:rPr>
        <w:t>.</w:t>
      </w:r>
    </w:p>
    <w:p w14:paraId="3FFBD70E" w14:textId="4255180D" w:rsidR="00B117EF" w:rsidRPr="00F30176" w:rsidRDefault="00B117EF" w:rsidP="00B117EF">
      <w:pPr>
        <w:pStyle w:val="Prrafodelista"/>
        <w:spacing w:before="120" w:after="120" w:line="276" w:lineRule="auto"/>
        <w:ind w:left="426"/>
        <w:contextualSpacing w:val="0"/>
        <w:jc w:val="both"/>
        <w:rPr>
          <w:rFonts w:ascii="Arial" w:hAnsi="Arial" w:cs="Arial"/>
        </w:rPr>
      </w:pPr>
    </w:p>
    <w:p w14:paraId="3B761232" w14:textId="77777777" w:rsidR="00B117EF" w:rsidRDefault="00B117EF" w:rsidP="00300C81">
      <w:pPr>
        <w:pStyle w:val="Prrafodelista"/>
        <w:spacing w:before="120" w:after="120" w:line="276" w:lineRule="auto"/>
        <w:ind w:left="426"/>
        <w:contextualSpacing w:val="0"/>
        <w:jc w:val="both"/>
        <w:rPr>
          <w:rFonts w:ascii="Arial" w:hAnsi="Arial" w:cs="Arial"/>
        </w:rPr>
      </w:pPr>
      <w:r>
        <w:rPr>
          <w:rFonts w:ascii="Arial" w:hAnsi="Arial" w:cs="Arial"/>
        </w:rPr>
        <w:t xml:space="preserve"> </w:t>
      </w:r>
    </w:p>
    <w:p w14:paraId="3BA4E766" w14:textId="77777777" w:rsidR="00697858" w:rsidRPr="00697858" w:rsidRDefault="00697858" w:rsidP="00697858">
      <w:pPr>
        <w:jc w:val="both"/>
        <w:rPr>
          <w:rFonts w:ascii="Arial" w:hAnsi="Arial" w:cs="Arial"/>
        </w:rPr>
      </w:pPr>
    </w:p>
    <w:p w14:paraId="404E08B9" w14:textId="77777777" w:rsidR="00783918" w:rsidRPr="00D0019A" w:rsidRDefault="00783918" w:rsidP="00783918">
      <w:pPr>
        <w:pStyle w:val="Prrafodelista"/>
        <w:ind w:left="1080"/>
        <w:jc w:val="both"/>
        <w:rPr>
          <w:rFonts w:ascii="Arial" w:hAnsi="Arial" w:cs="Arial"/>
        </w:rPr>
        <w:sectPr w:rsidR="00783918" w:rsidRPr="00D0019A" w:rsidSect="00E5704B">
          <w:type w:val="continuous"/>
          <w:pgSz w:w="12240" w:h="15840"/>
          <w:pgMar w:top="1985" w:right="1701" w:bottom="2127" w:left="1701" w:header="708" w:footer="708" w:gutter="0"/>
          <w:cols w:space="708"/>
          <w:docGrid w:linePitch="360"/>
        </w:sectPr>
      </w:pPr>
    </w:p>
    <w:p w14:paraId="0CB184CA" w14:textId="77777777" w:rsidR="00B214A9" w:rsidRDefault="00951BD8" w:rsidP="00B214A9">
      <w:pPr>
        <w:pStyle w:val="Ttulo1"/>
        <w:spacing w:before="0" w:line="240" w:lineRule="auto"/>
        <w:rPr>
          <w:rFonts w:ascii="Arial" w:hAnsi="Arial" w:cs="Arial"/>
        </w:rPr>
      </w:pPr>
      <w:bookmarkStart w:id="8" w:name="_Toc453928746"/>
      <w:r w:rsidRPr="003D0071">
        <w:rPr>
          <w:rFonts w:ascii="Arial" w:hAnsi="Arial" w:cs="Arial"/>
        </w:rPr>
        <w:lastRenderedPageBreak/>
        <w:t>h</w:t>
      </w:r>
      <w:r w:rsidR="00476EE9" w:rsidRPr="003D0071">
        <w:rPr>
          <w:rFonts w:ascii="Arial" w:hAnsi="Arial" w:cs="Arial"/>
        </w:rPr>
        <w:t xml:space="preserve">) </w:t>
      </w:r>
      <w:r w:rsidR="00783918" w:rsidRPr="003D0071">
        <w:rPr>
          <w:rFonts w:ascii="Arial" w:hAnsi="Arial" w:cs="Arial"/>
        </w:rPr>
        <w:t>Organigrama</w:t>
      </w:r>
      <w:bookmarkEnd w:id="8"/>
    </w:p>
    <w:p w14:paraId="113FFC39" w14:textId="77777777" w:rsidR="00B214A9" w:rsidRDefault="00B214A9" w:rsidP="00B214A9">
      <w:pPr>
        <w:pStyle w:val="Ttulo1"/>
        <w:spacing w:before="0" w:line="240" w:lineRule="auto"/>
        <w:rPr>
          <w:rFonts w:ascii="Arial" w:hAnsi="Arial" w:cs="Arial"/>
        </w:rPr>
      </w:pPr>
    </w:p>
    <w:p w14:paraId="5EBBCB15" w14:textId="1C731D2D" w:rsidR="00097994" w:rsidRDefault="00783918" w:rsidP="00B214A9">
      <w:pPr>
        <w:pStyle w:val="Ttulo1"/>
        <w:tabs>
          <w:tab w:val="left" w:pos="1365"/>
        </w:tabs>
        <w:spacing w:before="0" w:line="240" w:lineRule="auto"/>
        <w:sectPr w:rsidR="00097994" w:rsidSect="00CA1086">
          <w:pgSz w:w="20160" w:h="12240" w:orient="landscape" w:code="5"/>
          <w:pgMar w:top="851" w:right="1418" w:bottom="851" w:left="851" w:header="709" w:footer="709" w:gutter="0"/>
          <w:cols w:space="708"/>
          <w:titlePg/>
          <w:docGrid w:linePitch="360"/>
        </w:sectPr>
      </w:pPr>
      <w:r w:rsidRPr="00EB787C">
        <w:rPr>
          <w:rFonts w:ascii="Arial" w:hAnsi="Arial" w:cs="Arial"/>
        </w:rPr>
        <w:t xml:space="preserve"> </w:t>
      </w:r>
      <w:r w:rsidR="003D4FF1" w:rsidRPr="003D4FF1">
        <w:rPr>
          <w:noProof/>
          <w:lang w:eastAsia="es-MX"/>
        </w:rPr>
        <w:drawing>
          <wp:inline distT="0" distB="0" distL="0" distR="0" wp14:anchorId="7209B8E1" wp14:editId="3B4412F0">
            <wp:extent cx="10265964" cy="586386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70307" cy="5866350"/>
                    </a:xfrm>
                    <a:prstGeom prst="rect">
                      <a:avLst/>
                    </a:prstGeom>
                    <a:noFill/>
                    <a:ln>
                      <a:noFill/>
                    </a:ln>
                  </pic:spPr>
                </pic:pic>
              </a:graphicData>
            </a:graphic>
          </wp:inline>
        </w:drawing>
      </w:r>
      <w:r w:rsidR="00B214A9">
        <w:rPr>
          <w:rFonts w:ascii="Arial" w:hAnsi="Arial" w:cs="Arial"/>
        </w:rPr>
        <w:tab/>
      </w:r>
    </w:p>
    <w:p w14:paraId="656ABD31" w14:textId="77777777" w:rsidR="003E20FE" w:rsidRPr="008A548D" w:rsidRDefault="00933DB1" w:rsidP="008A548D">
      <w:pPr>
        <w:pStyle w:val="Ttulo1"/>
        <w:spacing w:before="480" w:after="240" w:line="276" w:lineRule="auto"/>
        <w:rPr>
          <w:rFonts w:ascii="Arial" w:hAnsi="Arial" w:cs="Arial"/>
        </w:rPr>
      </w:pPr>
      <w:bookmarkStart w:id="9" w:name="_Toc453928747"/>
      <w:r>
        <w:rPr>
          <w:rFonts w:ascii="Arial" w:hAnsi="Arial" w:cs="Arial"/>
        </w:rPr>
        <w:lastRenderedPageBreak/>
        <w:t>i</w:t>
      </w:r>
      <w:r w:rsidR="008A548D" w:rsidRPr="008A548D">
        <w:rPr>
          <w:rFonts w:ascii="Arial" w:hAnsi="Arial" w:cs="Arial"/>
        </w:rPr>
        <w:t xml:space="preserve">) </w:t>
      </w:r>
      <w:r w:rsidR="003E20FE" w:rsidRPr="008A548D">
        <w:rPr>
          <w:rFonts w:ascii="Arial" w:hAnsi="Arial" w:cs="Arial"/>
        </w:rPr>
        <w:t>Objetivos y funciones de las unidades administrativas</w:t>
      </w:r>
      <w:bookmarkEnd w:id="9"/>
      <w:r w:rsidR="003E20FE" w:rsidRPr="008A548D">
        <w:rPr>
          <w:rFonts w:ascii="Arial" w:hAnsi="Arial" w:cs="Arial"/>
        </w:rPr>
        <w:t xml:space="preserve"> </w:t>
      </w:r>
    </w:p>
    <w:p w14:paraId="4AE8F577" w14:textId="77777777" w:rsidR="003E20FE" w:rsidRPr="008368B1" w:rsidRDefault="00C813A2" w:rsidP="00C95F74">
      <w:pPr>
        <w:pStyle w:val="Ttulo2"/>
        <w:numPr>
          <w:ilvl w:val="0"/>
          <w:numId w:val="32"/>
        </w:numPr>
        <w:spacing w:before="480" w:after="240" w:line="240" w:lineRule="auto"/>
        <w:ind w:left="357" w:hanging="215"/>
        <w:jc w:val="both"/>
        <w:rPr>
          <w:rFonts w:ascii="Arial" w:hAnsi="Arial" w:cs="Arial"/>
          <w:b w:val="0"/>
          <w:sz w:val="32"/>
          <w:szCs w:val="32"/>
        </w:rPr>
      </w:pPr>
      <w:bookmarkStart w:id="10" w:name="_Toc453928748"/>
      <w:r w:rsidRPr="008368B1">
        <w:rPr>
          <w:rFonts w:ascii="Arial" w:hAnsi="Arial" w:cs="Arial"/>
          <w:b w:val="0"/>
          <w:sz w:val="32"/>
          <w:szCs w:val="32"/>
        </w:rPr>
        <w:t xml:space="preserve">Pleno </w:t>
      </w:r>
      <w:r w:rsidR="003E20FE" w:rsidRPr="008368B1">
        <w:rPr>
          <w:rFonts w:ascii="Arial" w:hAnsi="Arial" w:cs="Arial"/>
          <w:b w:val="0"/>
          <w:sz w:val="32"/>
          <w:szCs w:val="32"/>
        </w:rPr>
        <w:t>del Instituto de Transparencia</w:t>
      </w:r>
      <w:r w:rsidRPr="008368B1">
        <w:rPr>
          <w:rFonts w:ascii="Arial" w:hAnsi="Arial" w:cs="Arial"/>
          <w:b w:val="0"/>
          <w:sz w:val="32"/>
          <w:szCs w:val="32"/>
        </w:rPr>
        <w:t>,</w:t>
      </w:r>
      <w:r w:rsidR="003E20FE" w:rsidRPr="008368B1">
        <w:rPr>
          <w:rFonts w:ascii="Arial" w:hAnsi="Arial" w:cs="Arial"/>
          <w:b w:val="0"/>
          <w:sz w:val="32"/>
          <w:szCs w:val="32"/>
        </w:rPr>
        <w:t xml:space="preserve"> Información Pública </w:t>
      </w:r>
      <w:r w:rsidRPr="008368B1">
        <w:rPr>
          <w:rFonts w:ascii="Arial" w:hAnsi="Arial" w:cs="Arial"/>
          <w:b w:val="0"/>
          <w:sz w:val="32"/>
          <w:szCs w:val="32"/>
        </w:rPr>
        <w:t xml:space="preserve">y Protección de Datos Personales </w:t>
      </w:r>
      <w:r w:rsidR="003E20FE" w:rsidRPr="008368B1">
        <w:rPr>
          <w:rFonts w:ascii="Arial" w:hAnsi="Arial" w:cs="Arial"/>
          <w:b w:val="0"/>
          <w:sz w:val="32"/>
          <w:szCs w:val="32"/>
        </w:rPr>
        <w:t>de</w:t>
      </w:r>
      <w:r w:rsidRPr="008368B1">
        <w:rPr>
          <w:rFonts w:ascii="Arial" w:hAnsi="Arial" w:cs="Arial"/>
          <w:b w:val="0"/>
          <w:sz w:val="32"/>
          <w:szCs w:val="32"/>
        </w:rPr>
        <w:t>l Estado de</w:t>
      </w:r>
      <w:r w:rsidR="003E20FE" w:rsidRPr="008368B1">
        <w:rPr>
          <w:rFonts w:ascii="Arial" w:hAnsi="Arial" w:cs="Arial"/>
          <w:b w:val="0"/>
          <w:sz w:val="32"/>
          <w:szCs w:val="32"/>
        </w:rPr>
        <w:t xml:space="preserve"> Jalisco</w:t>
      </w:r>
      <w:r w:rsidRPr="008368B1">
        <w:rPr>
          <w:rFonts w:ascii="Arial" w:hAnsi="Arial" w:cs="Arial"/>
          <w:b w:val="0"/>
          <w:sz w:val="32"/>
          <w:szCs w:val="32"/>
        </w:rPr>
        <w:t>.</w:t>
      </w:r>
      <w:bookmarkEnd w:id="10"/>
      <w:r w:rsidRPr="008368B1">
        <w:rPr>
          <w:rFonts w:ascii="Arial" w:hAnsi="Arial" w:cs="Arial"/>
          <w:b w:val="0"/>
          <w:sz w:val="32"/>
          <w:szCs w:val="32"/>
        </w:rPr>
        <w:t xml:space="preserve"> </w:t>
      </w:r>
    </w:p>
    <w:p w14:paraId="661DA8F3" w14:textId="77777777" w:rsidR="003E20FE" w:rsidRPr="00D25EE4" w:rsidRDefault="003E20FE" w:rsidP="00E8790B">
      <w:pPr>
        <w:spacing w:before="200" w:after="200" w:line="276" w:lineRule="auto"/>
        <w:rPr>
          <w:rFonts w:ascii="Arial" w:hAnsi="Arial" w:cs="Arial"/>
          <w:b/>
        </w:rPr>
      </w:pPr>
      <w:r w:rsidRPr="00D25EE4">
        <w:rPr>
          <w:rFonts w:ascii="Arial" w:hAnsi="Arial" w:cs="Arial"/>
          <w:b/>
        </w:rPr>
        <w:t>Objetivo General:</w:t>
      </w:r>
    </w:p>
    <w:p w14:paraId="1AE76080" w14:textId="366BD7BA" w:rsidR="003E20FE" w:rsidRPr="00D0019A" w:rsidRDefault="003E20FE" w:rsidP="00E8790B">
      <w:pPr>
        <w:pStyle w:val="NormalWeb"/>
        <w:spacing w:before="200" w:beforeAutospacing="0" w:after="200" w:afterAutospacing="0" w:line="276" w:lineRule="auto"/>
        <w:jc w:val="both"/>
        <w:rPr>
          <w:rFonts w:ascii="Arial" w:hAnsi="Arial" w:cs="Arial"/>
          <w:sz w:val="22"/>
          <w:szCs w:val="22"/>
          <w:lang w:val="es-ES_tradnl"/>
        </w:rPr>
      </w:pPr>
      <w:r w:rsidRPr="00D0019A">
        <w:rPr>
          <w:rFonts w:ascii="Arial" w:hAnsi="Arial" w:cs="Arial"/>
          <w:sz w:val="22"/>
          <w:szCs w:val="22"/>
          <w:lang w:val="es-ES_tradnl"/>
        </w:rPr>
        <w:t xml:space="preserve">Garantizar la transparencia </w:t>
      </w:r>
      <w:r w:rsidR="00B453AB" w:rsidRPr="0099282B">
        <w:rPr>
          <w:rFonts w:ascii="Arial" w:hAnsi="Arial" w:cs="Arial"/>
          <w:sz w:val="22"/>
          <w:szCs w:val="22"/>
          <w:lang w:val="es-ES_tradnl"/>
        </w:rPr>
        <w:t>y el acceso a la información pública</w:t>
      </w:r>
      <w:r w:rsidRPr="0099282B">
        <w:rPr>
          <w:rFonts w:ascii="Arial" w:hAnsi="Arial" w:cs="Arial"/>
          <w:sz w:val="22"/>
          <w:szCs w:val="22"/>
          <w:lang w:val="es-ES_tradnl"/>
        </w:rPr>
        <w:t xml:space="preserve">, </w:t>
      </w:r>
      <w:r w:rsidRPr="00D0019A">
        <w:rPr>
          <w:rFonts w:ascii="Arial" w:hAnsi="Arial" w:cs="Arial"/>
          <w:sz w:val="22"/>
          <w:szCs w:val="22"/>
          <w:lang w:val="es-ES_tradnl"/>
        </w:rPr>
        <w:t>la rendición de cuentas, el proceso de la toma de decisiones en los asuntos de interés público y proteger los datos personales en posesión de los sujetos obligados, resolviendo las</w:t>
      </w:r>
      <w:r w:rsidRPr="00D0019A">
        <w:rPr>
          <w:rFonts w:ascii="Arial" w:hAnsi="Arial" w:cs="Arial"/>
          <w:bCs/>
          <w:color w:val="FF0000"/>
          <w:sz w:val="20"/>
          <w:szCs w:val="20"/>
        </w:rPr>
        <w:t xml:space="preserve"> </w:t>
      </w:r>
      <w:r w:rsidRPr="00D0019A">
        <w:rPr>
          <w:rFonts w:ascii="Arial" w:hAnsi="Arial" w:cs="Arial"/>
          <w:sz w:val="22"/>
          <w:szCs w:val="22"/>
          <w:lang w:val="es-ES_tradnl"/>
        </w:rPr>
        <w:t>controversias en tiempo y for</w:t>
      </w:r>
      <w:r w:rsidR="006357F4">
        <w:rPr>
          <w:rFonts w:ascii="Arial" w:hAnsi="Arial" w:cs="Arial"/>
          <w:sz w:val="22"/>
          <w:szCs w:val="22"/>
          <w:lang w:val="es-ES_tradnl"/>
        </w:rPr>
        <w:t>m</w:t>
      </w:r>
      <w:r w:rsidRPr="00D0019A">
        <w:rPr>
          <w:rFonts w:ascii="Arial" w:hAnsi="Arial" w:cs="Arial"/>
          <w:sz w:val="22"/>
          <w:szCs w:val="22"/>
          <w:lang w:val="es-ES_tradnl"/>
        </w:rPr>
        <w:t xml:space="preserve">a que se susciten por el ejercicio de estos derechos. </w:t>
      </w:r>
    </w:p>
    <w:p w14:paraId="396DC965" w14:textId="77777777" w:rsidR="003E20FE" w:rsidRPr="00CE4522" w:rsidRDefault="003E20FE" w:rsidP="00E8790B">
      <w:pPr>
        <w:spacing w:before="200" w:after="200" w:line="276" w:lineRule="auto"/>
        <w:rPr>
          <w:rFonts w:ascii="Arial" w:hAnsi="Arial" w:cs="Arial"/>
          <w:b/>
        </w:rPr>
      </w:pPr>
      <w:r w:rsidRPr="00CE4522">
        <w:rPr>
          <w:rFonts w:ascii="Arial" w:hAnsi="Arial" w:cs="Arial"/>
          <w:b/>
        </w:rPr>
        <w:t>Funciones</w:t>
      </w:r>
      <w:r w:rsidR="00CE4522" w:rsidRPr="00CE4522">
        <w:rPr>
          <w:rFonts w:ascii="Arial" w:hAnsi="Arial" w:cs="Arial"/>
          <w:b/>
        </w:rPr>
        <w:t>:</w:t>
      </w:r>
      <w:r w:rsidR="00271F37" w:rsidRPr="00CE4522">
        <w:rPr>
          <w:rFonts w:ascii="Arial" w:hAnsi="Arial" w:cs="Arial"/>
          <w:b/>
        </w:rPr>
        <w:t xml:space="preserve"> </w:t>
      </w:r>
    </w:p>
    <w:p w14:paraId="43D3F8B0" w14:textId="7B6681F0"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el Reglamento Interno</w:t>
      </w:r>
      <w:r w:rsidR="00501761" w:rsidRPr="00A63E8C">
        <w:rPr>
          <w:sz w:val="22"/>
          <w:szCs w:val="20"/>
        </w:rPr>
        <w:t xml:space="preserve">, planes y programas </w:t>
      </w:r>
      <w:r w:rsidRPr="00A63E8C">
        <w:rPr>
          <w:sz w:val="22"/>
          <w:szCs w:val="20"/>
        </w:rPr>
        <w:t>del Instituto;</w:t>
      </w:r>
    </w:p>
    <w:p w14:paraId="35F85F57" w14:textId="77777777" w:rsidR="000C3915" w:rsidRPr="00A63E8C" w:rsidRDefault="000C3915" w:rsidP="00201272">
      <w:pPr>
        <w:pStyle w:val="Estilo"/>
        <w:spacing w:line="276" w:lineRule="auto"/>
        <w:ind w:left="357" w:hanging="357"/>
        <w:rPr>
          <w:sz w:val="22"/>
          <w:szCs w:val="20"/>
        </w:rPr>
      </w:pPr>
    </w:p>
    <w:p w14:paraId="146E598F" w14:textId="073537A6"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 xml:space="preserve">Autorizar </w:t>
      </w:r>
      <w:r w:rsidR="006538DD" w:rsidRPr="00A63E8C">
        <w:rPr>
          <w:sz w:val="22"/>
          <w:szCs w:val="20"/>
        </w:rPr>
        <w:t xml:space="preserve">y aprobar </w:t>
      </w:r>
      <w:r w:rsidRPr="00A63E8C">
        <w:rPr>
          <w:sz w:val="22"/>
          <w:szCs w:val="20"/>
        </w:rPr>
        <w:t>el Presupuesto de Egresos</w:t>
      </w:r>
      <w:r w:rsidR="006538DD" w:rsidRPr="00A63E8C">
        <w:rPr>
          <w:sz w:val="22"/>
          <w:szCs w:val="20"/>
        </w:rPr>
        <w:t xml:space="preserve"> del Instituto</w:t>
      </w:r>
      <w:r w:rsidRPr="00A63E8C">
        <w:rPr>
          <w:sz w:val="22"/>
          <w:szCs w:val="20"/>
        </w:rPr>
        <w:t>;</w:t>
      </w:r>
    </w:p>
    <w:p w14:paraId="686E8B54" w14:textId="77777777" w:rsidR="000C3915" w:rsidRPr="00A63E8C" w:rsidRDefault="000C3915" w:rsidP="00201272">
      <w:pPr>
        <w:pStyle w:val="Estilo"/>
        <w:spacing w:line="276" w:lineRule="auto"/>
        <w:ind w:left="357" w:hanging="357"/>
        <w:rPr>
          <w:sz w:val="22"/>
          <w:szCs w:val="20"/>
        </w:rPr>
      </w:pPr>
    </w:p>
    <w:p w14:paraId="73E4012F" w14:textId="1FA4A1AA"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Designar y remover a los servidores públicos del Instituto;</w:t>
      </w:r>
    </w:p>
    <w:p w14:paraId="0D0E68F4" w14:textId="77777777" w:rsidR="000C3915" w:rsidRPr="00A63E8C" w:rsidRDefault="000C3915" w:rsidP="00201272">
      <w:pPr>
        <w:pStyle w:val="Estilo"/>
        <w:spacing w:line="276" w:lineRule="auto"/>
        <w:ind w:left="357" w:hanging="357"/>
        <w:rPr>
          <w:sz w:val="22"/>
          <w:szCs w:val="20"/>
        </w:rPr>
      </w:pPr>
    </w:p>
    <w:p w14:paraId="7CDD1C4C" w14:textId="09DABFBE"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el Reglamento Marco de Información Pública para Sujetos Obligados;</w:t>
      </w:r>
    </w:p>
    <w:p w14:paraId="499390A3" w14:textId="77777777" w:rsidR="000C3915" w:rsidRPr="00A63E8C" w:rsidRDefault="000C3915" w:rsidP="00201272">
      <w:pPr>
        <w:pStyle w:val="Estilo"/>
        <w:spacing w:line="276" w:lineRule="auto"/>
        <w:ind w:left="357" w:hanging="357"/>
        <w:rPr>
          <w:sz w:val="22"/>
          <w:szCs w:val="20"/>
        </w:rPr>
      </w:pPr>
    </w:p>
    <w:p w14:paraId="3D208EF6" w14:textId="27FA8C5B"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los lineamientos estatales en materia de</w:t>
      </w:r>
      <w:r w:rsidR="006538DD" w:rsidRPr="00A63E8C">
        <w:rPr>
          <w:sz w:val="22"/>
          <w:szCs w:val="20"/>
        </w:rPr>
        <w:t xml:space="preserve"> c</w:t>
      </w:r>
      <w:r w:rsidRPr="00A63E8C">
        <w:rPr>
          <w:sz w:val="22"/>
          <w:szCs w:val="20"/>
        </w:rPr>
        <w:t>lasificación de información pública</w:t>
      </w:r>
      <w:r w:rsidR="006538DD" w:rsidRPr="00A63E8C">
        <w:rPr>
          <w:sz w:val="22"/>
          <w:szCs w:val="20"/>
        </w:rPr>
        <w:t>,</w:t>
      </w:r>
      <w:r w:rsidRPr="00A63E8C">
        <w:rPr>
          <w:sz w:val="22"/>
          <w:szCs w:val="20"/>
        </w:rPr>
        <w:t xml:space="preserve"> </w:t>
      </w:r>
      <w:r w:rsidR="006538DD" w:rsidRPr="00A63E8C">
        <w:rPr>
          <w:sz w:val="22"/>
          <w:szCs w:val="20"/>
        </w:rPr>
        <w:t>p</w:t>
      </w:r>
      <w:r w:rsidRPr="00A63E8C">
        <w:rPr>
          <w:sz w:val="22"/>
          <w:szCs w:val="20"/>
        </w:rPr>
        <w:t>ublicación y actualización de información fundamental, y</w:t>
      </w:r>
      <w:r w:rsidR="006538DD" w:rsidRPr="00A63E8C">
        <w:rPr>
          <w:sz w:val="22"/>
          <w:szCs w:val="20"/>
        </w:rPr>
        <w:t xml:space="preserve"> p</w:t>
      </w:r>
      <w:r w:rsidRPr="00A63E8C">
        <w:rPr>
          <w:sz w:val="22"/>
          <w:szCs w:val="20"/>
        </w:rPr>
        <w:t>rotección de información confidencial y reservada;</w:t>
      </w:r>
    </w:p>
    <w:p w14:paraId="251953BA" w14:textId="77777777" w:rsidR="000C3915" w:rsidRPr="00A63E8C" w:rsidRDefault="000C3915" w:rsidP="00201272">
      <w:pPr>
        <w:pStyle w:val="Estilo"/>
        <w:spacing w:line="276" w:lineRule="auto"/>
        <w:ind w:left="357" w:hanging="357"/>
        <w:rPr>
          <w:sz w:val="22"/>
          <w:szCs w:val="20"/>
        </w:rPr>
      </w:pPr>
    </w:p>
    <w:p w14:paraId="57ADD0AC" w14:textId="51E7389A"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la validación de los sistemas electrónicos de publicación de información pública fundamental y recepción de solicitudes de información pública de libre acceso, de los sujetos obligados;</w:t>
      </w:r>
    </w:p>
    <w:p w14:paraId="422B48FA" w14:textId="77777777" w:rsidR="000C3915" w:rsidRPr="00A63E8C" w:rsidRDefault="000C3915" w:rsidP="00201272">
      <w:pPr>
        <w:pStyle w:val="Estilo"/>
        <w:spacing w:line="276" w:lineRule="auto"/>
        <w:ind w:left="357" w:hanging="357"/>
        <w:rPr>
          <w:sz w:val="22"/>
          <w:szCs w:val="20"/>
        </w:rPr>
      </w:pPr>
    </w:p>
    <w:p w14:paraId="119B6747" w14:textId="2E7358F8"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los convenios que celebre el Instituto con los sujetos obligados, autoridades o particulares;</w:t>
      </w:r>
    </w:p>
    <w:p w14:paraId="11D5DB13" w14:textId="77777777" w:rsidR="000C3915" w:rsidRPr="00A63E8C" w:rsidRDefault="000C3915" w:rsidP="00201272">
      <w:pPr>
        <w:pStyle w:val="Estilo"/>
        <w:spacing w:line="276" w:lineRule="auto"/>
        <w:ind w:left="357" w:hanging="357"/>
        <w:rPr>
          <w:sz w:val="22"/>
          <w:szCs w:val="20"/>
        </w:rPr>
      </w:pPr>
    </w:p>
    <w:p w14:paraId="544217EE" w14:textId="1A28E096" w:rsidR="000C3915" w:rsidRPr="00A63E8C" w:rsidRDefault="000C3915" w:rsidP="00201272">
      <w:pPr>
        <w:pStyle w:val="Prrafodelista"/>
        <w:numPr>
          <w:ilvl w:val="0"/>
          <w:numId w:val="38"/>
        </w:numPr>
        <w:tabs>
          <w:tab w:val="left" w:pos="1276"/>
        </w:tabs>
        <w:spacing w:after="0" w:line="276" w:lineRule="auto"/>
        <w:ind w:left="357" w:hanging="357"/>
        <w:jc w:val="both"/>
        <w:rPr>
          <w:rFonts w:ascii="Arial" w:hAnsi="Arial" w:cs="Arial"/>
          <w:szCs w:val="20"/>
          <w:lang w:val="es-ES_tradnl"/>
        </w:rPr>
      </w:pPr>
      <w:r w:rsidRPr="00A63E8C">
        <w:rPr>
          <w:rFonts w:ascii="Arial" w:hAnsi="Arial" w:cs="Arial"/>
          <w:szCs w:val="20"/>
          <w:lang w:val="es-ES_tradnl"/>
        </w:rPr>
        <w:t xml:space="preserve">Aprobar las resoluciones de los recursos de revisión, de los recursos de </w:t>
      </w:r>
      <w:r w:rsidR="00E6171F" w:rsidRPr="00A63E8C">
        <w:rPr>
          <w:rFonts w:ascii="Arial" w:hAnsi="Arial" w:cs="Arial"/>
          <w:szCs w:val="20"/>
          <w:lang w:val="es-ES_tradnl"/>
        </w:rPr>
        <w:t>transparencia,</w:t>
      </w:r>
      <w:r w:rsidRPr="00A63E8C">
        <w:rPr>
          <w:rFonts w:ascii="Arial" w:hAnsi="Arial" w:cs="Arial"/>
          <w:szCs w:val="20"/>
          <w:lang w:val="es-ES_tradnl"/>
        </w:rPr>
        <w:t xml:space="preserve"> así como la imposición de sanciones correspondientes;</w:t>
      </w:r>
    </w:p>
    <w:p w14:paraId="069CEFDD" w14:textId="77777777" w:rsidR="000C3915" w:rsidRPr="00A63E8C" w:rsidRDefault="000C3915" w:rsidP="00201272">
      <w:pPr>
        <w:pStyle w:val="Estilo"/>
        <w:spacing w:line="276" w:lineRule="auto"/>
        <w:ind w:left="357" w:hanging="357"/>
        <w:rPr>
          <w:sz w:val="22"/>
          <w:szCs w:val="20"/>
          <w:lang w:val="es-ES_tradnl"/>
        </w:rPr>
      </w:pPr>
    </w:p>
    <w:p w14:paraId="4DAAA210" w14:textId="611ADA35" w:rsidR="000C3915" w:rsidRPr="00A63E8C" w:rsidRDefault="000C3915" w:rsidP="00201272">
      <w:pPr>
        <w:pStyle w:val="Estilo"/>
        <w:numPr>
          <w:ilvl w:val="0"/>
          <w:numId w:val="38"/>
        </w:numPr>
        <w:spacing w:line="276" w:lineRule="auto"/>
        <w:ind w:left="357" w:hanging="357"/>
        <w:rPr>
          <w:sz w:val="22"/>
          <w:szCs w:val="20"/>
        </w:rPr>
      </w:pPr>
      <w:r w:rsidRPr="00A63E8C">
        <w:rPr>
          <w:sz w:val="22"/>
          <w:szCs w:val="20"/>
        </w:rPr>
        <w:t>Aprobar las interpretaciones administrativas de la ley que corresponden al Instituto;</w:t>
      </w:r>
    </w:p>
    <w:p w14:paraId="2618232B" w14:textId="77777777" w:rsidR="000C3915" w:rsidRPr="00A63E8C" w:rsidRDefault="000C3915" w:rsidP="004E102E">
      <w:pPr>
        <w:pStyle w:val="Estilo"/>
        <w:spacing w:line="276" w:lineRule="auto"/>
        <w:ind w:left="357"/>
        <w:rPr>
          <w:sz w:val="22"/>
          <w:szCs w:val="20"/>
        </w:rPr>
      </w:pPr>
    </w:p>
    <w:p w14:paraId="0709FCEB" w14:textId="5E320C14"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Aprobar las recomendaciones que emita el Instituto;</w:t>
      </w:r>
    </w:p>
    <w:p w14:paraId="2538841C" w14:textId="77777777" w:rsidR="000C3915" w:rsidRPr="00565B22" w:rsidRDefault="000C3915" w:rsidP="004E102E">
      <w:pPr>
        <w:pStyle w:val="Estilo"/>
        <w:spacing w:line="276" w:lineRule="auto"/>
        <w:ind w:left="357"/>
        <w:rPr>
          <w:sz w:val="22"/>
          <w:szCs w:val="20"/>
        </w:rPr>
      </w:pPr>
    </w:p>
    <w:p w14:paraId="0430FD9E" w14:textId="41063987"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Autorizar cualquier acto jurídico que celebre el Instituto, cuyos efectos trasciendan el periodo de los comisionados;</w:t>
      </w:r>
    </w:p>
    <w:p w14:paraId="667E48E6" w14:textId="77777777" w:rsidR="000C3915" w:rsidRPr="00565B22" w:rsidRDefault="000C3915" w:rsidP="004E102E">
      <w:pPr>
        <w:pStyle w:val="Estilo"/>
        <w:spacing w:line="276" w:lineRule="auto"/>
        <w:ind w:left="357"/>
        <w:rPr>
          <w:sz w:val="22"/>
          <w:szCs w:val="20"/>
        </w:rPr>
      </w:pPr>
    </w:p>
    <w:p w14:paraId="15BF89BB" w14:textId="26D9B6DA"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 xml:space="preserve">Enajenar </w:t>
      </w:r>
      <w:r w:rsidR="004D3DF6" w:rsidRPr="00565B22">
        <w:rPr>
          <w:sz w:val="22"/>
          <w:szCs w:val="20"/>
        </w:rPr>
        <w:t xml:space="preserve">el </w:t>
      </w:r>
      <w:r w:rsidRPr="00565B22">
        <w:rPr>
          <w:sz w:val="22"/>
          <w:szCs w:val="20"/>
        </w:rPr>
        <w:t>patrimonio inmobiliario, previa autorización del Congreso del Estado;</w:t>
      </w:r>
    </w:p>
    <w:p w14:paraId="70138D2B" w14:textId="77777777" w:rsidR="000C3915" w:rsidRPr="00565B22" w:rsidRDefault="000C3915" w:rsidP="004E102E">
      <w:pPr>
        <w:pStyle w:val="Estilo"/>
        <w:spacing w:line="276" w:lineRule="auto"/>
        <w:ind w:left="357"/>
        <w:rPr>
          <w:sz w:val="22"/>
          <w:szCs w:val="20"/>
        </w:rPr>
      </w:pPr>
    </w:p>
    <w:p w14:paraId="391B9A57" w14:textId="094895A0"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Formar parte del Sistema Nacional, según la normatividad aplicable;</w:t>
      </w:r>
    </w:p>
    <w:p w14:paraId="72FCCED9" w14:textId="77777777" w:rsidR="000C3915" w:rsidRPr="00565B22" w:rsidRDefault="000C3915" w:rsidP="004E102E">
      <w:pPr>
        <w:pStyle w:val="Estilo"/>
        <w:spacing w:line="276" w:lineRule="auto"/>
        <w:ind w:left="357"/>
        <w:rPr>
          <w:sz w:val="22"/>
          <w:szCs w:val="20"/>
        </w:rPr>
      </w:pPr>
    </w:p>
    <w:p w14:paraId="67985377" w14:textId="40A0D917"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Presentar petición fundada al Instituto Nacional para que conozca de los recursos de revisión que por su interés y trascendencia así lo ameriten;</w:t>
      </w:r>
    </w:p>
    <w:p w14:paraId="59C6E727" w14:textId="77777777" w:rsidR="000C3915" w:rsidRPr="00565B22" w:rsidRDefault="000C3915" w:rsidP="004E102E">
      <w:pPr>
        <w:pStyle w:val="Estilo"/>
        <w:spacing w:line="276" w:lineRule="auto"/>
        <w:ind w:left="357"/>
        <w:rPr>
          <w:sz w:val="22"/>
          <w:szCs w:val="20"/>
        </w:rPr>
      </w:pPr>
    </w:p>
    <w:p w14:paraId="3E9EA4BA" w14:textId="75B52982"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67223A13" w14:textId="77777777" w:rsidR="000C3915" w:rsidRPr="00565B22" w:rsidRDefault="000C3915" w:rsidP="00CB67B1">
      <w:pPr>
        <w:pStyle w:val="Estilo"/>
        <w:spacing w:line="276" w:lineRule="auto"/>
        <w:ind w:left="357"/>
        <w:rPr>
          <w:sz w:val="22"/>
          <w:szCs w:val="20"/>
        </w:rPr>
      </w:pPr>
    </w:p>
    <w:p w14:paraId="271AE82F" w14:textId="42065E7B"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Instruir al Presidente a interponer acciones de inconstitucionalidad, cuando así lo estime pertinente; y</w:t>
      </w:r>
    </w:p>
    <w:p w14:paraId="4E4A2186" w14:textId="77777777" w:rsidR="000C3915" w:rsidRPr="00565B22" w:rsidRDefault="000C3915" w:rsidP="00CB67B1">
      <w:pPr>
        <w:pStyle w:val="Estilo"/>
        <w:spacing w:line="276" w:lineRule="auto"/>
        <w:ind w:left="357"/>
        <w:rPr>
          <w:sz w:val="22"/>
          <w:szCs w:val="20"/>
        </w:rPr>
      </w:pPr>
    </w:p>
    <w:p w14:paraId="0CF4F257" w14:textId="09637113" w:rsidR="000C3915" w:rsidRPr="00565B22" w:rsidRDefault="000C3915" w:rsidP="00201272">
      <w:pPr>
        <w:pStyle w:val="Estilo"/>
        <w:numPr>
          <w:ilvl w:val="0"/>
          <w:numId w:val="38"/>
        </w:numPr>
        <w:spacing w:line="276" w:lineRule="auto"/>
        <w:ind w:left="357" w:hanging="357"/>
        <w:rPr>
          <w:sz w:val="22"/>
          <w:szCs w:val="20"/>
        </w:rPr>
      </w:pPr>
      <w:r w:rsidRPr="00565B22">
        <w:rPr>
          <w:sz w:val="22"/>
          <w:szCs w:val="20"/>
        </w:rPr>
        <w:t>Las demás que establezcan la Constitución Política de los Estados Unidos Mexicanos, la Constitución Política del Estado de Jalisco, la Ley General y otras disposiciones legales y reglamentarias aplicables.</w:t>
      </w:r>
    </w:p>
    <w:p w14:paraId="2C01B339" w14:textId="77777777" w:rsidR="000C3915" w:rsidRPr="00565B22" w:rsidRDefault="000C3915" w:rsidP="00271F37">
      <w:pPr>
        <w:pStyle w:val="Estilo"/>
        <w:rPr>
          <w:rFonts w:eastAsia="Times New Roman"/>
          <w:sz w:val="22"/>
          <w:szCs w:val="22"/>
          <w:lang w:val="es-ES_tradnl" w:eastAsia="es-ES"/>
        </w:rPr>
      </w:pPr>
    </w:p>
    <w:p w14:paraId="58454D59" w14:textId="77777777" w:rsidR="000C3915" w:rsidRPr="000C3915" w:rsidRDefault="000C3915">
      <w:pPr>
        <w:rPr>
          <w:rFonts w:ascii="Arial" w:hAnsi="Arial" w:cs="Arial"/>
          <w:b/>
          <w:color w:val="FF0000"/>
        </w:rPr>
      </w:pPr>
      <w:r w:rsidRPr="000C3915">
        <w:rPr>
          <w:rFonts w:ascii="Arial" w:hAnsi="Arial" w:cs="Arial"/>
          <w:b/>
          <w:color w:val="FF0000"/>
        </w:rPr>
        <w:br w:type="page"/>
      </w:r>
    </w:p>
    <w:p w14:paraId="75B53FA6" w14:textId="77777777" w:rsidR="00783918" w:rsidRPr="00D0019A" w:rsidRDefault="00783918" w:rsidP="005F17ED">
      <w:pPr>
        <w:rPr>
          <w:rFonts w:ascii="Arial" w:hAnsi="Arial" w:cs="Arial"/>
        </w:rPr>
        <w:sectPr w:rsidR="00783918" w:rsidRPr="00D0019A" w:rsidSect="003E20FE">
          <w:pgSz w:w="12240" w:h="15840"/>
          <w:pgMar w:top="2127" w:right="1701" w:bottom="1985" w:left="1701" w:header="708" w:footer="708" w:gutter="0"/>
          <w:cols w:space="708"/>
          <w:docGrid w:linePitch="360"/>
        </w:sectPr>
      </w:pPr>
    </w:p>
    <w:p w14:paraId="4557A7DC" w14:textId="6000B1E2" w:rsidR="003E20FE" w:rsidRPr="008368B1" w:rsidRDefault="003E20FE" w:rsidP="002B6770">
      <w:pPr>
        <w:pStyle w:val="Ttulo3"/>
        <w:numPr>
          <w:ilvl w:val="0"/>
          <w:numId w:val="40"/>
        </w:numPr>
        <w:spacing w:before="480" w:after="240"/>
        <w:rPr>
          <w:rFonts w:ascii="Arial" w:hAnsi="Arial" w:cs="Arial"/>
          <w:b w:val="0"/>
          <w:color w:val="2E74B5" w:themeColor="accent1" w:themeShade="BF"/>
          <w:sz w:val="32"/>
          <w:szCs w:val="32"/>
        </w:rPr>
      </w:pPr>
      <w:bookmarkStart w:id="11" w:name="_Toc453928749"/>
      <w:r w:rsidRPr="008368B1">
        <w:rPr>
          <w:rFonts w:ascii="Arial" w:hAnsi="Arial" w:cs="Arial"/>
          <w:b w:val="0"/>
          <w:color w:val="2E74B5" w:themeColor="accent1" w:themeShade="BF"/>
          <w:sz w:val="32"/>
          <w:szCs w:val="32"/>
        </w:rPr>
        <w:lastRenderedPageBreak/>
        <w:t>1</w:t>
      </w:r>
      <w:r w:rsidR="008368B1">
        <w:rPr>
          <w:rFonts w:ascii="Arial" w:hAnsi="Arial" w:cs="Arial"/>
          <w:b w:val="0"/>
          <w:color w:val="2E74B5" w:themeColor="accent1" w:themeShade="BF"/>
          <w:sz w:val="32"/>
          <w:szCs w:val="32"/>
        </w:rPr>
        <w:t>.</w:t>
      </w:r>
      <w:r w:rsidRPr="008368B1">
        <w:rPr>
          <w:rFonts w:ascii="Arial" w:hAnsi="Arial" w:cs="Arial"/>
          <w:b w:val="0"/>
          <w:color w:val="2E74B5" w:themeColor="accent1" w:themeShade="BF"/>
          <w:sz w:val="32"/>
          <w:szCs w:val="32"/>
        </w:rPr>
        <w:t xml:space="preserve"> Ponencias de los Comisionados</w:t>
      </w:r>
      <w:bookmarkEnd w:id="11"/>
    </w:p>
    <w:p w14:paraId="4ECF73C5" w14:textId="77777777" w:rsidR="003E20FE" w:rsidRPr="00BB2695" w:rsidRDefault="003E20FE" w:rsidP="00455A7C">
      <w:pPr>
        <w:spacing w:before="200" w:after="200" w:line="276" w:lineRule="auto"/>
        <w:rPr>
          <w:rFonts w:ascii="Arial" w:hAnsi="Arial" w:cs="Arial"/>
          <w:b/>
        </w:rPr>
      </w:pPr>
      <w:r w:rsidRPr="00BB2695">
        <w:rPr>
          <w:rFonts w:ascii="Arial" w:hAnsi="Arial" w:cs="Arial"/>
          <w:b/>
        </w:rPr>
        <w:t>Objetivo General:</w:t>
      </w:r>
    </w:p>
    <w:p w14:paraId="07992609" w14:textId="4A74A77F" w:rsidR="003E20FE" w:rsidRPr="00D0019A" w:rsidRDefault="003E20FE" w:rsidP="00455A7C">
      <w:pPr>
        <w:pStyle w:val="NormalWeb"/>
        <w:tabs>
          <w:tab w:val="num" w:pos="426"/>
        </w:tabs>
        <w:spacing w:before="200" w:beforeAutospacing="0" w:after="200" w:afterAutospacing="0" w:line="276" w:lineRule="auto"/>
        <w:jc w:val="both"/>
        <w:rPr>
          <w:rFonts w:ascii="Arial" w:hAnsi="Arial" w:cs="Arial"/>
          <w:sz w:val="22"/>
          <w:szCs w:val="20"/>
          <w:lang w:val="es-ES_tradnl"/>
        </w:rPr>
      </w:pPr>
      <w:r w:rsidRPr="00D0019A">
        <w:rPr>
          <w:rFonts w:ascii="Arial" w:hAnsi="Arial" w:cs="Arial"/>
          <w:sz w:val="22"/>
          <w:szCs w:val="20"/>
          <w:lang w:val="es-ES_tradnl"/>
        </w:rPr>
        <w:t>Integrar y substanciar los procesos de recursos de revisión</w:t>
      </w:r>
      <w:r w:rsidR="00A65488">
        <w:rPr>
          <w:rFonts w:ascii="Arial" w:hAnsi="Arial" w:cs="Arial"/>
          <w:sz w:val="22"/>
          <w:szCs w:val="20"/>
          <w:lang w:val="es-ES_tradnl"/>
        </w:rPr>
        <w:t xml:space="preserve"> y</w:t>
      </w:r>
      <w:r w:rsidRPr="00D0019A">
        <w:rPr>
          <w:rFonts w:ascii="Arial" w:hAnsi="Arial" w:cs="Arial"/>
          <w:sz w:val="22"/>
          <w:szCs w:val="20"/>
          <w:lang w:val="es-ES_tradnl"/>
        </w:rPr>
        <w:t xml:space="preserve"> de transparencia.</w:t>
      </w:r>
    </w:p>
    <w:p w14:paraId="1954D61A" w14:textId="77777777" w:rsidR="003E20FE" w:rsidRPr="00C11459" w:rsidRDefault="003E20FE" w:rsidP="00455A7C">
      <w:pPr>
        <w:spacing w:before="200" w:after="200" w:line="276" w:lineRule="auto"/>
        <w:rPr>
          <w:rFonts w:ascii="Arial" w:hAnsi="Arial" w:cs="Arial"/>
          <w:b/>
        </w:rPr>
      </w:pPr>
      <w:r w:rsidRPr="00C11459">
        <w:rPr>
          <w:rFonts w:ascii="Arial" w:hAnsi="Arial" w:cs="Arial"/>
          <w:b/>
        </w:rPr>
        <w:t>Funciones</w:t>
      </w:r>
      <w:r w:rsidR="00B61262" w:rsidRPr="00394022">
        <w:rPr>
          <w:rFonts w:ascii="Arial" w:eastAsia="Times New Roman" w:hAnsi="Arial" w:cs="Arial"/>
          <w:b/>
          <w:szCs w:val="20"/>
          <w:lang w:val="es-ES_tradnl" w:eastAsia="es-ES"/>
        </w:rPr>
        <w:t>:</w:t>
      </w:r>
      <w:r w:rsidRPr="00394022">
        <w:rPr>
          <w:rFonts w:ascii="Arial" w:hAnsi="Arial" w:cs="Arial"/>
          <w:b/>
        </w:rPr>
        <w:t xml:space="preserve"> </w:t>
      </w:r>
    </w:p>
    <w:p w14:paraId="66A66B13" w14:textId="77777777" w:rsidR="003E20FE" w:rsidRDefault="00053FB8" w:rsidP="002A6148">
      <w:pPr>
        <w:pStyle w:val="Estilo"/>
        <w:numPr>
          <w:ilvl w:val="0"/>
          <w:numId w:val="38"/>
        </w:numPr>
        <w:spacing w:line="276" w:lineRule="auto"/>
        <w:ind w:left="357" w:hanging="357"/>
        <w:rPr>
          <w:sz w:val="22"/>
          <w:szCs w:val="20"/>
        </w:rPr>
      </w:pPr>
      <w:r w:rsidRPr="00E7006A">
        <w:rPr>
          <w:sz w:val="22"/>
          <w:szCs w:val="20"/>
        </w:rPr>
        <w:t>Formular el proyecto de resoluci</w:t>
      </w:r>
      <w:r w:rsidR="001A44DA" w:rsidRPr="00E7006A">
        <w:rPr>
          <w:sz w:val="22"/>
          <w:szCs w:val="20"/>
        </w:rPr>
        <w:t xml:space="preserve">ón, así como la revisión de los proyectos que sean turnados al </w:t>
      </w:r>
      <w:r w:rsidR="00554A31" w:rsidRPr="00E7006A">
        <w:rPr>
          <w:sz w:val="22"/>
          <w:szCs w:val="20"/>
        </w:rPr>
        <w:t>Pleno del Instituto</w:t>
      </w:r>
      <w:r w:rsidR="001A44DA" w:rsidRPr="00E7006A">
        <w:rPr>
          <w:sz w:val="22"/>
          <w:szCs w:val="20"/>
        </w:rPr>
        <w:t xml:space="preserve"> para su </w:t>
      </w:r>
      <w:r w:rsidR="006C07CC" w:rsidRPr="00E7006A">
        <w:rPr>
          <w:sz w:val="22"/>
          <w:szCs w:val="20"/>
        </w:rPr>
        <w:t>aprobación</w:t>
      </w:r>
      <w:r w:rsidR="000000CE" w:rsidRPr="00E7006A">
        <w:rPr>
          <w:sz w:val="22"/>
          <w:szCs w:val="20"/>
        </w:rPr>
        <w:t>;</w:t>
      </w:r>
      <w:r w:rsidR="006C07CC" w:rsidRPr="00E7006A">
        <w:rPr>
          <w:sz w:val="22"/>
          <w:szCs w:val="20"/>
        </w:rPr>
        <w:t xml:space="preserve"> </w:t>
      </w:r>
    </w:p>
    <w:p w14:paraId="0E0AAFA0" w14:textId="77777777" w:rsidR="00E7006A" w:rsidRPr="00E7006A" w:rsidRDefault="00E7006A" w:rsidP="00F70647">
      <w:pPr>
        <w:pStyle w:val="Estilo"/>
        <w:spacing w:line="276" w:lineRule="auto"/>
        <w:ind w:left="357"/>
        <w:rPr>
          <w:sz w:val="22"/>
          <w:szCs w:val="20"/>
        </w:rPr>
      </w:pPr>
    </w:p>
    <w:p w14:paraId="1966AA9F" w14:textId="77777777" w:rsidR="003E20FE" w:rsidRDefault="003E20FE" w:rsidP="002A6148">
      <w:pPr>
        <w:pStyle w:val="Estilo"/>
        <w:numPr>
          <w:ilvl w:val="0"/>
          <w:numId w:val="38"/>
        </w:numPr>
        <w:spacing w:line="276" w:lineRule="auto"/>
        <w:ind w:left="357" w:hanging="357"/>
        <w:rPr>
          <w:sz w:val="22"/>
          <w:szCs w:val="20"/>
        </w:rPr>
      </w:pPr>
      <w:r w:rsidRPr="00E7006A">
        <w:rPr>
          <w:sz w:val="22"/>
          <w:szCs w:val="20"/>
        </w:rPr>
        <w:t>Autorizar los acuerdos de trámite dentro de los expedientes turnados a su ponencia y desahogar las diligencias a que haya lugar</w:t>
      </w:r>
      <w:r w:rsidR="000000CE" w:rsidRPr="00E7006A">
        <w:rPr>
          <w:sz w:val="22"/>
          <w:szCs w:val="20"/>
        </w:rPr>
        <w:t>;</w:t>
      </w:r>
    </w:p>
    <w:p w14:paraId="61E6A632" w14:textId="77777777" w:rsidR="00E7006A" w:rsidRDefault="00E7006A" w:rsidP="00F70647">
      <w:pPr>
        <w:pStyle w:val="Estilo"/>
        <w:spacing w:line="276" w:lineRule="auto"/>
        <w:ind w:left="357"/>
        <w:rPr>
          <w:sz w:val="22"/>
          <w:szCs w:val="20"/>
        </w:rPr>
      </w:pPr>
    </w:p>
    <w:p w14:paraId="12AC4CC3" w14:textId="77777777" w:rsidR="00C11459" w:rsidRPr="00E7006A" w:rsidRDefault="00C11459" w:rsidP="002A6148">
      <w:pPr>
        <w:pStyle w:val="Estilo"/>
        <w:numPr>
          <w:ilvl w:val="0"/>
          <w:numId w:val="38"/>
        </w:numPr>
        <w:spacing w:line="276" w:lineRule="auto"/>
        <w:ind w:left="357" w:hanging="357"/>
        <w:rPr>
          <w:sz w:val="22"/>
          <w:szCs w:val="20"/>
        </w:rPr>
      </w:pPr>
      <w:r w:rsidRPr="00E7006A">
        <w:rPr>
          <w:sz w:val="22"/>
          <w:szCs w:val="20"/>
        </w:rPr>
        <w:t>Cuidar que los expedientes sean registrados, foliados, rubricados, entre sellados y en su momento archivados, como lo previene la ley;</w:t>
      </w:r>
    </w:p>
    <w:p w14:paraId="6882C7CB" w14:textId="77777777" w:rsidR="00E7006A" w:rsidRDefault="00E7006A" w:rsidP="00F70647">
      <w:pPr>
        <w:pStyle w:val="Estilo"/>
        <w:spacing w:line="276" w:lineRule="auto"/>
        <w:ind w:left="357"/>
        <w:rPr>
          <w:sz w:val="22"/>
          <w:szCs w:val="20"/>
        </w:rPr>
      </w:pPr>
    </w:p>
    <w:p w14:paraId="770994C0" w14:textId="77777777" w:rsidR="003E20FE" w:rsidRPr="00E7006A" w:rsidRDefault="003E20FE" w:rsidP="002A6148">
      <w:pPr>
        <w:pStyle w:val="Estilo"/>
        <w:numPr>
          <w:ilvl w:val="0"/>
          <w:numId w:val="38"/>
        </w:numPr>
        <w:spacing w:line="276" w:lineRule="auto"/>
        <w:ind w:left="357" w:hanging="357"/>
        <w:rPr>
          <w:sz w:val="22"/>
          <w:szCs w:val="20"/>
        </w:rPr>
      </w:pPr>
      <w:r w:rsidRPr="00E7006A">
        <w:rPr>
          <w:sz w:val="22"/>
          <w:szCs w:val="20"/>
        </w:rPr>
        <w:t>Redactar y autorizar las actas de las audiencias en las que corresponda dar cuenta</w:t>
      </w:r>
      <w:r w:rsidR="000000CE" w:rsidRPr="00E7006A">
        <w:rPr>
          <w:sz w:val="22"/>
          <w:szCs w:val="20"/>
        </w:rPr>
        <w:t>;</w:t>
      </w:r>
    </w:p>
    <w:p w14:paraId="7C37ABB5" w14:textId="77777777" w:rsidR="00E7006A" w:rsidRDefault="00E7006A" w:rsidP="00F70647">
      <w:pPr>
        <w:pStyle w:val="Estilo"/>
        <w:spacing w:line="276" w:lineRule="auto"/>
        <w:ind w:left="357"/>
        <w:rPr>
          <w:sz w:val="22"/>
          <w:szCs w:val="20"/>
        </w:rPr>
      </w:pPr>
    </w:p>
    <w:p w14:paraId="459C87A1" w14:textId="21FEF62C" w:rsidR="003E20FE" w:rsidRPr="00E7006A" w:rsidRDefault="003E20FE" w:rsidP="002A6148">
      <w:pPr>
        <w:pStyle w:val="Estilo"/>
        <w:numPr>
          <w:ilvl w:val="0"/>
          <w:numId w:val="38"/>
        </w:numPr>
        <w:spacing w:line="276" w:lineRule="auto"/>
        <w:ind w:left="357" w:hanging="357"/>
        <w:rPr>
          <w:sz w:val="22"/>
          <w:szCs w:val="20"/>
        </w:rPr>
      </w:pPr>
      <w:r w:rsidRPr="00E7006A">
        <w:rPr>
          <w:sz w:val="22"/>
          <w:szCs w:val="20"/>
        </w:rPr>
        <w:t>Dar fe de las actuaciones y diligencias en los asuntos que se encuentren en trámite en la ponencia</w:t>
      </w:r>
      <w:r w:rsidR="000000CE" w:rsidRPr="00E7006A">
        <w:rPr>
          <w:sz w:val="22"/>
          <w:szCs w:val="20"/>
        </w:rPr>
        <w:t>;</w:t>
      </w:r>
      <w:r w:rsidR="00F70647">
        <w:rPr>
          <w:sz w:val="22"/>
          <w:szCs w:val="20"/>
        </w:rPr>
        <w:t xml:space="preserve"> y</w:t>
      </w:r>
    </w:p>
    <w:p w14:paraId="7EC32D58" w14:textId="77777777" w:rsidR="00E7006A" w:rsidRDefault="00E7006A" w:rsidP="00F70647">
      <w:pPr>
        <w:pStyle w:val="Estilo"/>
        <w:spacing w:line="276" w:lineRule="auto"/>
        <w:ind w:left="357"/>
        <w:rPr>
          <w:sz w:val="22"/>
          <w:szCs w:val="20"/>
        </w:rPr>
      </w:pPr>
    </w:p>
    <w:p w14:paraId="210C0B53" w14:textId="77777777" w:rsidR="00C11459" w:rsidRDefault="000166D4" w:rsidP="002A6148">
      <w:pPr>
        <w:pStyle w:val="Estilo"/>
        <w:numPr>
          <w:ilvl w:val="0"/>
          <w:numId w:val="38"/>
        </w:numPr>
        <w:spacing w:line="276" w:lineRule="auto"/>
        <w:ind w:left="357" w:hanging="357"/>
        <w:rPr>
          <w:sz w:val="22"/>
          <w:szCs w:val="20"/>
        </w:rPr>
      </w:pPr>
      <w:r w:rsidRPr="00E7006A">
        <w:rPr>
          <w:sz w:val="22"/>
          <w:szCs w:val="20"/>
        </w:rPr>
        <w:t xml:space="preserve">Las demás </w:t>
      </w:r>
      <w:r w:rsidR="00C11459" w:rsidRPr="00E7006A">
        <w:rPr>
          <w:sz w:val="22"/>
          <w:szCs w:val="20"/>
        </w:rPr>
        <w:t xml:space="preserve">que instruya </w:t>
      </w:r>
      <w:r w:rsidR="00CC1ADD" w:rsidRPr="00E7006A">
        <w:rPr>
          <w:sz w:val="22"/>
          <w:szCs w:val="20"/>
        </w:rPr>
        <w:t xml:space="preserve">su superior jerárquico </w:t>
      </w:r>
      <w:r w:rsidR="00C11459" w:rsidRPr="00E7006A">
        <w:rPr>
          <w:sz w:val="22"/>
          <w:szCs w:val="20"/>
        </w:rPr>
        <w:t>para el desarrollo de sus atribuciones, como aquellas que señale la normatividad aplicable</w:t>
      </w:r>
      <w:r w:rsidR="000C3915" w:rsidRPr="00E7006A">
        <w:rPr>
          <w:sz w:val="22"/>
          <w:szCs w:val="20"/>
        </w:rPr>
        <w:t>.</w:t>
      </w:r>
    </w:p>
    <w:p w14:paraId="2C2A223A" w14:textId="77777777" w:rsidR="00844E48" w:rsidRDefault="00844E48" w:rsidP="00844E48">
      <w:pPr>
        <w:pStyle w:val="Prrafodelista"/>
        <w:rPr>
          <w:szCs w:val="20"/>
        </w:rPr>
      </w:pPr>
    </w:p>
    <w:p w14:paraId="756D5B58" w14:textId="77777777" w:rsidR="00844E48" w:rsidRDefault="00844E48" w:rsidP="00844E48">
      <w:pPr>
        <w:pStyle w:val="Estilo"/>
        <w:spacing w:line="276" w:lineRule="auto"/>
        <w:ind w:left="357"/>
        <w:rPr>
          <w:sz w:val="22"/>
          <w:szCs w:val="20"/>
        </w:rPr>
      </w:pPr>
    </w:p>
    <w:p w14:paraId="676FC643" w14:textId="77777777" w:rsidR="00844E48" w:rsidRDefault="00844E48" w:rsidP="00844E48">
      <w:pPr>
        <w:pStyle w:val="Estilo"/>
        <w:spacing w:line="276" w:lineRule="auto"/>
        <w:ind w:left="357"/>
        <w:rPr>
          <w:sz w:val="22"/>
          <w:szCs w:val="20"/>
        </w:rPr>
      </w:pPr>
    </w:p>
    <w:p w14:paraId="4615E536" w14:textId="77777777" w:rsidR="00844E48" w:rsidRDefault="00844E48" w:rsidP="00844E48">
      <w:pPr>
        <w:pStyle w:val="Estilo"/>
        <w:spacing w:line="276" w:lineRule="auto"/>
        <w:ind w:left="357"/>
        <w:rPr>
          <w:sz w:val="22"/>
          <w:szCs w:val="20"/>
        </w:rPr>
      </w:pPr>
    </w:p>
    <w:p w14:paraId="51071F89" w14:textId="77777777" w:rsidR="00844E48" w:rsidRDefault="00844E48" w:rsidP="00844E48">
      <w:pPr>
        <w:pStyle w:val="Estilo"/>
        <w:spacing w:line="276" w:lineRule="auto"/>
        <w:ind w:left="357"/>
        <w:rPr>
          <w:sz w:val="22"/>
          <w:szCs w:val="20"/>
        </w:rPr>
      </w:pPr>
    </w:p>
    <w:p w14:paraId="19519939" w14:textId="77777777" w:rsidR="00844E48" w:rsidRDefault="00844E48" w:rsidP="00844E48">
      <w:pPr>
        <w:pStyle w:val="Estilo"/>
        <w:spacing w:line="276" w:lineRule="auto"/>
        <w:ind w:left="357"/>
        <w:rPr>
          <w:sz w:val="22"/>
          <w:szCs w:val="20"/>
        </w:rPr>
      </w:pPr>
    </w:p>
    <w:p w14:paraId="6A6FDA00" w14:textId="77777777" w:rsidR="00844E48" w:rsidRDefault="00844E48" w:rsidP="00844E48">
      <w:pPr>
        <w:pStyle w:val="Estilo"/>
        <w:spacing w:line="276" w:lineRule="auto"/>
        <w:ind w:left="357"/>
        <w:rPr>
          <w:sz w:val="22"/>
          <w:szCs w:val="20"/>
        </w:rPr>
      </w:pPr>
    </w:p>
    <w:p w14:paraId="600B17FA" w14:textId="77777777" w:rsidR="00844E48" w:rsidRDefault="00844E48" w:rsidP="00844E48">
      <w:pPr>
        <w:pStyle w:val="Estilo"/>
        <w:spacing w:line="276" w:lineRule="auto"/>
        <w:ind w:left="357"/>
        <w:rPr>
          <w:sz w:val="22"/>
          <w:szCs w:val="20"/>
        </w:rPr>
      </w:pPr>
    </w:p>
    <w:p w14:paraId="24A3B3D4" w14:textId="77777777" w:rsidR="00844E48" w:rsidRDefault="00844E48" w:rsidP="00844E48">
      <w:pPr>
        <w:pStyle w:val="Estilo"/>
        <w:spacing w:line="276" w:lineRule="auto"/>
        <w:ind w:left="357"/>
        <w:rPr>
          <w:sz w:val="22"/>
          <w:szCs w:val="20"/>
        </w:rPr>
      </w:pPr>
    </w:p>
    <w:p w14:paraId="373695F9" w14:textId="77777777" w:rsidR="00844E48" w:rsidRDefault="00844E48" w:rsidP="00844E48">
      <w:pPr>
        <w:pStyle w:val="Estilo"/>
        <w:spacing w:line="276" w:lineRule="auto"/>
        <w:ind w:left="357"/>
        <w:rPr>
          <w:sz w:val="22"/>
          <w:szCs w:val="20"/>
        </w:rPr>
      </w:pPr>
    </w:p>
    <w:p w14:paraId="44242FA6" w14:textId="77777777" w:rsidR="00844E48" w:rsidRDefault="00844E48" w:rsidP="00844E48">
      <w:pPr>
        <w:pStyle w:val="Estilo"/>
        <w:spacing w:line="276" w:lineRule="auto"/>
        <w:ind w:left="357"/>
        <w:rPr>
          <w:sz w:val="22"/>
          <w:szCs w:val="20"/>
        </w:rPr>
      </w:pPr>
    </w:p>
    <w:p w14:paraId="3B44C401" w14:textId="77777777" w:rsidR="00844E48" w:rsidRDefault="00844E48" w:rsidP="00844E48">
      <w:pPr>
        <w:pStyle w:val="Estilo"/>
        <w:spacing w:line="276" w:lineRule="auto"/>
        <w:ind w:left="357"/>
        <w:rPr>
          <w:sz w:val="22"/>
          <w:szCs w:val="20"/>
        </w:rPr>
      </w:pPr>
    </w:p>
    <w:p w14:paraId="582025E4" w14:textId="77777777" w:rsidR="00844E48" w:rsidRPr="00E7006A" w:rsidRDefault="00844E48" w:rsidP="00844E48">
      <w:pPr>
        <w:pStyle w:val="Estilo"/>
        <w:spacing w:line="276" w:lineRule="auto"/>
        <w:ind w:left="357"/>
        <w:rPr>
          <w:sz w:val="22"/>
          <w:szCs w:val="20"/>
        </w:rPr>
      </w:pPr>
    </w:p>
    <w:p w14:paraId="1A316DB7" w14:textId="6CC014A3" w:rsidR="00844E48" w:rsidRPr="008368B1" w:rsidRDefault="00844E48" w:rsidP="00844E48">
      <w:pPr>
        <w:pStyle w:val="Ttulo3"/>
        <w:numPr>
          <w:ilvl w:val="0"/>
          <w:numId w:val="48"/>
        </w:numPr>
        <w:spacing w:before="480" w:after="24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t>2.</w:t>
      </w:r>
      <w:r w:rsidRPr="008368B1">
        <w:rPr>
          <w:rFonts w:ascii="Arial" w:hAnsi="Arial" w:cs="Arial"/>
          <w:b w:val="0"/>
          <w:color w:val="2E74B5" w:themeColor="accent1" w:themeShade="BF"/>
          <w:sz w:val="32"/>
          <w:szCs w:val="32"/>
        </w:rPr>
        <w:t xml:space="preserve"> </w:t>
      </w:r>
      <w:r w:rsidR="009C1828">
        <w:rPr>
          <w:rFonts w:ascii="Arial" w:hAnsi="Arial" w:cs="Arial"/>
          <w:b w:val="0"/>
          <w:color w:val="2E74B5" w:themeColor="accent1" w:themeShade="BF"/>
          <w:sz w:val="32"/>
          <w:szCs w:val="32"/>
        </w:rPr>
        <w:t xml:space="preserve">Coordinación de Procesos Técnicos </w:t>
      </w:r>
    </w:p>
    <w:p w14:paraId="26AFEC77" w14:textId="77777777" w:rsidR="009C1828" w:rsidRPr="00717E7F" w:rsidRDefault="009C1828" w:rsidP="009C1828">
      <w:pPr>
        <w:spacing w:before="200" w:after="200" w:line="276" w:lineRule="auto"/>
        <w:rPr>
          <w:rFonts w:ascii="Arial" w:hAnsi="Arial" w:cs="Arial"/>
          <w:b/>
        </w:rPr>
      </w:pPr>
      <w:r w:rsidRPr="00717E7F">
        <w:rPr>
          <w:rFonts w:ascii="Arial" w:hAnsi="Arial" w:cs="Arial"/>
          <w:b/>
        </w:rPr>
        <w:t>Objetivo General:</w:t>
      </w:r>
    </w:p>
    <w:p w14:paraId="460F62AD" w14:textId="77777777" w:rsidR="009C1828" w:rsidRPr="00717E7F" w:rsidRDefault="009C1828" w:rsidP="009C1828">
      <w:pPr>
        <w:spacing w:before="200" w:after="200" w:line="276" w:lineRule="auto"/>
        <w:rPr>
          <w:rFonts w:ascii="Arial" w:hAnsi="Arial" w:cs="Arial"/>
        </w:rPr>
      </w:pPr>
      <w:r w:rsidRPr="00717E7F">
        <w:rPr>
          <w:rFonts w:ascii="Arial" w:hAnsi="Arial" w:cs="Arial"/>
        </w:rPr>
        <w:t>Coordinar, supervisar y atender los asuntos jurídicos turnados a la Presidencia del Pleno, así como realizar los estudios e investigaciones correspondientes.</w:t>
      </w:r>
    </w:p>
    <w:p w14:paraId="574971B2" w14:textId="77777777" w:rsidR="009C1828" w:rsidRPr="0094621D" w:rsidRDefault="009C1828" w:rsidP="009C1828">
      <w:pPr>
        <w:spacing w:before="200" w:after="200" w:line="276" w:lineRule="auto"/>
        <w:rPr>
          <w:rFonts w:ascii="Arial" w:hAnsi="Arial" w:cs="Arial"/>
          <w:b/>
        </w:rPr>
      </w:pPr>
      <w:r w:rsidRPr="0094621D">
        <w:rPr>
          <w:rFonts w:ascii="Arial" w:hAnsi="Arial" w:cs="Arial"/>
          <w:b/>
        </w:rPr>
        <w:t>Funciones:</w:t>
      </w:r>
    </w:p>
    <w:p w14:paraId="379B9441" w14:textId="77777777" w:rsidR="009C1828" w:rsidRDefault="009C1828" w:rsidP="009C1828">
      <w:pPr>
        <w:pStyle w:val="Estilo"/>
        <w:numPr>
          <w:ilvl w:val="0"/>
          <w:numId w:val="38"/>
        </w:numPr>
        <w:spacing w:line="276" w:lineRule="auto"/>
        <w:ind w:left="357" w:hanging="357"/>
        <w:rPr>
          <w:sz w:val="22"/>
          <w:szCs w:val="20"/>
        </w:rPr>
      </w:pPr>
      <w:r w:rsidRPr="00CB67B1">
        <w:rPr>
          <w:sz w:val="22"/>
          <w:szCs w:val="20"/>
        </w:rPr>
        <w:t xml:space="preserve">Supervisar la congruencia legal de los criterios turnados respecto de la normatividad </w:t>
      </w:r>
      <w:r>
        <w:rPr>
          <w:sz w:val="22"/>
          <w:szCs w:val="20"/>
        </w:rPr>
        <w:t>específica aplicable;</w:t>
      </w:r>
    </w:p>
    <w:p w14:paraId="66934C3D" w14:textId="77777777" w:rsidR="009C1828" w:rsidRPr="00CB67B1" w:rsidRDefault="009C1828" w:rsidP="009C1828">
      <w:pPr>
        <w:pStyle w:val="Estilo"/>
        <w:spacing w:line="276" w:lineRule="auto"/>
        <w:ind w:left="357"/>
        <w:rPr>
          <w:sz w:val="22"/>
          <w:szCs w:val="20"/>
        </w:rPr>
      </w:pPr>
    </w:p>
    <w:p w14:paraId="3BE0BD11" w14:textId="77777777" w:rsidR="009C1828" w:rsidRDefault="009C1828" w:rsidP="009C1828">
      <w:pPr>
        <w:pStyle w:val="Estilo"/>
        <w:numPr>
          <w:ilvl w:val="0"/>
          <w:numId w:val="38"/>
        </w:numPr>
        <w:spacing w:line="276" w:lineRule="auto"/>
        <w:ind w:left="357" w:hanging="357"/>
        <w:rPr>
          <w:sz w:val="22"/>
          <w:szCs w:val="20"/>
        </w:rPr>
      </w:pPr>
      <w:r w:rsidRPr="00CB67B1">
        <w:rPr>
          <w:sz w:val="22"/>
          <w:szCs w:val="20"/>
        </w:rPr>
        <w:t>Llevar a cabo las investigaciones y estudios de derecho comparado respecto de la normatividad, lineamientos y c</w:t>
      </w:r>
      <w:r>
        <w:rPr>
          <w:sz w:val="22"/>
          <w:szCs w:val="20"/>
        </w:rPr>
        <w:t>riterios que emite el Instituto;</w:t>
      </w:r>
    </w:p>
    <w:p w14:paraId="37C20726" w14:textId="77777777" w:rsidR="009C1828" w:rsidRDefault="009C1828" w:rsidP="009C1828">
      <w:pPr>
        <w:pStyle w:val="Prrafodelista"/>
        <w:rPr>
          <w:szCs w:val="20"/>
        </w:rPr>
      </w:pPr>
    </w:p>
    <w:p w14:paraId="29990BB5" w14:textId="77777777" w:rsidR="009C1828" w:rsidRDefault="009C1828" w:rsidP="009C1828">
      <w:pPr>
        <w:pStyle w:val="Estilo"/>
        <w:numPr>
          <w:ilvl w:val="0"/>
          <w:numId w:val="38"/>
        </w:numPr>
        <w:spacing w:line="276" w:lineRule="auto"/>
        <w:ind w:left="357" w:hanging="357"/>
        <w:rPr>
          <w:sz w:val="22"/>
          <w:szCs w:val="20"/>
        </w:rPr>
      </w:pPr>
      <w:r w:rsidRPr="00CB67B1">
        <w:rPr>
          <w:sz w:val="22"/>
          <w:szCs w:val="20"/>
        </w:rPr>
        <w:t>Llevar el control y seguimiento de los asuntos y documentos jurídicos turnados para validación del Comisionado Presidente</w:t>
      </w:r>
      <w:r>
        <w:rPr>
          <w:sz w:val="22"/>
          <w:szCs w:val="20"/>
        </w:rPr>
        <w:t>;</w:t>
      </w:r>
    </w:p>
    <w:p w14:paraId="6F62DC7E" w14:textId="77777777" w:rsidR="009C1828" w:rsidRDefault="009C1828" w:rsidP="009C1828">
      <w:pPr>
        <w:pStyle w:val="Prrafodelista"/>
        <w:rPr>
          <w:szCs w:val="20"/>
        </w:rPr>
      </w:pPr>
    </w:p>
    <w:p w14:paraId="3EB1C163" w14:textId="77777777" w:rsidR="009C1828" w:rsidRPr="00CB67B1" w:rsidRDefault="009C1828" w:rsidP="009C1828">
      <w:pPr>
        <w:pStyle w:val="Estilo"/>
        <w:numPr>
          <w:ilvl w:val="0"/>
          <w:numId w:val="38"/>
        </w:numPr>
        <w:spacing w:line="276" w:lineRule="auto"/>
        <w:ind w:left="357" w:hanging="357"/>
        <w:rPr>
          <w:sz w:val="22"/>
          <w:szCs w:val="20"/>
        </w:rPr>
      </w:pPr>
      <w:r w:rsidRPr="00CB67B1">
        <w:rPr>
          <w:sz w:val="22"/>
          <w:szCs w:val="20"/>
        </w:rPr>
        <w:t>Fungir como enlace con la Coordinación de la Unidad de Transparencia para atender y dar seguimiento a las solicitudes de información turnadas al Comisionado Presidente</w:t>
      </w:r>
      <w:r>
        <w:rPr>
          <w:sz w:val="22"/>
          <w:szCs w:val="20"/>
        </w:rPr>
        <w:t>;</w:t>
      </w:r>
    </w:p>
    <w:p w14:paraId="4454D74B" w14:textId="77777777" w:rsidR="009C1828" w:rsidRPr="00CB67B1" w:rsidRDefault="009C1828" w:rsidP="009C1828">
      <w:pPr>
        <w:pStyle w:val="Estilo"/>
        <w:spacing w:line="276" w:lineRule="auto"/>
        <w:ind w:left="357"/>
        <w:rPr>
          <w:sz w:val="22"/>
          <w:szCs w:val="20"/>
        </w:rPr>
      </w:pPr>
    </w:p>
    <w:p w14:paraId="05D43A68" w14:textId="77777777" w:rsidR="009C1828" w:rsidRPr="00CB67B1" w:rsidRDefault="009C1828" w:rsidP="009C1828">
      <w:pPr>
        <w:pStyle w:val="Estilo"/>
        <w:numPr>
          <w:ilvl w:val="0"/>
          <w:numId w:val="38"/>
        </w:numPr>
        <w:spacing w:line="276" w:lineRule="auto"/>
        <w:ind w:left="357" w:hanging="357"/>
        <w:rPr>
          <w:sz w:val="22"/>
          <w:szCs w:val="20"/>
        </w:rPr>
      </w:pPr>
      <w:r w:rsidRPr="00CB67B1">
        <w:rPr>
          <w:sz w:val="22"/>
          <w:szCs w:val="20"/>
        </w:rPr>
        <w:t>Elaborar fichas informativas de estudios y análisis en materias específicas requeridas por el Comisionado Presidente</w:t>
      </w:r>
      <w:r>
        <w:rPr>
          <w:sz w:val="22"/>
          <w:szCs w:val="20"/>
        </w:rPr>
        <w:t>;</w:t>
      </w:r>
    </w:p>
    <w:p w14:paraId="39D1594F" w14:textId="77777777" w:rsidR="009C1828" w:rsidRPr="00CB67B1" w:rsidRDefault="009C1828" w:rsidP="009C1828">
      <w:pPr>
        <w:pStyle w:val="Estilo"/>
        <w:spacing w:line="276" w:lineRule="auto"/>
        <w:ind w:left="357"/>
        <w:rPr>
          <w:sz w:val="22"/>
          <w:szCs w:val="20"/>
        </w:rPr>
      </w:pPr>
    </w:p>
    <w:p w14:paraId="2F5C0803" w14:textId="77777777" w:rsidR="009C1828" w:rsidRPr="00CB67B1" w:rsidRDefault="009C1828" w:rsidP="009C1828">
      <w:pPr>
        <w:pStyle w:val="Estilo"/>
        <w:numPr>
          <w:ilvl w:val="0"/>
          <w:numId w:val="38"/>
        </w:numPr>
        <w:spacing w:line="276" w:lineRule="auto"/>
        <w:ind w:left="357" w:hanging="357"/>
        <w:rPr>
          <w:sz w:val="22"/>
          <w:szCs w:val="20"/>
        </w:rPr>
      </w:pPr>
      <w:r w:rsidRPr="00CB67B1">
        <w:rPr>
          <w:sz w:val="22"/>
          <w:szCs w:val="20"/>
        </w:rPr>
        <w:t>Revisión integral de la totalidad de los documentos que el Comisionado Presidente suscribe (contratos, convenios, comunicaciones internas</w:t>
      </w:r>
      <w:r>
        <w:rPr>
          <w:sz w:val="22"/>
          <w:szCs w:val="20"/>
        </w:rPr>
        <w:t xml:space="preserve"> y externas, entre otros); y </w:t>
      </w:r>
    </w:p>
    <w:p w14:paraId="78AC2C89" w14:textId="77777777" w:rsidR="009C1828" w:rsidRPr="00CB67B1" w:rsidRDefault="009C1828" w:rsidP="009C1828">
      <w:pPr>
        <w:pStyle w:val="Estilo"/>
        <w:spacing w:line="276" w:lineRule="auto"/>
        <w:ind w:left="357"/>
        <w:rPr>
          <w:sz w:val="22"/>
          <w:szCs w:val="20"/>
        </w:rPr>
      </w:pPr>
    </w:p>
    <w:p w14:paraId="00356E9F" w14:textId="77777777" w:rsidR="009C1828" w:rsidRPr="00CB67B1" w:rsidRDefault="009C1828" w:rsidP="009C1828">
      <w:pPr>
        <w:pStyle w:val="Estilo"/>
        <w:numPr>
          <w:ilvl w:val="0"/>
          <w:numId w:val="38"/>
        </w:numPr>
        <w:spacing w:line="276" w:lineRule="auto"/>
        <w:ind w:left="357" w:hanging="357"/>
        <w:rPr>
          <w:sz w:val="22"/>
          <w:szCs w:val="20"/>
        </w:rPr>
      </w:pPr>
      <w:r w:rsidRPr="00CB67B1">
        <w:rPr>
          <w:sz w:val="22"/>
          <w:szCs w:val="20"/>
        </w:rPr>
        <w:t>Las demás encomendadas por su superior jerárquico, así como las derivadas de la normatividad aplicable en la materia.</w:t>
      </w:r>
    </w:p>
    <w:p w14:paraId="2D9E43F5" w14:textId="30E6F41A" w:rsidR="0095152E" w:rsidRPr="00B361CA" w:rsidRDefault="003E20FE" w:rsidP="00F26EA1">
      <w:pPr>
        <w:spacing w:after="0" w:line="240" w:lineRule="auto"/>
        <w:jc w:val="both"/>
        <w:rPr>
          <w:rFonts w:ascii="Arial" w:hAnsi="Arial" w:cs="Arial"/>
          <w:szCs w:val="20"/>
          <w:lang w:val="es-ES_tradnl"/>
        </w:rPr>
      </w:pPr>
      <w:r w:rsidRPr="00D0019A">
        <w:rPr>
          <w:rFonts w:ascii="Arial" w:hAnsi="Arial" w:cs="Arial"/>
          <w:szCs w:val="20"/>
          <w:lang w:val="es-ES_tradnl"/>
        </w:rPr>
        <w:br w:type="page"/>
      </w:r>
    </w:p>
    <w:p w14:paraId="0FB2BE29" w14:textId="77777777" w:rsidR="006C1381" w:rsidRPr="00DD4EBB" w:rsidRDefault="006C1381" w:rsidP="00C95F74">
      <w:pPr>
        <w:pStyle w:val="Ttulo3"/>
        <w:numPr>
          <w:ilvl w:val="0"/>
          <w:numId w:val="32"/>
        </w:numPr>
        <w:spacing w:before="480" w:after="240"/>
        <w:rPr>
          <w:rFonts w:ascii="Arial" w:hAnsi="Arial" w:cs="Arial"/>
          <w:b w:val="0"/>
          <w:color w:val="2E74B5" w:themeColor="accent1" w:themeShade="BF"/>
          <w:sz w:val="32"/>
          <w:szCs w:val="32"/>
        </w:rPr>
      </w:pPr>
      <w:r w:rsidRPr="00DD4EBB">
        <w:rPr>
          <w:rFonts w:ascii="Arial" w:hAnsi="Arial" w:cs="Arial"/>
          <w:b w:val="0"/>
          <w:color w:val="2E74B5" w:themeColor="accent1" w:themeShade="BF"/>
          <w:sz w:val="32"/>
          <w:szCs w:val="32"/>
        </w:rPr>
        <w:lastRenderedPageBreak/>
        <w:t>Secretar</w:t>
      </w:r>
      <w:r w:rsidR="00086072" w:rsidRPr="00DD4EBB">
        <w:rPr>
          <w:rFonts w:ascii="Arial" w:hAnsi="Arial" w:cs="Arial"/>
          <w:b w:val="0"/>
          <w:color w:val="2E74B5" w:themeColor="accent1" w:themeShade="BF"/>
          <w:sz w:val="32"/>
          <w:szCs w:val="32"/>
        </w:rPr>
        <w:t>ía Ejecutiva</w:t>
      </w:r>
    </w:p>
    <w:p w14:paraId="5735D7B3" w14:textId="77777777" w:rsidR="009D1ADC" w:rsidRPr="005C302C" w:rsidRDefault="009D1ADC" w:rsidP="009D1ADC">
      <w:pPr>
        <w:spacing w:before="200" w:after="200" w:line="276" w:lineRule="auto"/>
        <w:rPr>
          <w:rFonts w:ascii="Arial" w:hAnsi="Arial" w:cs="Arial"/>
          <w:b/>
        </w:rPr>
      </w:pPr>
      <w:r w:rsidRPr="005C302C">
        <w:rPr>
          <w:rFonts w:ascii="Arial" w:hAnsi="Arial" w:cs="Arial"/>
          <w:b/>
        </w:rPr>
        <w:t>Objetivo General:</w:t>
      </w:r>
    </w:p>
    <w:p w14:paraId="47A0DFB2" w14:textId="77777777" w:rsidR="005031E8" w:rsidRPr="005031E8" w:rsidRDefault="005031E8" w:rsidP="009D1ADC">
      <w:pPr>
        <w:pStyle w:val="NormalWeb"/>
        <w:spacing w:before="200" w:beforeAutospacing="0" w:after="200" w:afterAutospacing="0" w:line="276" w:lineRule="auto"/>
        <w:jc w:val="both"/>
        <w:rPr>
          <w:rFonts w:ascii="Arial" w:hAnsi="Arial" w:cs="Arial"/>
          <w:sz w:val="22"/>
          <w:szCs w:val="22"/>
          <w:lang w:val="es-ES_tradnl"/>
        </w:rPr>
      </w:pPr>
      <w:r w:rsidRPr="005031E8">
        <w:rPr>
          <w:rFonts w:ascii="Arial" w:hAnsi="Arial" w:cs="Arial"/>
          <w:sz w:val="22"/>
          <w:szCs w:val="22"/>
          <w:lang w:val="es-ES_tradnl"/>
        </w:rPr>
        <w:t>Ejecutar y dar seguimiento a las determinaciones, acuerdos y resoluciones del Pleno respecto a las atribuciones establecidas en la Ley de Transparencia y Acceso a la Información Pública del Estado de Jalisco y sus Municipios y demás normatividad aplicable, coordinar y supervisar las actividades de las Unidades Administrativas del Instituto y procesar y recopilar las tesis desprendidas de las resoluciones del Pleno</w:t>
      </w:r>
      <w:r w:rsidRPr="005031E8">
        <w:rPr>
          <w:rFonts w:ascii="Arial" w:hAnsi="Arial" w:cs="Arial"/>
          <w:sz w:val="20"/>
          <w:szCs w:val="20"/>
          <w:lang w:val="es-ES_tradnl"/>
        </w:rPr>
        <w:t>.</w:t>
      </w:r>
    </w:p>
    <w:p w14:paraId="01B27833" w14:textId="77777777" w:rsidR="009D1ADC" w:rsidRDefault="009D1ADC" w:rsidP="009D1ADC">
      <w:pPr>
        <w:spacing w:before="200" w:after="200" w:line="276" w:lineRule="auto"/>
        <w:rPr>
          <w:rFonts w:ascii="Arial" w:hAnsi="Arial" w:cs="Arial"/>
          <w:b/>
        </w:rPr>
      </w:pPr>
      <w:r w:rsidRPr="003D3A56">
        <w:rPr>
          <w:rFonts w:ascii="Arial" w:hAnsi="Arial" w:cs="Arial"/>
          <w:b/>
        </w:rPr>
        <w:t xml:space="preserve">Funciones: </w:t>
      </w:r>
    </w:p>
    <w:p w14:paraId="36B9E969" w14:textId="77777777" w:rsidR="009D1ADC" w:rsidRDefault="009D1ADC" w:rsidP="00876712">
      <w:pPr>
        <w:pStyle w:val="Estilo"/>
        <w:numPr>
          <w:ilvl w:val="0"/>
          <w:numId w:val="38"/>
        </w:numPr>
        <w:spacing w:line="276" w:lineRule="auto"/>
        <w:ind w:left="357" w:hanging="357"/>
        <w:rPr>
          <w:sz w:val="22"/>
          <w:szCs w:val="20"/>
        </w:rPr>
      </w:pPr>
      <w:r w:rsidRPr="00876712">
        <w:rPr>
          <w:sz w:val="22"/>
          <w:szCs w:val="20"/>
        </w:rPr>
        <w:t xml:space="preserve">Dar cuenta al Presidente del Instituto y a los Comisionados de todas las comunicaciones que reciba el Instituto, así como de los antecedentes necesarios para la emisión de los acuerdos correspondientes; </w:t>
      </w:r>
    </w:p>
    <w:p w14:paraId="55793AF9" w14:textId="77777777" w:rsidR="0017153C" w:rsidRPr="00876712" w:rsidRDefault="0017153C" w:rsidP="0017153C">
      <w:pPr>
        <w:pStyle w:val="Estilo"/>
        <w:spacing w:line="276" w:lineRule="auto"/>
        <w:ind w:left="357"/>
        <w:rPr>
          <w:sz w:val="22"/>
          <w:szCs w:val="20"/>
        </w:rPr>
      </w:pPr>
    </w:p>
    <w:p w14:paraId="153C336C" w14:textId="4B4A6DA7" w:rsidR="009D1ADC" w:rsidRDefault="0067523B" w:rsidP="00876712">
      <w:pPr>
        <w:pStyle w:val="Estilo"/>
        <w:numPr>
          <w:ilvl w:val="0"/>
          <w:numId w:val="38"/>
        </w:numPr>
        <w:spacing w:line="276" w:lineRule="auto"/>
        <w:ind w:left="357" w:hanging="357"/>
        <w:rPr>
          <w:sz w:val="22"/>
          <w:szCs w:val="20"/>
        </w:rPr>
      </w:pPr>
      <w:r w:rsidRPr="00876712">
        <w:rPr>
          <w:sz w:val="22"/>
          <w:szCs w:val="20"/>
        </w:rPr>
        <w:t xml:space="preserve">Proponer </w:t>
      </w:r>
      <w:r w:rsidR="00B7607F" w:rsidRPr="00876712">
        <w:rPr>
          <w:sz w:val="22"/>
          <w:szCs w:val="20"/>
        </w:rPr>
        <w:t xml:space="preserve">al Pleno, para su aprobación, </w:t>
      </w:r>
      <w:r w:rsidR="009D1ADC" w:rsidRPr="00876712">
        <w:rPr>
          <w:sz w:val="22"/>
          <w:szCs w:val="20"/>
        </w:rPr>
        <w:t>el proyecto de acta de las sesiones ordinarias y extraordinarias del Pleno del Instituto;</w:t>
      </w:r>
    </w:p>
    <w:p w14:paraId="184D2DF0" w14:textId="77777777" w:rsidR="0017153C" w:rsidRDefault="0017153C" w:rsidP="0017153C">
      <w:pPr>
        <w:pStyle w:val="Estilo"/>
        <w:spacing w:line="276" w:lineRule="auto"/>
        <w:ind w:left="357"/>
        <w:rPr>
          <w:sz w:val="22"/>
          <w:szCs w:val="20"/>
        </w:rPr>
      </w:pPr>
    </w:p>
    <w:p w14:paraId="418D6B49"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Remitir oportunamente a los Comisionados, los citatorios, órdenes del día y material indispensable para las sesiones ordinarias y extraordinarias del Pleno del Instituto;</w:t>
      </w:r>
    </w:p>
    <w:p w14:paraId="63E812CC" w14:textId="77777777" w:rsidR="0017153C" w:rsidRDefault="0017153C" w:rsidP="0017153C">
      <w:pPr>
        <w:pStyle w:val="Estilo"/>
        <w:spacing w:line="276" w:lineRule="auto"/>
        <w:ind w:left="357"/>
        <w:rPr>
          <w:sz w:val="22"/>
          <w:szCs w:val="20"/>
        </w:rPr>
      </w:pPr>
    </w:p>
    <w:p w14:paraId="69599A12" w14:textId="77777777" w:rsidR="00E9084F" w:rsidRPr="00876712" w:rsidRDefault="00E9084F" w:rsidP="00876712">
      <w:pPr>
        <w:pStyle w:val="Estilo"/>
        <w:numPr>
          <w:ilvl w:val="0"/>
          <w:numId w:val="38"/>
        </w:numPr>
        <w:spacing w:line="276" w:lineRule="auto"/>
        <w:ind w:left="357" w:hanging="357"/>
        <w:rPr>
          <w:sz w:val="22"/>
          <w:szCs w:val="20"/>
        </w:rPr>
      </w:pPr>
      <w:r w:rsidRPr="00876712">
        <w:rPr>
          <w:sz w:val="22"/>
          <w:szCs w:val="20"/>
        </w:rPr>
        <w:t xml:space="preserve">Llevar el control del libro de actas y firmarlo en compañía del Pleno del Instituto; </w:t>
      </w:r>
    </w:p>
    <w:p w14:paraId="5926084E" w14:textId="77777777" w:rsidR="0017153C" w:rsidRDefault="0017153C" w:rsidP="0017153C">
      <w:pPr>
        <w:pStyle w:val="Estilo"/>
        <w:spacing w:line="276" w:lineRule="auto"/>
        <w:ind w:left="357"/>
        <w:rPr>
          <w:sz w:val="22"/>
          <w:szCs w:val="20"/>
        </w:rPr>
      </w:pPr>
    </w:p>
    <w:p w14:paraId="2D789A7A"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Certificar y dar fe de los actos y acuerdos que emita el Pleno del Instituto y de todos aquellos documentos que obren en poder del Instituto, así como de todos aquellos actos que éste efectúe en el ámbito de su competencia;</w:t>
      </w:r>
    </w:p>
    <w:p w14:paraId="23197D44" w14:textId="77777777" w:rsidR="0017153C" w:rsidRDefault="0017153C" w:rsidP="0017153C">
      <w:pPr>
        <w:pStyle w:val="Estilo"/>
        <w:spacing w:line="276" w:lineRule="auto"/>
        <w:ind w:left="357"/>
        <w:rPr>
          <w:sz w:val="22"/>
          <w:szCs w:val="20"/>
        </w:rPr>
      </w:pPr>
    </w:p>
    <w:p w14:paraId="06CB106B" w14:textId="77777777" w:rsidR="00E82669" w:rsidRPr="00876712" w:rsidRDefault="009D1ADC" w:rsidP="00876712">
      <w:pPr>
        <w:pStyle w:val="Estilo"/>
        <w:numPr>
          <w:ilvl w:val="0"/>
          <w:numId w:val="38"/>
        </w:numPr>
        <w:spacing w:line="276" w:lineRule="auto"/>
        <w:ind w:left="357" w:hanging="357"/>
        <w:rPr>
          <w:sz w:val="22"/>
          <w:szCs w:val="20"/>
        </w:rPr>
      </w:pPr>
      <w:r w:rsidRPr="00876712">
        <w:rPr>
          <w:sz w:val="22"/>
          <w:szCs w:val="20"/>
        </w:rPr>
        <w:t>Ejecutar y dar seguimiento a los acuerdos aprobados por el Pleno del Instituto;</w:t>
      </w:r>
    </w:p>
    <w:p w14:paraId="23E766E2" w14:textId="77777777" w:rsidR="0017153C" w:rsidRDefault="0017153C" w:rsidP="0017153C">
      <w:pPr>
        <w:pStyle w:val="Estilo"/>
        <w:spacing w:line="276" w:lineRule="auto"/>
        <w:ind w:left="357"/>
        <w:rPr>
          <w:sz w:val="22"/>
          <w:szCs w:val="20"/>
        </w:rPr>
      </w:pPr>
    </w:p>
    <w:p w14:paraId="37418109"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Auxiliar a los Comisionados en el cumplimiento de sus atribuciones;</w:t>
      </w:r>
    </w:p>
    <w:p w14:paraId="7F62A305" w14:textId="77777777" w:rsidR="0017153C" w:rsidRDefault="0017153C" w:rsidP="0017153C">
      <w:pPr>
        <w:pStyle w:val="Estilo"/>
        <w:spacing w:line="276" w:lineRule="auto"/>
        <w:ind w:left="357"/>
        <w:rPr>
          <w:sz w:val="22"/>
          <w:szCs w:val="20"/>
        </w:rPr>
      </w:pPr>
    </w:p>
    <w:p w14:paraId="66FFF788" w14:textId="41757725" w:rsidR="009D1ADC" w:rsidRPr="00876712" w:rsidRDefault="0067523B" w:rsidP="00876712">
      <w:pPr>
        <w:pStyle w:val="Estilo"/>
        <w:numPr>
          <w:ilvl w:val="0"/>
          <w:numId w:val="38"/>
        </w:numPr>
        <w:spacing w:line="276" w:lineRule="auto"/>
        <w:ind w:left="357" w:hanging="357"/>
        <w:rPr>
          <w:sz w:val="22"/>
          <w:szCs w:val="20"/>
        </w:rPr>
      </w:pPr>
      <w:r w:rsidRPr="00876712">
        <w:rPr>
          <w:sz w:val="22"/>
          <w:szCs w:val="20"/>
        </w:rPr>
        <w:t xml:space="preserve">Iniciar el procedimiento </w:t>
      </w:r>
      <w:r w:rsidR="009D1ADC" w:rsidRPr="00876712">
        <w:rPr>
          <w:sz w:val="22"/>
          <w:szCs w:val="20"/>
        </w:rPr>
        <w:t xml:space="preserve">de responsabilidad administrativa a sujetos obligados que prevé la ley, y formular los proyectos de resolución para la aprobación del Pleno del Instituto; </w:t>
      </w:r>
    </w:p>
    <w:p w14:paraId="0614FC7E" w14:textId="77777777" w:rsidR="0017153C" w:rsidRDefault="0017153C" w:rsidP="0017153C">
      <w:pPr>
        <w:pStyle w:val="Estilo"/>
        <w:spacing w:line="276" w:lineRule="auto"/>
        <w:ind w:left="357"/>
        <w:rPr>
          <w:sz w:val="22"/>
          <w:szCs w:val="20"/>
        </w:rPr>
      </w:pPr>
    </w:p>
    <w:p w14:paraId="04C7FE44"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Conservar un ejemplar y llevar el registro de los acuerdos emitidos por el Pleno del Instituto;</w:t>
      </w:r>
    </w:p>
    <w:p w14:paraId="077232B9"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lastRenderedPageBreak/>
        <w:t>Apoyar y participar en los programas de control y funcionamiento de las unidades administrativas del Instituto;</w:t>
      </w:r>
    </w:p>
    <w:p w14:paraId="20BDE392" w14:textId="77777777" w:rsidR="001277FE" w:rsidRDefault="001277FE" w:rsidP="001277FE">
      <w:pPr>
        <w:pStyle w:val="Estilo"/>
        <w:spacing w:line="276" w:lineRule="auto"/>
        <w:ind w:left="357"/>
        <w:rPr>
          <w:sz w:val="22"/>
          <w:szCs w:val="20"/>
        </w:rPr>
      </w:pPr>
    </w:p>
    <w:p w14:paraId="4310A9A4"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Instruir a todas las unidades administrativas sobre los lineamientos generales que determine el Pleno del Instituto o su Presidente, para el desarrollo de sus actividades;</w:t>
      </w:r>
    </w:p>
    <w:p w14:paraId="2FD00B84" w14:textId="77777777" w:rsidR="001277FE" w:rsidRDefault="001277FE" w:rsidP="001277FE">
      <w:pPr>
        <w:pStyle w:val="Estilo"/>
        <w:spacing w:line="276" w:lineRule="auto"/>
        <w:ind w:left="357"/>
        <w:rPr>
          <w:sz w:val="22"/>
          <w:szCs w:val="20"/>
        </w:rPr>
      </w:pPr>
    </w:p>
    <w:p w14:paraId="7148C886"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Firmar en compañía del Comisionado Presidente y el Director de Administración, los contratos que suscribe el Instituto;</w:t>
      </w:r>
    </w:p>
    <w:p w14:paraId="5B5698A0" w14:textId="77777777" w:rsidR="001277FE" w:rsidRDefault="001277FE" w:rsidP="001277FE">
      <w:pPr>
        <w:pStyle w:val="Estilo"/>
        <w:spacing w:line="276" w:lineRule="auto"/>
        <w:ind w:left="357"/>
        <w:rPr>
          <w:sz w:val="22"/>
          <w:szCs w:val="20"/>
        </w:rPr>
      </w:pPr>
    </w:p>
    <w:p w14:paraId="1041B59E"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Firmar de manera mancomunada con el Comisionado Presidente y/o Director de Administración, los títulos de crédito necesarios para la sana operación del Instituto;</w:t>
      </w:r>
    </w:p>
    <w:p w14:paraId="242A0B84" w14:textId="77777777" w:rsidR="001277FE" w:rsidRDefault="001277FE" w:rsidP="001277FE">
      <w:pPr>
        <w:pStyle w:val="Estilo"/>
        <w:spacing w:line="276" w:lineRule="auto"/>
        <w:ind w:left="357"/>
        <w:rPr>
          <w:sz w:val="22"/>
          <w:szCs w:val="20"/>
        </w:rPr>
      </w:pPr>
    </w:p>
    <w:p w14:paraId="43E12878"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Participar y auxiliar en los programas de capacitación que se determinen por el Instituto;</w:t>
      </w:r>
    </w:p>
    <w:p w14:paraId="7C08952D" w14:textId="77777777" w:rsidR="001277FE" w:rsidRDefault="001277FE" w:rsidP="001277FE">
      <w:pPr>
        <w:pStyle w:val="Estilo"/>
        <w:spacing w:line="276" w:lineRule="auto"/>
        <w:ind w:left="357"/>
        <w:rPr>
          <w:sz w:val="22"/>
          <w:szCs w:val="20"/>
        </w:rPr>
      </w:pPr>
    </w:p>
    <w:p w14:paraId="2FDA54AB"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Turnar todos los expedientes señalados por la Ley, en que el Pleno del Instituto debe emitir una resolución definitiva, responsabilizándose del debido registro de cada uno de los expedientes;</w:t>
      </w:r>
    </w:p>
    <w:p w14:paraId="704FD176" w14:textId="77777777" w:rsidR="001277FE" w:rsidRDefault="001277FE" w:rsidP="001277FE">
      <w:pPr>
        <w:pStyle w:val="Estilo"/>
        <w:spacing w:line="276" w:lineRule="auto"/>
        <w:ind w:left="357"/>
        <w:rPr>
          <w:sz w:val="22"/>
          <w:szCs w:val="20"/>
        </w:rPr>
      </w:pPr>
    </w:p>
    <w:p w14:paraId="65EEEC20"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Difundir con el apoyo de las Unidades Administrativas entre los sujetos obligados los lineamientos, criterios, consultas jurídicas y demás normatividad generales que emita el Pleno del Instituto, en uso de sus facultades;</w:t>
      </w:r>
    </w:p>
    <w:p w14:paraId="41238E48" w14:textId="77777777" w:rsidR="001277FE" w:rsidRDefault="001277FE" w:rsidP="001277FE">
      <w:pPr>
        <w:pStyle w:val="Estilo"/>
        <w:spacing w:line="276" w:lineRule="auto"/>
        <w:ind w:left="357"/>
        <w:rPr>
          <w:sz w:val="22"/>
          <w:szCs w:val="20"/>
        </w:rPr>
      </w:pPr>
    </w:p>
    <w:p w14:paraId="19E576D2" w14:textId="77777777" w:rsidR="009D1ADC" w:rsidRPr="00876712" w:rsidRDefault="009D1ADC" w:rsidP="00876712">
      <w:pPr>
        <w:pStyle w:val="Estilo"/>
        <w:numPr>
          <w:ilvl w:val="0"/>
          <w:numId w:val="38"/>
        </w:numPr>
        <w:spacing w:line="276" w:lineRule="auto"/>
        <w:ind w:left="357" w:hanging="357"/>
        <w:rPr>
          <w:sz w:val="22"/>
          <w:szCs w:val="20"/>
        </w:rPr>
      </w:pPr>
      <w:r w:rsidRPr="00876712">
        <w:rPr>
          <w:sz w:val="22"/>
          <w:szCs w:val="20"/>
        </w:rPr>
        <w:t>Hacer públicas las sesiones y resoluciones que emita el Pleno del Instituto;</w:t>
      </w:r>
    </w:p>
    <w:p w14:paraId="265A09FB" w14:textId="77777777" w:rsidR="002A2495" w:rsidRDefault="002A2495" w:rsidP="002A2495">
      <w:pPr>
        <w:pStyle w:val="Estilo"/>
        <w:spacing w:line="276" w:lineRule="auto"/>
        <w:ind w:left="357"/>
        <w:rPr>
          <w:sz w:val="22"/>
          <w:szCs w:val="20"/>
        </w:rPr>
      </w:pPr>
    </w:p>
    <w:p w14:paraId="130C1F0C" w14:textId="77777777" w:rsidR="00144543" w:rsidRPr="00876712" w:rsidRDefault="00144543" w:rsidP="00876712">
      <w:pPr>
        <w:pStyle w:val="Estilo"/>
        <w:numPr>
          <w:ilvl w:val="0"/>
          <w:numId w:val="38"/>
        </w:numPr>
        <w:spacing w:line="276" w:lineRule="auto"/>
        <w:ind w:left="357" w:hanging="357"/>
        <w:rPr>
          <w:sz w:val="22"/>
          <w:szCs w:val="20"/>
        </w:rPr>
      </w:pPr>
      <w:r w:rsidRPr="00876712">
        <w:rPr>
          <w:sz w:val="22"/>
          <w:szCs w:val="20"/>
        </w:rPr>
        <w:t>Implementar y dar seguimiento a los planes y proyectos del área a su cargo, que sean aprobados en el presupuesto de egresos, para el ejercicio correspondiente;</w:t>
      </w:r>
    </w:p>
    <w:p w14:paraId="673DAF0F" w14:textId="77777777" w:rsidR="002A2495" w:rsidRDefault="002A2495" w:rsidP="002A2495">
      <w:pPr>
        <w:pStyle w:val="Estilo"/>
        <w:spacing w:line="276" w:lineRule="auto"/>
        <w:ind w:left="357"/>
        <w:rPr>
          <w:sz w:val="22"/>
          <w:szCs w:val="20"/>
        </w:rPr>
      </w:pPr>
    </w:p>
    <w:p w14:paraId="530FD125" w14:textId="77777777" w:rsidR="0009006F" w:rsidRPr="00876712" w:rsidRDefault="0009006F" w:rsidP="00876712">
      <w:pPr>
        <w:pStyle w:val="Estilo"/>
        <w:numPr>
          <w:ilvl w:val="0"/>
          <w:numId w:val="38"/>
        </w:numPr>
        <w:spacing w:line="276" w:lineRule="auto"/>
        <w:ind w:left="357" w:hanging="357"/>
        <w:rPr>
          <w:sz w:val="22"/>
          <w:szCs w:val="20"/>
        </w:rPr>
      </w:pPr>
      <w:r w:rsidRPr="00876712">
        <w:rPr>
          <w:sz w:val="22"/>
          <w:szCs w:val="20"/>
        </w:rPr>
        <w:t>Procesar, generar y recopilar las tesis y/o criterios de interpretación que se desprendan de las resoluciones del Pleno del Instituto;</w:t>
      </w:r>
    </w:p>
    <w:p w14:paraId="4471BA3A" w14:textId="77777777" w:rsidR="002A2495" w:rsidRDefault="002A2495" w:rsidP="002A2495">
      <w:pPr>
        <w:pStyle w:val="Estilo"/>
        <w:spacing w:line="276" w:lineRule="auto"/>
        <w:ind w:left="357"/>
        <w:rPr>
          <w:sz w:val="22"/>
          <w:szCs w:val="20"/>
        </w:rPr>
      </w:pPr>
    </w:p>
    <w:p w14:paraId="20D764B7" w14:textId="77777777" w:rsidR="00545E92" w:rsidRPr="00876712" w:rsidRDefault="0013527B" w:rsidP="00876712">
      <w:pPr>
        <w:pStyle w:val="Estilo"/>
        <w:numPr>
          <w:ilvl w:val="0"/>
          <w:numId w:val="38"/>
        </w:numPr>
        <w:spacing w:line="276" w:lineRule="auto"/>
        <w:ind w:left="357" w:hanging="357"/>
        <w:rPr>
          <w:sz w:val="22"/>
          <w:szCs w:val="20"/>
        </w:rPr>
      </w:pPr>
      <w:r w:rsidRPr="00876712">
        <w:rPr>
          <w:sz w:val="22"/>
          <w:szCs w:val="20"/>
        </w:rPr>
        <w:t>Presidir y convocar a las sesiones del Comité de Transparencia del Instituto;</w:t>
      </w:r>
    </w:p>
    <w:p w14:paraId="5A020C80" w14:textId="77777777" w:rsidR="002A2495" w:rsidRDefault="002A2495" w:rsidP="002A2495">
      <w:pPr>
        <w:pStyle w:val="Estilo"/>
        <w:spacing w:line="276" w:lineRule="auto"/>
        <w:ind w:left="357"/>
        <w:rPr>
          <w:sz w:val="22"/>
          <w:szCs w:val="20"/>
        </w:rPr>
      </w:pPr>
    </w:p>
    <w:p w14:paraId="023F8605" w14:textId="27F9FCFE" w:rsidR="008D5D60" w:rsidRPr="00876712" w:rsidRDefault="008D5D60" w:rsidP="00876712">
      <w:pPr>
        <w:pStyle w:val="Estilo"/>
        <w:numPr>
          <w:ilvl w:val="0"/>
          <w:numId w:val="38"/>
        </w:numPr>
        <w:spacing w:line="276" w:lineRule="auto"/>
        <w:ind w:left="357" w:hanging="357"/>
        <w:rPr>
          <w:sz w:val="22"/>
          <w:szCs w:val="20"/>
        </w:rPr>
      </w:pPr>
      <w:r w:rsidRPr="00876712">
        <w:rPr>
          <w:sz w:val="22"/>
          <w:szCs w:val="20"/>
        </w:rPr>
        <w:t xml:space="preserve">Coordinar las acciones y los procedimientos para asegurar la mayor eficacia en la gestión de las solicitudes en materia de acceso a la información, así como promover </w:t>
      </w:r>
      <w:r w:rsidR="005818BE" w:rsidRPr="00876712">
        <w:rPr>
          <w:sz w:val="22"/>
          <w:szCs w:val="20"/>
        </w:rPr>
        <w:t xml:space="preserve">con apoyo de las unidades administrativas del Instituto, </w:t>
      </w:r>
      <w:r w:rsidRPr="00876712">
        <w:rPr>
          <w:sz w:val="22"/>
          <w:szCs w:val="20"/>
        </w:rPr>
        <w:t>mejores prácticas e innovaciones tendientes a mejor</w:t>
      </w:r>
      <w:r w:rsidR="005818BE" w:rsidRPr="00876712">
        <w:rPr>
          <w:sz w:val="22"/>
          <w:szCs w:val="20"/>
        </w:rPr>
        <w:t>ar</w:t>
      </w:r>
      <w:r w:rsidRPr="00876712">
        <w:rPr>
          <w:sz w:val="22"/>
          <w:szCs w:val="20"/>
        </w:rPr>
        <w:t xml:space="preserve"> el derecho de acceso a la información y la transparencia;</w:t>
      </w:r>
    </w:p>
    <w:p w14:paraId="5A051082" w14:textId="761606DF" w:rsidR="00AC6C4D" w:rsidRPr="00876712" w:rsidRDefault="00F64AA2" w:rsidP="00876712">
      <w:pPr>
        <w:pStyle w:val="Estilo"/>
        <w:numPr>
          <w:ilvl w:val="0"/>
          <w:numId w:val="38"/>
        </w:numPr>
        <w:spacing w:line="276" w:lineRule="auto"/>
        <w:ind w:left="357" w:hanging="357"/>
        <w:rPr>
          <w:sz w:val="22"/>
          <w:szCs w:val="20"/>
        </w:rPr>
      </w:pPr>
      <w:r w:rsidRPr="00876712">
        <w:rPr>
          <w:sz w:val="22"/>
          <w:szCs w:val="20"/>
        </w:rPr>
        <w:lastRenderedPageBreak/>
        <w:t>Integrar y a</w:t>
      </w:r>
      <w:r w:rsidR="00AC6C4D" w:rsidRPr="00876712">
        <w:rPr>
          <w:sz w:val="22"/>
          <w:szCs w:val="20"/>
        </w:rPr>
        <w:t xml:space="preserve">probar en el Comité de Transparencia, en su caso, la confirmación, modificación o revocación de las determinaciones que en materia de ampliación del plazo de respuesta, clasificación de la información y declaración de inexistencia, </w:t>
      </w:r>
      <w:r w:rsidRPr="00876712">
        <w:rPr>
          <w:sz w:val="22"/>
          <w:szCs w:val="20"/>
        </w:rPr>
        <w:t>fundando y motivando su determinación</w:t>
      </w:r>
      <w:r w:rsidR="00AC6C4D" w:rsidRPr="00876712">
        <w:rPr>
          <w:sz w:val="22"/>
          <w:szCs w:val="20"/>
        </w:rPr>
        <w:t>;</w:t>
      </w:r>
    </w:p>
    <w:p w14:paraId="7328FFD8" w14:textId="77777777" w:rsidR="005B69CC" w:rsidRDefault="005B69CC" w:rsidP="005B69CC">
      <w:pPr>
        <w:pStyle w:val="Estilo"/>
        <w:spacing w:line="276" w:lineRule="auto"/>
        <w:ind w:left="357"/>
        <w:rPr>
          <w:sz w:val="22"/>
          <w:szCs w:val="20"/>
        </w:rPr>
      </w:pPr>
    </w:p>
    <w:p w14:paraId="0F5728E4" w14:textId="03A46892" w:rsidR="00AC6C4D" w:rsidRPr="00876712" w:rsidRDefault="00335FDE" w:rsidP="00876712">
      <w:pPr>
        <w:pStyle w:val="Estilo"/>
        <w:numPr>
          <w:ilvl w:val="0"/>
          <w:numId w:val="38"/>
        </w:numPr>
        <w:spacing w:line="276" w:lineRule="auto"/>
        <w:ind w:left="357" w:hanging="357"/>
        <w:rPr>
          <w:sz w:val="22"/>
          <w:szCs w:val="20"/>
        </w:rPr>
      </w:pPr>
      <w:r w:rsidRPr="00876712">
        <w:rPr>
          <w:sz w:val="22"/>
          <w:szCs w:val="20"/>
        </w:rPr>
        <w:t>Integrar y a</w:t>
      </w:r>
      <w:r w:rsidR="006D4E4E" w:rsidRPr="00876712">
        <w:rPr>
          <w:sz w:val="22"/>
          <w:szCs w:val="20"/>
        </w:rPr>
        <w:t>probar en el Comité de Transparencia, en su caso, las políticas para facilitar la obtención de información y el ejercicio del derecho de acceso a la información;</w:t>
      </w:r>
    </w:p>
    <w:p w14:paraId="06EC07D2" w14:textId="77777777" w:rsidR="005B69CC" w:rsidRDefault="005B69CC" w:rsidP="005B69CC">
      <w:pPr>
        <w:pStyle w:val="Estilo"/>
        <w:spacing w:line="276" w:lineRule="auto"/>
        <w:ind w:left="357"/>
        <w:rPr>
          <w:sz w:val="22"/>
          <w:szCs w:val="20"/>
        </w:rPr>
      </w:pPr>
    </w:p>
    <w:p w14:paraId="1DC87F42" w14:textId="0C246FCF" w:rsidR="006D4E4E" w:rsidRPr="00876712" w:rsidRDefault="00C5131E" w:rsidP="00876712">
      <w:pPr>
        <w:pStyle w:val="Estilo"/>
        <w:numPr>
          <w:ilvl w:val="0"/>
          <w:numId w:val="38"/>
        </w:numPr>
        <w:spacing w:line="276" w:lineRule="auto"/>
        <w:ind w:left="357" w:hanging="357"/>
        <w:rPr>
          <w:sz w:val="22"/>
          <w:szCs w:val="20"/>
        </w:rPr>
      </w:pPr>
      <w:r w:rsidRPr="00876712">
        <w:rPr>
          <w:sz w:val="22"/>
          <w:szCs w:val="20"/>
        </w:rPr>
        <w:t>Integrar y a</w:t>
      </w:r>
      <w:r w:rsidR="006D4E4E" w:rsidRPr="00876712">
        <w:rPr>
          <w:sz w:val="22"/>
          <w:szCs w:val="20"/>
        </w:rPr>
        <w:t>probar en el Comité de Transparencia, en su caso, el índice de información clasificada como confidencial o reservada, así como coordinar la revisión de la información confidencial recibida para verificar que sean exactos y actualizados, y coordinar el registro y control de la transmisión a terceros, de información reservada o confidencial;</w:t>
      </w:r>
    </w:p>
    <w:p w14:paraId="27F4AAA1" w14:textId="77777777" w:rsidR="005B69CC" w:rsidRDefault="005B69CC" w:rsidP="005B69CC">
      <w:pPr>
        <w:pStyle w:val="Estilo"/>
        <w:spacing w:line="276" w:lineRule="auto"/>
        <w:ind w:left="357"/>
        <w:rPr>
          <w:sz w:val="22"/>
          <w:szCs w:val="20"/>
        </w:rPr>
      </w:pPr>
    </w:p>
    <w:p w14:paraId="2FC6C4F2" w14:textId="2F8BB7DD" w:rsidR="006D4E4E" w:rsidRPr="00876712" w:rsidRDefault="0014708D" w:rsidP="00876712">
      <w:pPr>
        <w:pStyle w:val="Estilo"/>
        <w:numPr>
          <w:ilvl w:val="0"/>
          <w:numId w:val="38"/>
        </w:numPr>
        <w:spacing w:line="276" w:lineRule="auto"/>
        <w:ind w:left="357" w:hanging="357"/>
        <w:rPr>
          <w:sz w:val="22"/>
          <w:szCs w:val="20"/>
        </w:rPr>
      </w:pPr>
      <w:r w:rsidRPr="00876712">
        <w:rPr>
          <w:sz w:val="22"/>
          <w:szCs w:val="20"/>
        </w:rPr>
        <w:t>Integrar y a</w:t>
      </w:r>
      <w:r w:rsidR="003A237F" w:rsidRPr="00876712">
        <w:rPr>
          <w:sz w:val="22"/>
          <w:szCs w:val="20"/>
        </w:rPr>
        <w:t xml:space="preserve">probar en el Comité de Transparencia, en su caso, la respuesta a las solicitudes de acceso, clasificación, rectificación, oposición, modificación, corrección, sustitución, cancelación o ampliación de datos </w:t>
      </w:r>
      <w:r w:rsidRPr="00876712">
        <w:rPr>
          <w:sz w:val="22"/>
          <w:szCs w:val="20"/>
        </w:rPr>
        <w:t>personales</w:t>
      </w:r>
      <w:r w:rsidR="003A237F" w:rsidRPr="00876712">
        <w:rPr>
          <w:sz w:val="22"/>
          <w:szCs w:val="20"/>
        </w:rPr>
        <w:t>;</w:t>
      </w:r>
    </w:p>
    <w:p w14:paraId="7042A3D3" w14:textId="77777777" w:rsidR="005B69CC" w:rsidRDefault="005B69CC" w:rsidP="005B69CC">
      <w:pPr>
        <w:pStyle w:val="Estilo"/>
        <w:spacing w:line="276" w:lineRule="auto"/>
        <w:ind w:left="357"/>
        <w:rPr>
          <w:sz w:val="22"/>
          <w:szCs w:val="20"/>
        </w:rPr>
      </w:pPr>
    </w:p>
    <w:p w14:paraId="777E33B4" w14:textId="77777777" w:rsidR="00A658EA" w:rsidRPr="00876712" w:rsidRDefault="00A658EA" w:rsidP="00876712">
      <w:pPr>
        <w:pStyle w:val="Estilo"/>
        <w:numPr>
          <w:ilvl w:val="0"/>
          <w:numId w:val="38"/>
        </w:numPr>
        <w:spacing w:line="276" w:lineRule="auto"/>
        <w:ind w:left="357" w:hanging="357"/>
        <w:rPr>
          <w:sz w:val="22"/>
          <w:szCs w:val="20"/>
        </w:rPr>
      </w:pPr>
      <w:r w:rsidRPr="00876712">
        <w:rPr>
          <w:sz w:val="22"/>
          <w:szCs w:val="20"/>
        </w:rPr>
        <w:t>Fungir como Secretario Técnico del Consejo Consultivo del Instituto, y desarrollar las funciones establecidas en la normatividad aplicable;</w:t>
      </w:r>
    </w:p>
    <w:p w14:paraId="4793BE7A" w14:textId="77777777" w:rsidR="005B69CC" w:rsidRDefault="005B69CC" w:rsidP="005B69CC">
      <w:pPr>
        <w:pStyle w:val="Estilo"/>
        <w:spacing w:line="276" w:lineRule="auto"/>
        <w:ind w:left="357"/>
        <w:rPr>
          <w:sz w:val="22"/>
          <w:szCs w:val="20"/>
        </w:rPr>
      </w:pPr>
    </w:p>
    <w:p w14:paraId="3F927EA5" w14:textId="77777777" w:rsidR="00A658EA" w:rsidRPr="00876712" w:rsidRDefault="00053363" w:rsidP="00876712">
      <w:pPr>
        <w:pStyle w:val="Estilo"/>
        <w:numPr>
          <w:ilvl w:val="0"/>
          <w:numId w:val="38"/>
        </w:numPr>
        <w:spacing w:line="276" w:lineRule="auto"/>
        <w:ind w:left="357" w:hanging="357"/>
        <w:rPr>
          <w:sz w:val="22"/>
          <w:szCs w:val="20"/>
        </w:rPr>
      </w:pPr>
      <w:r w:rsidRPr="00876712">
        <w:rPr>
          <w:sz w:val="22"/>
          <w:szCs w:val="20"/>
        </w:rPr>
        <w:t>Fungir como Secretario Ejecutivo del Comité de Adquisiciones del Instituto, y desarrollar las funciones establecidas en la normatividad aplicable;</w:t>
      </w:r>
    </w:p>
    <w:p w14:paraId="09FF2CA9" w14:textId="77777777" w:rsidR="005B69CC" w:rsidRDefault="005B69CC" w:rsidP="005B69CC">
      <w:pPr>
        <w:pStyle w:val="Estilo"/>
        <w:spacing w:line="276" w:lineRule="auto"/>
        <w:ind w:left="357"/>
        <w:rPr>
          <w:sz w:val="22"/>
          <w:szCs w:val="20"/>
        </w:rPr>
      </w:pPr>
    </w:p>
    <w:p w14:paraId="72115C53" w14:textId="77777777" w:rsidR="00053363" w:rsidRPr="00876712" w:rsidRDefault="00053363" w:rsidP="00876712">
      <w:pPr>
        <w:pStyle w:val="Estilo"/>
        <w:numPr>
          <w:ilvl w:val="0"/>
          <w:numId w:val="38"/>
        </w:numPr>
        <w:spacing w:line="276" w:lineRule="auto"/>
        <w:ind w:left="357" w:hanging="357"/>
        <w:rPr>
          <w:sz w:val="22"/>
          <w:szCs w:val="20"/>
        </w:rPr>
      </w:pPr>
      <w:r w:rsidRPr="00876712">
        <w:rPr>
          <w:sz w:val="22"/>
          <w:szCs w:val="20"/>
        </w:rPr>
        <w:t>Promover con  las Unidades Administrativas del Instituto, la documentación de todos los actos que deriven de las funciones, derivado de las reuniones;</w:t>
      </w:r>
    </w:p>
    <w:p w14:paraId="1D60F6CF" w14:textId="77777777" w:rsidR="005B69CC" w:rsidRDefault="005B69CC" w:rsidP="005B69CC">
      <w:pPr>
        <w:pStyle w:val="Estilo"/>
        <w:spacing w:line="276" w:lineRule="auto"/>
        <w:ind w:left="357"/>
        <w:rPr>
          <w:sz w:val="22"/>
          <w:szCs w:val="20"/>
        </w:rPr>
      </w:pPr>
    </w:p>
    <w:p w14:paraId="1F0FDAEF" w14:textId="77777777" w:rsidR="00053363" w:rsidRPr="00876712" w:rsidRDefault="00053363" w:rsidP="00876712">
      <w:pPr>
        <w:pStyle w:val="Estilo"/>
        <w:numPr>
          <w:ilvl w:val="0"/>
          <w:numId w:val="38"/>
        </w:numPr>
        <w:spacing w:line="276" w:lineRule="auto"/>
        <w:ind w:left="357" w:hanging="357"/>
        <w:rPr>
          <w:sz w:val="22"/>
          <w:szCs w:val="20"/>
        </w:rPr>
      </w:pPr>
      <w:r w:rsidRPr="00876712">
        <w:rPr>
          <w:sz w:val="22"/>
          <w:szCs w:val="20"/>
        </w:rPr>
        <w:t>Emitir la resolución de competencia, en caso de que un sujeto obligado se considere no competente;</w:t>
      </w:r>
    </w:p>
    <w:p w14:paraId="2BE92B82" w14:textId="77777777" w:rsidR="005B69CC" w:rsidRDefault="005B69CC" w:rsidP="005B69CC">
      <w:pPr>
        <w:pStyle w:val="Estilo"/>
        <w:spacing w:line="276" w:lineRule="auto"/>
        <w:ind w:left="357"/>
        <w:rPr>
          <w:sz w:val="22"/>
          <w:szCs w:val="20"/>
        </w:rPr>
      </w:pPr>
    </w:p>
    <w:p w14:paraId="3E4EC330" w14:textId="77777777" w:rsidR="00053363" w:rsidRPr="00876712" w:rsidRDefault="00053363" w:rsidP="00876712">
      <w:pPr>
        <w:pStyle w:val="Estilo"/>
        <w:numPr>
          <w:ilvl w:val="0"/>
          <w:numId w:val="38"/>
        </w:numPr>
        <w:spacing w:line="276" w:lineRule="auto"/>
        <w:ind w:left="357" w:hanging="357"/>
        <w:rPr>
          <w:sz w:val="22"/>
          <w:szCs w:val="20"/>
        </w:rPr>
      </w:pPr>
      <w:r w:rsidRPr="00876712">
        <w:rPr>
          <w:sz w:val="22"/>
          <w:szCs w:val="20"/>
        </w:rPr>
        <w:t>Integrar la Junta Académica del Centro de Estudios Superiores de la Información Pública y Protección de Datos, y desarrollar las funciones establecidas en la normatividad aplicable;</w:t>
      </w:r>
    </w:p>
    <w:p w14:paraId="2B36D892" w14:textId="77777777" w:rsidR="005B69CC" w:rsidRDefault="005B69CC" w:rsidP="005B69CC">
      <w:pPr>
        <w:pStyle w:val="Estilo"/>
        <w:spacing w:line="276" w:lineRule="auto"/>
        <w:ind w:left="357"/>
        <w:rPr>
          <w:sz w:val="22"/>
          <w:szCs w:val="20"/>
        </w:rPr>
      </w:pPr>
    </w:p>
    <w:p w14:paraId="6EA2E366" w14:textId="77777777" w:rsidR="00053363" w:rsidRPr="00876712" w:rsidRDefault="00053363" w:rsidP="00876712">
      <w:pPr>
        <w:pStyle w:val="Estilo"/>
        <w:numPr>
          <w:ilvl w:val="0"/>
          <w:numId w:val="38"/>
        </w:numPr>
        <w:spacing w:line="276" w:lineRule="auto"/>
        <w:ind w:left="357" w:hanging="357"/>
        <w:rPr>
          <w:sz w:val="22"/>
          <w:szCs w:val="20"/>
        </w:rPr>
      </w:pPr>
      <w:r w:rsidRPr="00876712">
        <w:rPr>
          <w:sz w:val="22"/>
          <w:szCs w:val="20"/>
        </w:rPr>
        <w:t>Elaborar y proponer al Pleno, para su aprobación, la actualización de acuerdo a estándares nacionales e internacionales, de los lineamientos estatales de notificaciones electrónicas;</w:t>
      </w:r>
    </w:p>
    <w:p w14:paraId="79FAAD86" w14:textId="24DB8409" w:rsidR="000435A6" w:rsidRPr="00876712" w:rsidRDefault="00D25F9C" w:rsidP="00876712">
      <w:pPr>
        <w:pStyle w:val="Estilo"/>
        <w:numPr>
          <w:ilvl w:val="0"/>
          <w:numId w:val="38"/>
        </w:numPr>
        <w:spacing w:line="276" w:lineRule="auto"/>
        <w:ind w:left="357" w:hanging="357"/>
        <w:rPr>
          <w:sz w:val="22"/>
          <w:szCs w:val="20"/>
        </w:rPr>
      </w:pPr>
      <w:r w:rsidRPr="00876712">
        <w:rPr>
          <w:sz w:val="22"/>
          <w:szCs w:val="20"/>
        </w:rPr>
        <w:lastRenderedPageBreak/>
        <w:t xml:space="preserve">Gestionar la publicación </w:t>
      </w:r>
      <w:r w:rsidR="000435A6" w:rsidRPr="00876712">
        <w:rPr>
          <w:sz w:val="22"/>
          <w:szCs w:val="20"/>
        </w:rPr>
        <w:t xml:space="preserve">en el periódico oficial "El Estado de Jalisco", </w:t>
      </w:r>
      <w:r w:rsidRPr="00876712">
        <w:rPr>
          <w:sz w:val="22"/>
          <w:szCs w:val="20"/>
        </w:rPr>
        <w:t xml:space="preserve">de </w:t>
      </w:r>
      <w:r w:rsidR="000435A6" w:rsidRPr="00876712">
        <w:rPr>
          <w:sz w:val="22"/>
          <w:szCs w:val="20"/>
        </w:rPr>
        <w:t xml:space="preserve">los lineamientos estatales de clasificación de información pública, publicación y actualización de información fundamental, protección de información confidencial y reservada, así como de notificaciones electrónicas; </w:t>
      </w:r>
      <w:r w:rsidR="00F85DFB">
        <w:rPr>
          <w:sz w:val="22"/>
          <w:szCs w:val="20"/>
        </w:rPr>
        <w:t>y</w:t>
      </w:r>
    </w:p>
    <w:p w14:paraId="53EEC447" w14:textId="77777777" w:rsidR="00DC1023" w:rsidRDefault="00DC1023" w:rsidP="00DC1023">
      <w:pPr>
        <w:pStyle w:val="Estilo"/>
        <w:spacing w:line="276" w:lineRule="auto"/>
        <w:ind w:left="357"/>
        <w:rPr>
          <w:sz w:val="22"/>
          <w:szCs w:val="20"/>
        </w:rPr>
      </w:pPr>
    </w:p>
    <w:p w14:paraId="20DFD60F" w14:textId="77777777" w:rsidR="000435A6" w:rsidRPr="00876712" w:rsidRDefault="000435A6" w:rsidP="00876712">
      <w:pPr>
        <w:pStyle w:val="Estilo"/>
        <w:numPr>
          <w:ilvl w:val="0"/>
          <w:numId w:val="38"/>
        </w:numPr>
        <w:spacing w:line="276" w:lineRule="auto"/>
        <w:ind w:left="357" w:hanging="357"/>
        <w:rPr>
          <w:sz w:val="22"/>
          <w:szCs w:val="20"/>
        </w:rPr>
      </w:pPr>
      <w:r w:rsidRPr="00876712">
        <w:rPr>
          <w:sz w:val="22"/>
          <w:szCs w:val="20"/>
        </w:rPr>
        <w:t xml:space="preserve">Las demás encomendadas por su superior jerárquico, así como las derivadas de la normatividad aplicable en la materia. </w:t>
      </w:r>
    </w:p>
    <w:p w14:paraId="4623B1F9" w14:textId="77777777" w:rsidR="009D1ADC" w:rsidRPr="00D0019A" w:rsidRDefault="009D1ADC" w:rsidP="009D1ADC">
      <w:pPr>
        <w:spacing w:line="276" w:lineRule="auto"/>
        <w:rPr>
          <w:rFonts w:ascii="Arial" w:hAnsi="Arial" w:cs="Arial"/>
          <w:b/>
        </w:rPr>
      </w:pPr>
      <w:r w:rsidRPr="00D0019A">
        <w:rPr>
          <w:rFonts w:ascii="Arial" w:hAnsi="Arial" w:cs="Arial"/>
          <w:b/>
        </w:rPr>
        <w:br w:type="page"/>
      </w:r>
    </w:p>
    <w:p w14:paraId="626F83F5" w14:textId="6849FCA0" w:rsidR="005B5ED7" w:rsidRPr="00815E15" w:rsidRDefault="00D81B30" w:rsidP="005B5ED7">
      <w:pPr>
        <w:spacing w:before="480" w:after="240" w:line="276" w:lineRule="auto"/>
        <w:jc w:val="both"/>
        <w:outlineLvl w:val="2"/>
        <w:rPr>
          <w:rFonts w:ascii="Arial" w:eastAsiaTheme="majorEastAsia" w:hAnsi="Arial" w:cs="Arial"/>
          <w:color w:val="2E74B5" w:themeColor="accent1" w:themeShade="BF"/>
          <w:sz w:val="32"/>
          <w:szCs w:val="32"/>
        </w:rPr>
      </w:pPr>
      <w:bookmarkStart w:id="12" w:name="_Toc453928759"/>
      <w:r w:rsidRPr="009642C0">
        <w:rPr>
          <w:rFonts w:ascii="Arial" w:hAnsi="Arial" w:cs="Arial"/>
          <w:color w:val="2E74B5" w:themeColor="accent1" w:themeShade="BF"/>
          <w:sz w:val="32"/>
          <w:szCs w:val="32"/>
        </w:rPr>
        <w:lastRenderedPageBreak/>
        <w:t>2</w:t>
      </w:r>
      <w:r w:rsidR="009D1ADC" w:rsidRPr="009642C0">
        <w:rPr>
          <w:rFonts w:ascii="Arial" w:hAnsi="Arial" w:cs="Arial"/>
          <w:color w:val="2E74B5" w:themeColor="accent1" w:themeShade="BF"/>
          <w:sz w:val="32"/>
          <w:szCs w:val="32"/>
        </w:rPr>
        <w:t>.</w:t>
      </w:r>
      <w:r w:rsidR="00F74E34">
        <w:rPr>
          <w:rFonts w:ascii="Arial" w:hAnsi="Arial" w:cs="Arial"/>
          <w:color w:val="2E74B5" w:themeColor="accent1" w:themeShade="BF"/>
          <w:sz w:val="32"/>
          <w:szCs w:val="32"/>
        </w:rPr>
        <w:t xml:space="preserve"> </w:t>
      </w:r>
      <w:r w:rsidR="009D1ADC" w:rsidRPr="009642C0">
        <w:rPr>
          <w:rFonts w:ascii="Arial" w:hAnsi="Arial" w:cs="Arial"/>
          <w:color w:val="2E74B5" w:themeColor="accent1" w:themeShade="BF"/>
          <w:sz w:val="32"/>
          <w:szCs w:val="32"/>
        </w:rPr>
        <w:t xml:space="preserve">1. </w:t>
      </w:r>
      <w:r w:rsidR="005B5ED7" w:rsidRPr="00FE3774">
        <w:rPr>
          <w:rFonts w:ascii="Arial" w:eastAsiaTheme="majorEastAsia" w:hAnsi="Arial" w:cs="Arial"/>
          <w:color w:val="2E74B5" w:themeColor="accent1" w:themeShade="BF"/>
          <w:sz w:val="32"/>
          <w:szCs w:val="32"/>
        </w:rPr>
        <w:t>Coordinación de Ponencias</w:t>
      </w:r>
      <w:r w:rsidR="005B5ED7" w:rsidRPr="00815E15">
        <w:rPr>
          <w:rFonts w:ascii="Arial" w:eastAsiaTheme="majorEastAsia" w:hAnsi="Arial" w:cs="Arial"/>
          <w:color w:val="2E74B5" w:themeColor="accent1" w:themeShade="BF"/>
          <w:sz w:val="32"/>
          <w:szCs w:val="32"/>
        </w:rPr>
        <w:t xml:space="preserve">  </w:t>
      </w:r>
    </w:p>
    <w:p w14:paraId="6B263A6C" w14:textId="77777777" w:rsidR="005B5ED7" w:rsidRPr="00FE3774" w:rsidRDefault="005B5ED7" w:rsidP="005B5ED7">
      <w:pPr>
        <w:spacing w:before="200" w:after="200" w:line="276" w:lineRule="auto"/>
        <w:rPr>
          <w:rFonts w:ascii="Arial" w:hAnsi="Arial" w:cs="Arial"/>
          <w:b/>
          <w:color w:val="0D0D0D" w:themeColor="text1" w:themeTint="F2"/>
        </w:rPr>
      </w:pPr>
      <w:r w:rsidRPr="00FE3774">
        <w:rPr>
          <w:rFonts w:ascii="Arial" w:hAnsi="Arial" w:cs="Arial"/>
          <w:b/>
          <w:color w:val="0D0D0D" w:themeColor="text1" w:themeTint="F2"/>
        </w:rPr>
        <w:t>Objetivo General:</w:t>
      </w:r>
    </w:p>
    <w:p w14:paraId="349C3B12" w14:textId="77777777" w:rsidR="00434D45" w:rsidRPr="00405672" w:rsidRDefault="00434D45" w:rsidP="005B5ED7">
      <w:pPr>
        <w:spacing w:before="200" w:after="200" w:line="276" w:lineRule="auto"/>
        <w:jc w:val="both"/>
        <w:rPr>
          <w:rFonts w:ascii="Arial" w:hAnsi="Arial" w:cs="Arial"/>
        </w:rPr>
      </w:pPr>
      <w:r w:rsidRPr="00405672">
        <w:rPr>
          <w:rFonts w:ascii="Arial" w:hAnsi="Arial" w:cs="Arial"/>
        </w:rPr>
        <w:t>Presentar proyectos de criterios de interpretación reiterados y relevantes derivados de las resoluciones emitidas por el Pleno, para la creación de un acervo documental en materia de acceso a la información pública y protección de datos personales.</w:t>
      </w:r>
    </w:p>
    <w:p w14:paraId="6892E280" w14:textId="77777777" w:rsidR="005B5ED7" w:rsidRPr="00FE3774" w:rsidRDefault="005B5ED7" w:rsidP="005B5ED7">
      <w:pPr>
        <w:spacing w:before="200" w:after="200" w:line="276" w:lineRule="auto"/>
        <w:rPr>
          <w:rFonts w:ascii="Arial" w:hAnsi="Arial" w:cs="Arial"/>
          <w:b/>
          <w:color w:val="0D0D0D" w:themeColor="text1" w:themeTint="F2"/>
        </w:rPr>
      </w:pPr>
      <w:r w:rsidRPr="00FE3774">
        <w:rPr>
          <w:rFonts w:ascii="Arial" w:hAnsi="Arial" w:cs="Arial"/>
          <w:b/>
          <w:color w:val="0D0D0D" w:themeColor="text1" w:themeTint="F2"/>
        </w:rPr>
        <w:t xml:space="preserve">Funciones: </w:t>
      </w:r>
    </w:p>
    <w:p w14:paraId="660834D8" w14:textId="77777777" w:rsidR="005B5ED7" w:rsidRDefault="005B5ED7" w:rsidP="000F127B">
      <w:pPr>
        <w:pStyle w:val="Estilo"/>
        <w:numPr>
          <w:ilvl w:val="0"/>
          <w:numId w:val="38"/>
        </w:numPr>
        <w:spacing w:line="276" w:lineRule="auto"/>
        <w:ind w:left="357" w:hanging="357"/>
        <w:rPr>
          <w:sz w:val="22"/>
          <w:szCs w:val="20"/>
        </w:rPr>
      </w:pPr>
      <w:r w:rsidRPr="000F127B">
        <w:rPr>
          <w:sz w:val="22"/>
          <w:szCs w:val="20"/>
        </w:rPr>
        <w:t>Elaborar proyectos de criterios de interpretación relevantes derivados de las resoluciones adoptadas por el Pleno;</w:t>
      </w:r>
    </w:p>
    <w:p w14:paraId="40B1F6DD" w14:textId="77777777" w:rsidR="000F127B" w:rsidRPr="000F127B" w:rsidRDefault="000F127B" w:rsidP="000F127B">
      <w:pPr>
        <w:pStyle w:val="Estilo"/>
        <w:spacing w:line="276" w:lineRule="auto"/>
        <w:ind w:left="357"/>
        <w:rPr>
          <w:sz w:val="22"/>
          <w:szCs w:val="20"/>
        </w:rPr>
      </w:pPr>
    </w:p>
    <w:p w14:paraId="63E03555" w14:textId="77777777" w:rsidR="005B5ED7" w:rsidRPr="000F127B" w:rsidRDefault="001D5E99" w:rsidP="000F127B">
      <w:pPr>
        <w:pStyle w:val="Estilo"/>
        <w:numPr>
          <w:ilvl w:val="0"/>
          <w:numId w:val="38"/>
        </w:numPr>
        <w:spacing w:line="276" w:lineRule="auto"/>
        <w:ind w:left="357" w:hanging="357"/>
        <w:rPr>
          <w:sz w:val="22"/>
          <w:szCs w:val="20"/>
        </w:rPr>
      </w:pPr>
      <w:r w:rsidRPr="000F127B">
        <w:rPr>
          <w:sz w:val="22"/>
          <w:szCs w:val="20"/>
        </w:rPr>
        <w:t>Llevar a cabo el seguimiento o monitoreo de las resoluciones aprobadas por el Pleno, con objeto de detectar cuando haya tres resoluciones consecutivas, votadas en el mismo sentido por mayoría de los integrantes del Pleno y que hayan causado ejecutoria, para establecer un criterio reiterado</w:t>
      </w:r>
      <w:r w:rsidR="005B5ED7" w:rsidRPr="000F127B">
        <w:rPr>
          <w:sz w:val="22"/>
          <w:szCs w:val="20"/>
        </w:rPr>
        <w:t>;</w:t>
      </w:r>
    </w:p>
    <w:p w14:paraId="72FC0AE5" w14:textId="77777777" w:rsidR="000F127B" w:rsidRDefault="000F127B" w:rsidP="000F127B">
      <w:pPr>
        <w:pStyle w:val="Estilo"/>
        <w:spacing w:line="276" w:lineRule="auto"/>
        <w:ind w:left="357"/>
        <w:rPr>
          <w:sz w:val="22"/>
          <w:szCs w:val="20"/>
        </w:rPr>
      </w:pPr>
    </w:p>
    <w:p w14:paraId="2B6AE92E" w14:textId="77777777" w:rsidR="005B5ED7" w:rsidRPr="000F127B" w:rsidRDefault="001D5E99" w:rsidP="000F127B">
      <w:pPr>
        <w:pStyle w:val="Estilo"/>
        <w:numPr>
          <w:ilvl w:val="0"/>
          <w:numId w:val="38"/>
        </w:numPr>
        <w:spacing w:line="276" w:lineRule="auto"/>
        <w:ind w:left="357" w:hanging="357"/>
        <w:rPr>
          <w:sz w:val="22"/>
          <w:szCs w:val="20"/>
        </w:rPr>
      </w:pPr>
      <w:r w:rsidRPr="000F127B">
        <w:rPr>
          <w:sz w:val="22"/>
          <w:szCs w:val="20"/>
        </w:rPr>
        <w:t>Llevar un registro de los proyectos de criterios aprobados y los acuerdos tomados en las sesiones del Comité de Criterios, a efecto de darle seguimiento para asegurar su cumplimiento</w:t>
      </w:r>
      <w:r w:rsidR="005B5ED7" w:rsidRPr="000F127B">
        <w:rPr>
          <w:sz w:val="22"/>
          <w:szCs w:val="20"/>
        </w:rPr>
        <w:t>;</w:t>
      </w:r>
    </w:p>
    <w:p w14:paraId="4A3AD859" w14:textId="77777777" w:rsidR="000F127B" w:rsidRDefault="000F127B" w:rsidP="000F127B">
      <w:pPr>
        <w:pStyle w:val="Estilo"/>
        <w:spacing w:line="276" w:lineRule="auto"/>
        <w:ind w:left="357"/>
        <w:rPr>
          <w:sz w:val="22"/>
          <w:szCs w:val="20"/>
        </w:rPr>
      </w:pPr>
    </w:p>
    <w:p w14:paraId="3F804162" w14:textId="77777777" w:rsidR="001D5E99" w:rsidRPr="000F127B" w:rsidRDefault="001D5E99" w:rsidP="000F127B">
      <w:pPr>
        <w:pStyle w:val="Estilo"/>
        <w:numPr>
          <w:ilvl w:val="0"/>
          <w:numId w:val="38"/>
        </w:numPr>
        <w:spacing w:line="276" w:lineRule="auto"/>
        <w:ind w:left="357" w:hanging="357"/>
        <w:rPr>
          <w:sz w:val="22"/>
          <w:szCs w:val="20"/>
        </w:rPr>
      </w:pPr>
      <w:r w:rsidRPr="000F127B">
        <w:rPr>
          <w:sz w:val="22"/>
          <w:szCs w:val="20"/>
        </w:rPr>
        <w:t>Integrar, mantener, actualizar y custodiar el archivo con los expedientes de los asuntos que se originen con motivo de las sesiones del Comité de Criterios;</w:t>
      </w:r>
    </w:p>
    <w:p w14:paraId="4E8AA121" w14:textId="77777777" w:rsidR="000F127B" w:rsidRDefault="000F127B" w:rsidP="000F127B">
      <w:pPr>
        <w:pStyle w:val="Estilo"/>
        <w:spacing w:line="276" w:lineRule="auto"/>
        <w:ind w:left="357"/>
        <w:rPr>
          <w:sz w:val="22"/>
          <w:szCs w:val="20"/>
        </w:rPr>
      </w:pPr>
    </w:p>
    <w:p w14:paraId="365924DE" w14:textId="77777777" w:rsidR="005B5ED7" w:rsidRPr="000F127B" w:rsidRDefault="001D5E99" w:rsidP="000F127B">
      <w:pPr>
        <w:pStyle w:val="Estilo"/>
        <w:numPr>
          <w:ilvl w:val="0"/>
          <w:numId w:val="38"/>
        </w:numPr>
        <w:spacing w:line="276" w:lineRule="auto"/>
        <w:ind w:left="357" w:hanging="357"/>
        <w:rPr>
          <w:sz w:val="22"/>
          <w:szCs w:val="20"/>
        </w:rPr>
      </w:pPr>
      <w:r w:rsidRPr="000F127B">
        <w:rPr>
          <w:sz w:val="22"/>
          <w:szCs w:val="20"/>
        </w:rPr>
        <w:t>Elaborar el dictamen de los proyectos de criterios de interpretación aprobados y no aprobados por el Comité, en el que se detallen los posicionamientos de los integrantes, para que pueda ser sometido a consideración del Pleno</w:t>
      </w:r>
      <w:r w:rsidR="005B5ED7" w:rsidRPr="000F127B">
        <w:rPr>
          <w:sz w:val="22"/>
          <w:szCs w:val="20"/>
        </w:rPr>
        <w:t>;</w:t>
      </w:r>
    </w:p>
    <w:p w14:paraId="37543DD0" w14:textId="77777777" w:rsidR="000F127B" w:rsidRDefault="000F127B" w:rsidP="000F127B">
      <w:pPr>
        <w:pStyle w:val="Estilo"/>
        <w:spacing w:line="276" w:lineRule="auto"/>
        <w:ind w:left="357"/>
        <w:rPr>
          <w:sz w:val="22"/>
          <w:szCs w:val="20"/>
        </w:rPr>
      </w:pPr>
    </w:p>
    <w:p w14:paraId="14E83171" w14:textId="77777777" w:rsidR="005B5ED7" w:rsidRPr="000F127B" w:rsidRDefault="002512B7" w:rsidP="000F127B">
      <w:pPr>
        <w:pStyle w:val="Estilo"/>
        <w:numPr>
          <w:ilvl w:val="0"/>
          <w:numId w:val="38"/>
        </w:numPr>
        <w:spacing w:line="276" w:lineRule="auto"/>
        <w:ind w:left="357" w:hanging="357"/>
        <w:rPr>
          <w:sz w:val="22"/>
          <w:szCs w:val="20"/>
        </w:rPr>
      </w:pPr>
      <w:r w:rsidRPr="000F127B">
        <w:rPr>
          <w:sz w:val="22"/>
          <w:szCs w:val="20"/>
        </w:rPr>
        <w:t>Sistematizar y publicar los criterios de interpretación aprobados por el Pleno, una vez aprobados</w:t>
      </w:r>
      <w:r w:rsidR="005B5ED7" w:rsidRPr="000F127B">
        <w:rPr>
          <w:sz w:val="22"/>
          <w:szCs w:val="20"/>
        </w:rPr>
        <w:t>;</w:t>
      </w:r>
    </w:p>
    <w:p w14:paraId="35D431B3" w14:textId="77777777" w:rsidR="000F127B" w:rsidRDefault="000F127B" w:rsidP="000F127B">
      <w:pPr>
        <w:pStyle w:val="Estilo"/>
        <w:spacing w:line="276" w:lineRule="auto"/>
        <w:ind w:left="357"/>
        <w:rPr>
          <w:sz w:val="22"/>
          <w:szCs w:val="20"/>
        </w:rPr>
      </w:pPr>
    </w:p>
    <w:p w14:paraId="2ABD78E5" w14:textId="77777777" w:rsidR="005B5ED7" w:rsidRPr="000F127B" w:rsidRDefault="002512B7" w:rsidP="000F127B">
      <w:pPr>
        <w:pStyle w:val="Estilo"/>
        <w:numPr>
          <w:ilvl w:val="0"/>
          <w:numId w:val="38"/>
        </w:numPr>
        <w:spacing w:line="276" w:lineRule="auto"/>
        <w:ind w:left="357" w:hanging="357"/>
        <w:rPr>
          <w:sz w:val="22"/>
          <w:szCs w:val="20"/>
        </w:rPr>
      </w:pPr>
      <w:r w:rsidRPr="000F127B">
        <w:rPr>
          <w:sz w:val="22"/>
          <w:szCs w:val="20"/>
        </w:rPr>
        <w:t>Investigar diversa normatividad, criterios y jurisprudencias, así como generar información que sea de utilidad para el sustento legal de los proyectos de resolución;</w:t>
      </w:r>
    </w:p>
    <w:p w14:paraId="28837167" w14:textId="77777777" w:rsidR="000F127B" w:rsidRDefault="000F127B" w:rsidP="000F127B">
      <w:pPr>
        <w:pStyle w:val="Estilo"/>
        <w:spacing w:line="276" w:lineRule="auto"/>
        <w:ind w:left="357"/>
        <w:rPr>
          <w:sz w:val="22"/>
          <w:szCs w:val="20"/>
        </w:rPr>
      </w:pPr>
    </w:p>
    <w:p w14:paraId="41D3AF8D" w14:textId="77777777" w:rsidR="005B5ED7" w:rsidRPr="000F127B" w:rsidRDefault="002512B7" w:rsidP="000F127B">
      <w:pPr>
        <w:pStyle w:val="Estilo"/>
        <w:numPr>
          <w:ilvl w:val="0"/>
          <w:numId w:val="38"/>
        </w:numPr>
        <w:spacing w:line="276" w:lineRule="auto"/>
        <w:ind w:left="357" w:hanging="357"/>
        <w:rPr>
          <w:sz w:val="22"/>
          <w:szCs w:val="20"/>
        </w:rPr>
      </w:pPr>
      <w:r w:rsidRPr="000F127B">
        <w:rPr>
          <w:sz w:val="22"/>
          <w:szCs w:val="20"/>
        </w:rPr>
        <w:t xml:space="preserve">Apoyar en la remisión, al Instituto Nacional de Transparencia, Acceso a la Información Pública y Protección de Datos Personales (INAI), de los recursos en los que se ejerce </w:t>
      </w:r>
      <w:r w:rsidRPr="000F127B">
        <w:rPr>
          <w:sz w:val="22"/>
          <w:szCs w:val="20"/>
        </w:rPr>
        <w:lastRenderedPageBreak/>
        <w:t>la facultad de atracción, y de los recursos de inconformidad presentados en contra de las resoluciones emitidas por este Instituto</w:t>
      </w:r>
      <w:r w:rsidR="005B5ED7" w:rsidRPr="000F127B">
        <w:rPr>
          <w:sz w:val="22"/>
          <w:szCs w:val="20"/>
        </w:rPr>
        <w:t>;</w:t>
      </w:r>
    </w:p>
    <w:p w14:paraId="7E9C2609" w14:textId="77777777" w:rsidR="007F5343" w:rsidRDefault="007F5343" w:rsidP="007F5343">
      <w:pPr>
        <w:pStyle w:val="Estilo"/>
        <w:spacing w:line="276" w:lineRule="auto"/>
        <w:ind w:left="357"/>
        <w:rPr>
          <w:sz w:val="22"/>
          <w:szCs w:val="20"/>
        </w:rPr>
      </w:pPr>
    </w:p>
    <w:p w14:paraId="71027D33" w14:textId="77777777" w:rsidR="005B5ED7" w:rsidRPr="000F127B" w:rsidRDefault="002512B7" w:rsidP="000F127B">
      <w:pPr>
        <w:pStyle w:val="Estilo"/>
        <w:numPr>
          <w:ilvl w:val="0"/>
          <w:numId w:val="38"/>
        </w:numPr>
        <w:spacing w:line="276" w:lineRule="auto"/>
        <w:ind w:left="357" w:hanging="357"/>
        <w:rPr>
          <w:sz w:val="22"/>
          <w:szCs w:val="20"/>
        </w:rPr>
      </w:pPr>
      <w:r w:rsidRPr="000F127B">
        <w:rPr>
          <w:sz w:val="22"/>
          <w:szCs w:val="20"/>
        </w:rPr>
        <w:t>Generar los datos estadísticos derivados de los medios de impugnación resueltos por el Pleno del Instituto, así como de los recursos de inconformidad, de los que se ejerce la facultad de atracción, y de procedimientos de responsabilidad administrativa en contra de los servidores públicos de sujetos obligados por el incumplimiento de las resoluciones del Instituto</w:t>
      </w:r>
      <w:r w:rsidR="005B5ED7" w:rsidRPr="000F127B">
        <w:rPr>
          <w:sz w:val="22"/>
          <w:szCs w:val="20"/>
        </w:rPr>
        <w:t>;</w:t>
      </w:r>
    </w:p>
    <w:p w14:paraId="476C15F0" w14:textId="77777777" w:rsidR="007F5343" w:rsidRDefault="007F5343" w:rsidP="007F5343">
      <w:pPr>
        <w:pStyle w:val="Estilo"/>
        <w:spacing w:line="276" w:lineRule="auto"/>
        <w:ind w:left="357"/>
        <w:rPr>
          <w:sz w:val="22"/>
          <w:szCs w:val="20"/>
        </w:rPr>
      </w:pPr>
    </w:p>
    <w:p w14:paraId="078A0A96" w14:textId="77777777" w:rsidR="005B5ED7" w:rsidRPr="000F127B" w:rsidRDefault="002512B7" w:rsidP="000F127B">
      <w:pPr>
        <w:pStyle w:val="Estilo"/>
        <w:numPr>
          <w:ilvl w:val="0"/>
          <w:numId w:val="38"/>
        </w:numPr>
        <w:spacing w:line="276" w:lineRule="auto"/>
        <w:ind w:left="357" w:hanging="357"/>
        <w:rPr>
          <w:sz w:val="22"/>
          <w:szCs w:val="20"/>
        </w:rPr>
      </w:pPr>
      <w:r w:rsidRPr="000F127B">
        <w:rPr>
          <w:sz w:val="22"/>
          <w:szCs w:val="20"/>
        </w:rPr>
        <w:t>Identificar y proponer a su superior jerárquico recursos conexos o idénticos que puedan ser acumulados para la emisión de la correspondiente resolución</w:t>
      </w:r>
      <w:r w:rsidR="005B5ED7" w:rsidRPr="000F127B">
        <w:rPr>
          <w:sz w:val="22"/>
          <w:szCs w:val="20"/>
        </w:rPr>
        <w:t>;</w:t>
      </w:r>
    </w:p>
    <w:p w14:paraId="18927CF8" w14:textId="77777777" w:rsidR="007F5343" w:rsidRDefault="007F5343" w:rsidP="007F5343">
      <w:pPr>
        <w:pStyle w:val="Estilo"/>
        <w:spacing w:line="276" w:lineRule="auto"/>
        <w:ind w:left="357"/>
        <w:rPr>
          <w:sz w:val="22"/>
          <w:szCs w:val="20"/>
        </w:rPr>
      </w:pPr>
    </w:p>
    <w:p w14:paraId="55C4D61C" w14:textId="77777777" w:rsidR="005B5ED7" w:rsidRPr="000F127B" w:rsidRDefault="002512B7" w:rsidP="000F127B">
      <w:pPr>
        <w:pStyle w:val="Estilo"/>
        <w:numPr>
          <w:ilvl w:val="0"/>
          <w:numId w:val="38"/>
        </w:numPr>
        <w:spacing w:line="276" w:lineRule="auto"/>
        <w:ind w:left="357" w:hanging="357"/>
        <w:rPr>
          <w:sz w:val="22"/>
          <w:szCs w:val="20"/>
        </w:rPr>
      </w:pPr>
      <w:r w:rsidRPr="000F127B">
        <w:rPr>
          <w:sz w:val="22"/>
          <w:szCs w:val="20"/>
        </w:rPr>
        <w:t>Publicar en la Plataforma Nacional de Transparencia los recursos de revisión que por su interés y relevancia deba publicar el Instituto y le sean remitidos por las ponencia</w:t>
      </w:r>
      <w:r w:rsidR="005B5ED7" w:rsidRPr="000F127B">
        <w:rPr>
          <w:sz w:val="22"/>
          <w:szCs w:val="20"/>
        </w:rPr>
        <w:t>;</w:t>
      </w:r>
    </w:p>
    <w:p w14:paraId="46D0F555" w14:textId="77777777" w:rsidR="007F5343" w:rsidRDefault="007F5343" w:rsidP="007F5343">
      <w:pPr>
        <w:pStyle w:val="Estilo"/>
        <w:spacing w:line="276" w:lineRule="auto"/>
        <w:ind w:left="357"/>
        <w:rPr>
          <w:sz w:val="22"/>
          <w:szCs w:val="20"/>
        </w:rPr>
      </w:pPr>
    </w:p>
    <w:p w14:paraId="7B56E428" w14:textId="77777777" w:rsidR="005B5ED7" w:rsidRPr="000F127B" w:rsidRDefault="002512B7" w:rsidP="000F127B">
      <w:pPr>
        <w:pStyle w:val="Estilo"/>
        <w:numPr>
          <w:ilvl w:val="0"/>
          <w:numId w:val="38"/>
        </w:numPr>
        <w:spacing w:line="276" w:lineRule="auto"/>
        <w:ind w:left="357" w:hanging="357"/>
        <w:rPr>
          <w:sz w:val="22"/>
          <w:szCs w:val="20"/>
        </w:rPr>
      </w:pPr>
      <w:r w:rsidRPr="000F127B">
        <w:rPr>
          <w:sz w:val="22"/>
          <w:szCs w:val="20"/>
        </w:rPr>
        <w:t>Apoyar en la generación y publicación de la información que debe publicarse en la Plataforma Nacional de Transparencia que corresponde al Pleno y de la Secretaría Ejecutiva</w:t>
      </w:r>
      <w:r w:rsidR="005B5ED7" w:rsidRPr="000F127B">
        <w:rPr>
          <w:sz w:val="22"/>
          <w:szCs w:val="20"/>
        </w:rPr>
        <w:t>;</w:t>
      </w:r>
    </w:p>
    <w:p w14:paraId="5960A368" w14:textId="77777777" w:rsidR="007F5343" w:rsidRDefault="007F5343" w:rsidP="007F5343">
      <w:pPr>
        <w:pStyle w:val="Estilo"/>
        <w:spacing w:line="276" w:lineRule="auto"/>
        <w:ind w:left="357"/>
        <w:rPr>
          <w:sz w:val="22"/>
          <w:szCs w:val="20"/>
        </w:rPr>
      </w:pPr>
    </w:p>
    <w:p w14:paraId="4F7BD9A0" w14:textId="77777777" w:rsidR="005B5ED7" w:rsidRPr="000F127B" w:rsidRDefault="002512B7" w:rsidP="000F127B">
      <w:pPr>
        <w:pStyle w:val="Estilo"/>
        <w:numPr>
          <w:ilvl w:val="0"/>
          <w:numId w:val="38"/>
        </w:numPr>
        <w:spacing w:line="276" w:lineRule="auto"/>
        <w:ind w:left="357" w:hanging="357"/>
        <w:rPr>
          <w:sz w:val="22"/>
          <w:szCs w:val="20"/>
        </w:rPr>
      </w:pPr>
      <w:r w:rsidRPr="000F127B">
        <w:rPr>
          <w:sz w:val="22"/>
          <w:szCs w:val="20"/>
        </w:rPr>
        <w:t>Fungir como enlace de las ponencias en las actividades que los involucren, y que así determine el superior jerárquico</w:t>
      </w:r>
      <w:r w:rsidR="005B5ED7" w:rsidRPr="000F127B">
        <w:rPr>
          <w:sz w:val="22"/>
          <w:szCs w:val="20"/>
        </w:rPr>
        <w:t>;</w:t>
      </w:r>
      <w:r w:rsidRPr="000F127B">
        <w:rPr>
          <w:sz w:val="22"/>
          <w:szCs w:val="20"/>
        </w:rPr>
        <w:t xml:space="preserve"> y</w:t>
      </w:r>
    </w:p>
    <w:p w14:paraId="6B69AB57" w14:textId="77777777" w:rsidR="007F5343" w:rsidRDefault="007F5343" w:rsidP="007F5343">
      <w:pPr>
        <w:pStyle w:val="Estilo"/>
        <w:spacing w:line="276" w:lineRule="auto"/>
        <w:ind w:left="357"/>
        <w:rPr>
          <w:sz w:val="22"/>
          <w:szCs w:val="20"/>
        </w:rPr>
      </w:pPr>
    </w:p>
    <w:p w14:paraId="5D58BC25" w14:textId="77777777" w:rsidR="005B5ED7" w:rsidRPr="000F127B" w:rsidRDefault="002512B7" w:rsidP="000F127B">
      <w:pPr>
        <w:pStyle w:val="Estilo"/>
        <w:numPr>
          <w:ilvl w:val="0"/>
          <w:numId w:val="38"/>
        </w:numPr>
        <w:spacing w:line="276" w:lineRule="auto"/>
        <w:ind w:left="357" w:hanging="357"/>
        <w:rPr>
          <w:sz w:val="22"/>
          <w:szCs w:val="20"/>
        </w:rPr>
      </w:pPr>
      <w:r w:rsidRPr="000F127B">
        <w:rPr>
          <w:sz w:val="22"/>
          <w:szCs w:val="20"/>
        </w:rPr>
        <w:t>Las demás encomendadas por su superior jerárquico, así como las derivadas de la normatividad aplicable en la materia</w:t>
      </w:r>
      <w:r w:rsidR="005B5ED7" w:rsidRPr="000F127B">
        <w:rPr>
          <w:sz w:val="22"/>
          <w:szCs w:val="20"/>
        </w:rPr>
        <w:t>.</w:t>
      </w:r>
    </w:p>
    <w:bookmarkEnd w:id="12"/>
    <w:p w14:paraId="3036BC4C" w14:textId="77777777" w:rsidR="009D1ADC" w:rsidRPr="00D0019A" w:rsidRDefault="009D1ADC" w:rsidP="009D1ADC">
      <w:pPr>
        <w:spacing w:line="276" w:lineRule="auto"/>
        <w:rPr>
          <w:rFonts w:ascii="Arial" w:hAnsi="Arial" w:cs="Arial"/>
        </w:rPr>
      </w:pPr>
      <w:r w:rsidRPr="00D0019A">
        <w:rPr>
          <w:rFonts w:ascii="Arial" w:hAnsi="Arial" w:cs="Arial"/>
        </w:rPr>
        <w:br w:type="page"/>
      </w:r>
    </w:p>
    <w:p w14:paraId="3EE275D1" w14:textId="44DE726E" w:rsidR="009D1ADC" w:rsidRPr="00815E15" w:rsidRDefault="009642C0" w:rsidP="009D1ADC">
      <w:pPr>
        <w:spacing w:before="480" w:after="240" w:line="276" w:lineRule="auto"/>
        <w:jc w:val="both"/>
        <w:outlineLvl w:val="2"/>
        <w:rPr>
          <w:rFonts w:ascii="Arial" w:eastAsiaTheme="majorEastAsia" w:hAnsi="Arial" w:cs="Arial"/>
          <w:color w:val="2E74B5" w:themeColor="accent1" w:themeShade="BF"/>
          <w:sz w:val="32"/>
          <w:szCs w:val="32"/>
        </w:rPr>
      </w:pPr>
      <w:bookmarkStart w:id="13" w:name="_Toc453928760"/>
      <w:r>
        <w:rPr>
          <w:rFonts w:ascii="Arial" w:hAnsi="Arial" w:cs="Arial"/>
          <w:color w:val="2E74B5" w:themeColor="accent1" w:themeShade="BF"/>
          <w:sz w:val="32"/>
          <w:szCs w:val="32"/>
        </w:rPr>
        <w:lastRenderedPageBreak/>
        <w:t>2</w:t>
      </w:r>
      <w:r w:rsidR="009D1ADC" w:rsidRPr="008D6295">
        <w:rPr>
          <w:rFonts w:ascii="Arial" w:hAnsi="Arial" w:cs="Arial"/>
          <w:color w:val="2E74B5" w:themeColor="accent1" w:themeShade="BF"/>
          <w:sz w:val="32"/>
          <w:szCs w:val="32"/>
        </w:rPr>
        <w:t>.</w:t>
      </w:r>
      <w:r w:rsidR="00E24B5F">
        <w:rPr>
          <w:rFonts w:ascii="Arial" w:hAnsi="Arial" w:cs="Arial"/>
          <w:color w:val="2E74B5" w:themeColor="accent1" w:themeShade="BF"/>
          <w:sz w:val="32"/>
          <w:szCs w:val="32"/>
        </w:rPr>
        <w:t xml:space="preserve"> </w:t>
      </w:r>
      <w:r w:rsidR="009D1ADC" w:rsidRPr="008D6295">
        <w:rPr>
          <w:rFonts w:ascii="Arial" w:hAnsi="Arial" w:cs="Arial"/>
          <w:color w:val="2E74B5" w:themeColor="accent1" w:themeShade="BF"/>
          <w:sz w:val="32"/>
          <w:szCs w:val="32"/>
        </w:rPr>
        <w:t xml:space="preserve">2. </w:t>
      </w:r>
      <w:r w:rsidR="009D1ADC" w:rsidRPr="00815E15">
        <w:rPr>
          <w:rFonts w:ascii="Arial" w:eastAsiaTheme="majorEastAsia" w:hAnsi="Arial" w:cs="Arial"/>
          <w:color w:val="2E74B5" w:themeColor="accent1" w:themeShade="BF"/>
          <w:sz w:val="32"/>
          <w:szCs w:val="32"/>
        </w:rPr>
        <w:t xml:space="preserve">Coordinación de Actas y Acuerdos  </w:t>
      </w:r>
    </w:p>
    <w:p w14:paraId="10CEB456" w14:textId="77777777" w:rsidR="009D1ADC" w:rsidRPr="00815E15" w:rsidRDefault="009D1ADC" w:rsidP="009D1ADC">
      <w:pPr>
        <w:spacing w:before="200" w:after="200" w:line="276" w:lineRule="auto"/>
        <w:rPr>
          <w:rFonts w:ascii="Arial" w:hAnsi="Arial" w:cs="Arial"/>
          <w:b/>
        </w:rPr>
      </w:pPr>
      <w:r w:rsidRPr="00815E15">
        <w:rPr>
          <w:rFonts w:ascii="Arial" w:hAnsi="Arial" w:cs="Arial"/>
          <w:b/>
        </w:rPr>
        <w:t>Objetivo General:</w:t>
      </w:r>
    </w:p>
    <w:p w14:paraId="64E8FFD0" w14:textId="77777777" w:rsidR="009D1ADC" w:rsidRPr="00D0019A" w:rsidRDefault="009D1ADC" w:rsidP="009D1ADC">
      <w:pPr>
        <w:spacing w:before="200" w:after="200" w:line="276" w:lineRule="auto"/>
        <w:rPr>
          <w:rFonts w:ascii="Arial" w:hAnsi="Arial" w:cs="Arial"/>
        </w:rPr>
      </w:pPr>
      <w:r w:rsidRPr="00D0019A">
        <w:rPr>
          <w:rFonts w:ascii="Arial" w:hAnsi="Arial" w:cs="Arial"/>
        </w:rPr>
        <w:t xml:space="preserve">Apoyar al Pleno </w:t>
      </w:r>
      <w:r>
        <w:rPr>
          <w:rFonts w:ascii="Arial" w:hAnsi="Arial" w:cs="Arial"/>
        </w:rPr>
        <w:t xml:space="preserve">del Instituto </w:t>
      </w:r>
      <w:r w:rsidRPr="00D0019A">
        <w:rPr>
          <w:rFonts w:ascii="Arial" w:hAnsi="Arial" w:cs="Arial"/>
        </w:rPr>
        <w:t xml:space="preserve">y al Secretario Ejecutivo en sus funciones, así como ejecutar sus determinaciones en </w:t>
      </w:r>
      <w:r>
        <w:rPr>
          <w:rFonts w:ascii="Arial" w:hAnsi="Arial" w:cs="Arial"/>
        </w:rPr>
        <w:t>el</w:t>
      </w:r>
      <w:r w:rsidRPr="00D0019A">
        <w:rPr>
          <w:rFonts w:ascii="Arial" w:hAnsi="Arial" w:cs="Arial"/>
        </w:rPr>
        <w:t xml:space="preserve"> ámbito </w:t>
      </w:r>
      <w:r>
        <w:rPr>
          <w:rFonts w:ascii="Arial" w:hAnsi="Arial" w:cs="Arial"/>
        </w:rPr>
        <w:t xml:space="preserve">de su </w:t>
      </w:r>
      <w:r w:rsidRPr="00D0019A">
        <w:rPr>
          <w:rFonts w:ascii="Arial" w:hAnsi="Arial" w:cs="Arial"/>
        </w:rPr>
        <w:t xml:space="preserve">competencia. </w:t>
      </w:r>
    </w:p>
    <w:p w14:paraId="59AAADB8" w14:textId="77777777" w:rsidR="009D1ADC" w:rsidRPr="00FF367D" w:rsidRDefault="009D1ADC" w:rsidP="009D1ADC">
      <w:pPr>
        <w:spacing w:before="200" w:after="200" w:line="276" w:lineRule="auto"/>
        <w:rPr>
          <w:rFonts w:ascii="Arial" w:hAnsi="Arial" w:cs="Arial"/>
          <w:b/>
        </w:rPr>
      </w:pPr>
      <w:r w:rsidRPr="00FF367D">
        <w:rPr>
          <w:rFonts w:ascii="Arial" w:hAnsi="Arial" w:cs="Arial"/>
          <w:b/>
        </w:rPr>
        <w:t xml:space="preserve">Funciones: </w:t>
      </w:r>
    </w:p>
    <w:p w14:paraId="03D75FE9" w14:textId="3294C52A" w:rsidR="009D1ADC" w:rsidRDefault="00C20E10" w:rsidP="00C85608">
      <w:pPr>
        <w:pStyle w:val="Estilo"/>
        <w:numPr>
          <w:ilvl w:val="0"/>
          <w:numId w:val="38"/>
        </w:numPr>
        <w:spacing w:line="276" w:lineRule="auto"/>
        <w:ind w:left="357" w:hanging="357"/>
        <w:rPr>
          <w:sz w:val="22"/>
          <w:szCs w:val="20"/>
        </w:rPr>
      </w:pPr>
      <w:r w:rsidRPr="00C85608">
        <w:rPr>
          <w:sz w:val="22"/>
          <w:szCs w:val="20"/>
        </w:rPr>
        <w:t>Turnar los recursos de revisión</w:t>
      </w:r>
      <w:r w:rsidR="00EC5D6E" w:rsidRPr="00C85608">
        <w:rPr>
          <w:sz w:val="22"/>
          <w:szCs w:val="20"/>
        </w:rPr>
        <w:t xml:space="preserve"> y</w:t>
      </w:r>
      <w:r w:rsidRPr="00C85608">
        <w:rPr>
          <w:sz w:val="22"/>
          <w:szCs w:val="20"/>
        </w:rPr>
        <w:t xml:space="preserve"> recursos de transparencia</w:t>
      </w:r>
      <w:r w:rsidR="00EC5D6E" w:rsidRPr="00C85608">
        <w:rPr>
          <w:sz w:val="22"/>
          <w:szCs w:val="20"/>
        </w:rPr>
        <w:t>,</w:t>
      </w:r>
      <w:r w:rsidRPr="00C85608">
        <w:rPr>
          <w:sz w:val="22"/>
          <w:szCs w:val="20"/>
        </w:rPr>
        <w:t xml:space="preserve"> en conjunto y bajo la supervisión del Secretario Ejecutivo</w:t>
      </w:r>
      <w:r w:rsidR="009D1ADC" w:rsidRPr="00C85608">
        <w:rPr>
          <w:sz w:val="22"/>
          <w:szCs w:val="20"/>
        </w:rPr>
        <w:t xml:space="preserve">; </w:t>
      </w:r>
    </w:p>
    <w:p w14:paraId="30ED316B" w14:textId="77777777" w:rsidR="00C85608" w:rsidRPr="00C85608" w:rsidRDefault="00C85608" w:rsidP="00C85608">
      <w:pPr>
        <w:pStyle w:val="Estilo"/>
        <w:spacing w:line="276" w:lineRule="auto"/>
        <w:ind w:left="357"/>
        <w:rPr>
          <w:sz w:val="22"/>
          <w:szCs w:val="20"/>
        </w:rPr>
      </w:pPr>
    </w:p>
    <w:p w14:paraId="78872EFB" w14:textId="77777777" w:rsidR="009D1ADC" w:rsidRPr="00C85608" w:rsidRDefault="009D1ADC" w:rsidP="00C85608">
      <w:pPr>
        <w:pStyle w:val="Estilo"/>
        <w:numPr>
          <w:ilvl w:val="0"/>
          <w:numId w:val="38"/>
        </w:numPr>
        <w:spacing w:line="276" w:lineRule="auto"/>
        <w:ind w:left="357" w:hanging="357"/>
        <w:rPr>
          <w:sz w:val="22"/>
          <w:szCs w:val="20"/>
        </w:rPr>
      </w:pPr>
      <w:r w:rsidRPr="00C85608">
        <w:rPr>
          <w:sz w:val="22"/>
          <w:szCs w:val="20"/>
        </w:rPr>
        <w:t>Asistir al Comisionado Presidente durante las sesiones del Pleno del Instituto;</w:t>
      </w:r>
    </w:p>
    <w:p w14:paraId="6CD7D665" w14:textId="77777777" w:rsidR="00C85608" w:rsidRDefault="00C85608" w:rsidP="00C85608">
      <w:pPr>
        <w:pStyle w:val="Estilo"/>
        <w:spacing w:line="276" w:lineRule="auto"/>
        <w:ind w:left="357"/>
        <w:rPr>
          <w:sz w:val="22"/>
          <w:szCs w:val="20"/>
        </w:rPr>
      </w:pPr>
    </w:p>
    <w:p w14:paraId="75223C01" w14:textId="77777777" w:rsidR="009D1ADC" w:rsidRPr="00C85608" w:rsidRDefault="009D1ADC" w:rsidP="00C85608">
      <w:pPr>
        <w:pStyle w:val="Estilo"/>
        <w:numPr>
          <w:ilvl w:val="0"/>
          <w:numId w:val="38"/>
        </w:numPr>
        <w:spacing w:line="276" w:lineRule="auto"/>
        <w:ind w:left="357" w:hanging="357"/>
        <w:rPr>
          <w:sz w:val="22"/>
          <w:szCs w:val="20"/>
        </w:rPr>
      </w:pPr>
      <w:r w:rsidRPr="00C85608">
        <w:rPr>
          <w:sz w:val="22"/>
          <w:szCs w:val="20"/>
        </w:rPr>
        <w:t>Coadyuvar sobre las notificaciones de actuaciones de competencia del Instituto a sujetos obligados, solicitantes y recurrentes, así como actuaciones y/</w:t>
      </w:r>
      <w:proofErr w:type="spellStart"/>
      <w:r w:rsidRPr="00C85608">
        <w:rPr>
          <w:sz w:val="22"/>
          <w:szCs w:val="20"/>
        </w:rPr>
        <w:t>o</w:t>
      </w:r>
      <w:proofErr w:type="spellEnd"/>
      <w:r w:rsidRPr="00C85608">
        <w:rPr>
          <w:sz w:val="22"/>
          <w:szCs w:val="20"/>
        </w:rPr>
        <w:t xml:space="preserve"> oficios de diversas áreas del Instituto;</w:t>
      </w:r>
    </w:p>
    <w:p w14:paraId="2F48D941" w14:textId="77777777" w:rsidR="00C85608" w:rsidRDefault="00C85608" w:rsidP="00C85608">
      <w:pPr>
        <w:pStyle w:val="Estilo"/>
        <w:spacing w:line="276" w:lineRule="auto"/>
        <w:ind w:left="357"/>
        <w:rPr>
          <w:sz w:val="22"/>
          <w:szCs w:val="20"/>
        </w:rPr>
      </w:pPr>
    </w:p>
    <w:p w14:paraId="3D64F710" w14:textId="673AF6D3" w:rsidR="00410A37" w:rsidRPr="00C85608" w:rsidRDefault="00410A37" w:rsidP="00C85608">
      <w:pPr>
        <w:pStyle w:val="Estilo"/>
        <w:numPr>
          <w:ilvl w:val="0"/>
          <w:numId w:val="38"/>
        </w:numPr>
        <w:spacing w:line="276" w:lineRule="auto"/>
        <w:ind w:left="357" w:hanging="357"/>
        <w:rPr>
          <w:sz w:val="22"/>
          <w:szCs w:val="20"/>
        </w:rPr>
      </w:pPr>
      <w:r w:rsidRPr="00C85608">
        <w:rPr>
          <w:sz w:val="22"/>
          <w:szCs w:val="20"/>
        </w:rPr>
        <w:t>Elaborar los proyectos de turno de los recursos de revisión</w:t>
      </w:r>
      <w:r w:rsidR="00826303" w:rsidRPr="00C85608">
        <w:rPr>
          <w:sz w:val="22"/>
          <w:szCs w:val="20"/>
        </w:rPr>
        <w:t xml:space="preserve"> y</w:t>
      </w:r>
      <w:r w:rsidRPr="00C85608">
        <w:rPr>
          <w:sz w:val="22"/>
          <w:szCs w:val="20"/>
        </w:rPr>
        <w:t xml:space="preserve"> recursos de transparencia;</w:t>
      </w:r>
    </w:p>
    <w:p w14:paraId="18C35022" w14:textId="77777777" w:rsidR="00C85608" w:rsidRDefault="00C85608" w:rsidP="00C85608">
      <w:pPr>
        <w:pStyle w:val="Estilo"/>
        <w:spacing w:line="276" w:lineRule="auto"/>
        <w:ind w:left="357"/>
        <w:rPr>
          <w:sz w:val="22"/>
          <w:szCs w:val="20"/>
        </w:rPr>
      </w:pPr>
    </w:p>
    <w:p w14:paraId="6566EEA9" w14:textId="77777777" w:rsidR="009D1ADC" w:rsidRPr="00C85608" w:rsidRDefault="009D1ADC" w:rsidP="00C85608">
      <w:pPr>
        <w:pStyle w:val="Estilo"/>
        <w:numPr>
          <w:ilvl w:val="0"/>
          <w:numId w:val="38"/>
        </w:numPr>
        <w:spacing w:line="276" w:lineRule="auto"/>
        <w:ind w:left="357" w:hanging="357"/>
        <w:rPr>
          <w:sz w:val="22"/>
          <w:szCs w:val="20"/>
        </w:rPr>
      </w:pPr>
      <w:r w:rsidRPr="00C85608">
        <w:rPr>
          <w:sz w:val="22"/>
          <w:szCs w:val="20"/>
        </w:rPr>
        <w:t>Dar seguimiento a los acuerdos realizados por el Pleno del Instituto, bajo la supervisión de la Secretaría Ejecutiva;</w:t>
      </w:r>
    </w:p>
    <w:p w14:paraId="17E5E0B3" w14:textId="77777777" w:rsidR="00C85608" w:rsidRDefault="00C85608" w:rsidP="00C85608">
      <w:pPr>
        <w:pStyle w:val="Estilo"/>
        <w:spacing w:line="276" w:lineRule="auto"/>
        <w:ind w:left="357"/>
        <w:rPr>
          <w:sz w:val="22"/>
          <w:szCs w:val="20"/>
        </w:rPr>
      </w:pPr>
    </w:p>
    <w:p w14:paraId="38DEBF08" w14:textId="77777777" w:rsidR="00585ADB" w:rsidRPr="00C85608" w:rsidRDefault="009D1ADC" w:rsidP="00C85608">
      <w:pPr>
        <w:pStyle w:val="Estilo"/>
        <w:numPr>
          <w:ilvl w:val="0"/>
          <w:numId w:val="38"/>
        </w:numPr>
        <w:spacing w:line="276" w:lineRule="auto"/>
        <w:ind w:left="357" w:hanging="357"/>
        <w:rPr>
          <w:sz w:val="22"/>
          <w:szCs w:val="20"/>
        </w:rPr>
      </w:pPr>
      <w:r w:rsidRPr="00C85608">
        <w:rPr>
          <w:sz w:val="22"/>
          <w:szCs w:val="20"/>
        </w:rPr>
        <w:t>Llevar el listado de designación de los turnos para las ponencias;</w:t>
      </w:r>
    </w:p>
    <w:p w14:paraId="68E9FD47" w14:textId="77777777" w:rsidR="00C85608" w:rsidRDefault="00C85608" w:rsidP="00C85608">
      <w:pPr>
        <w:pStyle w:val="Estilo"/>
        <w:spacing w:line="276" w:lineRule="auto"/>
        <w:ind w:left="357"/>
        <w:rPr>
          <w:sz w:val="22"/>
          <w:szCs w:val="20"/>
        </w:rPr>
      </w:pPr>
    </w:p>
    <w:p w14:paraId="5453767D" w14:textId="0E1C25A2" w:rsidR="004D1C16" w:rsidRPr="00C85608" w:rsidRDefault="004D1C16" w:rsidP="00C85608">
      <w:pPr>
        <w:pStyle w:val="Estilo"/>
        <w:numPr>
          <w:ilvl w:val="0"/>
          <w:numId w:val="38"/>
        </w:numPr>
        <w:spacing w:line="276" w:lineRule="auto"/>
        <w:ind w:left="357" w:hanging="357"/>
        <w:rPr>
          <w:sz w:val="22"/>
          <w:szCs w:val="20"/>
        </w:rPr>
      </w:pPr>
      <w:r w:rsidRPr="00C85608">
        <w:rPr>
          <w:sz w:val="22"/>
          <w:szCs w:val="20"/>
        </w:rPr>
        <w:t>Elaborar proyecto de resolución de competencia, en caso de que un sujeto obli</w:t>
      </w:r>
      <w:r w:rsidR="000762FA">
        <w:rPr>
          <w:sz w:val="22"/>
          <w:szCs w:val="20"/>
        </w:rPr>
        <w:t>gado se considere no competente;</w:t>
      </w:r>
    </w:p>
    <w:p w14:paraId="73A68D38" w14:textId="77777777" w:rsidR="00C85608" w:rsidRDefault="00C85608" w:rsidP="00C85608">
      <w:pPr>
        <w:pStyle w:val="Estilo"/>
        <w:spacing w:line="276" w:lineRule="auto"/>
        <w:ind w:left="357"/>
        <w:rPr>
          <w:sz w:val="22"/>
          <w:szCs w:val="20"/>
        </w:rPr>
      </w:pPr>
    </w:p>
    <w:p w14:paraId="20F5786C" w14:textId="77777777" w:rsidR="00585ADB" w:rsidRPr="00C85608" w:rsidRDefault="00410A37" w:rsidP="00C85608">
      <w:pPr>
        <w:pStyle w:val="Estilo"/>
        <w:numPr>
          <w:ilvl w:val="0"/>
          <w:numId w:val="38"/>
        </w:numPr>
        <w:spacing w:line="276" w:lineRule="auto"/>
        <w:ind w:left="357" w:hanging="357"/>
        <w:rPr>
          <w:sz w:val="22"/>
          <w:szCs w:val="20"/>
        </w:rPr>
      </w:pPr>
      <w:r w:rsidRPr="00C85608">
        <w:rPr>
          <w:sz w:val="22"/>
          <w:szCs w:val="20"/>
        </w:rPr>
        <w:t>Elaborar proyecto de lineamientos estatales de notificaciones electrónicas, de acuerdo a estándares nacionales e internacionales; y</w:t>
      </w:r>
    </w:p>
    <w:p w14:paraId="578483EB" w14:textId="77777777" w:rsidR="00C85608" w:rsidRDefault="00C85608" w:rsidP="00C85608">
      <w:pPr>
        <w:pStyle w:val="Estilo"/>
        <w:spacing w:line="276" w:lineRule="auto"/>
        <w:ind w:left="357"/>
        <w:rPr>
          <w:sz w:val="22"/>
          <w:szCs w:val="20"/>
        </w:rPr>
      </w:pPr>
    </w:p>
    <w:p w14:paraId="04198701" w14:textId="77777777" w:rsidR="009D1ADC" w:rsidRPr="00C85608" w:rsidRDefault="009D1ADC" w:rsidP="00C85608">
      <w:pPr>
        <w:pStyle w:val="Estilo"/>
        <w:numPr>
          <w:ilvl w:val="0"/>
          <w:numId w:val="38"/>
        </w:numPr>
        <w:spacing w:line="276" w:lineRule="auto"/>
        <w:ind w:left="357" w:hanging="357"/>
        <w:rPr>
          <w:sz w:val="22"/>
          <w:szCs w:val="20"/>
        </w:rPr>
      </w:pPr>
      <w:r w:rsidRPr="00C85608">
        <w:rPr>
          <w:sz w:val="22"/>
          <w:szCs w:val="20"/>
        </w:rPr>
        <w:t xml:space="preserve">Las demás encomendadas por </w:t>
      </w:r>
      <w:r w:rsidR="003C5334" w:rsidRPr="00C85608">
        <w:rPr>
          <w:sz w:val="22"/>
          <w:szCs w:val="20"/>
        </w:rPr>
        <w:t>su superior jerárquico</w:t>
      </w:r>
      <w:r w:rsidRPr="00C85608">
        <w:rPr>
          <w:sz w:val="22"/>
          <w:szCs w:val="20"/>
        </w:rPr>
        <w:t xml:space="preserve">, así como las derivadas de la normatividad aplicable en la materia. </w:t>
      </w:r>
    </w:p>
    <w:bookmarkEnd w:id="13"/>
    <w:p w14:paraId="625CD494" w14:textId="77777777" w:rsidR="009D1ADC" w:rsidRDefault="009D1ADC" w:rsidP="009D1ADC">
      <w:pPr>
        <w:spacing w:after="0" w:line="276" w:lineRule="auto"/>
        <w:jc w:val="both"/>
        <w:rPr>
          <w:rFonts w:ascii="Arial" w:hAnsi="Arial" w:cs="Arial"/>
          <w:szCs w:val="20"/>
          <w:lang w:val="es-ES_tradnl"/>
        </w:rPr>
      </w:pPr>
      <w:r w:rsidRPr="00D0019A">
        <w:rPr>
          <w:rFonts w:ascii="Arial" w:hAnsi="Arial" w:cs="Arial"/>
          <w:szCs w:val="20"/>
          <w:lang w:val="es-ES_tradnl"/>
        </w:rPr>
        <w:br w:type="page"/>
      </w:r>
    </w:p>
    <w:p w14:paraId="1E5419D8" w14:textId="3BC2D7EE" w:rsidR="005B5ED7" w:rsidRPr="001C3FD3" w:rsidRDefault="00C57FFA" w:rsidP="005B5ED7">
      <w:pPr>
        <w:spacing w:before="480" w:after="240" w:line="276" w:lineRule="auto"/>
        <w:jc w:val="both"/>
        <w:outlineLvl w:val="2"/>
        <w:rPr>
          <w:rFonts w:ascii="Arial" w:eastAsiaTheme="majorEastAsia" w:hAnsi="Arial" w:cs="Arial"/>
          <w:color w:val="2E74B5" w:themeColor="accent1" w:themeShade="BF"/>
          <w:sz w:val="32"/>
          <w:szCs w:val="32"/>
        </w:rPr>
      </w:pPr>
      <w:r>
        <w:rPr>
          <w:rFonts w:ascii="Arial" w:eastAsiaTheme="majorEastAsia" w:hAnsi="Arial" w:cs="Arial"/>
          <w:color w:val="2E74B5" w:themeColor="accent1" w:themeShade="BF"/>
          <w:sz w:val="32"/>
          <w:szCs w:val="32"/>
        </w:rPr>
        <w:lastRenderedPageBreak/>
        <w:t>2</w:t>
      </w:r>
      <w:r w:rsidR="009D1ADC" w:rsidRPr="00FE3774">
        <w:rPr>
          <w:rFonts w:ascii="Arial" w:eastAsiaTheme="majorEastAsia" w:hAnsi="Arial" w:cs="Arial"/>
          <w:color w:val="2E74B5" w:themeColor="accent1" w:themeShade="BF"/>
          <w:sz w:val="32"/>
          <w:szCs w:val="32"/>
        </w:rPr>
        <w:t>.</w:t>
      </w:r>
      <w:r w:rsidR="00934F62">
        <w:rPr>
          <w:rFonts w:ascii="Arial" w:eastAsiaTheme="majorEastAsia" w:hAnsi="Arial" w:cs="Arial"/>
          <w:color w:val="2E74B5" w:themeColor="accent1" w:themeShade="BF"/>
          <w:sz w:val="32"/>
          <w:szCs w:val="32"/>
        </w:rPr>
        <w:t xml:space="preserve"> </w:t>
      </w:r>
      <w:r w:rsidR="009D1ADC" w:rsidRPr="00FE3774">
        <w:rPr>
          <w:rFonts w:ascii="Arial" w:eastAsiaTheme="majorEastAsia" w:hAnsi="Arial" w:cs="Arial"/>
          <w:color w:val="2E74B5" w:themeColor="accent1" w:themeShade="BF"/>
          <w:sz w:val="32"/>
          <w:szCs w:val="32"/>
        </w:rPr>
        <w:t xml:space="preserve">3. </w:t>
      </w:r>
      <w:r w:rsidR="005B5ED7" w:rsidRPr="009642C0">
        <w:rPr>
          <w:rFonts w:ascii="Arial" w:eastAsiaTheme="majorEastAsia" w:hAnsi="Arial" w:cs="Arial"/>
          <w:color w:val="2E74B5" w:themeColor="accent1" w:themeShade="BF"/>
          <w:sz w:val="32"/>
          <w:szCs w:val="32"/>
        </w:rPr>
        <w:t>Coordinación de Procesos Especializados</w:t>
      </w:r>
      <w:r w:rsidR="005B5ED7" w:rsidRPr="001C3FD3">
        <w:rPr>
          <w:rFonts w:ascii="Arial" w:eastAsiaTheme="majorEastAsia" w:hAnsi="Arial" w:cs="Arial"/>
          <w:color w:val="2E74B5" w:themeColor="accent1" w:themeShade="BF"/>
          <w:sz w:val="32"/>
          <w:szCs w:val="32"/>
        </w:rPr>
        <w:t xml:space="preserve"> </w:t>
      </w:r>
    </w:p>
    <w:p w14:paraId="1B703269" w14:textId="77777777" w:rsidR="005B5ED7" w:rsidRPr="004A0517" w:rsidRDefault="005B5ED7" w:rsidP="005B5ED7">
      <w:pPr>
        <w:spacing w:before="200" w:after="200" w:line="276" w:lineRule="auto"/>
        <w:rPr>
          <w:rFonts w:ascii="Arial" w:hAnsi="Arial" w:cs="Arial"/>
          <w:b/>
        </w:rPr>
      </w:pPr>
      <w:r w:rsidRPr="004A0517">
        <w:rPr>
          <w:rFonts w:ascii="Arial" w:hAnsi="Arial" w:cs="Arial"/>
          <w:b/>
        </w:rPr>
        <w:t>Objetivo General:</w:t>
      </w:r>
    </w:p>
    <w:p w14:paraId="3A4AAFCD" w14:textId="77777777" w:rsidR="005B5ED7" w:rsidRDefault="005B5ED7" w:rsidP="005B5ED7">
      <w:pPr>
        <w:spacing w:before="200" w:after="200" w:line="276" w:lineRule="auto"/>
        <w:jc w:val="both"/>
        <w:rPr>
          <w:rFonts w:ascii="Arial" w:hAnsi="Arial" w:cs="Arial"/>
        </w:rPr>
      </w:pPr>
      <w:r w:rsidRPr="00D0019A">
        <w:rPr>
          <w:rFonts w:ascii="Arial" w:hAnsi="Arial" w:cs="Arial"/>
        </w:rPr>
        <w:t>Coordinar los procesos que se generen en la Secretaría Ejecutiva, así como controlar, tramitar y dar seguimiento a los asuntos que sean encomendados por el Secretario Ejecutivo</w:t>
      </w:r>
      <w:r>
        <w:rPr>
          <w:rFonts w:ascii="Arial" w:hAnsi="Arial" w:cs="Arial"/>
        </w:rPr>
        <w:t xml:space="preserve">. </w:t>
      </w:r>
    </w:p>
    <w:p w14:paraId="5E471427" w14:textId="77777777" w:rsidR="005B5ED7" w:rsidRPr="00A768D2" w:rsidRDefault="005B5ED7" w:rsidP="005B5ED7">
      <w:pPr>
        <w:spacing w:before="200" w:after="200" w:line="276" w:lineRule="auto"/>
        <w:jc w:val="both"/>
        <w:rPr>
          <w:rFonts w:ascii="Arial" w:hAnsi="Arial" w:cs="Arial"/>
          <w:b/>
        </w:rPr>
      </w:pPr>
      <w:r w:rsidRPr="00A768D2">
        <w:rPr>
          <w:rFonts w:ascii="Arial" w:hAnsi="Arial" w:cs="Arial"/>
          <w:b/>
        </w:rPr>
        <w:t xml:space="preserve">Funciones: </w:t>
      </w:r>
    </w:p>
    <w:p w14:paraId="67DCFD59" w14:textId="77777777" w:rsidR="005B5ED7" w:rsidRDefault="005B5ED7" w:rsidP="00FC0256">
      <w:pPr>
        <w:pStyle w:val="Estilo"/>
        <w:numPr>
          <w:ilvl w:val="0"/>
          <w:numId w:val="38"/>
        </w:numPr>
        <w:spacing w:line="276" w:lineRule="auto"/>
        <w:ind w:left="357" w:hanging="357"/>
        <w:rPr>
          <w:sz w:val="22"/>
          <w:szCs w:val="20"/>
        </w:rPr>
      </w:pPr>
      <w:r w:rsidRPr="00FC0256">
        <w:rPr>
          <w:sz w:val="22"/>
          <w:szCs w:val="20"/>
        </w:rPr>
        <w:t>Coordinar la elaboración y emisión de los proyectos de acta de las sesiones del Pleno del Instituto;</w:t>
      </w:r>
    </w:p>
    <w:p w14:paraId="7F10501F" w14:textId="77777777" w:rsidR="00840AEB" w:rsidRPr="00FC0256" w:rsidRDefault="00840AEB" w:rsidP="00840AEB">
      <w:pPr>
        <w:pStyle w:val="Estilo"/>
        <w:spacing w:line="276" w:lineRule="auto"/>
        <w:ind w:left="357"/>
        <w:rPr>
          <w:sz w:val="22"/>
          <w:szCs w:val="20"/>
        </w:rPr>
      </w:pPr>
    </w:p>
    <w:p w14:paraId="23F02FBA" w14:textId="77777777" w:rsidR="005B5ED7" w:rsidRPr="00FC0256" w:rsidRDefault="005B5ED7" w:rsidP="00FC0256">
      <w:pPr>
        <w:pStyle w:val="Estilo"/>
        <w:numPr>
          <w:ilvl w:val="0"/>
          <w:numId w:val="38"/>
        </w:numPr>
        <w:spacing w:line="276" w:lineRule="auto"/>
        <w:ind w:left="357" w:hanging="357"/>
        <w:rPr>
          <w:sz w:val="22"/>
          <w:szCs w:val="20"/>
        </w:rPr>
      </w:pPr>
      <w:r w:rsidRPr="00FC0256">
        <w:rPr>
          <w:sz w:val="22"/>
          <w:szCs w:val="20"/>
        </w:rPr>
        <w:t>Colaborar con el Secretario Ejecutivo para el desahogo operativo de los asuntos de su competencia;</w:t>
      </w:r>
    </w:p>
    <w:p w14:paraId="2FDEB624" w14:textId="77777777" w:rsidR="00840AEB" w:rsidRDefault="00840AEB" w:rsidP="00840AEB">
      <w:pPr>
        <w:pStyle w:val="Estilo"/>
        <w:spacing w:line="276" w:lineRule="auto"/>
        <w:ind w:left="357"/>
        <w:rPr>
          <w:sz w:val="22"/>
          <w:szCs w:val="20"/>
        </w:rPr>
      </w:pPr>
    </w:p>
    <w:p w14:paraId="5063B7BA" w14:textId="77777777" w:rsidR="00E63762" w:rsidRPr="00FC0256" w:rsidRDefault="005B5ED7" w:rsidP="00FC0256">
      <w:pPr>
        <w:pStyle w:val="Estilo"/>
        <w:numPr>
          <w:ilvl w:val="0"/>
          <w:numId w:val="38"/>
        </w:numPr>
        <w:spacing w:line="276" w:lineRule="auto"/>
        <w:ind w:left="357" w:hanging="357"/>
        <w:rPr>
          <w:sz w:val="22"/>
          <w:szCs w:val="20"/>
        </w:rPr>
      </w:pPr>
      <w:r w:rsidRPr="00FC0256">
        <w:rPr>
          <w:sz w:val="22"/>
          <w:szCs w:val="20"/>
        </w:rPr>
        <w:t>Remitir oportunamente a los Comisionados los citatorios, órdenes del día y material indispensable para las sesiones ordinarias y extraordinarias del  Pleno del Instituto;</w:t>
      </w:r>
    </w:p>
    <w:p w14:paraId="0DFE46BE" w14:textId="77777777" w:rsidR="00840AEB" w:rsidRDefault="00840AEB" w:rsidP="00840AEB">
      <w:pPr>
        <w:pStyle w:val="Estilo"/>
        <w:spacing w:line="276" w:lineRule="auto"/>
        <w:ind w:left="357"/>
        <w:rPr>
          <w:sz w:val="22"/>
          <w:szCs w:val="20"/>
        </w:rPr>
      </w:pPr>
    </w:p>
    <w:p w14:paraId="1C8C4D83" w14:textId="77777777" w:rsidR="005B5ED7" w:rsidRPr="00FC0256" w:rsidRDefault="005B5ED7" w:rsidP="00FC0256">
      <w:pPr>
        <w:pStyle w:val="Estilo"/>
        <w:numPr>
          <w:ilvl w:val="0"/>
          <w:numId w:val="38"/>
        </w:numPr>
        <w:spacing w:line="276" w:lineRule="auto"/>
        <w:ind w:left="357" w:hanging="357"/>
        <w:rPr>
          <w:sz w:val="22"/>
          <w:szCs w:val="20"/>
        </w:rPr>
      </w:pPr>
      <w:r w:rsidRPr="00FC0256">
        <w:rPr>
          <w:sz w:val="22"/>
          <w:szCs w:val="20"/>
        </w:rPr>
        <w:t>Mantener actualizado el registro de todas las disposiciones administrativa de carácter general que expida el Pleno del Instituto en sus sesiones;</w:t>
      </w:r>
    </w:p>
    <w:p w14:paraId="6EEC9B52" w14:textId="77777777" w:rsidR="00840AEB" w:rsidRDefault="00840AEB" w:rsidP="00840AEB">
      <w:pPr>
        <w:pStyle w:val="Estilo"/>
        <w:spacing w:line="276" w:lineRule="auto"/>
        <w:ind w:left="357"/>
        <w:rPr>
          <w:sz w:val="22"/>
          <w:szCs w:val="20"/>
        </w:rPr>
      </w:pPr>
    </w:p>
    <w:p w14:paraId="4D86667E" w14:textId="77777777" w:rsidR="00E63762" w:rsidRPr="00FC0256" w:rsidRDefault="005B5ED7" w:rsidP="00FC0256">
      <w:pPr>
        <w:pStyle w:val="Estilo"/>
        <w:numPr>
          <w:ilvl w:val="0"/>
          <w:numId w:val="38"/>
        </w:numPr>
        <w:spacing w:line="276" w:lineRule="auto"/>
        <w:ind w:left="357" w:hanging="357"/>
        <w:rPr>
          <w:sz w:val="22"/>
          <w:szCs w:val="20"/>
        </w:rPr>
      </w:pPr>
      <w:r w:rsidRPr="00FC0256">
        <w:rPr>
          <w:sz w:val="22"/>
          <w:szCs w:val="20"/>
        </w:rPr>
        <w:t>Llevar el control del libro de actas, bajo la supervisión del Secretario Ejecutivo;</w:t>
      </w:r>
    </w:p>
    <w:p w14:paraId="060F90C1" w14:textId="77777777" w:rsidR="00840AEB" w:rsidRDefault="00840AEB" w:rsidP="00840AEB">
      <w:pPr>
        <w:pStyle w:val="Estilo"/>
        <w:spacing w:line="276" w:lineRule="auto"/>
        <w:ind w:left="357"/>
        <w:rPr>
          <w:sz w:val="22"/>
          <w:szCs w:val="20"/>
        </w:rPr>
      </w:pPr>
    </w:p>
    <w:p w14:paraId="3816C9B0" w14:textId="77777777" w:rsidR="00E63762" w:rsidRPr="00FC0256" w:rsidRDefault="00E63762" w:rsidP="00FC0256">
      <w:pPr>
        <w:pStyle w:val="Estilo"/>
        <w:numPr>
          <w:ilvl w:val="0"/>
          <w:numId w:val="38"/>
        </w:numPr>
        <w:spacing w:line="276" w:lineRule="auto"/>
        <w:ind w:left="357" w:hanging="357"/>
        <w:rPr>
          <w:sz w:val="22"/>
          <w:szCs w:val="20"/>
        </w:rPr>
      </w:pPr>
      <w:r w:rsidRPr="00FC0256">
        <w:rPr>
          <w:sz w:val="22"/>
          <w:szCs w:val="20"/>
        </w:rPr>
        <w:t>Llevar el control de los ejemplares y llevar el registro correspondiente de los acuerdos emitidos por el Pleno del Instituto;</w:t>
      </w:r>
    </w:p>
    <w:p w14:paraId="1E30E840" w14:textId="77777777" w:rsidR="00840AEB" w:rsidRDefault="00840AEB" w:rsidP="00840AEB">
      <w:pPr>
        <w:pStyle w:val="Estilo"/>
        <w:spacing w:line="276" w:lineRule="auto"/>
        <w:ind w:left="357"/>
        <w:rPr>
          <w:sz w:val="22"/>
          <w:szCs w:val="20"/>
        </w:rPr>
      </w:pPr>
    </w:p>
    <w:p w14:paraId="5D443D94" w14:textId="3DEC2C95" w:rsidR="00E63762" w:rsidRPr="00FC0256" w:rsidRDefault="00E63762" w:rsidP="00FC0256">
      <w:pPr>
        <w:pStyle w:val="Estilo"/>
        <w:numPr>
          <w:ilvl w:val="0"/>
          <w:numId w:val="38"/>
        </w:numPr>
        <w:spacing w:line="276" w:lineRule="auto"/>
        <w:ind w:left="357" w:hanging="357"/>
        <w:rPr>
          <w:sz w:val="22"/>
          <w:szCs w:val="20"/>
        </w:rPr>
      </w:pPr>
      <w:r w:rsidRPr="00E63762">
        <w:rPr>
          <w:sz w:val="22"/>
          <w:szCs w:val="20"/>
        </w:rPr>
        <w:t xml:space="preserve">Realizar las gestiones necesarias para </w:t>
      </w:r>
      <w:r w:rsidR="00811347">
        <w:rPr>
          <w:sz w:val="22"/>
          <w:szCs w:val="20"/>
        </w:rPr>
        <w:t xml:space="preserve">solicitar la </w:t>
      </w:r>
      <w:r w:rsidRPr="00E63762">
        <w:rPr>
          <w:sz w:val="22"/>
          <w:szCs w:val="20"/>
        </w:rPr>
        <w:t>publica</w:t>
      </w:r>
      <w:r w:rsidR="00811347">
        <w:rPr>
          <w:sz w:val="22"/>
          <w:szCs w:val="20"/>
        </w:rPr>
        <w:t xml:space="preserve">ción </w:t>
      </w:r>
      <w:r w:rsidRPr="00E63762">
        <w:rPr>
          <w:sz w:val="22"/>
          <w:szCs w:val="20"/>
        </w:rPr>
        <w:t xml:space="preserve">en el periódico oficial "El Estado de Jalisco", </w:t>
      </w:r>
      <w:r w:rsidR="00811347">
        <w:rPr>
          <w:sz w:val="22"/>
          <w:szCs w:val="20"/>
        </w:rPr>
        <w:t>de los documentos que así acu</w:t>
      </w:r>
      <w:r w:rsidR="00903EE6">
        <w:rPr>
          <w:sz w:val="22"/>
          <w:szCs w:val="20"/>
        </w:rPr>
        <w:t>e</w:t>
      </w:r>
      <w:r w:rsidR="00811347">
        <w:rPr>
          <w:sz w:val="22"/>
          <w:szCs w:val="20"/>
        </w:rPr>
        <w:t>rde el Pleno</w:t>
      </w:r>
      <w:r w:rsidRPr="00E63762">
        <w:rPr>
          <w:sz w:val="22"/>
          <w:szCs w:val="20"/>
        </w:rPr>
        <w:t>;</w:t>
      </w:r>
    </w:p>
    <w:p w14:paraId="554A9233" w14:textId="77777777" w:rsidR="00840AEB" w:rsidRDefault="00840AEB" w:rsidP="00840AEB">
      <w:pPr>
        <w:pStyle w:val="Estilo"/>
        <w:spacing w:line="276" w:lineRule="auto"/>
        <w:ind w:left="357"/>
        <w:rPr>
          <w:sz w:val="22"/>
          <w:szCs w:val="20"/>
        </w:rPr>
      </w:pPr>
    </w:p>
    <w:p w14:paraId="1DFB2C09" w14:textId="77777777" w:rsidR="005B5ED7" w:rsidRPr="00FC0256" w:rsidRDefault="005B5ED7" w:rsidP="00FC0256">
      <w:pPr>
        <w:pStyle w:val="Estilo"/>
        <w:numPr>
          <w:ilvl w:val="0"/>
          <w:numId w:val="38"/>
        </w:numPr>
        <w:spacing w:line="276" w:lineRule="auto"/>
        <w:ind w:left="357" w:hanging="357"/>
        <w:rPr>
          <w:sz w:val="22"/>
          <w:szCs w:val="20"/>
        </w:rPr>
      </w:pPr>
      <w:r w:rsidRPr="00FC0256">
        <w:rPr>
          <w:sz w:val="22"/>
          <w:szCs w:val="20"/>
        </w:rPr>
        <w:t>Coadyuvar con el Secretario Ejecutivo en la ejecución y seguimiento a los acuerdos aprobados por el Pleno del Instituto;</w:t>
      </w:r>
    </w:p>
    <w:p w14:paraId="28D79C26" w14:textId="77777777" w:rsidR="00840AEB" w:rsidRDefault="00840AEB" w:rsidP="00840AEB">
      <w:pPr>
        <w:pStyle w:val="Estilo"/>
        <w:spacing w:line="276" w:lineRule="auto"/>
        <w:ind w:left="357"/>
        <w:rPr>
          <w:sz w:val="22"/>
          <w:szCs w:val="20"/>
        </w:rPr>
      </w:pPr>
    </w:p>
    <w:p w14:paraId="47D523DF" w14:textId="77777777" w:rsidR="005B5ED7" w:rsidRPr="00FC0256" w:rsidRDefault="005B5ED7" w:rsidP="00FC0256">
      <w:pPr>
        <w:pStyle w:val="Estilo"/>
        <w:numPr>
          <w:ilvl w:val="0"/>
          <w:numId w:val="38"/>
        </w:numPr>
        <w:spacing w:line="276" w:lineRule="auto"/>
        <w:ind w:left="357" w:hanging="357"/>
        <w:rPr>
          <w:sz w:val="22"/>
          <w:szCs w:val="20"/>
        </w:rPr>
      </w:pPr>
      <w:r w:rsidRPr="00FC0256">
        <w:rPr>
          <w:sz w:val="22"/>
          <w:szCs w:val="20"/>
        </w:rPr>
        <w:t>Coordinar que se recaben las firmas de los acuerdos, procedimientos de responsabilidad administrativa y consultas jurídicas aprobados por el Pleno del Instituto;</w:t>
      </w:r>
    </w:p>
    <w:p w14:paraId="537B37D0" w14:textId="77777777" w:rsidR="00840AEB" w:rsidRDefault="00840AEB" w:rsidP="00840AEB">
      <w:pPr>
        <w:pStyle w:val="Estilo"/>
        <w:spacing w:line="276" w:lineRule="auto"/>
        <w:ind w:left="357"/>
        <w:rPr>
          <w:sz w:val="22"/>
          <w:szCs w:val="20"/>
        </w:rPr>
      </w:pPr>
    </w:p>
    <w:p w14:paraId="56CDEA3E" w14:textId="77777777" w:rsidR="005B5ED7" w:rsidRPr="00FC0256" w:rsidRDefault="005B5ED7" w:rsidP="00FC0256">
      <w:pPr>
        <w:pStyle w:val="Estilo"/>
        <w:numPr>
          <w:ilvl w:val="0"/>
          <w:numId w:val="38"/>
        </w:numPr>
        <w:spacing w:line="276" w:lineRule="auto"/>
        <w:ind w:left="357" w:hanging="357"/>
        <w:rPr>
          <w:sz w:val="22"/>
          <w:szCs w:val="20"/>
        </w:rPr>
      </w:pPr>
      <w:r w:rsidRPr="00FC0256">
        <w:rPr>
          <w:sz w:val="22"/>
          <w:szCs w:val="20"/>
        </w:rPr>
        <w:lastRenderedPageBreak/>
        <w:t>Registrar e iniciar el trámite correspondiente a los Procedimientos de Responsabilidad Administrativa a los sujetos obligados;</w:t>
      </w:r>
      <w:r w:rsidR="00E63762" w:rsidRPr="00FC0256">
        <w:rPr>
          <w:sz w:val="22"/>
          <w:szCs w:val="20"/>
        </w:rPr>
        <w:t xml:space="preserve"> y</w:t>
      </w:r>
    </w:p>
    <w:p w14:paraId="39190B0B" w14:textId="77777777" w:rsidR="00840AEB" w:rsidRDefault="00840AEB" w:rsidP="00840AEB">
      <w:pPr>
        <w:pStyle w:val="Estilo"/>
        <w:spacing w:line="276" w:lineRule="auto"/>
        <w:ind w:left="357"/>
        <w:rPr>
          <w:sz w:val="22"/>
          <w:szCs w:val="20"/>
        </w:rPr>
      </w:pPr>
    </w:p>
    <w:p w14:paraId="34A02A42" w14:textId="77777777" w:rsidR="005B5ED7" w:rsidRPr="00FC0256" w:rsidRDefault="005B5ED7" w:rsidP="00FC0256">
      <w:pPr>
        <w:pStyle w:val="Estilo"/>
        <w:numPr>
          <w:ilvl w:val="0"/>
          <w:numId w:val="38"/>
        </w:numPr>
        <w:spacing w:line="276" w:lineRule="auto"/>
        <w:ind w:left="357" w:hanging="357"/>
        <w:rPr>
          <w:sz w:val="22"/>
          <w:szCs w:val="20"/>
        </w:rPr>
      </w:pPr>
      <w:r w:rsidRPr="00FC0256">
        <w:rPr>
          <w:sz w:val="22"/>
          <w:szCs w:val="20"/>
        </w:rPr>
        <w:t>Las demás encomendadas por su superior jerárquico, así como las derivadas de la normatividad aplicable en la materia.</w:t>
      </w:r>
    </w:p>
    <w:p w14:paraId="7F8208BA" w14:textId="77777777" w:rsidR="009D1ADC" w:rsidRDefault="009D1ADC" w:rsidP="009D1ADC">
      <w:pPr>
        <w:rPr>
          <w:rFonts w:ascii="Arial" w:hAnsi="Arial" w:cs="Arial"/>
          <w:szCs w:val="20"/>
          <w:lang w:val="es-ES_tradnl"/>
        </w:rPr>
      </w:pPr>
      <w:r>
        <w:rPr>
          <w:rFonts w:ascii="Arial" w:hAnsi="Arial" w:cs="Arial"/>
          <w:szCs w:val="20"/>
          <w:lang w:val="es-ES_tradnl"/>
        </w:rPr>
        <w:br w:type="page"/>
      </w:r>
    </w:p>
    <w:p w14:paraId="3A95D735" w14:textId="77777777" w:rsidR="00EF59DC" w:rsidRPr="00F55A79" w:rsidRDefault="00EF59DC" w:rsidP="00C95F74">
      <w:pPr>
        <w:pStyle w:val="Ttulo3"/>
        <w:numPr>
          <w:ilvl w:val="0"/>
          <w:numId w:val="32"/>
        </w:numPr>
        <w:spacing w:before="480" w:after="240"/>
        <w:rPr>
          <w:rFonts w:ascii="Arial" w:hAnsi="Arial" w:cs="Arial"/>
          <w:b w:val="0"/>
          <w:color w:val="2E74B5" w:themeColor="accent1" w:themeShade="BF"/>
          <w:sz w:val="32"/>
          <w:szCs w:val="32"/>
        </w:rPr>
      </w:pPr>
      <w:r w:rsidRPr="00F55A79">
        <w:rPr>
          <w:rFonts w:ascii="Arial" w:hAnsi="Arial" w:cs="Arial"/>
          <w:b w:val="0"/>
          <w:color w:val="2E74B5" w:themeColor="accent1" w:themeShade="BF"/>
          <w:sz w:val="32"/>
          <w:szCs w:val="32"/>
        </w:rPr>
        <w:lastRenderedPageBreak/>
        <w:t xml:space="preserve">Órgano Interno de Control </w:t>
      </w:r>
    </w:p>
    <w:p w14:paraId="216DEE0A" w14:textId="77777777" w:rsidR="00EF59DC" w:rsidRDefault="00EF59DC" w:rsidP="00EF59DC">
      <w:pPr>
        <w:spacing w:before="200" w:after="200" w:line="276" w:lineRule="auto"/>
        <w:rPr>
          <w:rFonts w:ascii="Arial" w:hAnsi="Arial" w:cs="Arial"/>
          <w:b/>
        </w:rPr>
      </w:pPr>
      <w:r w:rsidRPr="001260C9">
        <w:rPr>
          <w:rFonts w:ascii="Arial" w:hAnsi="Arial" w:cs="Arial"/>
          <w:b/>
        </w:rPr>
        <w:t>Objetivo General:</w:t>
      </w:r>
    </w:p>
    <w:p w14:paraId="256F8437" w14:textId="77777777" w:rsidR="00EE7591" w:rsidRPr="00EE7591" w:rsidRDefault="00EE7591" w:rsidP="00EF59DC">
      <w:pPr>
        <w:spacing w:before="200" w:after="200" w:line="276" w:lineRule="auto"/>
        <w:jc w:val="both"/>
        <w:rPr>
          <w:rFonts w:ascii="Arial" w:hAnsi="Arial" w:cs="Arial"/>
        </w:rPr>
      </w:pPr>
      <w:r w:rsidRPr="00EE7591">
        <w:rPr>
          <w:rFonts w:ascii="Arial" w:hAnsi="Arial" w:cs="Arial"/>
        </w:rPr>
        <w:t>Prevenir, corregir e investigar actos y omisiones que pudieran constituir responsabilidades administrativas; para sancionar aquellas distintas a las que son competencia de los Tribunales de Justicia Administrativa Local; así como revisar el ingreso, egreso, manejo, custodia y aplicación de recursos asignados; debiendo presentar las denuncias por hechos u omisiones que pudieran ser constitutivos de delito ante la Fiscalía Especializada en Combate a la Corrupción.</w:t>
      </w:r>
    </w:p>
    <w:p w14:paraId="050DC622" w14:textId="77777777" w:rsidR="00EF59DC" w:rsidRDefault="00EF59DC" w:rsidP="00EF59DC">
      <w:pPr>
        <w:spacing w:before="200" w:after="200" w:line="276" w:lineRule="auto"/>
        <w:rPr>
          <w:rFonts w:ascii="Arial" w:hAnsi="Arial" w:cs="Arial"/>
          <w:b/>
        </w:rPr>
      </w:pPr>
      <w:r w:rsidRPr="0094621D">
        <w:rPr>
          <w:rFonts w:ascii="Arial" w:hAnsi="Arial" w:cs="Arial"/>
          <w:b/>
        </w:rPr>
        <w:t>Funciones:</w:t>
      </w:r>
    </w:p>
    <w:p w14:paraId="7C76AF8F" w14:textId="03DF9553" w:rsidR="00EF59DC" w:rsidRDefault="007A1FE8" w:rsidP="004C2561">
      <w:pPr>
        <w:pStyle w:val="Estilo"/>
        <w:numPr>
          <w:ilvl w:val="0"/>
          <w:numId w:val="38"/>
        </w:numPr>
        <w:spacing w:line="276" w:lineRule="auto"/>
        <w:ind w:left="357" w:hanging="357"/>
        <w:rPr>
          <w:sz w:val="22"/>
          <w:szCs w:val="20"/>
        </w:rPr>
      </w:pPr>
      <w:r w:rsidRPr="007A1FE8">
        <w:rPr>
          <w:sz w:val="22"/>
          <w:szCs w:val="20"/>
        </w:rPr>
        <w:t>Implementar mecanismos internos para prevenir aquellos actos que puedan constituirse en faltas administrativas</w:t>
      </w:r>
      <w:r w:rsidR="00EF59DC" w:rsidRPr="004C2561">
        <w:rPr>
          <w:sz w:val="22"/>
          <w:szCs w:val="20"/>
        </w:rPr>
        <w:t>;</w:t>
      </w:r>
    </w:p>
    <w:p w14:paraId="0D6D4EDF" w14:textId="77777777" w:rsidR="00E31AAD" w:rsidRPr="004C2561" w:rsidRDefault="00E31AAD" w:rsidP="00E31AAD">
      <w:pPr>
        <w:pStyle w:val="Estilo"/>
        <w:spacing w:line="276" w:lineRule="auto"/>
        <w:ind w:left="357"/>
        <w:rPr>
          <w:sz w:val="22"/>
          <w:szCs w:val="20"/>
        </w:rPr>
      </w:pPr>
    </w:p>
    <w:p w14:paraId="33704B5F" w14:textId="5619125F" w:rsidR="007A1FE8" w:rsidRPr="004C2561" w:rsidRDefault="002321BF" w:rsidP="004C2561">
      <w:pPr>
        <w:pStyle w:val="Estilo"/>
        <w:numPr>
          <w:ilvl w:val="0"/>
          <w:numId w:val="38"/>
        </w:numPr>
        <w:spacing w:line="276" w:lineRule="auto"/>
        <w:ind w:left="357" w:hanging="357"/>
        <w:rPr>
          <w:sz w:val="22"/>
          <w:szCs w:val="20"/>
        </w:rPr>
      </w:pPr>
      <w:r w:rsidRPr="002321BF">
        <w:rPr>
          <w:sz w:val="22"/>
          <w:szCs w:val="20"/>
        </w:rPr>
        <w:t>Recibir cualquier denuncia por hechos probablemente constitutivos de faltas administrativas de los servidores públicos del Instituto, así como de particulares y turnarlas a la Coordinación de Denuncias para la investigación correspondiente;</w:t>
      </w:r>
    </w:p>
    <w:p w14:paraId="357774A3" w14:textId="77777777" w:rsidR="00E31AAD" w:rsidRDefault="00E31AAD" w:rsidP="00E31AAD">
      <w:pPr>
        <w:pStyle w:val="Estilo"/>
        <w:spacing w:line="276" w:lineRule="auto"/>
        <w:ind w:left="357"/>
        <w:rPr>
          <w:sz w:val="22"/>
          <w:szCs w:val="20"/>
        </w:rPr>
      </w:pPr>
    </w:p>
    <w:p w14:paraId="76085A85" w14:textId="084C2817" w:rsidR="007A1FE8" w:rsidRPr="004C2561" w:rsidRDefault="002321BF" w:rsidP="004C2561">
      <w:pPr>
        <w:pStyle w:val="Estilo"/>
        <w:numPr>
          <w:ilvl w:val="0"/>
          <w:numId w:val="38"/>
        </w:numPr>
        <w:spacing w:line="276" w:lineRule="auto"/>
        <w:ind w:left="357" w:hanging="357"/>
        <w:rPr>
          <w:sz w:val="22"/>
          <w:szCs w:val="20"/>
        </w:rPr>
      </w:pPr>
      <w:r w:rsidRPr="002321BF">
        <w:rPr>
          <w:sz w:val="22"/>
          <w:szCs w:val="20"/>
        </w:rPr>
        <w:t>Tramitar y en su caso resolver los recursos derivados de los procedimientos de responsabilidad administrativas, según corresponda;</w:t>
      </w:r>
    </w:p>
    <w:p w14:paraId="42C270D3" w14:textId="77777777" w:rsidR="00E31AAD" w:rsidRDefault="00E31AAD" w:rsidP="00E31AAD">
      <w:pPr>
        <w:pStyle w:val="Estilo"/>
        <w:spacing w:line="276" w:lineRule="auto"/>
        <w:ind w:left="357"/>
        <w:rPr>
          <w:sz w:val="22"/>
          <w:szCs w:val="20"/>
        </w:rPr>
      </w:pPr>
    </w:p>
    <w:p w14:paraId="39858672" w14:textId="481F74BE" w:rsidR="007A1FE8" w:rsidRPr="004C2561" w:rsidRDefault="002321BF" w:rsidP="004C2561">
      <w:pPr>
        <w:pStyle w:val="Estilo"/>
        <w:numPr>
          <w:ilvl w:val="0"/>
          <w:numId w:val="38"/>
        </w:numPr>
        <w:spacing w:line="276" w:lineRule="auto"/>
        <w:ind w:left="357" w:hanging="357"/>
        <w:rPr>
          <w:sz w:val="22"/>
          <w:szCs w:val="20"/>
        </w:rPr>
      </w:pPr>
      <w:r w:rsidRPr="002321BF">
        <w:rPr>
          <w:sz w:val="22"/>
          <w:szCs w:val="20"/>
        </w:rPr>
        <w:t>Remitir los autos originales de los procedimientos de responsabilidad por faltas administrativas graves al Tribunal de Justicia Administrativa para la continuación del procedimiento y su resolución;</w:t>
      </w:r>
    </w:p>
    <w:p w14:paraId="386F1FCD" w14:textId="77777777" w:rsidR="00E31AAD" w:rsidRDefault="00E31AAD" w:rsidP="00E31AAD">
      <w:pPr>
        <w:pStyle w:val="Estilo"/>
        <w:spacing w:line="276" w:lineRule="auto"/>
        <w:ind w:left="357"/>
        <w:rPr>
          <w:sz w:val="22"/>
          <w:szCs w:val="20"/>
        </w:rPr>
      </w:pPr>
    </w:p>
    <w:p w14:paraId="79CE6E2B" w14:textId="0184610D"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Elaborar y presentar denuncias ante la Fiscalía Especializada en Combate a la Corrupción, cuando tenga conocimiento de omisiones o hechos de corrupción que pudieran ser constitutivos de delitos;</w:t>
      </w:r>
    </w:p>
    <w:p w14:paraId="1A23CA73" w14:textId="77777777" w:rsidR="00E31AAD" w:rsidRDefault="00E31AAD" w:rsidP="00E31AAD">
      <w:pPr>
        <w:pStyle w:val="Estilo"/>
        <w:spacing w:line="276" w:lineRule="auto"/>
        <w:ind w:left="357"/>
        <w:rPr>
          <w:sz w:val="22"/>
          <w:szCs w:val="20"/>
        </w:rPr>
      </w:pPr>
    </w:p>
    <w:p w14:paraId="4E8BE49F" w14:textId="36D7959E"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Revisar el ingreso, egreso, manejo, custodia y aplicación de los recursos públicos del Instituto;</w:t>
      </w:r>
    </w:p>
    <w:p w14:paraId="6A1A627C" w14:textId="77777777" w:rsidR="00E31AAD" w:rsidRDefault="00E31AAD" w:rsidP="00E31AAD">
      <w:pPr>
        <w:pStyle w:val="Estilo"/>
        <w:spacing w:line="276" w:lineRule="auto"/>
        <w:ind w:left="357"/>
        <w:rPr>
          <w:sz w:val="22"/>
          <w:szCs w:val="20"/>
        </w:rPr>
      </w:pPr>
    </w:p>
    <w:p w14:paraId="0793A578" w14:textId="3478B3FB"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 xml:space="preserve">Programar y </w:t>
      </w:r>
      <w:r w:rsidR="00B601E2">
        <w:rPr>
          <w:sz w:val="22"/>
          <w:szCs w:val="20"/>
        </w:rPr>
        <w:t xml:space="preserve">ordenar las evaluaciones sobre </w:t>
      </w:r>
      <w:r w:rsidRPr="002321BF">
        <w:rPr>
          <w:sz w:val="22"/>
          <w:szCs w:val="20"/>
        </w:rPr>
        <w:t>las auditorías y revisiones de control interno que se realizarán a las diversas áreas del Instituto;</w:t>
      </w:r>
    </w:p>
    <w:p w14:paraId="11411E8B" w14:textId="77777777" w:rsidR="00E31AAD" w:rsidRDefault="00E31AAD" w:rsidP="00E31AAD">
      <w:pPr>
        <w:pStyle w:val="Estilo"/>
        <w:spacing w:line="276" w:lineRule="auto"/>
        <w:ind w:left="357"/>
        <w:rPr>
          <w:sz w:val="22"/>
          <w:szCs w:val="20"/>
        </w:rPr>
      </w:pPr>
    </w:p>
    <w:p w14:paraId="3049D5F1" w14:textId="5BB624DF"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lastRenderedPageBreak/>
        <w:t>Recibir y en su caso requerir, las declaraciones de situación patrimonial, de intereses y la constancia de presentación de la declaración fiscal de los servidores públicos pertenecientes a este Instituto, así como inscribirlas y mantenerlas actualizadas en el sistema correspondiente;</w:t>
      </w:r>
    </w:p>
    <w:p w14:paraId="0A3D78C4" w14:textId="77777777" w:rsidR="00E31AAD" w:rsidRDefault="00E31AAD" w:rsidP="00E31AAD">
      <w:pPr>
        <w:pStyle w:val="Estilo"/>
        <w:spacing w:line="276" w:lineRule="auto"/>
        <w:ind w:left="357"/>
        <w:rPr>
          <w:sz w:val="22"/>
          <w:szCs w:val="20"/>
        </w:rPr>
      </w:pPr>
    </w:p>
    <w:p w14:paraId="75B155A0" w14:textId="2816620D"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Realizar verificaciones aleatorias de las declaraciones que obren en el Sistema de Evolución Patrimonial, de declaración de intereses y de declaración fiscal con propósitos de investigación y auditoría</w:t>
      </w:r>
      <w:r>
        <w:rPr>
          <w:sz w:val="22"/>
          <w:szCs w:val="20"/>
        </w:rPr>
        <w:t>;</w:t>
      </w:r>
    </w:p>
    <w:p w14:paraId="734EA881" w14:textId="77777777" w:rsidR="00E31AAD" w:rsidRDefault="00E31AAD" w:rsidP="00E31AAD">
      <w:pPr>
        <w:pStyle w:val="Estilo"/>
        <w:spacing w:line="276" w:lineRule="auto"/>
        <w:ind w:left="357"/>
        <w:rPr>
          <w:sz w:val="22"/>
          <w:szCs w:val="20"/>
        </w:rPr>
      </w:pPr>
    </w:p>
    <w:p w14:paraId="5A5FCBB2" w14:textId="70717090"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Requerir a los servidores públicos del Instituto, las aclaraciones pertinentes cuando se detecte un aparente incremento inexplicable de su patrimonio;</w:t>
      </w:r>
    </w:p>
    <w:p w14:paraId="2BA34AA3" w14:textId="77777777" w:rsidR="00E31AAD" w:rsidRDefault="00E31AAD" w:rsidP="00E31AAD">
      <w:pPr>
        <w:pStyle w:val="Estilo"/>
        <w:spacing w:line="276" w:lineRule="auto"/>
        <w:ind w:left="357"/>
        <w:rPr>
          <w:sz w:val="22"/>
          <w:szCs w:val="20"/>
        </w:rPr>
      </w:pPr>
    </w:p>
    <w:p w14:paraId="36803B58" w14:textId="24D6AE1B"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Intervenir, revisar y supervisar el cumplimiento de la entrega-recepción de los servidores públicos en términos de la Ley de Entrega-Recepción del Estado de Jalisco y sus Municipios;</w:t>
      </w:r>
    </w:p>
    <w:p w14:paraId="327306BD" w14:textId="77777777" w:rsidR="00E31AAD" w:rsidRDefault="00E31AAD" w:rsidP="00E31AAD">
      <w:pPr>
        <w:pStyle w:val="Estilo"/>
        <w:spacing w:line="276" w:lineRule="auto"/>
        <w:ind w:left="357"/>
        <w:rPr>
          <w:sz w:val="22"/>
          <w:szCs w:val="20"/>
        </w:rPr>
      </w:pPr>
    </w:p>
    <w:p w14:paraId="5AE210EE" w14:textId="6FF45D74"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Elaborar y proponer los manuales, formatos de acta y demás formatos necesarios de entrega-recepción, para la aprobación del Pleno, así como coordinar la instrumentación de la entrega-recepción;</w:t>
      </w:r>
    </w:p>
    <w:p w14:paraId="01D64AFE" w14:textId="77777777" w:rsidR="00E31AAD" w:rsidRDefault="00E31AAD" w:rsidP="00E31AAD">
      <w:pPr>
        <w:pStyle w:val="Estilo"/>
        <w:spacing w:line="276" w:lineRule="auto"/>
        <w:ind w:left="357"/>
        <w:rPr>
          <w:sz w:val="22"/>
          <w:szCs w:val="20"/>
        </w:rPr>
      </w:pPr>
    </w:p>
    <w:p w14:paraId="0CB21611" w14:textId="2D177CF3"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Requerir al servidor público saliente las aclaraciones de las irregularidades encontradas por el entrante en los documentos y recursos recibidos en el acto de Entrega-Recepción;</w:t>
      </w:r>
    </w:p>
    <w:p w14:paraId="1507ACF2" w14:textId="77777777" w:rsidR="00E31AAD" w:rsidRDefault="00E31AAD" w:rsidP="00E31AAD">
      <w:pPr>
        <w:pStyle w:val="Estilo"/>
        <w:spacing w:line="276" w:lineRule="auto"/>
        <w:ind w:left="357"/>
        <w:rPr>
          <w:sz w:val="22"/>
          <w:szCs w:val="20"/>
        </w:rPr>
      </w:pPr>
    </w:p>
    <w:p w14:paraId="79215369" w14:textId="4EB4A135"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Integrar el Comité de Transparencia del Instituto y participar en las sesiones;</w:t>
      </w:r>
    </w:p>
    <w:p w14:paraId="62827C02" w14:textId="77777777" w:rsidR="00E31AAD" w:rsidRDefault="00E31AAD" w:rsidP="00E31AAD">
      <w:pPr>
        <w:pStyle w:val="Estilo"/>
        <w:spacing w:line="276" w:lineRule="auto"/>
        <w:ind w:left="357"/>
        <w:rPr>
          <w:sz w:val="22"/>
          <w:szCs w:val="20"/>
        </w:rPr>
      </w:pPr>
    </w:p>
    <w:p w14:paraId="02994912" w14:textId="14173A63"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Integrar el Sistema Estatal de Compras Gubernamentales, Enajenaciones y Contratación de Servicios, así como el Comité de Adquisiciones y participar en las sesiones con derecho a voz, en los procesos de adquisiciones, adjudicaciones, contrataciones y compras, en los términos de las leyes aplicables;</w:t>
      </w:r>
    </w:p>
    <w:p w14:paraId="42DC3D21" w14:textId="77777777" w:rsidR="00E31AAD" w:rsidRDefault="00E31AAD" w:rsidP="00E31AAD">
      <w:pPr>
        <w:pStyle w:val="Estilo"/>
        <w:spacing w:line="276" w:lineRule="auto"/>
        <w:ind w:left="357"/>
        <w:rPr>
          <w:sz w:val="22"/>
          <w:szCs w:val="20"/>
        </w:rPr>
      </w:pPr>
    </w:p>
    <w:p w14:paraId="5A27B570" w14:textId="6498894D"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 xml:space="preserve">Conocer de las inconformidades que se interponga en contra de los actos de los procedimientos de contrataciones públicas, en términos de la Ley de Compras </w:t>
      </w:r>
      <w:r w:rsidRPr="004C2561">
        <w:rPr>
          <w:sz w:val="22"/>
          <w:szCs w:val="20"/>
        </w:rPr>
        <w:t>Gubernamentales, Enajenaciones y Contratación de Servicios del Estado de Jalisco y sus Municipios, y turnar para la sustanciación correspondiente;</w:t>
      </w:r>
    </w:p>
    <w:p w14:paraId="1622041E" w14:textId="77777777" w:rsidR="00E31AAD" w:rsidRDefault="00E31AAD" w:rsidP="00E31AAD">
      <w:pPr>
        <w:pStyle w:val="Estilo"/>
        <w:spacing w:line="276" w:lineRule="auto"/>
        <w:ind w:left="357"/>
        <w:rPr>
          <w:sz w:val="22"/>
          <w:szCs w:val="20"/>
        </w:rPr>
      </w:pPr>
    </w:p>
    <w:p w14:paraId="64D899FE" w14:textId="2A831C59"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lastRenderedPageBreak/>
        <w:t xml:space="preserve">Vigilar y detectar presuntas irregularidades en el seguimiento de las contrataciones por parte de la convocante, y en su caso determinar la sustanciación de la investigación de oficio a fin de revisar la legalidad de los actos a que se refiere la Ley de compras; </w:t>
      </w:r>
    </w:p>
    <w:p w14:paraId="3204A04E" w14:textId="77777777" w:rsidR="00E31AAD" w:rsidRDefault="00E31AAD" w:rsidP="00E31AAD">
      <w:pPr>
        <w:pStyle w:val="Estilo"/>
        <w:spacing w:line="276" w:lineRule="auto"/>
        <w:ind w:left="357"/>
        <w:rPr>
          <w:sz w:val="22"/>
          <w:szCs w:val="20"/>
        </w:rPr>
      </w:pPr>
    </w:p>
    <w:p w14:paraId="405928B0" w14:textId="7CDE7026" w:rsidR="002321BF" w:rsidRPr="004C2561" w:rsidRDefault="002321BF" w:rsidP="004C2561">
      <w:pPr>
        <w:pStyle w:val="Estilo"/>
        <w:numPr>
          <w:ilvl w:val="0"/>
          <w:numId w:val="38"/>
        </w:numPr>
        <w:spacing w:line="276" w:lineRule="auto"/>
        <w:ind w:left="357" w:hanging="357"/>
        <w:rPr>
          <w:sz w:val="22"/>
          <w:szCs w:val="20"/>
        </w:rPr>
      </w:pPr>
      <w:r w:rsidRPr="002321BF">
        <w:rPr>
          <w:sz w:val="22"/>
          <w:szCs w:val="20"/>
        </w:rPr>
        <w:t>Implementar el protocolo de actuaciones en contrataciones públicas expedido por el Comité Coordinador del Sistema Nacional Anticorrupción;</w:t>
      </w:r>
    </w:p>
    <w:p w14:paraId="7686AD05" w14:textId="77777777" w:rsidR="00E31AAD" w:rsidRDefault="00E31AAD" w:rsidP="00E31AAD">
      <w:pPr>
        <w:pStyle w:val="Estilo"/>
        <w:spacing w:line="276" w:lineRule="auto"/>
        <w:ind w:left="357"/>
        <w:rPr>
          <w:sz w:val="22"/>
          <w:szCs w:val="20"/>
        </w:rPr>
      </w:pPr>
    </w:p>
    <w:p w14:paraId="7C8162E7" w14:textId="2B503CC6" w:rsidR="002321BF" w:rsidRPr="004C2561" w:rsidRDefault="00471F26" w:rsidP="004C2561">
      <w:pPr>
        <w:pStyle w:val="Estilo"/>
        <w:numPr>
          <w:ilvl w:val="0"/>
          <w:numId w:val="38"/>
        </w:numPr>
        <w:spacing w:line="276" w:lineRule="auto"/>
        <w:ind w:left="357" w:hanging="357"/>
        <w:rPr>
          <w:sz w:val="22"/>
          <w:szCs w:val="20"/>
        </w:rPr>
      </w:pPr>
      <w:r w:rsidRPr="00471F26">
        <w:rPr>
          <w:sz w:val="22"/>
          <w:szCs w:val="20"/>
        </w:rPr>
        <w:t xml:space="preserve">Integrar el Sistema Estatal de Fiscalización en los términos de la Ley del Sistema Anticorrupción del Estado de Jalisco; </w:t>
      </w:r>
    </w:p>
    <w:p w14:paraId="27A88D1B" w14:textId="77777777" w:rsidR="00E31AAD" w:rsidRDefault="00E31AAD" w:rsidP="00E31AAD">
      <w:pPr>
        <w:pStyle w:val="Estilo"/>
        <w:spacing w:line="276" w:lineRule="auto"/>
        <w:ind w:left="357"/>
        <w:rPr>
          <w:sz w:val="22"/>
          <w:szCs w:val="20"/>
        </w:rPr>
      </w:pPr>
    </w:p>
    <w:p w14:paraId="40385524" w14:textId="382C9E2F" w:rsidR="00471F26" w:rsidRPr="004C2561" w:rsidRDefault="00471F26" w:rsidP="004C2561">
      <w:pPr>
        <w:pStyle w:val="Estilo"/>
        <w:numPr>
          <w:ilvl w:val="0"/>
          <w:numId w:val="38"/>
        </w:numPr>
        <w:spacing w:line="276" w:lineRule="auto"/>
        <w:ind w:left="357" w:hanging="357"/>
        <w:rPr>
          <w:sz w:val="22"/>
          <w:szCs w:val="20"/>
        </w:rPr>
      </w:pPr>
      <w:r w:rsidRPr="00471F26">
        <w:rPr>
          <w:sz w:val="22"/>
          <w:szCs w:val="20"/>
        </w:rPr>
        <w:t>Elaborar y proponer al Pleno, para su aprobación, el Código de Ética, así como observar y vigilar su cumplimiento conforme los lineamientos del Sistema Nacional Anticorrupción</w:t>
      </w:r>
      <w:r>
        <w:rPr>
          <w:sz w:val="22"/>
          <w:szCs w:val="20"/>
        </w:rPr>
        <w:t>;</w:t>
      </w:r>
      <w:r w:rsidR="00E31AAD">
        <w:rPr>
          <w:sz w:val="22"/>
          <w:szCs w:val="20"/>
        </w:rPr>
        <w:t xml:space="preserve"> y</w:t>
      </w:r>
    </w:p>
    <w:p w14:paraId="083A1B0E" w14:textId="77777777" w:rsidR="00E31AAD" w:rsidRDefault="00E31AAD" w:rsidP="00E31AAD">
      <w:pPr>
        <w:pStyle w:val="Estilo"/>
        <w:spacing w:line="276" w:lineRule="auto"/>
        <w:ind w:left="357"/>
        <w:rPr>
          <w:sz w:val="22"/>
          <w:szCs w:val="20"/>
        </w:rPr>
      </w:pPr>
    </w:p>
    <w:p w14:paraId="210EF2FB" w14:textId="77777777" w:rsidR="00471F26" w:rsidRPr="004C2561" w:rsidRDefault="00471F26" w:rsidP="004C2561">
      <w:pPr>
        <w:pStyle w:val="Estilo"/>
        <w:numPr>
          <w:ilvl w:val="0"/>
          <w:numId w:val="38"/>
        </w:numPr>
        <w:spacing w:line="276" w:lineRule="auto"/>
        <w:ind w:left="357" w:hanging="357"/>
        <w:rPr>
          <w:sz w:val="22"/>
          <w:szCs w:val="20"/>
        </w:rPr>
      </w:pPr>
      <w:r w:rsidRPr="004C2561">
        <w:rPr>
          <w:sz w:val="22"/>
          <w:szCs w:val="20"/>
        </w:rPr>
        <w:t>Las demás previstas en cualquier ordenamiento jurídico, así como las que le competen como Órgano Interno de Control.</w:t>
      </w:r>
    </w:p>
    <w:p w14:paraId="30DE62A8" w14:textId="77777777" w:rsidR="00B361CA" w:rsidRPr="00B361CA" w:rsidRDefault="00B361CA"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003A5059" w14:textId="3813F4A0" w:rsidR="00D6515B" w:rsidRDefault="00D6515B" w:rsidP="00D469ED">
      <w:pPr>
        <w:pStyle w:val="NormalWeb"/>
        <w:spacing w:before="120" w:beforeAutospacing="0" w:after="120" w:afterAutospacing="0" w:line="276" w:lineRule="auto"/>
        <w:jc w:val="both"/>
        <w:rPr>
          <w:rFonts w:ascii="Arial" w:eastAsiaTheme="majorEastAsia" w:hAnsi="Arial" w:cs="Arial"/>
          <w:color w:val="2E74B5" w:themeColor="accent1" w:themeShade="BF"/>
          <w:sz w:val="32"/>
          <w:szCs w:val="32"/>
        </w:rPr>
      </w:pPr>
      <w:r>
        <w:rPr>
          <w:rFonts w:ascii="Arial" w:eastAsiaTheme="majorEastAsia" w:hAnsi="Arial" w:cs="Arial"/>
          <w:color w:val="2E74B5" w:themeColor="accent1" w:themeShade="BF"/>
          <w:sz w:val="32"/>
          <w:szCs w:val="32"/>
        </w:rPr>
        <w:lastRenderedPageBreak/>
        <w:t>3</w:t>
      </w:r>
      <w:r w:rsidRPr="00FE3774">
        <w:rPr>
          <w:rFonts w:ascii="Arial" w:eastAsiaTheme="majorEastAsia" w:hAnsi="Arial" w:cs="Arial"/>
          <w:color w:val="2E74B5" w:themeColor="accent1" w:themeShade="BF"/>
          <w:sz w:val="32"/>
          <w:szCs w:val="32"/>
        </w:rPr>
        <w:t>.</w:t>
      </w:r>
      <w:r w:rsidR="00D46886">
        <w:rPr>
          <w:rFonts w:ascii="Arial" w:eastAsiaTheme="majorEastAsia" w:hAnsi="Arial" w:cs="Arial"/>
          <w:color w:val="2E74B5" w:themeColor="accent1" w:themeShade="BF"/>
          <w:sz w:val="32"/>
          <w:szCs w:val="32"/>
        </w:rPr>
        <w:t xml:space="preserve"> </w:t>
      </w:r>
      <w:r>
        <w:rPr>
          <w:rFonts w:ascii="Arial" w:eastAsiaTheme="majorEastAsia" w:hAnsi="Arial" w:cs="Arial"/>
          <w:color w:val="2E74B5" w:themeColor="accent1" w:themeShade="BF"/>
          <w:sz w:val="32"/>
          <w:szCs w:val="32"/>
        </w:rPr>
        <w:t>1</w:t>
      </w:r>
      <w:r w:rsidRPr="00FE3774">
        <w:rPr>
          <w:rFonts w:ascii="Arial" w:eastAsiaTheme="majorEastAsia" w:hAnsi="Arial" w:cs="Arial"/>
          <w:color w:val="2E74B5" w:themeColor="accent1" w:themeShade="BF"/>
          <w:sz w:val="32"/>
          <w:szCs w:val="32"/>
        </w:rPr>
        <w:t xml:space="preserve">. </w:t>
      </w:r>
      <w:r w:rsidRPr="009642C0">
        <w:rPr>
          <w:rFonts w:ascii="Arial" w:eastAsiaTheme="majorEastAsia" w:hAnsi="Arial" w:cs="Arial"/>
          <w:color w:val="2E74B5" w:themeColor="accent1" w:themeShade="BF"/>
          <w:sz w:val="32"/>
          <w:szCs w:val="32"/>
        </w:rPr>
        <w:t>Coordinación</w:t>
      </w:r>
      <w:r>
        <w:rPr>
          <w:rFonts w:ascii="Arial" w:eastAsiaTheme="majorEastAsia" w:hAnsi="Arial" w:cs="Arial"/>
          <w:color w:val="2E74B5" w:themeColor="accent1" w:themeShade="BF"/>
          <w:sz w:val="32"/>
          <w:szCs w:val="32"/>
        </w:rPr>
        <w:t xml:space="preserve"> de denuncias</w:t>
      </w:r>
    </w:p>
    <w:p w14:paraId="2E1E4F9B" w14:textId="77777777" w:rsidR="00073012" w:rsidRDefault="00073012" w:rsidP="00073012">
      <w:pPr>
        <w:spacing w:before="200" w:after="200" w:line="276" w:lineRule="auto"/>
        <w:rPr>
          <w:rFonts w:ascii="Arial" w:hAnsi="Arial" w:cs="Arial"/>
          <w:b/>
        </w:rPr>
      </w:pPr>
      <w:r w:rsidRPr="001260C9">
        <w:rPr>
          <w:rFonts w:ascii="Arial" w:hAnsi="Arial" w:cs="Arial"/>
          <w:b/>
        </w:rPr>
        <w:t>Objetivo General:</w:t>
      </w:r>
    </w:p>
    <w:p w14:paraId="5BF3356A" w14:textId="0764E485" w:rsidR="00ED57ED" w:rsidRPr="00ED57ED" w:rsidRDefault="00ED57ED" w:rsidP="00073012">
      <w:pPr>
        <w:spacing w:before="200" w:after="200" w:line="276" w:lineRule="auto"/>
        <w:jc w:val="both"/>
        <w:rPr>
          <w:rFonts w:ascii="Arial" w:hAnsi="Arial" w:cs="Arial"/>
          <w:sz w:val="24"/>
        </w:rPr>
      </w:pPr>
      <w:r w:rsidRPr="00ED57ED">
        <w:rPr>
          <w:rFonts w:ascii="Arial" w:eastAsia="Calibri" w:hAnsi="Arial" w:cs="Arial"/>
          <w:bCs/>
          <w:szCs w:val="20"/>
        </w:rPr>
        <w:t xml:space="preserve">Recibir, tramitar e investigar las denuncias que se formulen por la probable comisión de faltas administrativas derivadas de actos u omisiones de los servidores públicos del Instituto o de particulares. </w:t>
      </w:r>
    </w:p>
    <w:p w14:paraId="562B722B" w14:textId="77777777" w:rsidR="00073012" w:rsidRDefault="00073012" w:rsidP="00073012">
      <w:pPr>
        <w:spacing w:before="200" w:after="200" w:line="276" w:lineRule="auto"/>
        <w:rPr>
          <w:rFonts w:ascii="Arial" w:hAnsi="Arial" w:cs="Arial"/>
          <w:b/>
        </w:rPr>
      </w:pPr>
      <w:r w:rsidRPr="0094621D">
        <w:rPr>
          <w:rFonts w:ascii="Arial" w:hAnsi="Arial" w:cs="Arial"/>
          <w:b/>
        </w:rPr>
        <w:t>Funciones:</w:t>
      </w:r>
    </w:p>
    <w:p w14:paraId="5BC7CDE3" w14:textId="44D83F77" w:rsidR="00073012" w:rsidRDefault="00D77A6C" w:rsidP="00A141B8">
      <w:pPr>
        <w:pStyle w:val="Estilo"/>
        <w:numPr>
          <w:ilvl w:val="0"/>
          <w:numId w:val="38"/>
        </w:numPr>
        <w:spacing w:line="276" w:lineRule="auto"/>
        <w:ind w:left="357" w:hanging="357"/>
        <w:rPr>
          <w:sz w:val="22"/>
          <w:szCs w:val="20"/>
        </w:rPr>
      </w:pPr>
      <w:r w:rsidRPr="00D77A6C">
        <w:rPr>
          <w:sz w:val="22"/>
          <w:szCs w:val="20"/>
        </w:rPr>
        <w:t>Administrar el Sistema de denuncias públicas de faltas administrativas y hechos de corrupción</w:t>
      </w:r>
      <w:r w:rsidR="00073012" w:rsidRPr="00A141B8">
        <w:rPr>
          <w:sz w:val="22"/>
          <w:szCs w:val="20"/>
        </w:rPr>
        <w:t>;</w:t>
      </w:r>
    </w:p>
    <w:p w14:paraId="13A81BB7" w14:textId="77777777" w:rsidR="00A141B8" w:rsidRPr="00A141B8" w:rsidRDefault="00A141B8" w:rsidP="00A141B8">
      <w:pPr>
        <w:pStyle w:val="Estilo"/>
        <w:spacing w:line="276" w:lineRule="auto"/>
        <w:ind w:left="357"/>
        <w:rPr>
          <w:sz w:val="22"/>
          <w:szCs w:val="20"/>
        </w:rPr>
      </w:pPr>
    </w:p>
    <w:p w14:paraId="37079F7C" w14:textId="40CA9658" w:rsidR="00D77A6C" w:rsidRPr="00A141B8" w:rsidRDefault="00FF61D0" w:rsidP="00A141B8">
      <w:pPr>
        <w:pStyle w:val="Estilo"/>
        <w:numPr>
          <w:ilvl w:val="0"/>
          <w:numId w:val="38"/>
        </w:numPr>
        <w:spacing w:line="276" w:lineRule="auto"/>
        <w:ind w:left="357" w:hanging="357"/>
        <w:rPr>
          <w:sz w:val="22"/>
          <w:szCs w:val="20"/>
        </w:rPr>
      </w:pPr>
      <w:r w:rsidRPr="00FF61D0">
        <w:rPr>
          <w:sz w:val="22"/>
          <w:szCs w:val="20"/>
        </w:rPr>
        <w:t>Coordinar la recepción de denuncias que se formulen por la probable comisión de faltas administrativas derivadas de actos u omisiones de los servidores públicos del Instituto, o de particulares;</w:t>
      </w:r>
    </w:p>
    <w:p w14:paraId="333C0177" w14:textId="77777777" w:rsidR="00A141B8" w:rsidRDefault="00A141B8" w:rsidP="00A141B8">
      <w:pPr>
        <w:pStyle w:val="Estilo"/>
        <w:spacing w:line="276" w:lineRule="auto"/>
        <w:ind w:left="357"/>
        <w:rPr>
          <w:sz w:val="22"/>
          <w:szCs w:val="20"/>
        </w:rPr>
      </w:pPr>
    </w:p>
    <w:p w14:paraId="01A032A9" w14:textId="7748C489"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Emitir cuando proceda el acuerdo de inicio del procedimiento de investigación de las denuncias por presuntas faltas administrativas de los servidores públicos del Instituto o de particulares;</w:t>
      </w:r>
    </w:p>
    <w:p w14:paraId="2010FEBC" w14:textId="77777777" w:rsidR="00A141B8" w:rsidRDefault="00A141B8" w:rsidP="00A141B8">
      <w:pPr>
        <w:pStyle w:val="Estilo"/>
        <w:spacing w:line="276" w:lineRule="auto"/>
        <w:ind w:left="357"/>
        <w:rPr>
          <w:sz w:val="22"/>
          <w:szCs w:val="20"/>
        </w:rPr>
      </w:pPr>
    </w:p>
    <w:p w14:paraId="3DA8A9B1" w14:textId="6055FE26"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Iniciar las investigaciones de oficio, por denuncia o derivadas de las auditorías practicadas por las autoridades competentes o en su caso de auditores externos, por la presunta responsabilidad por faltas administrativas de los servidores públicos del Instituto o particulares por conductas sancionables en términos de la Ley de Responsabilidades;</w:t>
      </w:r>
    </w:p>
    <w:p w14:paraId="4709373B" w14:textId="77777777" w:rsidR="00A141B8" w:rsidRDefault="00A141B8" w:rsidP="00A141B8">
      <w:pPr>
        <w:pStyle w:val="Estilo"/>
        <w:spacing w:line="276" w:lineRule="auto"/>
        <w:ind w:left="357"/>
        <w:rPr>
          <w:sz w:val="22"/>
          <w:szCs w:val="20"/>
        </w:rPr>
      </w:pPr>
    </w:p>
    <w:p w14:paraId="5E03E8B8" w14:textId="636EF70E"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Ordenar y llevar a cabo la práctica de investigaciones, actuaciones, y demás diligencias que se requieran para determinar sobre la presunta responsabilidad;</w:t>
      </w:r>
    </w:p>
    <w:p w14:paraId="4798B078" w14:textId="77777777" w:rsidR="00A141B8" w:rsidRDefault="00A141B8" w:rsidP="00A141B8">
      <w:pPr>
        <w:pStyle w:val="Estilo"/>
        <w:spacing w:line="276" w:lineRule="auto"/>
        <w:ind w:left="357"/>
        <w:rPr>
          <w:sz w:val="22"/>
          <w:szCs w:val="20"/>
        </w:rPr>
      </w:pPr>
    </w:p>
    <w:p w14:paraId="4C4E5742" w14:textId="79BEACAA"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Solicitar la información y documentación a los servidores públicos del Instituto y a cualquier persona física o moral para la investigación de las presuntas faltas administrativas, incluyendo aquella que por disposiciones legales en la materia, se considere como reservada o confidencial;</w:t>
      </w:r>
    </w:p>
    <w:p w14:paraId="47B6C3DC" w14:textId="77777777" w:rsidR="00A141B8" w:rsidRDefault="00A141B8" w:rsidP="00A141B8">
      <w:pPr>
        <w:pStyle w:val="Estilo"/>
        <w:spacing w:line="276" w:lineRule="auto"/>
        <w:ind w:left="357"/>
        <w:rPr>
          <w:sz w:val="22"/>
          <w:szCs w:val="20"/>
        </w:rPr>
      </w:pPr>
    </w:p>
    <w:p w14:paraId="5EEF8F45" w14:textId="7DFB6F34"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Ordenar y llevar a cabo la práctica de visitas de verificación cuando se considere necesario para la investigación de probables faltas administrativas;</w:t>
      </w:r>
    </w:p>
    <w:p w14:paraId="5B4055D8" w14:textId="4013FDA1"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lastRenderedPageBreak/>
        <w:t>Llevar de oficio las investigaciones debidamente fundadas y motivadas sobre las conductos de los servidores públicos y particulares que puedan constituir responsabilidades administrativas en el ámbito de su competencia;</w:t>
      </w:r>
    </w:p>
    <w:p w14:paraId="6074DB8F" w14:textId="77777777" w:rsidR="00F61A3A" w:rsidRDefault="00F61A3A" w:rsidP="00F61A3A">
      <w:pPr>
        <w:pStyle w:val="Estilo"/>
        <w:spacing w:line="276" w:lineRule="auto"/>
        <w:ind w:left="357"/>
        <w:rPr>
          <w:sz w:val="22"/>
          <w:szCs w:val="20"/>
        </w:rPr>
      </w:pPr>
    </w:p>
    <w:p w14:paraId="59F5EB1E" w14:textId="38A0FF60"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Calificar las faltas administrativas como graves o no graves previo análisis de los hechos denunciados</w:t>
      </w:r>
      <w:r>
        <w:rPr>
          <w:sz w:val="22"/>
          <w:szCs w:val="20"/>
        </w:rPr>
        <w:t>;</w:t>
      </w:r>
    </w:p>
    <w:p w14:paraId="7463EBDF" w14:textId="77777777" w:rsidR="00F61A3A" w:rsidRDefault="00F61A3A" w:rsidP="00F61A3A">
      <w:pPr>
        <w:pStyle w:val="Estilo"/>
        <w:spacing w:line="276" w:lineRule="auto"/>
        <w:ind w:left="357"/>
        <w:rPr>
          <w:sz w:val="22"/>
          <w:szCs w:val="20"/>
        </w:rPr>
      </w:pPr>
    </w:p>
    <w:p w14:paraId="489C8B83" w14:textId="516DD4AA"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Aplicar las medidas de apremio para hacer cumplir sus determinaciones y solicitar las medidas cautelares a la Coordinación de Responsabilidades según corresponda;</w:t>
      </w:r>
    </w:p>
    <w:p w14:paraId="385CB1CA" w14:textId="77777777" w:rsidR="00F61A3A" w:rsidRDefault="00F61A3A" w:rsidP="00F61A3A">
      <w:pPr>
        <w:pStyle w:val="Estilo"/>
        <w:spacing w:line="276" w:lineRule="auto"/>
        <w:ind w:left="357"/>
        <w:rPr>
          <w:sz w:val="22"/>
          <w:szCs w:val="20"/>
        </w:rPr>
      </w:pPr>
    </w:p>
    <w:p w14:paraId="2ABA8ADC" w14:textId="3B546381"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Emitir el informe de presunta responsabilidad administrativa cuando de las investigaciones realizadas, se presuma la existencia de faltas administrativas atribuibles a un servidor público del Instituto o de particulares cuando se involucre con faltas administrativas graves, y remitirlo a la Coordinación de Responsabilidades;</w:t>
      </w:r>
    </w:p>
    <w:p w14:paraId="571D5BE3" w14:textId="77777777" w:rsidR="00F61A3A" w:rsidRDefault="00F61A3A" w:rsidP="00F61A3A">
      <w:pPr>
        <w:pStyle w:val="Estilo"/>
        <w:spacing w:line="276" w:lineRule="auto"/>
        <w:ind w:left="357"/>
        <w:rPr>
          <w:sz w:val="22"/>
          <w:szCs w:val="20"/>
        </w:rPr>
      </w:pPr>
    </w:p>
    <w:p w14:paraId="2F7A3224" w14:textId="450709DA"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Auxiliar al Titular del Órgano Interno de Control en la formulación de requerimientos, información y demás actos necesarios para la atención y seguimiento de los asuntos y solicitar a las diversas áreas la información que se requiera;</w:t>
      </w:r>
    </w:p>
    <w:p w14:paraId="1C5AF493" w14:textId="77777777" w:rsidR="00F61A3A" w:rsidRDefault="00F61A3A" w:rsidP="00F61A3A">
      <w:pPr>
        <w:pStyle w:val="Estilo"/>
        <w:spacing w:line="276" w:lineRule="auto"/>
        <w:ind w:left="357"/>
        <w:rPr>
          <w:sz w:val="22"/>
          <w:szCs w:val="20"/>
        </w:rPr>
      </w:pPr>
    </w:p>
    <w:p w14:paraId="3A11B8E0" w14:textId="164B9483"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Reclasificar las faltas administrativas, cuando así lo determine el Tribunal de Justicia Administrativa en los Informes de Presunta Responsabilidad Administrativa;</w:t>
      </w:r>
      <w:r w:rsidR="00F61A3A">
        <w:rPr>
          <w:sz w:val="22"/>
          <w:szCs w:val="20"/>
        </w:rPr>
        <w:t xml:space="preserve"> y</w:t>
      </w:r>
    </w:p>
    <w:p w14:paraId="68656E76" w14:textId="77777777" w:rsidR="00F61A3A" w:rsidRDefault="00F61A3A" w:rsidP="00F61A3A">
      <w:pPr>
        <w:pStyle w:val="Estilo"/>
        <w:spacing w:line="276" w:lineRule="auto"/>
        <w:ind w:left="357"/>
        <w:rPr>
          <w:sz w:val="22"/>
          <w:szCs w:val="20"/>
        </w:rPr>
      </w:pPr>
    </w:p>
    <w:p w14:paraId="07D6C1C4" w14:textId="7EB9DC61" w:rsidR="005B2966" w:rsidRPr="00A141B8" w:rsidRDefault="005B2966" w:rsidP="00A141B8">
      <w:pPr>
        <w:pStyle w:val="Estilo"/>
        <w:numPr>
          <w:ilvl w:val="0"/>
          <w:numId w:val="38"/>
        </w:numPr>
        <w:spacing w:line="276" w:lineRule="auto"/>
        <w:ind w:left="357" w:hanging="357"/>
        <w:rPr>
          <w:sz w:val="22"/>
          <w:szCs w:val="20"/>
        </w:rPr>
      </w:pPr>
      <w:r w:rsidRPr="005B2966">
        <w:rPr>
          <w:sz w:val="22"/>
          <w:szCs w:val="20"/>
        </w:rPr>
        <w:t>Las demás encomendadas por su superior jerárquico, así como las derivadas de la normatividad aplicable en la materia.</w:t>
      </w:r>
    </w:p>
    <w:p w14:paraId="33FE3661" w14:textId="77777777" w:rsidR="00C00E0E" w:rsidRPr="00B361CA" w:rsidRDefault="00C00E0E"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48A886A2" w14:textId="572C7CDC" w:rsidR="00D6515B" w:rsidRDefault="00D6515B" w:rsidP="00D469ED">
      <w:pPr>
        <w:pStyle w:val="NormalWeb"/>
        <w:spacing w:before="120" w:beforeAutospacing="0" w:after="120" w:afterAutospacing="0" w:line="276" w:lineRule="auto"/>
        <w:jc w:val="both"/>
        <w:rPr>
          <w:rFonts w:ascii="Arial" w:eastAsiaTheme="majorEastAsia" w:hAnsi="Arial" w:cs="Arial"/>
          <w:color w:val="2E74B5" w:themeColor="accent1" w:themeShade="BF"/>
          <w:sz w:val="32"/>
          <w:szCs w:val="32"/>
        </w:rPr>
      </w:pPr>
      <w:r>
        <w:rPr>
          <w:rFonts w:ascii="Arial" w:eastAsiaTheme="majorEastAsia" w:hAnsi="Arial" w:cs="Arial"/>
          <w:color w:val="2E74B5" w:themeColor="accent1" w:themeShade="BF"/>
          <w:sz w:val="32"/>
          <w:szCs w:val="32"/>
        </w:rPr>
        <w:lastRenderedPageBreak/>
        <w:t>3.</w:t>
      </w:r>
      <w:r w:rsidR="00D46886">
        <w:rPr>
          <w:rFonts w:ascii="Arial" w:eastAsiaTheme="majorEastAsia" w:hAnsi="Arial" w:cs="Arial"/>
          <w:color w:val="2E74B5" w:themeColor="accent1" w:themeShade="BF"/>
          <w:sz w:val="32"/>
          <w:szCs w:val="32"/>
        </w:rPr>
        <w:t xml:space="preserve"> </w:t>
      </w:r>
      <w:r>
        <w:rPr>
          <w:rFonts w:ascii="Arial" w:eastAsiaTheme="majorEastAsia" w:hAnsi="Arial" w:cs="Arial"/>
          <w:color w:val="2E74B5" w:themeColor="accent1" w:themeShade="BF"/>
          <w:sz w:val="32"/>
          <w:szCs w:val="32"/>
        </w:rPr>
        <w:t>2. Coordinación de Responsabilidades</w:t>
      </w:r>
    </w:p>
    <w:p w14:paraId="3676EB46" w14:textId="77777777" w:rsidR="00073012" w:rsidRDefault="00073012" w:rsidP="00073012">
      <w:pPr>
        <w:spacing w:before="200" w:after="200" w:line="276" w:lineRule="auto"/>
        <w:rPr>
          <w:rFonts w:ascii="Arial" w:hAnsi="Arial" w:cs="Arial"/>
          <w:b/>
        </w:rPr>
      </w:pPr>
      <w:r w:rsidRPr="001260C9">
        <w:rPr>
          <w:rFonts w:ascii="Arial" w:hAnsi="Arial" w:cs="Arial"/>
          <w:b/>
        </w:rPr>
        <w:t>Objetivo General:</w:t>
      </w:r>
    </w:p>
    <w:p w14:paraId="44DD83AF" w14:textId="201966BF" w:rsidR="00C23BF8" w:rsidRPr="00C23BF8" w:rsidRDefault="00C23BF8" w:rsidP="00073012">
      <w:pPr>
        <w:spacing w:before="200" w:after="200" w:line="276" w:lineRule="auto"/>
        <w:jc w:val="both"/>
        <w:rPr>
          <w:rFonts w:ascii="Arial" w:hAnsi="Arial" w:cs="Arial"/>
          <w:sz w:val="24"/>
        </w:rPr>
      </w:pPr>
      <w:r w:rsidRPr="00C23BF8">
        <w:rPr>
          <w:rFonts w:ascii="Arial" w:eastAsia="Calibri" w:hAnsi="Arial" w:cs="Arial"/>
          <w:bCs/>
          <w:szCs w:val="20"/>
        </w:rPr>
        <w:t xml:space="preserve">Substanciar el procedimiento de responsabilidad administrativa </w:t>
      </w:r>
      <w:r w:rsidRPr="00C23BF8">
        <w:rPr>
          <w:rFonts w:ascii="Arial" w:hAnsi="Arial" w:cs="Arial"/>
          <w:szCs w:val="20"/>
        </w:rPr>
        <w:t xml:space="preserve">tratándose de faltas no graves, así como la substanciación hasta la audiencia inicial de faltas administrativas graves. </w:t>
      </w:r>
    </w:p>
    <w:p w14:paraId="4CBE0DB9" w14:textId="77777777" w:rsidR="00073012" w:rsidRDefault="00073012" w:rsidP="00073012">
      <w:pPr>
        <w:spacing w:before="200" w:after="200" w:line="276" w:lineRule="auto"/>
        <w:rPr>
          <w:rFonts w:ascii="Arial" w:hAnsi="Arial" w:cs="Arial"/>
          <w:b/>
        </w:rPr>
      </w:pPr>
      <w:r w:rsidRPr="0094621D">
        <w:rPr>
          <w:rFonts w:ascii="Arial" w:hAnsi="Arial" w:cs="Arial"/>
          <w:b/>
        </w:rPr>
        <w:t>Funciones:</w:t>
      </w:r>
    </w:p>
    <w:p w14:paraId="322143F4" w14:textId="61ECFE24" w:rsidR="00073012" w:rsidRDefault="00930B3A" w:rsidP="00591216">
      <w:pPr>
        <w:pStyle w:val="Estilo"/>
        <w:numPr>
          <w:ilvl w:val="0"/>
          <w:numId w:val="38"/>
        </w:numPr>
        <w:spacing w:line="276" w:lineRule="auto"/>
        <w:ind w:left="357" w:hanging="357"/>
        <w:rPr>
          <w:sz w:val="22"/>
          <w:szCs w:val="20"/>
        </w:rPr>
      </w:pPr>
      <w:r w:rsidRPr="00930B3A">
        <w:rPr>
          <w:sz w:val="22"/>
          <w:szCs w:val="20"/>
        </w:rPr>
        <w:t>Recibir el Informe de Presunta Responsabilidad e instruir el procedimiento de responsabilidad administrativa, cuando se trate de actos u omisiones calificados como faltas administrativas graves y no graves</w:t>
      </w:r>
      <w:r w:rsidR="00073012" w:rsidRPr="00591216">
        <w:rPr>
          <w:sz w:val="22"/>
          <w:szCs w:val="20"/>
        </w:rPr>
        <w:t>;</w:t>
      </w:r>
    </w:p>
    <w:p w14:paraId="22081C32" w14:textId="77777777" w:rsidR="001913F0" w:rsidRPr="00591216" w:rsidRDefault="001913F0" w:rsidP="001913F0">
      <w:pPr>
        <w:pStyle w:val="Estilo"/>
        <w:spacing w:line="276" w:lineRule="auto"/>
        <w:ind w:left="357"/>
        <w:rPr>
          <w:sz w:val="22"/>
          <w:szCs w:val="20"/>
        </w:rPr>
      </w:pPr>
    </w:p>
    <w:p w14:paraId="06F6AB6B" w14:textId="6437D627" w:rsidR="00930B3A" w:rsidRPr="00591216" w:rsidRDefault="00930B3A" w:rsidP="00591216">
      <w:pPr>
        <w:pStyle w:val="Estilo"/>
        <w:numPr>
          <w:ilvl w:val="0"/>
          <w:numId w:val="38"/>
        </w:numPr>
        <w:spacing w:line="276" w:lineRule="auto"/>
        <w:ind w:left="357" w:hanging="357"/>
        <w:rPr>
          <w:sz w:val="22"/>
          <w:szCs w:val="20"/>
        </w:rPr>
      </w:pPr>
      <w:r w:rsidRPr="00930B3A">
        <w:rPr>
          <w:sz w:val="22"/>
          <w:szCs w:val="20"/>
        </w:rPr>
        <w:t>Prevenir a la Coordinación de denuncias, cuando se advierta que el informe de presunta responsabilidad administrativa, adolece de alguno o algunos de los requisitos previstos en la Ley, o que la narración de los hechos fuere obscura o imprecisa;</w:t>
      </w:r>
    </w:p>
    <w:p w14:paraId="2C2E7A90" w14:textId="77777777" w:rsidR="001913F0" w:rsidRDefault="001913F0" w:rsidP="001913F0">
      <w:pPr>
        <w:pStyle w:val="Estilo"/>
        <w:spacing w:line="276" w:lineRule="auto"/>
        <w:ind w:left="357"/>
        <w:rPr>
          <w:sz w:val="22"/>
          <w:szCs w:val="20"/>
        </w:rPr>
      </w:pPr>
    </w:p>
    <w:p w14:paraId="47B7E115" w14:textId="407E6B2B" w:rsidR="00930B3A" w:rsidRPr="00591216" w:rsidRDefault="00930B3A" w:rsidP="00591216">
      <w:pPr>
        <w:pStyle w:val="Estilo"/>
        <w:numPr>
          <w:ilvl w:val="0"/>
          <w:numId w:val="38"/>
        </w:numPr>
        <w:spacing w:line="276" w:lineRule="auto"/>
        <w:ind w:left="357" w:hanging="357"/>
        <w:rPr>
          <w:sz w:val="22"/>
          <w:szCs w:val="20"/>
        </w:rPr>
      </w:pPr>
      <w:r w:rsidRPr="00930B3A">
        <w:rPr>
          <w:sz w:val="22"/>
          <w:szCs w:val="20"/>
        </w:rPr>
        <w:t>Ordenar el emplazamiento del presunto responsable, para que comparezca personalmente a la celebración de la audiencia inicial, así como a las demás partes que deban concurrir al procedimiento;</w:t>
      </w:r>
    </w:p>
    <w:p w14:paraId="0E20BC55" w14:textId="77777777" w:rsidR="001913F0" w:rsidRDefault="001913F0" w:rsidP="001913F0">
      <w:pPr>
        <w:pStyle w:val="Estilo"/>
        <w:spacing w:line="276" w:lineRule="auto"/>
        <w:ind w:left="357"/>
        <w:rPr>
          <w:sz w:val="22"/>
          <w:szCs w:val="20"/>
        </w:rPr>
      </w:pPr>
    </w:p>
    <w:p w14:paraId="306691C7" w14:textId="3847982C" w:rsidR="00930B3A" w:rsidRPr="00591216" w:rsidRDefault="00930B3A" w:rsidP="00591216">
      <w:pPr>
        <w:pStyle w:val="Estilo"/>
        <w:numPr>
          <w:ilvl w:val="0"/>
          <w:numId w:val="38"/>
        </w:numPr>
        <w:spacing w:line="276" w:lineRule="auto"/>
        <w:ind w:left="357" w:hanging="357"/>
        <w:rPr>
          <w:sz w:val="22"/>
          <w:szCs w:val="20"/>
        </w:rPr>
      </w:pPr>
      <w:r w:rsidRPr="00930B3A">
        <w:rPr>
          <w:sz w:val="22"/>
          <w:szCs w:val="20"/>
        </w:rPr>
        <w:t>Substanciar el procedimiento de responsabilidad administrativa cuando se trate de faltas administrativas no graves;</w:t>
      </w:r>
    </w:p>
    <w:p w14:paraId="18E5D070" w14:textId="77777777" w:rsidR="001913F0" w:rsidRDefault="001913F0" w:rsidP="001913F0">
      <w:pPr>
        <w:pStyle w:val="Estilo"/>
        <w:spacing w:line="276" w:lineRule="auto"/>
        <w:ind w:left="357"/>
        <w:rPr>
          <w:sz w:val="22"/>
          <w:szCs w:val="20"/>
        </w:rPr>
      </w:pPr>
    </w:p>
    <w:p w14:paraId="4D695803" w14:textId="1EF824C1" w:rsidR="00930B3A" w:rsidRPr="00591216" w:rsidRDefault="00930B3A" w:rsidP="00591216">
      <w:pPr>
        <w:pStyle w:val="Estilo"/>
        <w:numPr>
          <w:ilvl w:val="0"/>
          <w:numId w:val="38"/>
        </w:numPr>
        <w:spacing w:line="276" w:lineRule="auto"/>
        <w:ind w:left="357" w:hanging="357"/>
        <w:rPr>
          <w:sz w:val="22"/>
          <w:szCs w:val="20"/>
        </w:rPr>
      </w:pPr>
      <w:r w:rsidRPr="00930B3A">
        <w:rPr>
          <w:sz w:val="22"/>
          <w:szCs w:val="20"/>
        </w:rPr>
        <w:t>Substanciar el procedimiento de responsabilidades administrativas hasta el cierre de la audiencia inicial, cuando se trate de faltas administrativas graves y de faltas de particulares, para remitir los autos originales de los procedimientos de responsabilidad al Tribunal Justicia Administrativa para la substanciación y resolución;</w:t>
      </w:r>
    </w:p>
    <w:p w14:paraId="437A1E12" w14:textId="77777777" w:rsidR="001913F0" w:rsidRDefault="001913F0" w:rsidP="001913F0">
      <w:pPr>
        <w:pStyle w:val="Estilo"/>
        <w:spacing w:line="276" w:lineRule="auto"/>
        <w:ind w:left="357"/>
        <w:rPr>
          <w:sz w:val="22"/>
          <w:szCs w:val="20"/>
        </w:rPr>
      </w:pPr>
    </w:p>
    <w:p w14:paraId="478FD0BD" w14:textId="23FA3672" w:rsidR="00D95728" w:rsidRPr="00591216" w:rsidRDefault="00D95728" w:rsidP="00591216">
      <w:pPr>
        <w:pStyle w:val="Estilo"/>
        <w:numPr>
          <w:ilvl w:val="0"/>
          <w:numId w:val="38"/>
        </w:numPr>
        <w:spacing w:line="276" w:lineRule="auto"/>
        <w:ind w:left="357" w:hanging="357"/>
        <w:rPr>
          <w:sz w:val="22"/>
          <w:szCs w:val="20"/>
        </w:rPr>
      </w:pPr>
      <w:r w:rsidRPr="00D95728">
        <w:rPr>
          <w:sz w:val="22"/>
          <w:szCs w:val="20"/>
        </w:rPr>
        <w:t>Decretar las medidas cautelares y dictar la resolución interlocutoria que corresponda;</w:t>
      </w:r>
    </w:p>
    <w:p w14:paraId="3EE07A05" w14:textId="77777777" w:rsidR="001913F0" w:rsidRDefault="001913F0" w:rsidP="001913F0">
      <w:pPr>
        <w:pStyle w:val="Estilo"/>
        <w:spacing w:line="276" w:lineRule="auto"/>
        <w:ind w:left="357"/>
        <w:rPr>
          <w:sz w:val="22"/>
          <w:szCs w:val="20"/>
        </w:rPr>
      </w:pPr>
    </w:p>
    <w:p w14:paraId="20D6DCF9" w14:textId="785C396E" w:rsidR="00D95728" w:rsidRPr="00591216" w:rsidRDefault="00D95728" w:rsidP="00591216">
      <w:pPr>
        <w:pStyle w:val="Estilo"/>
        <w:numPr>
          <w:ilvl w:val="0"/>
          <w:numId w:val="38"/>
        </w:numPr>
        <w:spacing w:line="276" w:lineRule="auto"/>
        <w:ind w:left="357" w:hanging="357"/>
        <w:rPr>
          <w:sz w:val="22"/>
          <w:szCs w:val="20"/>
        </w:rPr>
      </w:pPr>
      <w:r w:rsidRPr="00D95728">
        <w:rPr>
          <w:sz w:val="22"/>
          <w:szCs w:val="20"/>
        </w:rPr>
        <w:t>Levantar y suscribir las actas administrativas dentro del procedimiento de responsabilidad administrativa, así como el desahogo de las pruebas cuando se trate de faltas administrativas no graves;</w:t>
      </w:r>
    </w:p>
    <w:p w14:paraId="44B5F7B8" w14:textId="77777777" w:rsidR="001913F0" w:rsidRDefault="001913F0" w:rsidP="001913F0">
      <w:pPr>
        <w:pStyle w:val="Estilo"/>
        <w:spacing w:line="276" w:lineRule="auto"/>
        <w:ind w:left="357"/>
        <w:rPr>
          <w:sz w:val="22"/>
          <w:szCs w:val="20"/>
        </w:rPr>
      </w:pPr>
    </w:p>
    <w:p w14:paraId="051424E1" w14:textId="54206F6A" w:rsidR="00D95728" w:rsidRPr="00591216" w:rsidRDefault="00D95728" w:rsidP="00591216">
      <w:pPr>
        <w:pStyle w:val="Estilo"/>
        <w:numPr>
          <w:ilvl w:val="0"/>
          <w:numId w:val="38"/>
        </w:numPr>
        <w:spacing w:line="276" w:lineRule="auto"/>
        <w:ind w:left="357" w:hanging="357"/>
        <w:rPr>
          <w:sz w:val="22"/>
          <w:szCs w:val="20"/>
        </w:rPr>
      </w:pPr>
      <w:r w:rsidRPr="00D95728">
        <w:rPr>
          <w:sz w:val="22"/>
          <w:szCs w:val="20"/>
        </w:rPr>
        <w:lastRenderedPageBreak/>
        <w:t>Dictar la resolución dentro del procedimiento de responsabilidad administrativa por faltas administrativas no graves, debiendo citar a las partes para oír la resolución correspondiente;</w:t>
      </w:r>
    </w:p>
    <w:p w14:paraId="13ED28E2" w14:textId="77777777" w:rsidR="001913F0" w:rsidRDefault="001913F0" w:rsidP="001913F0">
      <w:pPr>
        <w:pStyle w:val="Estilo"/>
        <w:spacing w:line="276" w:lineRule="auto"/>
        <w:ind w:left="357"/>
        <w:rPr>
          <w:sz w:val="22"/>
          <w:szCs w:val="20"/>
        </w:rPr>
      </w:pPr>
    </w:p>
    <w:p w14:paraId="5BDE9074" w14:textId="172C1BBC" w:rsidR="00930B3A" w:rsidRPr="00591216" w:rsidRDefault="00D95728" w:rsidP="00591216">
      <w:pPr>
        <w:pStyle w:val="Estilo"/>
        <w:numPr>
          <w:ilvl w:val="0"/>
          <w:numId w:val="38"/>
        </w:numPr>
        <w:spacing w:line="276" w:lineRule="auto"/>
        <w:ind w:left="357" w:hanging="357"/>
        <w:rPr>
          <w:sz w:val="22"/>
          <w:szCs w:val="20"/>
        </w:rPr>
      </w:pPr>
      <w:r w:rsidRPr="00D95728">
        <w:rPr>
          <w:sz w:val="22"/>
          <w:szCs w:val="20"/>
        </w:rPr>
        <w:t>Presentar denuncias ante el Titular del Órgano Interno de Control del Instituto, para que éste las turne a la Fiscalía Especializada en Combate a la Corrupción, cuando tenga conocimiento de omisiones o hechos de corrupción que pudieran ser constitutivos de delitos;</w:t>
      </w:r>
    </w:p>
    <w:p w14:paraId="0C46342E" w14:textId="77777777" w:rsidR="001913F0" w:rsidRDefault="001913F0" w:rsidP="001913F0">
      <w:pPr>
        <w:pStyle w:val="Estilo"/>
        <w:spacing w:line="276" w:lineRule="auto"/>
        <w:ind w:left="357"/>
        <w:rPr>
          <w:sz w:val="22"/>
          <w:szCs w:val="20"/>
        </w:rPr>
      </w:pPr>
    </w:p>
    <w:p w14:paraId="3D2978FE" w14:textId="34627C01" w:rsidR="00D95728" w:rsidRPr="00591216" w:rsidRDefault="00D95728" w:rsidP="00591216">
      <w:pPr>
        <w:pStyle w:val="Estilo"/>
        <w:numPr>
          <w:ilvl w:val="0"/>
          <w:numId w:val="38"/>
        </w:numPr>
        <w:spacing w:line="276" w:lineRule="auto"/>
        <w:ind w:left="357" w:hanging="357"/>
        <w:rPr>
          <w:sz w:val="22"/>
          <w:szCs w:val="20"/>
        </w:rPr>
      </w:pPr>
      <w:r w:rsidRPr="00D95728">
        <w:rPr>
          <w:sz w:val="22"/>
          <w:szCs w:val="20"/>
        </w:rPr>
        <w:t>Llevar el registro de los servidores públicos, proveedores y contratistas sancionados;</w:t>
      </w:r>
    </w:p>
    <w:p w14:paraId="7C4C8686" w14:textId="77777777" w:rsidR="001913F0" w:rsidRDefault="001913F0" w:rsidP="001913F0">
      <w:pPr>
        <w:pStyle w:val="Estilo"/>
        <w:spacing w:line="276" w:lineRule="auto"/>
        <w:ind w:left="357"/>
        <w:rPr>
          <w:sz w:val="22"/>
          <w:szCs w:val="20"/>
        </w:rPr>
      </w:pPr>
    </w:p>
    <w:p w14:paraId="17AD3B43" w14:textId="55DADF65" w:rsidR="00D95728" w:rsidRPr="00591216" w:rsidRDefault="00D95728" w:rsidP="00591216">
      <w:pPr>
        <w:pStyle w:val="Estilo"/>
        <w:numPr>
          <w:ilvl w:val="0"/>
          <w:numId w:val="38"/>
        </w:numPr>
        <w:spacing w:line="276" w:lineRule="auto"/>
        <w:ind w:left="357" w:hanging="357"/>
        <w:rPr>
          <w:sz w:val="22"/>
          <w:szCs w:val="20"/>
        </w:rPr>
      </w:pPr>
      <w:r w:rsidRPr="00D95728">
        <w:rPr>
          <w:sz w:val="22"/>
          <w:szCs w:val="20"/>
        </w:rPr>
        <w:t>Determinar la abstención de iniciar el procedimiento de responsabilidad administrativa, o de imponer sanciones a un servidor público del Instituto, cuando de las investigaciones realizadas o derivado de las pruebas aportadas en el procedimiento de responsabilidad administrativa, se advierta que se cumplen los requisitos señalados en la Ley;</w:t>
      </w:r>
    </w:p>
    <w:p w14:paraId="1ED1BD44" w14:textId="77777777" w:rsidR="001913F0" w:rsidRDefault="001913F0" w:rsidP="001913F0">
      <w:pPr>
        <w:pStyle w:val="Estilo"/>
        <w:spacing w:line="276" w:lineRule="auto"/>
        <w:ind w:left="357"/>
        <w:rPr>
          <w:sz w:val="22"/>
          <w:szCs w:val="20"/>
        </w:rPr>
      </w:pPr>
    </w:p>
    <w:p w14:paraId="3C4FE119" w14:textId="1917D65C" w:rsidR="00D95728" w:rsidRPr="00591216" w:rsidRDefault="00D95728" w:rsidP="00591216">
      <w:pPr>
        <w:pStyle w:val="Estilo"/>
        <w:numPr>
          <w:ilvl w:val="0"/>
          <w:numId w:val="38"/>
        </w:numPr>
        <w:spacing w:line="276" w:lineRule="auto"/>
        <w:ind w:left="357" w:hanging="357"/>
        <w:rPr>
          <w:sz w:val="22"/>
          <w:szCs w:val="20"/>
        </w:rPr>
      </w:pPr>
      <w:r w:rsidRPr="00D95728">
        <w:rPr>
          <w:sz w:val="22"/>
          <w:szCs w:val="20"/>
        </w:rPr>
        <w:t>Emitir, cuando proceda, el acuerdo de acumulación, improcedencia y sobreseimiento de los procedimientos de responsabilidad administrativa que se instauren en contra de los servidores públicos del Instituto;</w:t>
      </w:r>
    </w:p>
    <w:p w14:paraId="6F569378" w14:textId="77777777" w:rsidR="001913F0" w:rsidRDefault="001913F0" w:rsidP="001913F0">
      <w:pPr>
        <w:pStyle w:val="Estilo"/>
        <w:spacing w:line="276" w:lineRule="auto"/>
        <w:ind w:left="357"/>
        <w:rPr>
          <w:sz w:val="22"/>
          <w:szCs w:val="20"/>
        </w:rPr>
      </w:pPr>
    </w:p>
    <w:p w14:paraId="5630B565" w14:textId="11711AF6" w:rsidR="00D95728" w:rsidRPr="00591216" w:rsidRDefault="00D95728" w:rsidP="00591216">
      <w:pPr>
        <w:pStyle w:val="Estilo"/>
        <w:numPr>
          <w:ilvl w:val="0"/>
          <w:numId w:val="38"/>
        </w:numPr>
        <w:spacing w:line="276" w:lineRule="auto"/>
        <w:ind w:left="357" w:hanging="357"/>
        <w:rPr>
          <w:sz w:val="22"/>
          <w:szCs w:val="20"/>
        </w:rPr>
      </w:pPr>
      <w:r w:rsidRPr="00D95728">
        <w:rPr>
          <w:sz w:val="22"/>
          <w:szCs w:val="20"/>
        </w:rPr>
        <w:t xml:space="preserve">Recibir, tramitar y resolver las inconformidades que se presenten con motivo de los actos de los procedimientos de contrataciones públicas, en términos de la Ley de Compras </w:t>
      </w:r>
      <w:r w:rsidRPr="00591216">
        <w:rPr>
          <w:sz w:val="22"/>
          <w:szCs w:val="20"/>
        </w:rPr>
        <w:t>Gubernamentales, Enajenaciones y Contratación de Servicios del Estado de Jalisco y sus Municipios;</w:t>
      </w:r>
      <w:r w:rsidR="001913F0">
        <w:rPr>
          <w:sz w:val="22"/>
          <w:szCs w:val="20"/>
        </w:rPr>
        <w:t xml:space="preserve"> y</w:t>
      </w:r>
    </w:p>
    <w:p w14:paraId="67646484" w14:textId="77777777" w:rsidR="001913F0" w:rsidRDefault="001913F0" w:rsidP="001913F0">
      <w:pPr>
        <w:pStyle w:val="Estilo"/>
        <w:spacing w:line="276" w:lineRule="auto"/>
        <w:ind w:left="357"/>
        <w:rPr>
          <w:sz w:val="22"/>
          <w:szCs w:val="20"/>
        </w:rPr>
      </w:pPr>
    </w:p>
    <w:p w14:paraId="45AE8E5A" w14:textId="77777777" w:rsidR="00D95728" w:rsidRPr="00D95728" w:rsidRDefault="00D95728" w:rsidP="00591216">
      <w:pPr>
        <w:pStyle w:val="Estilo"/>
        <w:numPr>
          <w:ilvl w:val="0"/>
          <w:numId w:val="38"/>
        </w:numPr>
        <w:spacing w:line="276" w:lineRule="auto"/>
        <w:ind w:left="357" w:hanging="357"/>
        <w:rPr>
          <w:sz w:val="22"/>
          <w:szCs w:val="20"/>
        </w:rPr>
      </w:pPr>
      <w:r w:rsidRPr="00D95728">
        <w:rPr>
          <w:sz w:val="22"/>
          <w:szCs w:val="20"/>
        </w:rPr>
        <w:t>Las demás encomendadas por su superior jerárquico, así como las derivadas de la normatividad aplicable en la materia.</w:t>
      </w:r>
    </w:p>
    <w:p w14:paraId="4D593119" w14:textId="77777777" w:rsidR="00C00E0E" w:rsidRPr="00B361CA" w:rsidRDefault="00C00E0E"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54CF5155" w14:textId="77777777" w:rsidR="00D469ED" w:rsidRPr="00F83FBE" w:rsidRDefault="00D469ED" w:rsidP="00D469ED">
      <w:pPr>
        <w:pStyle w:val="Ttulo3"/>
        <w:spacing w:before="480" w:after="240" w:line="276" w:lineRule="auto"/>
        <w:ind w:right="-518"/>
        <w:rPr>
          <w:rFonts w:ascii="Arial" w:hAnsi="Arial" w:cs="Arial"/>
          <w:b w:val="0"/>
          <w:color w:val="2E74B5" w:themeColor="accent1" w:themeShade="BF"/>
          <w:sz w:val="32"/>
          <w:szCs w:val="32"/>
        </w:rPr>
      </w:pPr>
      <w:r w:rsidRPr="00F83FBE">
        <w:rPr>
          <w:rFonts w:ascii="Arial" w:hAnsi="Arial" w:cs="Arial"/>
          <w:b w:val="0"/>
          <w:color w:val="2E74B5" w:themeColor="accent1" w:themeShade="BF"/>
          <w:sz w:val="32"/>
          <w:szCs w:val="32"/>
        </w:rPr>
        <w:lastRenderedPageBreak/>
        <w:t>4. Coordinación General de Planeación y Proyectos Estratégicos</w:t>
      </w:r>
    </w:p>
    <w:p w14:paraId="30701B8C" w14:textId="77777777" w:rsidR="00D469ED" w:rsidRPr="00F83FBE" w:rsidRDefault="00D469ED" w:rsidP="00D469ED">
      <w:pPr>
        <w:spacing w:before="200" w:after="200" w:line="276" w:lineRule="auto"/>
        <w:rPr>
          <w:rFonts w:ascii="Arial" w:hAnsi="Arial" w:cs="Arial"/>
          <w:b/>
        </w:rPr>
      </w:pPr>
      <w:r w:rsidRPr="00F83FBE">
        <w:rPr>
          <w:rFonts w:ascii="Arial" w:hAnsi="Arial" w:cs="Arial"/>
          <w:b/>
        </w:rPr>
        <w:t>Objetivo General:</w:t>
      </w:r>
    </w:p>
    <w:p w14:paraId="57DD9264" w14:textId="66BD60CB" w:rsidR="00D469ED" w:rsidRPr="002023AA" w:rsidRDefault="00D469ED" w:rsidP="00D469ED">
      <w:pPr>
        <w:jc w:val="both"/>
        <w:rPr>
          <w:rFonts w:ascii="Arial" w:hAnsi="Arial" w:cs="Arial"/>
        </w:rPr>
      </w:pPr>
      <w:r w:rsidRPr="00F83FBE">
        <w:rPr>
          <w:rFonts w:ascii="Arial" w:hAnsi="Arial" w:cs="Arial"/>
        </w:rPr>
        <w:t xml:space="preserve">Coordinar las tareas de planeación, así como de desarrollar, proponer </w:t>
      </w:r>
      <w:r w:rsidR="00C93045">
        <w:rPr>
          <w:rFonts w:ascii="Arial" w:hAnsi="Arial" w:cs="Arial"/>
        </w:rPr>
        <w:t xml:space="preserve">y/o </w:t>
      </w:r>
      <w:r w:rsidRPr="00F83FBE">
        <w:rPr>
          <w:rFonts w:ascii="Arial" w:hAnsi="Arial" w:cs="Arial"/>
        </w:rPr>
        <w:t xml:space="preserve">dirigir </w:t>
      </w:r>
      <w:r w:rsidR="002B14CE" w:rsidRPr="00F83FBE">
        <w:rPr>
          <w:rFonts w:ascii="Arial" w:hAnsi="Arial" w:cs="Arial"/>
        </w:rPr>
        <w:t xml:space="preserve">proyectos estratégicos </w:t>
      </w:r>
      <w:r w:rsidRPr="00F83FBE">
        <w:rPr>
          <w:rFonts w:ascii="Arial" w:hAnsi="Arial" w:cs="Arial"/>
        </w:rPr>
        <w:t xml:space="preserve">que faciliten y propicien la transparencia, acceso a la información pública, protección de datos personales, </w:t>
      </w:r>
      <w:r w:rsidR="002023AA" w:rsidRPr="00F83FBE">
        <w:rPr>
          <w:rFonts w:ascii="Arial" w:hAnsi="Arial" w:cs="Arial"/>
        </w:rPr>
        <w:t xml:space="preserve">rendición de cuentas, </w:t>
      </w:r>
      <w:r w:rsidR="00C93045">
        <w:rPr>
          <w:rFonts w:ascii="Arial" w:hAnsi="Arial" w:cs="Arial"/>
        </w:rPr>
        <w:t xml:space="preserve">participación ciudadana y </w:t>
      </w:r>
      <w:r w:rsidRPr="00F83FBE">
        <w:rPr>
          <w:rFonts w:ascii="Arial" w:hAnsi="Arial" w:cs="Arial"/>
        </w:rPr>
        <w:t>gobierno abierto</w:t>
      </w:r>
      <w:r w:rsidR="00981386" w:rsidRPr="00F83FBE">
        <w:rPr>
          <w:rFonts w:ascii="Arial" w:hAnsi="Arial" w:cs="Arial"/>
        </w:rPr>
        <w:t>, así como auxiliar a la representación del Instituto ante el Sistema Estatal Anticorrupción</w:t>
      </w:r>
      <w:r w:rsidRPr="00F83FBE">
        <w:rPr>
          <w:rFonts w:ascii="Arial" w:hAnsi="Arial" w:cs="Arial"/>
        </w:rPr>
        <w:t>.</w:t>
      </w:r>
    </w:p>
    <w:p w14:paraId="6A45D992" w14:textId="77777777" w:rsidR="00D469ED" w:rsidRPr="000E62EE" w:rsidRDefault="00D469ED" w:rsidP="00D469ED">
      <w:pPr>
        <w:spacing w:before="200" w:after="200" w:line="276" w:lineRule="auto"/>
        <w:jc w:val="both"/>
        <w:rPr>
          <w:rFonts w:ascii="Arial" w:hAnsi="Arial" w:cs="Arial"/>
          <w:b/>
        </w:rPr>
      </w:pPr>
      <w:r w:rsidRPr="000E62EE">
        <w:rPr>
          <w:rFonts w:ascii="Arial" w:hAnsi="Arial" w:cs="Arial"/>
          <w:b/>
        </w:rPr>
        <w:t xml:space="preserve">Funciones: </w:t>
      </w:r>
    </w:p>
    <w:p w14:paraId="586896A2" w14:textId="7D4B9F16" w:rsidR="00B05703" w:rsidRDefault="00B05703" w:rsidP="00475F8B">
      <w:pPr>
        <w:pStyle w:val="Estilo"/>
        <w:numPr>
          <w:ilvl w:val="0"/>
          <w:numId w:val="38"/>
        </w:numPr>
        <w:spacing w:line="276" w:lineRule="auto"/>
        <w:ind w:left="357" w:hanging="357"/>
        <w:rPr>
          <w:sz w:val="22"/>
          <w:szCs w:val="20"/>
        </w:rPr>
      </w:pPr>
      <w:r w:rsidRPr="00475F8B">
        <w:rPr>
          <w:sz w:val="22"/>
          <w:szCs w:val="20"/>
        </w:rPr>
        <w:t xml:space="preserve">Elaborar y presentar los instrumentos de planeación como lo son </w:t>
      </w:r>
      <w:r w:rsidR="00773805">
        <w:rPr>
          <w:sz w:val="22"/>
          <w:szCs w:val="20"/>
        </w:rPr>
        <w:t>programa presupuestario y plan</w:t>
      </w:r>
      <w:r w:rsidRPr="00475F8B">
        <w:rPr>
          <w:sz w:val="22"/>
          <w:szCs w:val="20"/>
        </w:rPr>
        <w:t xml:space="preserve"> Institucional; </w:t>
      </w:r>
    </w:p>
    <w:p w14:paraId="106F6296" w14:textId="77777777" w:rsidR="00682ECC" w:rsidRPr="00475F8B" w:rsidRDefault="00682ECC" w:rsidP="00682ECC">
      <w:pPr>
        <w:pStyle w:val="Estilo"/>
        <w:spacing w:line="276" w:lineRule="auto"/>
        <w:ind w:left="357"/>
        <w:rPr>
          <w:sz w:val="22"/>
          <w:szCs w:val="20"/>
        </w:rPr>
      </w:pPr>
    </w:p>
    <w:p w14:paraId="688B0403" w14:textId="454E3ACB" w:rsidR="00BF3071" w:rsidRPr="00475F8B" w:rsidRDefault="00BF3071" w:rsidP="00475F8B">
      <w:pPr>
        <w:pStyle w:val="Estilo"/>
        <w:numPr>
          <w:ilvl w:val="0"/>
          <w:numId w:val="38"/>
        </w:numPr>
        <w:spacing w:line="276" w:lineRule="auto"/>
        <w:ind w:left="357" w:hanging="357"/>
        <w:rPr>
          <w:sz w:val="22"/>
          <w:szCs w:val="20"/>
        </w:rPr>
      </w:pPr>
      <w:r w:rsidRPr="00475F8B">
        <w:rPr>
          <w:sz w:val="22"/>
          <w:szCs w:val="20"/>
        </w:rPr>
        <w:t>Elaborar y proponer, las medidas necesarias para el mejoramiento organizacional y administrativo de las áreas del Instituto, su reestructuración, simplificación y modernización;</w:t>
      </w:r>
      <w:r w:rsidRPr="00475F8B" w:rsidDel="008C598D">
        <w:rPr>
          <w:sz w:val="22"/>
          <w:szCs w:val="20"/>
        </w:rPr>
        <w:t xml:space="preserve"> </w:t>
      </w:r>
    </w:p>
    <w:p w14:paraId="1C25C99E" w14:textId="77777777" w:rsidR="00682ECC" w:rsidRDefault="00682ECC" w:rsidP="00682ECC">
      <w:pPr>
        <w:pStyle w:val="Estilo"/>
        <w:spacing w:line="276" w:lineRule="auto"/>
        <w:ind w:left="357"/>
        <w:rPr>
          <w:sz w:val="22"/>
          <w:szCs w:val="20"/>
        </w:rPr>
      </w:pPr>
    </w:p>
    <w:p w14:paraId="5687F079" w14:textId="467A61AF" w:rsidR="00BF3071" w:rsidRPr="00475F8B" w:rsidRDefault="00BF3071" w:rsidP="00475F8B">
      <w:pPr>
        <w:pStyle w:val="Estilo"/>
        <w:numPr>
          <w:ilvl w:val="0"/>
          <w:numId w:val="38"/>
        </w:numPr>
        <w:spacing w:line="276" w:lineRule="auto"/>
        <w:ind w:left="357" w:hanging="357"/>
        <w:rPr>
          <w:sz w:val="22"/>
          <w:szCs w:val="20"/>
        </w:rPr>
      </w:pPr>
      <w:r w:rsidRPr="00475F8B">
        <w:rPr>
          <w:sz w:val="22"/>
          <w:szCs w:val="20"/>
        </w:rPr>
        <w:t>Elaborar y presentar indicadores que permitan el seguimiento de resultados de las áreas con el objetivo de que midan, evalúen y mejoren su desempeño;</w:t>
      </w:r>
    </w:p>
    <w:p w14:paraId="70B483EB" w14:textId="77777777" w:rsidR="00682ECC" w:rsidRDefault="00682ECC" w:rsidP="00682ECC">
      <w:pPr>
        <w:pStyle w:val="Estilo"/>
        <w:spacing w:line="276" w:lineRule="auto"/>
        <w:ind w:left="357"/>
        <w:rPr>
          <w:sz w:val="22"/>
          <w:szCs w:val="20"/>
        </w:rPr>
      </w:pPr>
    </w:p>
    <w:p w14:paraId="5C279655" w14:textId="77777777" w:rsidR="00D469ED" w:rsidRPr="00475F8B" w:rsidRDefault="00D469ED" w:rsidP="00475F8B">
      <w:pPr>
        <w:pStyle w:val="Estilo"/>
        <w:numPr>
          <w:ilvl w:val="0"/>
          <w:numId w:val="38"/>
        </w:numPr>
        <w:spacing w:line="276" w:lineRule="auto"/>
        <w:ind w:left="357" w:hanging="357"/>
        <w:rPr>
          <w:sz w:val="22"/>
          <w:szCs w:val="20"/>
        </w:rPr>
      </w:pPr>
      <w:r w:rsidRPr="00475F8B">
        <w:rPr>
          <w:sz w:val="22"/>
          <w:szCs w:val="20"/>
        </w:rPr>
        <w:t>Administrar el sistema Infomex Jalisco y la Plataforma Nacional de Transparencia en lo que compete al Estado de Jalisco;</w:t>
      </w:r>
    </w:p>
    <w:p w14:paraId="5835C030" w14:textId="77777777" w:rsidR="00682ECC" w:rsidRDefault="00682ECC" w:rsidP="00682ECC">
      <w:pPr>
        <w:pStyle w:val="Estilo"/>
        <w:spacing w:line="276" w:lineRule="auto"/>
        <w:ind w:left="357"/>
        <w:rPr>
          <w:sz w:val="22"/>
          <w:szCs w:val="20"/>
        </w:rPr>
      </w:pPr>
    </w:p>
    <w:p w14:paraId="75BF110B" w14:textId="77777777" w:rsidR="00D469ED" w:rsidRPr="00475F8B" w:rsidRDefault="00D469ED" w:rsidP="00475F8B">
      <w:pPr>
        <w:pStyle w:val="Estilo"/>
        <w:numPr>
          <w:ilvl w:val="0"/>
          <w:numId w:val="38"/>
        </w:numPr>
        <w:spacing w:line="276" w:lineRule="auto"/>
        <w:ind w:left="357" w:hanging="357"/>
        <w:rPr>
          <w:sz w:val="22"/>
          <w:szCs w:val="20"/>
        </w:rPr>
      </w:pPr>
      <w:r w:rsidRPr="00475F8B">
        <w:rPr>
          <w:sz w:val="22"/>
          <w:szCs w:val="20"/>
        </w:rPr>
        <w:t>Desarrollar, determinar y establecer los criterios, lineamientos informáticos, así como los criterios de optimización y aplicación racional del uso de tecnologías de información y comunicaciones;</w:t>
      </w:r>
    </w:p>
    <w:p w14:paraId="211AC7FB" w14:textId="77777777" w:rsidR="00682ECC" w:rsidRDefault="00682ECC" w:rsidP="00682ECC">
      <w:pPr>
        <w:pStyle w:val="Estilo"/>
        <w:spacing w:line="276" w:lineRule="auto"/>
        <w:ind w:left="357"/>
        <w:rPr>
          <w:sz w:val="22"/>
          <w:szCs w:val="20"/>
        </w:rPr>
      </w:pPr>
    </w:p>
    <w:p w14:paraId="3DFDCEDA" w14:textId="77777777" w:rsidR="00D469ED" w:rsidRPr="00475F8B" w:rsidRDefault="00D469ED" w:rsidP="00475F8B">
      <w:pPr>
        <w:pStyle w:val="Estilo"/>
        <w:numPr>
          <w:ilvl w:val="0"/>
          <w:numId w:val="38"/>
        </w:numPr>
        <w:spacing w:line="276" w:lineRule="auto"/>
        <w:ind w:left="357" w:hanging="357"/>
        <w:rPr>
          <w:sz w:val="22"/>
          <w:szCs w:val="20"/>
        </w:rPr>
      </w:pPr>
      <w:r w:rsidRPr="00475F8B">
        <w:rPr>
          <w:sz w:val="22"/>
          <w:szCs w:val="20"/>
        </w:rPr>
        <w:t>Planear, validar y atender los requerimientos de equipo de cómputo, software, telefonía, redes, infraestructura y sistemas por parte de las unidades administrativas, buscando la optimización de los recursos, la seguridad en la operación y la compatibilidad de las plataformas y desarrollos;</w:t>
      </w:r>
    </w:p>
    <w:p w14:paraId="1B76BA28" w14:textId="77777777" w:rsidR="00682ECC" w:rsidRDefault="00682ECC" w:rsidP="00682ECC">
      <w:pPr>
        <w:pStyle w:val="Estilo"/>
        <w:spacing w:line="276" w:lineRule="auto"/>
        <w:ind w:left="357"/>
        <w:rPr>
          <w:sz w:val="22"/>
          <w:szCs w:val="20"/>
        </w:rPr>
      </w:pPr>
    </w:p>
    <w:p w14:paraId="4CF564C6" w14:textId="66BC8206" w:rsidR="00D469ED" w:rsidRPr="00475F8B" w:rsidRDefault="003F71F4" w:rsidP="00475F8B">
      <w:pPr>
        <w:pStyle w:val="Estilo"/>
        <w:numPr>
          <w:ilvl w:val="0"/>
          <w:numId w:val="38"/>
        </w:numPr>
        <w:spacing w:line="276" w:lineRule="auto"/>
        <w:ind w:left="357" w:hanging="357"/>
        <w:rPr>
          <w:sz w:val="22"/>
          <w:szCs w:val="20"/>
        </w:rPr>
      </w:pPr>
      <w:r w:rsidRPr="00475F8B">
        <w:rPr>
          <w:sz w:val="22"/>
          <w:szCs w:val="20"/>
        </w:rPr>
        <w:t>Diseñar y p</w:t>
      </w:r>
      <w:r w:rsidR="00D469ED" w:rsidRPr="00475F8B">
        <w:rPr>
          <w:sz w:val="22"/>
          <w:szCs w:val="20"/>
        </w:rPr>
        <w:t xml:space="preserve">roponer, las aplicaciones tecnológicas y los sistemas informáticos de aplicación estatal, tendientes a garantizar el ejercicio de los derechos de acceso a la información pública y de protección de datos personales; </w:t>
      </w:r>
    </w:p>
    <w:p w14:paraId="34D05F6F" w14:textId="77777777" w:rsidR="00682ECC" w:rsidRDefault="00682ECC" w:rsidP="00682ECC">
      <w:pPr>
        <w:pStyle w:val="Estilo"/>
        <w:spacing w:line="276" w:lineRule="auto"/>
        <w:ind w:left="357"/>
        <w:rPr>
          <w:sz w:val="22"/>
          <w:szCs w:val="20"/>
        </w:rPr>
      </w:pPr>
    </w:p>
    <w:p w14:paraId="7F2771B9" w14:textId="0FF5F944" w:rsidR="00D469ED" w:rsidRPr="00475F8B" w:rsidRDefault="00D469ED" w:rsidP="00475F8B">
      <w:pPr>
        <w:pStyle w:val="Estilo"/>
        <w:numPr>
          <w:ilvl w:val="0"/>
          <w:numId w:val="38"/>
        </w:numPr>
        <w:spacing w:line="276" w:lineRule="auto"/>
        <w:ind w:left="357" w:hanging="357"/>
        <w:rPr>
          <w:sz w:val="22"/>
          <w:szCs w:val="20"/>
        </w:rPr>
      </w:pPr>
      <w:r w:rsidRPr="00475F8B">
        <w:rPr>
          <w:sz w:val="22"/>
          <w:szCs w:val="20"/>
        </w:rPr>
        <w:lastRenderedPageBreak/>
        <w:t>Elaborar</w:t>
      </w:r>
      <w:r w:rsidR="006F02B0" w:rsidRPr="00475F8B">
        <w:rPr>
          <w:sz w:val="22"/>
          <w:szCs w:val="20"/>
        </w:rPr>
        <w:t xml:space="preserve"> y presentar </w:t>
      </w:r>
      <w:r w:rsidRPr="00475F8B">
        <w:rPr>
          <w:sz w:val="22"/>
          <w:szCs w:val="20"/>
        </w:rPr>
        <w:t>los manuales administrativos de aplicación interna del Instituto;</w:t>
      </w:r>
    </w:p>
    <w:p w14:paraId="38E9E311" w14:textId="77777777" w:rsidR="00682ECC" w:rsidRDefault="00682ECC" w:rsidP="00682ECC">
      <w:pPr>
        <w:pStyle w:val="Estilo"/>
        <w:spacing w:line="276" w:lineRule="auto"/>
        <w:ind w:left="357"/>
        <w:rPr>
          <w:sz w:val="22"/>
          <w:szCs w:val="20"/>
        </w:rPr>
      </w:pPr>
    </w:p>
    <w:p w14:paraId="2742C536" w14:textId="5AA3A31D" w:rsidR="003073A9" w:rsidRPr="00475F8B" w:rsidRDefault="005416FA" w:rsidP="00475F8B">
      <w:pPr>
        <w:pStyle w:val="Estilo"/>
        <w:numPr>
          <w:ilvl w:val="0"/>
          <w:numId w:val="38"/>
        </w:numPr>
        <w:spacing w:line="276" w:lineRule="auto"/>
        <w:ind w:left="357" w:hanging="357"/>
        <w:rPr>
          <w:sz w:val="22"/>
          <w:szCs w:val="20"/>
        </w:rPr>
      </w:pPr>
      <w:r w:rsidRPr="00475F8B">
        <w:rPr>
          <w:sz w:val="22"/>
          <w:szCs w:val="20"/>
        </w:rPr>
        <w:t>Elaborar y presentar, el proyecto de informe anual de actividades y de evaluación general en materia de acceso a la información y protección de datos personales, con el apoyo de las unidades administrativas, así como solicitar la información necesaria a los sujetos obligados para elaborar dicho documento</w:t>
      </w:r>
      <w:r w:rsidR="003073A9" w:rsidRPr="00475F8B">
        <w:rPr>
          <w:sz w:val="22"/>
          <w:szCs w:val="20"/>
        </w:rPr>
        <w:t xml:space="preserve">;   </w:t>
      </w:r>
    </w:p>
    <w:p w14:paraId="7FB8D06C" w14:textId="77777777" w:rsidR="00682ECC" w:rsidRDefault="00682ECC" w:rsidP="00682ECC">
      <w:pPr>
        <w:pStyle w:val="Estilo"/>
        <w:spacing w:line="276" w:lineRule="auto"/>
        <w:ind w:left="357"/>
        <w:rPr>
          <w:sz w:val="22"/>
          <w:szCs w:val="20"/>
        </w:rPr>
      </w:pPr>
    </w:p>
    <w:p w14:paraId="73898A4B" w14:textId="022B5FDC" w:rsidR="00D469ED" w:rsidRPr="00475F8B" w:rsidRDefault="00D469ED" w:rsidP="00475F8B">
      <w:pPr>
        <w:pStyle w:val="Estilo"/>
        <w:numPr>
          <w:ilvl w:val="0"/>
          <w:numId w:val="38"/>
        </w:numPr>
        <w:spacing w:line="276" w:lineRule="auto"/>
        <w:ind w:left="357" w:hanging="357"/>
        <w:rPr>
          <w:sz w:val="22"/>
          <w:szCs w:val="20"/>
        </w:rPr>
      </w:pPr>
      <w:r w:rsidRPr="00475F8B">
        <w:rPr>
          <w:sz w:val="22"/>
          <w:szCs w:val="20"/>
        </w:rPr>
        <w:t>Coordinar la generación de información estadística institucional y en materia de transparencia, derecho de acceso a la información pública y protección de datos</w:t>
      </w:r>
      <w:r w:rsidR="00DB7944" w:rsidRPr="00475F8B">
        <w:rPr>
          <w:sz w:val="22"/>
          <w:szCs w:val="20"/>
        </w:rPr>
        <w:t xml:space="preserve"> personales</w:t>
      </w:r>
      <w:r w:rsidRPr="00475F8B">
        <w:rPr>
          <w:sz w:val="22"/>
          <w:szCs w:val="20"/>
        </w:rPr>
        <w:t>;</w:t>
      </w:r>
    </w:p>
    <w:p w14:paraId="7020C9D9" w14:textId="77777777" w:rsidR="00682ECC" w:rsidRDefault="00682ECC" w:rsidP="00682ECC">
      <w:pPr>
        <w:pStyle w:val="Estilo"/>
        <w:spacing w:line="276" w:lineRule="auto"/>
        <w:ind w:left="357"/>
        <w:rPr>
          <w:sz w:val="22"/>
          <w:szCs w:val="20"/>
        </w:rPr>
      </w:pPr>
    </w:p>
    <w:p w14:paraId="7D41AC45" w14:textId="77777777" w:rsidR="00D469ED" w:rsidRPr="00475F8B" w:rsidRDefault="00D469ED" w:rsidP="00475F8B">
      <w:pPr>
        <w:pStyle w:val="Estilo"/>
        <w:numPr>
          <w:ilvl w:val="0"/>
          <w:numId w:val="38"/>
        </w:numPr>
        <w:spacing w:line="276" w:lineRule="auto"/>
        <w:ind w:left="357" w:hanging="357"/>
        <w:rPr>
          <w:sz w:val="22"/>
          <w:szCs w:val="20"/>
        </w:rPr>
      </w:pPr>
      <w:r w:rsidRPr="00475F8B">
        <w:rPr>
          <w:sz w:val="22"/>
          <w:szCs w:val="20"/>
        </w:rPr>
        <w:t>Elaborar informes periódicos sobre los avances programáticos del Instituto, así como de información relevante para la toma de decisiones;</w:t>
      </w:r>
    </w:p>
    <w:p w14:paraId="34EC8B89" w14:textId="77777777" w:rsidR="00682ECC" w:rsidRDefault="00682ECC" w:rsidP="00682ECC">
      <w:pPr>
        <w:pStyle w:val="Estilo"/>
        <w:spacing w:line="276" w:lineRule="auto"/>
        <w:ind w:left="357"/>
        <w:rPr>
          <w:sz w:val="22"/>
          <w:szCs w:val="20"/>
        </w:rPr>
      </w:pPr>
    </w:p>
    <w:p w14:paraId="2EA70D1A" w14:textId="08B67CC0" w:rsidR="00C8433B" w:rsidRPr="00475F8B" w:rsidRDefault="00C8433B" w:rsidP="00475F8B">
      <w:pPr>
        <w:pStyle w:val="Estilo"/>
        <w:numPr>
          <w:ilvl w:val="0"/>
          <w:numId w:val="38"/>
        </w:numPr>
        <w:spacing w:line="276" w:lineRule="auto"/>
        <w:ind w:left="357" w:hanging="357"/>
        <w:rPr>
          <w:sz w:val="22"/>
          <w:szCs w:val="20"/>
        </w:rPr>
      </w:pPr>
      <w:r w:rsidRPr="00475F8B">
        <w:rPr>
          <w:sz w:val="22"/>
          <w:szCs w:val="20"/>
        </w:rPr>
        <w:t xml:space="preserve">Elaborar, proponer, coordinar y/o ejecutar proyectos estratégicos buscando promover </w:t>
      </w:r>
      <w:r w:rsidR="009C6A0F" w:rsidRPr="00475F8B">
        <w:rPr>
          <w:sz w:val="22"/>
          <w:szCs w:val="20"/>
        </w:rPr>
        <w:t xml:space="preserve">con apoyo de las unidades administrativas del Instituto, </w:t>
      </w:r>
      <w:r w:rsidRPr="00475F8B">
        <w:rPr>
          <w:sz w:val="22"/>
          <w:szCs w:val="20"/>
        </w:rPr>
        <w:t xml:space="preserve">mejores prácticas e innovaciones tendientes a </w:t>
      </w:r>
      <w:r w:rsidR="009C6A0F" w:rsidRPr="00475F8B">
        <w:rPr>
          <w:sz w:val="22"/>
          <w:szCs w:val="20"/>
        </w:rPr>
        <w:t xml:space="preserve">mejorar </w:t>
      </w:r>
      <w:r w:rsidRPr="00475F8B">
        <w:rPr>
          <w:sz w:val="22"/>
          <w:szCs w:val="20"/>
        </w:rPr>
        <w:t xml:space="preserve">el derecho de acceso a la información, los datos personales, la transparencia, rendición de cuentas y el combate a la corrupción, </w:t>
      </w:r>
      <w:r w:rsidR="002F64D1" w:rsidRPr="00475F8B">
        <w:rPr>
          <w:sz w:val="22"/>
          <w:szCs w:val="20"/>
        </w:rPr>
        <w:t xml:space="preserve">según </w:t>
      </w:r>
      <w:r w:rsidRPr="00475F8B">
        <w:rPr>
          <w:sz w:val="22"/>
          <w:szCs w:val="20"/>
        </w:rPr>
        <w:t>la suficiencia presupuestaria;</w:t>
      </w:r>
    </w:p>
    <w:p w14:paraId="71B1CA6D" w14:textId="77777777" w:rsidR="00682ECC" w:rsidRDefault="00682ECC" w:rsidP="00682ECC">
      <w:pPr>
        <w:pStyle w:val="Estilo"/>
        <w:spacing w:line="276" w:lineRule="auto"/>
        <w:ind w:left="357"/>
        <w:rPr>
          <w:sz w:val="22"/>
          <w:szCs w:val="20"/>
        </w:rPr>
      </w:pPr>
    </w:p>
    <w:p w14:paraId="41894F3E" w14:textId="4E2623CF" w:rsidR="006767C6" w:rsidRPr="00475F8B" w:rsidRDefault="006767C6" w:rsidP="00475F8B">
      <w:pPr>
        <w:pStyle w:val="Estilo"/>
        <w:numPr>
          <w:ilvl w:val="0"/>
          <w:numId w:val="38"/>
        </w:numPr>
        <w:spacing w:line="276" w:lineRule="auto"/>
        <w:ind w:left="357" w:hanging="357"/>
        <w:rPr>
          <w:sz w:val="22"/>
          <w:szCs w:val="20"/>
        </w:rPr>
      </w:pPr>
      <w:r w:rsidRPr="00475F8B">
        <w:rPr>
          <w:sz w:val="22"/>
          <w:szCs w:val="20"/>
        </w:rPr>
        <w:t>Elaborar y presentar, instrumentos, proyectos o actividades que garanticen la participación ciudadana, así como coordinar las actividades de Gobierno Abierto a cargo del Instituto;</w:t>
      </w:r>
    </w:p>
    <w:p w14:paraId="4CAFB8A0" w14:textId="77777777" w:rsidR="00682ECC" w:rsidRDefault="00682ECC" w:rsidP="00682ECC">
      <w:pPr>
        <w:pStyle w:val="Estilo"/>
        <w:spacing w:line="276" w:lineRule="auto"/>
        <w:ind w:left="357"/>
        <w:rPr>
          <w:sz w:val="22"/>
          <w:szCs w:val="20"/>
        </w:rPr>
      </w:pPr>
    </w:p>
    <w:p w14:paraId="078560C8" w14:textId="3ED41D47" w:rsidR="006767C6" w:rsidRPr="00475F8B" w:rsidRDefault="006767C6" w:rsidP="00475F8B">
      <w:pPr>
        <w:pStyle w:val="Estilo"/>
        <w:numPr>
          <w:ilvl w:val="0"/>
          <w:numId w:val="38"/>
        </w:numPr>
        <w:spacing w:line="276" w:lineRule="auto"/>
        <w:ind w:left="357" w:hanging="357"/>
        <w:rPr>
          <w:sz w:val="22"/>
          <w:szCs w:val="20"/>
        </w:rPr>
      </w:pPr>
      <w:r w:rsidRPr="00475F8B">
        <w:rPr>
          <w:sz w:val="22"/>
          <w:szCs w:val="20"/>
        </w:rPr>
        <w:t>Elaborar y presentar, políticas, mecanismos, instrumentos o proyectos que procuren las condiciones de accesibilidad a los grupos vulnerables para que éstos puedan ejercer su derecho de acceso a la información;</w:t>
      </w:r>
    </w:p>
    <w:p w14:paraId="0C4AA3E0" w14:textId="77777777" w:rsidR="00682ECC" w:rsidRDefault="00682ECC" w:rsidP="00682ECC">
      <w:pPr>
        <w:pStyle w:val="Estilo"/>
        <w:spacing w:line="276" w:lineRule="auto"/>
        <w:ind w:left="357"/>
        <w:rPr>
          <w:sz w:val="22"/>
          <w:szCs w:val="20"/>
        </w:rPr>
      </w:pPr>
    </w:p>
    <w:p w14:paraId="5DE536D2" w14:textId="7BC94950" w:rsidR="006767C6" w:rsidRPr="00475F8B" w:rsidRDefault="006767C6" w:rsidP="00475F8B">
      <w:pPr>
        <w:pStyle w:val="Estilo"/>
        <w:numPr>
          <w:ilvl w:val="0"/>
          <w:numId w:val="38"/>
        </w:numPr>
        <w:spacing w:line="276" w:lineRule="auto"/>
        <w:ind w:left="357" w:hanging="357"/>
        <w:rPr>
          <w:sz w:val="22"/>
          <w:szCs w:val="20"/>
        </w:rPr>
      </w:pPr>
      <w:r w:rsidRPr="00475F8B">
        <w:rPr>
          <w:sz w:val="22"/>
          <w:szCs w:val="20"/>
        </w:rPr>
        <w:t xml:space="preserve">Gestionar </w:t>
      </w:r>
      <w:r w:rsidR="009B1F33" w:rsidRPr="00475F8B">
        <w:rPr>
          <w:sz w:val="22"/>
          <w:szCs w:val="20"/>
        </w:rPr>
        <w:t xml:space="preserve">en conjunto con la Dirección Administrativa </w:t>
      </w:r>
      <w:r w:rsidRPr="00475F8B">
        <w:rPr>
          <w:sz w:val="22"/>
          <w:szCs w:val="20"/>
        </w:rPr>
        <w:t>fondos de organismos estatales, nacionales e internacionales para el cumplimiento de la Ley de Transparencia y Acceso a la Información Pública del Estado de Jalisco y sus Municipios;</w:t>
      </w:r>
    </w:p>
    <w:p w14:paraId="267D825F" w14:textId="77777777" w:rsidR="00682ECC" w:rsidRDefault="00682ECC" w:rsidP="00682ECC">
      <w:pPr>
        <w:pStyle w:val="Estilo"/>
        <w:spacing w:line="276" w:lineRule="auto"/>
        <w:ind w:left="357"/>
        <w:rPr>
          <w:sz w:val="22"/>
          <w:szCs w:val="20"/>
        </w:rPr>
      </w:pPr>
    </w:p>
    <w:p w14:paraId="78B9A305" w14:textId="6A5AABD2" w:rsidR="00623380" w:rsidRPr="00475F8B" w:rsidRDefault="00623380" w:rsidP="00475F8B">
      <w:pPr>
        <w:pStyle w:val="Estilo"/>
        <w:numPr>
          <w:ilvl w:val="0"/>
          <w:numId w:val="38"/>
        </w:numPr>
        <w:spacing w:line="276" w:lineRule="auto"/>
        <w:ind w:left="357" w:hanging="357"/>
        <w:rPr>
          <w:sz w:val="22"/>
          <w:szCs w:val="20"/>
        </w:rPr>
      </w:pPr>
      <w:r w:rsidRPr="00475F8B">
        <w:rPr>
          <w:sz w:val="22"/>
          <w:szCs w:val="20"/>
        </w:rPr>
        <w:t>Auxiliar al Comisionado Presidente en el cumplimiento de sus atribuciones ante el Sistema Estatal Anticorrupción de Jalisco</w:t>
      </w:r>
      <w:r w:rsidR="0065777E" w:rsidRPr="00475F8B">
        <w:rPr>
          <w:sz w:val="22"/>
          <w:szCs w:val="20"/>
        </w:rPr>
        <w:t>;</w:t>
      </w:r>
      <w:r w:rsidRPr="00475F8B">
        <w:rPr>
          <w:sz w:val="22"/>
          <w:szCs w:val="20"/>
        </w:rPr>
        <w:t xml:space="preserve"> </w:t>
      </w:r>
    </w:p>
    <w:p w14:paraId="37FF409E" w14:textId="77777777" w:rsidR="00682ECC" w:rsidRDefault="00682ECC" w:rsidP="00682ECC">
      <w:pPr>
        <w:pStyle w:val="Estilo"/>
        <w:spacing w:line="276" w:lineRule="auto"/>
        <w:ind w:left="357"/>
        <w:rPr>
          <w:sz w:val="22"/>
          <w:szCs w:val="20"/>
        </w:rPr>
      </w:pPr>
    </w:p>
    <w:p w14:paraId="5F801548" w14:textId="0B003881" w:rsidR="006767C6" w:rsidRPr="00475F8B" w:rsidRDefault="006767C6" w:rsidP="00475F8B">
      <w:pPr>
        <w:pStyle w:val="Estilo"/>
        <w:numPr>
          <w:ilvl w:val="0"/>
          <w:numId w:val="38"/>
        </w:numPr>
        <w:spacing w:line="276" w:lineRule="auto"/>
        <w:ind w:left="357" w:hanging="357"/>
        <w:rPr>
          <w:sz w:val="22"/>
          <w:szCs w:val="20"/>
        </w:rPr>
      </w:pPr>
      <w:r w:rsidRPr="00475F8B">
        <w:rPr>
          <w:sz w:val="22"/>
          <w:szCs w:val="20"/>
        </w:rPr>
        <w:lastRenderedPageBreak/>
        <w:t xml:space="preserve">Coordinar el apoyo a los sujetos obligados </w:t>
      </w:r>
      <w:r w:rsidR="00C67C2F" w:rsidRPr="00475F8B">
        <w:rPr>
          <w:sz w:val="22"/>
          <w:szCs w:val="20"/>
        </w:rPr>
        <w:t xml:space="preserve">de los municipios </w:t>
      </w:r>
      <w:r w:rsidRPr="00475F8B">
        <w:rPr>
          <w:sz w:val="22"/>
          <w:szCs w:val="20"/>
        </w:rPr>
        <w:t>que así lo soliciten, cuando no cuenten con los recursos y la capacidad para publicar su información fundamental vía internet de acuerdo a la disponibilidad presupuestaria;</w:t>
      </w:r>
      <w:r w:rsidR="00682ECC">
        <w:rPr>
          <w:sz w:val="22"/>
          <w:szCs w:val="20"/>
        </w:rPr>
        <w:t xml:space="preserve"> y</w:t>
      </w:r>
    </w:p>
    <w:p w14:paraId="565EB986" w14:textId="77777777" w:rsidR="00682ECC" w:rsidRDefault="00682ECC" w:rsidP="00682ECC">
      <w:pPr>
        <w:pStyle w:val="Estilo"/>
        <w:spacing w:line="276" w:lineRule="auto"/>
        <w:ind w:left="357"/>
        <w:rPr>
          <w:sz w:val="22"/>
          <w:szCs w:val="20"/>
        </w:rPr>
      </w:pPr>
    </w:p>
    <w:p w14:paraId="5B7ADE82" w14:textId="77777777" w:rsidR="00D469ED" w:rsidRPr="00475F8B" w:rsidRDefault="00D469ED" w:rsidP="00475F8B">
      <w:pPr>
        <w:pStyle w:val="Estilo"/>
        <w:numPr>
          <w:ilvl w:val="0"/>
          <w:numId w:val="38"/>
        </w:numPr>
        <w:spacing w:line="276" w:lineRule="auto"/>
        <w:ind w:left="357" w:hanging="357"/>
        <w:rPr>
          <w:sz w:val="22"/>
          <w:szCs w:val="20"/>
        </w:rPr>
      </w:pPr>
      <w:r w:rsidRPr="00475F8B">
        <w:rPr>
          <w:sz w:val="22"/>
          <w:szCs w:val="20"/>
        </w:rPr>
        <w:t>Las demás encomendadas por su superior jerárquico, así como las derivadas de la normatividad aplicable en la materia.</w:t>
      </w:r>
    </w:p>
    <w:p w14:paraId="459B9410" w14:textId="77777777" w:rsidR="00741989" w:rsidRPr="00B361CA" w:rsidRDefault="00741989" w:rsidP="00C95F74">
      <w:pPr>
        <w:pStyle w:val="Prrafodelista"/>
        <w:numPr>
          <w:ilvl w:val="0"/>
          <w:numId w:val="18"/>
        </w:numPr>
        <w:rPr>
          <w:rFonts w:ascii="Arial" w:hAnsi="Arial" w:cs="Arial"/>
          <w:szCs w:val="20"/>
          <w:lang w:val="es-ES_tradnl"/>
        </w:rPr>
      </w:pPr>
      <w:r w:rsidRPr="00B361CA">
        <w:rPr>
          <w:rFonts w:ascii="Arial" w:hAnsi="Arial" w:cs="Arial"/>
          <w:szCs w:val="20"/>
          <w:lang w:val="es-ES_tradnl"/>
        </w:rPr>
        <w:br w:type="page"/>
      </w:r>
    </w:p>
    <w:p w14:paraId="7EA804C8" w14:textId="6C687C63" w:rsidR="00C57FFA" w:rsidRPr="00FC63A5" w:rsidRDefault="00C57FFA" w:rsidP="0098204C">
      <w:pPr>
        <w:pStyle w:val="Ttulo3"/>
        <w:numPr>
          <w:ilvl w:val="0"/>
          <w:numId w:val="32"/>
        </w:numPr>
        <w:spacing w:before="480" w:after="240"/>
        <w:rPr>
          <w:rFonts w:ascii="Arial" w:hAnsi="Arial" w:cs="Arial"/>
          <w:b w:val="0"/>
          <w:color w:val="2E74B5" w:themeColor="accent1" w:themeShade="BF"/>
          <w:sz w:val="32"/>
          <w:szCs w:val="32"/>
        </w:rPr>
      </w:pPr>
      <w:bookmarkStart w:id="14" w:name="_Toc453928754"/>
      <w:r w:rsidRPr="00706645">
        <w:rPr>
          <w:rFonts w:ascii="Arial" w:hAnsi="Arial" w:cs="Arial"/>
          <w:b w:val="0"/>
          <w:color w:val="2E74B5" w:themeColor="accent1" w:themeShade="BF"/>
          <w:sz w:val="32"/>
          <w:szCs w:val="32"/>
        </w:rPr>
        <w:lastRenderedPageBreak/>
        <w:t>1.</w:t>
      </w:r>
      <w:r w:rsidRPr="001C3FD3">
        <w:rPr>
          <w:rFonts w:ascii="Arial" w:hAnsi="Arial" w:cs="Arial"/>
          <w:color w:val="2E74B5" w:themeColor="accent1" w:themeShade="BF"/>
          <w:sz w:val="32"/>
          <w:szCs w:val="32"/>
        </w:rPr>
        <w:t xml:space="preserve"> </w:t>
      </w:r>
      <w:bookmarkEnd w:id="14"/>
      <w:r w:rsidRPr="00FC63A5">
        <w:rPr>
          <w:rFonts w:ascii="Arial" w:hAnsi="Arial" w:cs="Arial"/>
          <w:b w:val="0"/>
          <w:color w:val="2E74B5" w:themeColor="accent1" w:themeShade="BF"/>
          <w:sz w:val="32"/>
          <w:szCs w:val="32"/>
        </w:rPr>
        <w:t xml:space="preserve">Coordinación de Informática y Sistemas  </w:t>
      </w:r>
    </w:p>
    <w:p w14:paraId="0ECC6D76" w14:textId="77777777" w:rsidR="00C57FFA" w:rsidRPr="006A3A22" w:rsidRDefault="00C57FFA" w:rsidP="00C57FFA">
      <w:pPr>
        <w:spacing w:before="200" w:after="200" w:line="276" w:lineRule="auto"/>
        <w:rPr>
          <w:rFonts w:ascii="Arial" w:hAnsi="Arial" w:cs="Arial"/>
          <w:b/>
        </w:rPr>
      </w:pPr>
      <w:r w:rsidRPr="006A3A22">
        <w:rPr>
          <w:rFonts w:ascii="Arial" w:hAnsi="Arial" w:cs="Arial"/>
          <w:b/>
        </w:rPr>
        <w:t>Objetivo General:</w:t>
      </w:r>
    </w:p>
    <w:p w14:paraId="539004A2" w14:textId="2E177496" w:rsidR="00C57FFA" w:rsidRPr="00950748" w:rsidRDefault="0099220B" w:rsidP="0099220B">
      <w:pPr>
        <w:spacing w:before="200" w:after="200" w:line="276" w:lineRule="auto"/>
        <w:jc w:val="both"/>
        <w:rPr>
          <w:rFonts w:ascii="Arial" w:hAnsi="Arial" w:cs="Arial"/>
        </w:rPr>
      </w:pPr>
      <w:r w:rsidRPr="00950748">
        <w:rPr>
          <w:rFonts w:ascii="Arial" w:hAnsi="Arial" w:cs="Arial"/>
        </w:rPr>
        <w:t xml:space="preserve">Coordinar, desarrollar, administrar y supervisar </w:t>
      </w:r>
      <w:r w:rsidR="008C2860">
        <w:rPr>
          <w:rFonts w:ascii="Arial" w:hAnsi="Arial" w:cs="Arial"/>
        </w:rPr>
        <w:t xml:space="preserve">la infraestructura y </w:t>
      </w:r>
      <w:r w:rsidRPr="00950748">
        <w:rPr>
          <w:rFonts w:ascii="Arial" w:hAnsi="Arial" w:cs="Arial"/>
        </w:rPr>
        <w:t>los recursos informáticos de Instituto que permitan el constante mejoramiento en materia de modernización tecnológica y comunicaciones.</w:t>
      </w:r>
    </w:p>
    <w:p w14:paraId="570EA09A" w14:textId="77777777" w:rsidR="00C57FFA" w:rsidRPr="00465165" w:rsidRDefault="00C57FFA" w:rsidP="00C57FFA">
      <w:pPr>
        <w:spacing w:before="200" w:after="200" w:line="276" w:lineRule="auto"/>
        <w:rPr>
          <w:rFonts w:ascii="Arial" w:hAnsi="Arial" w:cs="Arial"/>
          <w:b/>
        </w:rPr>
      </w:pPr>
      <w:r w:rsidRPr="00465165">
        <w:rPr>
          <w:rFonts w:ascii="Arial" w:hAnsi="Arial" w:cs="Arial"/>
          <w:b/>
        </w:rPr>
        <w:t xml:space="preserve">Funciones: </w:t>
      </w:r>
    </w:p>
    <w:p w14:paraId="67342768" w14:textId="78FD6BD0" w:rsidR="00C57FFA" w:rsidRDefault="00C57FFA" w:rsidP="000E1CFF">
      <w:pPr>
        <w:pStyle w:val="Estilo"/>
        <w:numPr>
          <w:ilvl w:val="0"/>
          <w:numId w:val="38"/>
        </w:numPr>
        <w:spacing w:line="276" w:lineRule="auto"/>
        <w:ind w:left="357" w:hanging="357"/>
        <w:rPr>
          <w:sz w:val="22"/>
          <w:szCs w:val="20"/>
        </w:rPr>
      </w:pPr>
      <w:r w:rsidRPr="000E1CFF">
        <w:rPr>
          <w:sz w:val="22"/>
          <w:szCs w:val="20"/>
        </w:rPr>
        <w:t xml:space="preserve">Administrar </w:t>
      </w:r>
      <w:r w:rsidR="00454CCB" w:rsidRPr="000E1CFF">
        <w:rPr>
          <w:sz w:val="22"/>
          <w:szCs w:val="20"/>
        </w:rPr>
        <w:t xml:space="preserve">el sistema Infomex Jalisco y </w:t>
      </w:r>
      <w:r w:rsidRPr="000E1CFF">
        <w:rPr>
          <w:sz w:val="22"/>
          <w:szCs w:val="20"/>
        </w:rPr>
        <w:t xml:space="preserve">la Plataforma Nacional de Transparencia, en lo que compete </w:t>
      </w:r>
      <w:r w:rsidR="00F41CE1" w:rsidRPr="000E1CFF">
        <w:rPr>
          <w:sz w:val="22"/>
          <w:szCs w:val="20"/>
        </w:rPr>
        <w:t>a este Instituto</w:t>
      </w:r>
      <w:r w:rsidRPr="000E1CFF">
        <w:rPr>
          <w:sz w:val="22"/>
          <w:szCs w:val="20"/>
        </w:rPr>
        <w:t>;</w:t>
      </w:r>
    </w:p>
    <w:p w14:paraId="75B867C3" w14:textId="77777777" w:rsidR="00BF5910" w:rsidRPr="000E1CFF" w:rsidRDefault="00BF5910" w:rsidP="00BF5910">
      <w:pPr>
        <w:pStyle w:val="Estilo"/>
        <w:spacing w:line="276" w:lineRule="auto"/>
        <w:ind w:left="357"/>
        <w:rPr>
          <w:sz w:val="22"/>
          <w:szCs w:val="20"/>
        </w:rPr>
      </w:pPr>
    </w:p>
    <w:p w14:paraId="53E93B4C" w14:textId="77777777" w:rsidR="003005C5" w:rsidRPr="000E1CFF" w:rsidRDefault="003005C5" w:rsidP="000E1CFF">
      <w:pPr>
        <w:pStyle w:val="Estilo"/>
        <w:numPr>
          <w:ilvl w:val="0"/>
          <w:numId w:val="38"/>
        </w:numPr>
        <w:spacing w:line="276" w:lineRule="auto"/>
        <w:ind w:left="357" w:hanging="357"/>
        <w:rPr>
          <w:sz w:val="22"/>
          <w:szCs w:val="20"/>
        </w:rPr>
      </w:pPr>
      <w:r w:rsidRPr="000E1CFF">
        <w:rPr>
          <w:sz w:val="22"/>
          <w:szCs w:val="20"/>
        </w:rPr>
        <w:t>Recibir y tramitar los requerimientos de equipo de cómputo, software, telefonía, redes, infraestructura y sistemas por parte de las unidades administrativas, buscando la optimización de los recursos, la seguridad en la operación y la compatibilidad de las plataformas y desarrollos;</w:t>
      </w:r>
    </w:p>
    <w:p w14:paraId="3E71ABE9" w14:textId="77777777" w:rsidR="00BF5910" w:rsidRDefault="00BF5910" w:rsidP="00BF5910">
      <w:pPr>
        <w:pStyle w:val="Estilo"/>
        <w:spacing w:line="276" w:lineRule="auto"/>
        <w:ind w:left="357"/>
        <w:rPr>
          <w:sz w:val="22"/>
          <w:szCs w:val="20"/>
        </w:rPr>
      </w:pPr>
    </w:p>
    <w:p w14:paraId="3594ADDF" w14:textId="77777777" w:rsidR="009E7A38" w:rsidRPr="000E1CFF" w:rsidRDefault="009E7A38" w:rsidP="000E1CFF">
      <w:pPr>
        <w:pStyle w:val="Estilo"/>
        <w:numPr>
          <w:ilvl w:val="0"/>
          <w:numId w:val="38"/>
        </w:numPr>
        <w:spacing w:line="276" w:lineRule="auto"/>
        <w:ind w:left="357" w:hanging="357"/>
        <w:rPr>
          <w:sz w:val="22"/>
          <w:szCs w:val="20"/>
        </w:rPr>
      </w:pPr>
      <w:r w:rsidRPr="000E1CFF">
        <w:rPr>
          <w:sz w:val="22"/>
          <w:szCs w:val="20"/>
        </w:rPr>
        <w:t>Desarrollar y coordinar aplicaciones tecnológicas y los sistemas informáticos de aplicación estatal, tendientes a garantizar el ejercicio de los derechos de acceso a la información pública y de protección de datos personales;</w:t>
      </w:r>
    </w:p>
    <w:p w14:paraId="29DCDE17" w14:textId="77777777" w:rsidR="00BF5910" w:rsidRDefault="00BF5910" w:rsidP="00BF5910">
      <w:pPr>
        <w:pStyle w:val="Estilo"/>
        <w:spacing w:line="276" w:lineRule="auto"/>
        <w:ind w:left="357"/>
        <w:rPr>
          <w:sz w:val="22"/>
          <w:szCs w:val="20"/>
        </w:rPr>
      </w:pPr>
    </w:p>
    <w:p w14:paraId="23DF26FE" w14:textId="6094C3C8" w:rsidR="004C084B" w:rsidRPr="000E1CFF" w:rsidRDefault="004C084B" w:rsidP="000E1CFF">
      <w:pPr>
        <w:pStyle w:val="Estilo"/>
        <w:numPr>
          <w:ilvl w:val="0"/>
          <w:numId w:val="38"/>
        </w:numPr>
        <w:spacing w:line="276" w:lineRule="auto"/>
        <w:ind w:left="357" w:hanging="357"/>
        <w:rPr>
          <w:sz w:val="22"/>
          <w:szCs w:val="20"/>
        </w:rPr>
      </w:pPr>
      <w:r w:rsidRPr="000E1CFF">
        <w:rPr>
          <w:sz w:val="22"/>
          <w:szCs w:val="20"/>
        </w:rPr>
        <w:t>Coordinar y desarrollar sistemas que permitan generar información estadística institucional y en materia de transparencia, derechos de acceso a la información pública y protección de datos</w:t>
      </w:r>
      <w:r w:rsidR="00F40510">
        <w:rPr>
          <w:sz w:val="22"/>
          <w:szCs w:val="20"/>
        </w:rPr>
        <w:t xml:space="preserve"> personales</w:t>
      </w:r>
      <w:r w:rsidRPr="000E1CFF">
        <w:rPr>
          <w:sz w:val="22"/>
          <w:szCs w:val="20"/>
        </w:rPr>
        <w:t xml:space="preserve">; </w:t>
      </w:r>
    </w:p>
    <w:p w14:paraId="1940E708" w14:textId="77777777" w:rsidR="00BF5910" w:rsidRDefault="00BF5910" w:rsidP="00BF5910">
      <w:pPr>
        <w:pStyle w:val="Estilo"/>
        <w:spacing w:line="276" w:lineRule="auto"/>
        <w:ind w:left="357"/>
        <w:rPr>
          <w:sz w:val="22"/>
          <w:szCs w:val="20"/>
        </w:rPr>
      </w:pPr>
    </w:p>
    <w:p w14:paraId="42E7B617" w14:textId="2ADAEDE6" w:rsidR="00C57FFA" w:rsidRPr="000E1CFF" w:rsidRDefault="00C57FFA" w:rsidP="000E1CFF">
      <w:pPr>
        <w:pStyle w:val="Estilo"/>
        <w:numPr>
          <w:ilvl w:val="0"/>
          <w:numId w:val="38"/>
        </w:numPr>
        <w:spacing w:line="276" w:lineRule="auto"/>
        <w:ind w:left="357" w:hanging="357"/>
        <w:rPr>
          <w:sz w:val="22"/>
          <w:szCs w:val="20"/>
        </w:rPr>
      </w:pPr>
      <w:r w:rsidRPr="000E1CFF">
        <w:rPr>
          <w:sz w:val="22"/>
          <w:szCs w:val="20"/>
        </w:rPr>
        <w:t xml:space="preserve">Coordinar </w:t>
      </w:r>
      <w:r w:rsidR="00C92A55" w:rsidRPr="000E1CFF">
        <w:rPr>
          <w:sz w:val="22"/>
          <w:szCs w:val="20"/>
        </w:rPr>
        <w:t xml:space="preserve">y supervisar </w:t>
      </w:r>
      <w:r w:rsidRPr="000E1CFF">
        <w:rPr>
          <w:sz w:val="22"/>
          <w:szCs w:val="20"/>
        </w:rPr>
        <w:t>el desarrollo de sistemas que mejoren la interacción de los usuarios con el portal electrónico de Internet del Instituto;</w:t>
      </w:r>
    </w:p>
    <w:p w14:paraId="69EBED1A" w14:textId="77777777" w:rsidR="00BF5910" w:rsidRDefault="00BF5910" w:rsidP="00BF5910">
      <w:pPr>
        <w:pStyle w:val="Estilo"/>
        <w:spacing w:line="276" w:lineRule="auto"/>
        <w:ind w:left="357"/>
        <w:rPr>
          <w:sz w:val="22"/>
          <w:szCs w:val="20"/>
        </w:rPr>
      </w:pPr>
    </w:p>
    <w:p w14:paraId="4E4165B3" w14:textId="778205A3" w:rsidR="00C57FFA" w:rsidRPr="000E1CFF" w:rsidRDefault="00C57FFA" w:rsidP="000E1CFF">
      <w:pPr>
        <w:pStyle w:val="Estilo"/>
        <w:numPr>
          <w:ilvl w:val="0"/>
          <w:numId w:val="38"/>
        </w:numPr>
        <w:spacing w:line="276" w:lineRule="auto"/>
        <w:ind w:left="357" w:hanging="357"/>
        <w:rPr>
          <w:sz w:val="22"/>
          <w:szCs w:val="20"/>
        </w:rPr>
      </w:pPr>
      <w:r w:rsidRPr="000E1CFF">
        <w:rPr>
          <w:sz w:val="22"/>
          <w:szCs w:val="20"/>
        </w:rPr>
        <w:t>Administrar la infraestructura tecnológica del Instituto, manteniendo la disponibilidad de los servicios alojados en el</w:t>
      </w:r>
      <w:r w:rsidR="005827D6" w:rsidRPr="000E1CFF">
        <w:rPr>
          <w:sz w:val="22"/>
          <w:szCs w:val="20"/>
        </w:rPr>
        <w:t xml:space="preserve"> </w:t>
      </w:r>
      <w:r w:rsidRPr="000E1CFF">
        <w:rPr>
          <w:sz w:val="22"/>
          <w:szCs w:val="20"/>
        </w:rPr>
        <w:t>site;</w:t>
      </w:r>
    </w:p>
    <w:p w14:paraId="1AF3FE6D" w14:textId="77777777" w:rsidR="00BF5910" w:rsidRDefault="00BF5910" w:rsidP="00BF5910">
      <w:pPr>
        <w:pStyle w:val="Estilo"/>
        <w:spacing w:line="276" w:lineRule="auto"/>
        <w:ind w:left="357"/>
        <w:rPr>
          <w:sz w:val="22"/>
          <w:szCs w:val="20"/>
        </w:rPr>
      </w:pPr>
    </w:p>
    <w:p w14:paraId="2FB00FD9" w14:textId="7583A727" w:rsidR="00B45C99" w:rsidRDefault="00B45C99" w:rsidP="00B45C99">
      <w:pPr>
        <w:pStyle w:val="Estilo"/>
        <w:numPr>
          <w:ilvl w:val="0"/>
          <w:numId w:val="38"/>
        </w:numPr>
        <w:spacing w:line="276" w:lineRule="auto"/>
        <w:ind w:left="357" w:hanging="357"/>
        <w:rPr>
          <w:sz w:val="20"/>
          <w:szCs w:val="20"/>
        </w:rPr>
      </w:pPr>
      <w:r w:rsidRPr="00B45C99">
        <w:rPr>
          <w:sz w:val="22"/>
          <w:szCs w:val="20"/>
        </w:rPr>
        <w:t>Supervisar e implementar las medidas de seguridad en las redes de voz y datos</w:t>
      </w:r>
      <w:r>
        <w:rPr>
          <w:sz w:val="22"/>
          <w:szCs w:val="20"/>
        </w:rPr>
        <w:t>;</w:t>
      </w:r>
    </w:p>
    <w:p w14:paraId="51F8A451" w14:textId="77777777" w:rsidR="00B45C99" w:rsidRDefault="00B45C99" w:rsidP="00B45C99">
      <w:pPr>
        <w:pStyle w:val="Estilo"/>
        <w:spacing w:line="276" w:lineRule="auto"/>
        <w:ind w:left="357"/>
        <w:rPr>
          <w:sz w:val="22"/>
          <w:szCs w:val="20"/>
        </w:rPr>
      </w:pPr>
    </w:p>
    <w:p w14:paraId="3DE75999" w14:textId="22C3A6C2" w:rsidR="00AD4F1E" w:rsidRPr="000E1CFF" w:rsidRDefault="00AD4F1E" w:rsidP="000E1CFF">
      <w:pPr>
        <w:pStyle w:val="Estilo"/>
        <w:numPr>
          <w:ilvl w:val="0"/>
          <w:numId w:val="38"/>
        </w:numPr>
        <w:spacing w:line="276" w:lineRule="auto"/>
        <w:ind w:left="357" w:hanging="357"/>
        <w:rPr>
          <w:sz w:val="22"/>
          <w:szCs w:val="20"/>
        </w:rPr>
      </w:pPr>
      <w:r w:rsidRPr="000E1CFF">
        <w:rPr>
          <w:sz w:val="22"/>
          <w:szCs w:val="20"/>
        </w:rPr>
        <w:t xml:space="preserve">Coordinar </w:t>
      </w:r>
      <w:r w:rsidR="00E12C64" w:rsidRPr="000E1CFF">
        <w:rPr>
          <w:sz w:val="22"/>
          <w:szCs w:val="20"/>
        </w:rPr>
        <w:t xml:space="preserve">y supervisar </w:t>
      </w:r>
      <w:r w:rsidRPr="000E1CFF">
        <w:rPr>
          <w:sz w:val="22"/>
          <w:szCs w:val="20"/>
        </w:rPr>
        <w:t xml:space="preserve">las tareas de soporte técnico a la infraestructura y las aplicaciones tecnológicas que se requieran en las diferentes áreas de la Institución; </w:t>
      </w:r>
    </w:p>
    <w:p w14:paraId="1D74585E" w14:textId="77777777" w:rsidR="00BF5910" w:rsidRDefault="00BF5910" w:rsidP="00BF5910">
      <w:pPr>
        <w:pStyle w:val="Estilo"/>
        <w:spacing w:line="276" w:lineRule="auto"/>
        <w:ind w:left="357"/>
        <w:rPr>
          <w:sz w:val="22"/>
          <w:szCs w:val="20"/>
        </w:rPr>
      </w:pPr>
    </w:p>
    <w:p w14:paraId="5BA40D31" w14:textId="70765AB2" w:rsidR="00E12C64" w:rsidRDefault="00E12C64" w:rsidP="000E1CFF">
      <w:pPr>
        <w:pStyle w:val="Estilo"/>
        <w:numPr>
          <w:ilvl w:val="0"/>
          <w:numId w:val="38"/>
        </w:numPr>
        <w:spacing w:line="276" w:lineRule="auto"/>
        <w:ind w:left="357" w:hanging="357"/>
        <w:rPr>
          <w:sz w:val="22"/>
          <w:szCs w:val="20"/>
        </w:rPr>
      </w:pPr>
      <w:r w:rsidRPr="000E1CFF">
        <w:rPr>
          <w:sz w:val="22"/>
          <w:szCs w:val="20"/>
        </w:rPr>
        <w:lastRenderedPageBreak/>
        <w:t xml:space="preserve">Coadyuvar con el apoyo a los sujetos </w:t>
      </w:r>
      <w:r w:rsidR="006D320E" w:rsidRPr="000E1CFF">
        <w:rPr>
          <w:sz w:val="22"/>
          <w:szCs w:val="20"/>
        </w:rPr>
        <w:t xml:space="preserve">obligados </w:t>
      </w:r>
      <w:r w:rsidR="00950748" w:rsidRPr="000E1CFF">
        <w:rPr>
          <w:sz w:val="22"/>
          <w:szCs w:val="20"/>
        </w:rPr>
        <w:t xml:space="preserve">de los municipios </w:t>
      </w:r>
      <w:r w:rsidRPr="000E1CFF">
        <w:rPr>
          <w:sz w:val="22"/>
          <w:szCs w:val="20"/>
        </w:rPr>
        <w:t>que así lo soliciten, cuando no cuenten con los recursos y la capacidad para publicar su información fundamental vía internet de acuerdo a la disponibilidad presupuestaria;</w:t>
      </w:r>
    </w:p>
    <w:p w14:paraId="2A775017" w14:textId="77777777" w:rsidR="003E5650" w:rsidRDefault="003E5650" w:rsidP="0049549E">
      <w:pPr>
        <w:pStyle w:val="Estilo"/>
        <w:spacing w:line="276" w:lineRule="auto"/>
        <w:ind w:left="357"/>
        <w:rPr>
          <w:sz w:val="22"/>
          <w:szCs w:val="20"/>
        </w:rPr>
      </w:pPr>
    </w:p>
    <w:p w14:paraId="3C6A3613" w14:textId="6A34CCF6" w:rsidR="00E12C64" w:rsidRPr="000E1CFF" w:rsidRDefault="00E12C64" w:rsidP="000E1CFF">
      <w:pPr>
        <w:pStyle w:val="Estilo"/>
        <w:numPr>
          <w:ilvl w:val="0"/>
          <w:numId w:val="38"/>
        </w:numPr>
        <w:spacing w:line="276" w:lineRule="auto"/>
        <w:ind w:left="357" w:hanging="357"/>
        <w:rPr>
          <w:sz w:val="22"/>
          <w:szCs w:val="20"/>
        </w:rPr>
      </w:pPr>
      <w:r w:rsidRPr="000E1CFF">
        <w:rPr>
          <w:sz w:val="22"/>
          <w:szCs w:val="20"/>
        </w:rPr>
        <w:t xml:space="preserve">Coordinar el desarrollo de bases de datos y sistemas informáticos; </w:t>
      </w:r>
    </w:p>
    <w:p w14:paraId="43C1505D" w14:textId="77777777" w:rsidR="00E12C64" w:rsidRPr="000E1CFF" w:rsidRDefault="00E12C64" w:rsidP="00BF5910">
      <w:pPr>
        <w:pStyle w:val="Estilo"/>
        <w:spacing w:line="276" w:lineRule="auto"/>
        <w:ind w:left="357"/>
        <w:rPr>
          <w:sz w:val="22"/>
          <w:szCs w:val="20"/>
        </w:rPr>
      </w:pPr>
    </w:p>
    <w:p w14:paraId="433723EF" w14:textId="77777777" w:rsidR="000A0AB4" w:rsidRDefault="00E12C64" w:rsidP="000E1CFF">
      <w:pPr>
        <w:pStyle w:val="Estilo"/>
        <w:numPr>
          <w:ilvl w:val="0"/>
          <w:numId w:val="38"/>
        </w:numPr>
        <w:spacing w:line="276" w:lineRule="auto"/>
        <w:ind w:left="357" w:hanging="357"/>
        <w:rPr>
          <w:sz w:val="22"/>
          <w:szCs w:val="20"/>
        </w:rPr>
      </w:pPr>
      <w:r w:rsidRPr="000E1CFF">
        <w:rPr>
          <w:sz w:val="22"/>
          <w:szCs w:val="20"/>
        </w:rPr>
        <w:t>Desarrollar, coordinar y supervisar, los lineamientos informáticos así como los criterios de optimización y aplicación racional del uso de tecnologías de información y comunicaciones;</w:t>
      </w:r>
      <w:r w:rsidR="00BF5910">
        <w:rPr>
          <w:sz w:val="22"/>
          <w:szCs w:val="20"/>
        </w:rPr>
        <w:t xml:space="preserve"> </w:t>
      </w:r>
    </w:p>
    <w:p w14:paraId="4C992F49" w14:textId="77777777" w:rsidR="000A0AB4" w:rsidRDefault="000A0AB4" w:rsidP="000A0AB4">
      <w:pPr>
        <w:pStyle w:val="Estilo"/>
        <w:spacing w:line="276" w:lineRule="auto"/>
        <w:ind w:left="357"/>
        <w:rPr>
          <w:sz w:val="22"/>
          <w:szCs w:val="20"/>
        </w:rPr>
      </w:pPr>
    </w:p>
    <w:p w14:paraId="1D993CE6" w14:textId="77777777" w:rsidR="00593F25" w:rsidRDefault="000A0AB4" w:rsidP="00E95C37">
      <w:pPr>
        <w:pStyle w:val="Estilo"/>
        <w:numPr>
          <w:ilvl w:val="0"/>
          <w:numId w:val="38"/>
        </w:numPr>
        <w:spacing w:line="276" w:lineRule="auto"/>
        <w:ind w:left="357" w:hanging="357"/>
        <w:rPr>
          <w:sz w:val="22"/>
          <w:szCs w:val="20"/>
        </w:rPr>
      </w:pPr>
      <w:r w:rsidRPr="000A0AB4">
        <w:rPr>
          <w:sz w:val="22"/>
          <w:szCs w:val="20"/>
        </w:rPr>
        <w:t>Vigilar y mantener el funcionamiento de los servidores, a fin de prevenir eventuales fallas que pudieran generar pérdidas de información;</w:t>
      </w:r>
      <w:r>
        <w:rPr>
          <w:sz w:val="22"/>
          <w:szCs w:val="20"/>
        </w:rPr>
        <w:t xml:space="preserve"> </w:t>
      </w:r>
    </w:p>
    <w:p w14:paraId="1FB2CE1F" w14:textId="77777777" w:rsidR="00593F25" w:rsidRDefault="00593F25" w:rsidP="006163C1">
      <w:pPr>
        <w:pStyle w:val="Estilo"/>
        <w:spacing w:line="276" w:lineRule="auto"/>
        <w:ind w:left="357"/>
        <w:rPr>
          <w:sz w:val="22"/>
          <w:szCs w:val="20"/>
        </w:rPr>
      </w:pPr>
    </w:p>
    <w:p w14:paraId="7DC19339" w14:textId="5038357E" w:rsidR="00593F25" w:rsidRDefault="00593F25" w:rsidP="00E95C37">
      <w:pPr>
        <w:pStyle w:val="Estilo"/>
        <w:numPr>
          <w:ilvl w:val="0"/>
          <w:numId w:val="38"/>
        </w:numPr>
        <w:spacing w:line="276" w:lineRule="auto"/>
        <w:ind w:left="357" w:hanging="357"/>
        <w:rPr>
          <w:sz w:val="22"/>
          <w:szCs w:val="20"/>
        </w:rPr>
      </w:pPr>
      <w:r w:rsidRPr="00F423FD">
        <w:rPr>
          <w:sz w:val="22"/>
          <w:szCs w:val="20"/>
        </w:rPr>
        <w:t>Actualizar  los flujos de información en las redes de Voz y Datos, para que se adecuen a las necesidades de las áreas del Instituto</w:t>
      </w:r>
      <w:r w:rsidR="006163C1">
        <w:rPr>
          <w:sz w:val="22"/>
          <w:szCs w:val="20"/>
        </w:rPr>
        <w:t>;</w:t>
      </w:r>
    </w:p>
    <w:p w14:paraId="77E58AAE" w14:textId="77777777" w:rsidR="00593F25" w:rsidRDefault="00593F25" w:rsidP="006163C1">
      <w:pPr>
        <w:pStyle w:val="Estilo"/>
        <w:spacing w:line="276" w:lineRule="auto"/>
        <w:ind w:left="357"/>
        <w:rPr>
          <w:sz w:val="22"/>
          <w:szCs w:val="20"/>
        </w:rPr>
      </w:pPr>
    </w:p>
    <w:p w14:paraId="56A34503" w14:textId="1A40200F" w:rsidR="00593F25" w:rsidRPr="00593F25" w:rsidRDefault="00593F25" w:rsidP="00E95C37">
      <w:pPr>
        <w:pStyle w:val="Estilo"/>
        <w:numPr>
          <w:ilvl w:val="0"/>
          <w:numId w:val="38"/>
        </w:numPr>
        <w:spacing w:line="276" w:lineRule="auto"/>
        <w:ind w:left="357" w:hanging="357"/>
        <w:rPr>
          <w:sz w:val="22"/>
          <w:szCs w:val="20"/>
        </w:rPr>
      </w:pPr>
      <w:r w:rsidRPr="00F423FD">
        <w:rPr>
          <w:sz w:val="22"/>
          <w:szCs w:val="20"/>
        </w:rPr>
        <w:t>Planear la actualización del equipo informático y de diagramas de la red de cómputo y comunicación</w:t>
      </w:r>
      <w:r w:rsidR="006163C1">
        <w:rPr>
          <w:sz w:val="22"/>
          <w:szCs w:val="20"/>
        </w:rPr>
        <w:t>;</w:t>
      </w:r>
    </w:p>
    <w:p w14:paraId="76A84003" w14:textId="77777777" w:rsidR="00593F25" w:rsidRDefault="00593F25" w:rsidP="006163C1">
      <w:pPr>
        <w:pStyle w:val="Estilo"/>
        <w:spacing w:line="276" w:lineRule="auto"/>
        <w:ind w:left="357"/>
        <w:rPr>
          <w:sz w:val="22"/>
          <w:szCs w:val="20"/>
        </w:rPr>
      </w:pPr>
    </w:p>
    <w:p w14:paraId="695FE59D" w14:textId="594E0E46" w:rsidR="00E12C64" w:rsidRPr="000A0AB4" w:rsidRDefault="00593F25" w:rsidP="00E95C37">
      <w:pPr>
        <w:pStyle w:val="Estilo"/>
        <w:numPr>
          <w:ilvl w:val="0"/>
          <w:numId w:val="38"/>
        </w:numPr>
        <w:spacing w:line="276" w:lineRule="auto"/>
        <w:ind w:left="357" w:hanging="357"/>
        <w:rPr>
          <w:sz w:val="22"/>
          <w:szCs w:val="20"/>
        </w:rPr>
      </w:pPr>
      <w:r w:rsidRPr="00F423FD">
        <w:rPr>
          <w:sz w:val="22"/>
          <w:szCs w:val="20"/>
        </w:rPr>
        <w:t>Coordinar el mantenimiento preventivo y correctivo a equipos</w:t>
      </w:r>
      <w:r w:rsidR="006163C1">
        <w:rPr>
          <w:sz w:val="22"/>
          <w:szCs w:val="20"/>
        </w:rPr>
        <w:t xml:space="preserve">; </w:t>
      </w:r>
      <w:r w:rsidR="00BF5910" w:rsidRPr="000A0AB4">
        <w:rPr>
          <w:sz w:val="22"/>
          <w:szCs w:val="20"/>
        </w:rPr>
        <w:t>y</w:t>
      </w:r>
    </w:p>
    <w:p w14:paraId="136ECD8A" w14:textId="77777777" w:rsidR="00BF5910" w:rsidRDefault="00BF5910" w:rsidP="006163C1">
      <w:pPr>
        <w:pStyle w:val="Estilo"/>
        <w:spacing w:line="276" w:lineRule="auto"/>
        <w:ind w:left="357"/>
        <w:rPr>
          <w:sz w:val="22"/>
          <w:szCs w:val="20"/>
        </w:rPr>
      </w:pPr>
    </w:p>
    <w:p w14:paraId="41EC4EE8" w14:textId="77777777" w:rsidR="00C57FFA" w:rsidRPr="000E1CFF" w:rsidRDefault="00C57FFA" w:rsidP="000E1CFF">
      <w:pPr>
        <w:pStyle w:val="Estilo"/>
        <w:numPr>
          <w:ilvl w:val="0"/>
          <w:numId w:val="38"/>
        </w:numPr>
        <w:spacing w:line="276" w:lineRule="auto"/>
        <w:ind w:left="357" w:hanging="357"/>
        <w:rPr>
          <w:sz w:val="22"/>
          <w:szCs w:val="20"/>
        </w:rPr>
      </w:pPr>
      <w:r w:rsidRPr="000E1CFF">
        <w:rPr>
          <w:sz w:val="22"/>
          <w:szCs w:val="20"/>
        </w:rPr>
        <w:t xml:space="preserve">Las demás encomendadas por </w:t>
      </w:r>
      <w:r w:rsidR="00B73DBF" w:rsidRPr="000E1CFF">
        <w:rPr>
          <w:sz w:val="22"/>
          <w:szCs w:val="20"/>
        </w:rPr>
        <w:t>su superior jerárquico</w:t>
      </w:r>
      <w:r w:rsidRPr="000E1CFF">
        <w:rPr>
          <w:sz w:val="22"/>
          <w:szCs w:val="20"/>
        </w:rPr>
        <w:t>, así como las derivadas de la normatividad aplicable en la materia.</w:t>
      </w:r>
    </w:p>
    <w:p w14:paraId="219BFDDD" w14:textId="7F78D2BA" w:rsidR="00C57FFA" w:rsidRPr="00637F62" w:rsidRDefault="00C57FFA" w:rsidP="00CF5C59">
      <w:pPr>
        <w:pStyle w:val="Ttulo3"/>
        <w:spacing w:before="480" w:after="240"/>
        <w:ind w:left="360"/>
        <w:rPr>
          <w:rFonts w:ascii="Arial" w:hAnsi="Arial" w:cs="Arial"/>
          <w:color w:val="2E74B5" w:themeColor="accent1" w:themeShade="BF"/>
          <w:sz w:val="32"/>
          <w:szCs w:val="32"/>
        </w:rPr>
      </w:pPr>
      <w:r w:rsidRPr="000E1CFF">
        <w:rPr>
          <w:rFonts w:ascii="Arial" w:eastAsia="Calibri" w:hAnsi="Arial" w:cs="Arial"/>
          <w:szCs w:val="20"/>
        </w:rPr>
        <w:br w:type="page"/>
      </w:r>
      <w:r w:rsidR="002C3D56" w:rsidRPr="00CF5C59">
        <w:rPr>
          <w:rFonts w:ascii="Arial" w:hAnsi="Arial" w:cs="Arial"/>
          <w:b w:val="0"/>
          <w:color w:val="2E74B5" w:themeColor="accent1" w:themeShade="BF"/>
          <w:sz w:val="32"/>
          <w:szCs w:val="32"/>
        </w:rPr>
        <w:lastRenderedPageBreak/>
        <w:t>4</w:t>
      </w:r>
      <w:r w:rsidRPr="00CF5C59">
        <w:rPr>
          <w:rFonts w:ascii="Arial" w:hAnsi="Arial" w:cs="Arial"/>
          <w:b w:val="0"/>
          <w:color w:val="2E74B5" w:themeColor="accent1" w:themeShade="BF"/>
          <w:sz w:val="32"/>
          <w:szCs w:val="32"/>
        </w:rPr>
        <w:t>.</w:t>
      </w:r>
      <w:r w:rsidR="0098204C" w:rsidRPr="00CF5C59">
        <w:rPr>
          <w:rFonts w:ascii="Arial" w:hAnsi="Arial" w:cs="Arial"/>
          <w:b w:val="0"/>
          <w:color w:val="2E74B5" w:themeColor="accent1" w:themeShade="BF"/>
          <w:sz w:val="32"/>
          <w:szCs w:val="32"/>
        </w:rPr>
        <w:t xml:space="preserve"> </w:t>
      </w:r>
      <w:bookmarkStart w:id="15" w:name="_Toc453928755"/>
      <w:r w:rsidRPr="00CF5C59">
        <w:rPr>
          <w:rFonts w:ascii="Arial" w:hAnsi="Arial" w:cs="Arial"/>
          <w:b w:val="0"/>
          <w:color w:val="2E74B5" w:themeColor="accent1" w:themeShade="BF"/>
          <w:sz w:val="32"/>
          <w:szCs w:val="32"/>
        </w:rPr>
        <w:t xml:space="preserve">2. </w:t>
      </w:r>
      <w:bookmarkEnd w:id="15"/>
      <w:r w:rsidRPr="00CF5C59">
        <w:rPr>
          <w:rFonts w:ascii="Arial" w:hAnsi="Arial" w:cs="Arial"/>
          <w:b w:val="0"/>
          <w:color w:val="2E74B5" w:themeColor="accent1" w:themeShade="BF"/>
          <w:sz w:val="32"/>
          <w:szCs w:val="32"/>
        </w:rPr>
        <w:t>Coordinación de Planeación</w:t>
      </w:r>
      <w:r w:rsidRPr="00637F62">
        <w:rPr>
          <w:rFonts w:ascii="Arial" w:hAnsi="Arial" w:cs="Arial"/>
          <w:color w:val="2E74B5" w:themeColor="accent1" w:themeShade="BF"/>
          <w:sz w:val="32"/>
          <w:szCs w:val="32"/>
        </w:rPr>
        <w:t xml:space="preserve"> </w:t>
      </w:r>
    </w:p>
    <w:p w14:paraId="7866CA1E" w14:textId="77777777" w:rsidR="00C57FFA" w:rsidRPr="00EB5E3A" w:rsidRDefault="00C57FFA" w:rsidP="00C57FFA">
      <w:pPr>
        <w:spacing w:before="200" w:after="200" w:line="276" w:lineRule="auto"/>
        <w:rPr>
          <w:rFonts w:ascii="Arial" w:hAnsi="Arial" w:cs="Arial"/>
          <w:b/>
        </w:rPr>
      </w:pPr>
      <w:r w:rsidRPr="00EB5E3A">
        <w:rPr>
          <w:rFonts w:ascii="Arial" w:hAnsi="Arial" w:cs="Arial"/>
          <w:b/>
        </w:rPr>
        <w:t>Objetivo General:</w:t>
      </w:r>
    </w:p>
    <w:p w14:paraId="1A64E201" w14:textId="77777777" w:rsidR="00C57FFA" w:rsidRPr="00D0019A" w:rsidRDefault="00C57FFA" w:rsidP="00C57FFA">
      <w:pPr>
        <w:spacing w:before="200" w:after="200" w:line="276" w:lineRule="auto"/>
        <w:jc w:val="both"/>
        <w:rPr>
          <w:rFonts w:ascii="Arial" w:hAnsi="Arial" w:cs="Arial"/>
        </w:rPr>
      </w:pPr>
      <w:r w:rsidRPr="003A4C9B">
        <w:rPr>
          <w:rFonts w:ascii="Arial" w:hAnsi="Arial" w:cs="Arial"/>
        </w:rPr>
        <w:t>Coordinar la planeación y el desarrollo organizacional del Instituto, aplicando criterios de efectividad, buscando la eficacia, la simplificación y modernización administrativa.</w:t>
      </w:r>
    </w:p>
    <w:p w14:paraId="2B3EF2A4" w14:textId="77777777" w:rsidR="00C57FFA" w:rsidRPr="00EB5E3A" w:rsidRDefault="00C57FFA" w:rsidP="00C57FFA">
      <w:pPr>
        <w:spacing w:before="200" w:after="200" w:line="276" w:lineRule="auto"/>
        <w:rPr>
          <w:rFonts w:ascii="Arial" w:hAnsi="Arial" w:cs="Arial"/>
          <w:b/>
        </w:rPr>
      </w:pPr>
      <w:r w:rsidRPr="00EB5E3A">
        <w:rPr>
          <w:rFonts w:ascii="Arial" w:hAnsi="Arial" w:cs="Arial"/>
          <w:b/>
        </w:rPr>
        <w:t>Funciones:</w:t>
      </w:r>
    </w:p>
    <w:p w14:paraId="28EF52D9" w14:textId="77777777" w:rsidR="00C57FFA" w:rsidRDefault="00C57FFA" w:rsidP="00EB137B">
      <w:pPr>
        <w:pStyle w:val="Estilo"/>
        <w:numPr>
          <w:ilvl w:val="0"/>
          <w:numId w:val="38"/>
        </w:numPr>
        <w:spacing w:line="276" w:lineRule="auto"/>
        <w:ind w:left="357" w:hanging="357"/>
        <w:rPr>
          <w:sz w:val="22"/>
          <w:szCs w:val="20"/>
        </w:rPr>
      </w:pPr>
      <w:r w:rsidRPr="00EB137B">
        <w:rPr>
          <w:sz w:val="22"/>
          <w:szCs w:val="20"/>
        </w:rPr>
        <w:t>Coordinar proyectos que promuevan la simplificación y modernización de los procedimientos, métodos y sistemas de trabajo;</w:t>
      </w:r>
    </w:p>
    <w:p w14:paraId="07E30208" w14:textId="77777777" w:rsidR="002D3070" w:rsidRPr="00EB137B" w:rsidRDefault="002D3070" w:rsidP="002D3070">
      <w:pPr>
        <w:pStyle w:val="Estilo"/>
        <w:spacing w:line="276" w:lineRule="auto"/>
        <w:ind w:left="357"/>
        <w:rPr>
          <w:sz w:val="22"/>
          <w:szCs w:val="20"/>
        </w:rPr>
      </w:pPr>
    </w:p>
    <w:p w14:paraId="3657F38E" w14:textId="77777777" w:rsidR="00C57FFA" w:rsidRPr="00EB137B" w:rsidRDefault="00C57FFA" w:rsidP="00EB137B">
      <w:pPr>
        <w:pStyle w:val="Estilo"/>
        <w:numPr>
          <w:ilvl w:val="0"/>
          <w:numId w:val="38"/>
        </w:numPr>
        <w:spacing w:line="276" w:lineRule="auto"/>
        <w:ind w:left="357" w:hanging="357"/>
        <w:rPr>
          <w:sz w:val="22"/>
          <w:szCs w:val="20"/>
        </w:rPr>
      </w:pPr>
      <w:r w:rsidRPr="00EB137B">
        <w:rPr>
          <w:sz w:val="22"/>
          <w:szCs w:val="20"/>
        </w:rPr>
        <w:t>Coordinar la elaboración</w:t>
      </w:r>
      <w:r w:rsidR="003A75B7" w:rsidRPr="00EB137B">
        <w:rPr>
          <w:sz w:val="22"/>
          <w:szCs w:val="20"/>
        </w:rPr>
        <w:t xml:space="preserve"> y</w:t>
      </w:r>
      <w:r w:rsidRPr="00EB137B">
        <w:rPr>
          <w:sz w:val="22"/>
          <w:szCs w:val="20"/>
        </w:rPr>
        <w:t xml:space="preserve"> actualización </w:t>
      </w:r>
      <w:r w:rsidR="003A75B7" w:rsidRPr="00EB137B">
        <w:rPr>
          <w:sz w:val="22"/>
          <w:szCs w:val="20"/>
        </w:rPr>
        <w:t>de</w:t>
      </w:r>
      <w:r w:rsidR="006701D3" w:rsidRPr="00EB137B">
        <w:rPr>
          <w:sz w:val="22"/>
          <w:szCs w:val="20"/>
        </w:rPr>
        <w:t xml:space="preserve"> </w:t>
      </w:r>
      <w:r w:rsidRPr="00EB137B">
        <w:rPr>
          <w:sz w:val="22"/>
          <w:szCs w:val="20"/>
        </w:rPr>
        <w:t>los manuales administrativos</w:t>
      </w:r>
      <w:r w:rsidR="003A75B7" w:rsidRPr="00EB137B">
        <w:rPr>
          <w:sz w:val="22"/>
          <w:szCs w:val="20"/>
        </w:rPr>
        <w:t xml:space="preserve"> de aplicación interna</w:t>
      </w:r>
      <w:r w:rsidRPr="00EB137B">
        <w:rPr>
          <w:sz w:val="22"/>
          <w:szCs w:val="20"/>
        </w:rPr>
        <w:t>, así como fomentar su utilización;</w:t>
      </w:r>
    </w:p>
    <w:p w14:paraId="2AD1AFD2" w14:textId="77777777" w:rsidR="002D3070" w:rsidRDefault="002D3070" w:rsidP="002D3070">
      <w:pPr>
        <w:pStyle w:val="Estilo"/>
        <w:spacing w:line="276" w:lineRule="auto"/>
        <w:ind w:left="357"/>
        <w:rPr>
          <w:sz w:val="22"/>
          <w:szCs w:val="20"/>
        </w:rPr>
      </w:pPr>
    </w:p>
    <w:p w14:paraId="67276C52" w14:textId="7C7E8270" w:rsidR="00C57FFA" w:rsidRPr="00EB137B" w:rsidRDefault="00C57FFA" w:rsidP="00EB137B">
      <w:pPr>
        <w:pStyle w:val="Estilo"/>
        <w:numPr>
          <w:ilvl w:val="0"/>
          <w:numId w:val="38"/>
        </w:numPr>
        <w:spacing w:line="276" w:lineRule="auto"/>
        <w:ind w:left="357" w:hanging="357"/>
        <w:rPr>
          <w:sz w:val="22"/>
          <w:szCs w:val="20"/>
        </w:rPr>
      </w:pPr>
      <w:r w:rsidRPr="00EB137B">
        <w:rPr>
          <w:sz w:val="22"/>
          <w:szCs w:val="20"/>
        </w:rPr>
        <w:t xml:space="preserve">Verificar y dar seguimiento al cumplimiento de las metas y objetivos establecidos en la planeación estratégica, </w:t>
      </w:r>
      <w:r w:rsidR="0073221D" w:rsidRPr="00EB137B">
        <w:rPr>
          <w:sz w:val="22"/>
          <w:szCs w:val="20"/>
        </w:rPr>
        <w:t xml:space="preserve">así como de los </w:t>
      </w:r>
      <w:r w:rsidRPr="00EB137B">
        <w:rPr>
          <w:sz w:val="22"/>
          <w:szCs w:val="20"/>
        </w:rPr>
        <w:t>programas</w:t>
      </w:r>
      <w:r w:rsidR="0073221D" w:rsidRPr="00EB137B">
        <w:rPr>
          <w:sz w:val="22"/>
          <w:szCs w:val="20"/>
        </w:rPr>
        <w:t>,</w:t>
      </w:r>
      <w:r w:rsidR="00775950" w:rsidRPr="00EB137B">
        <w:rPr>
          <w:sz w:val="22"/>
          <w:szCs w:val="20"/>
        </w:rPr>
        <w:t xml:space="preserve"> </w:t>
      </w:r>
      <w:r w:rsidRPr="00EB137B">
        <w:rPr>
          <w:sz w:val="22"/>
          <w:szCs w:val="20"/>
        </w:rPr>
        <w:t xml:space="preserve">proyectos </w:t>
      </w:r>
      <w:r w:rsidR="0073221D" w:rsidRPr="00EB137B">
        <w:rPr>
          <w:sz w:val="22"/>
          <w:szCs w:val="20"/>
        </w:rPr>
        <w:t xml:space="preserve">y acciones derivados del Programa Presupuestario del </w:t>
      </w:r>
      <w:r w:rsidRPr="00EB137B">
        <w:rPr>
          <w:sz w:val="22"/>
          <w:szCs w:val="20"/>
        </w:rPr>
        <w:t xml:space="preserve">Instituto; </w:t>
      </w:r>
    </w:p>
    <w:p w14:paraId="4952C6A2" w14:textId="77777777" w:rsidR="002D3070" w:rsidRDefault="002D3070" w:rsidP="002D3070">
      <w:pPr>
        <w:pStyle w:val="Estilo"/>
        <w:spacing w:line="276" w:lineRule="auto"/>
        <w:ind w:left="357"/>
        <w:rPr>
          <w:sz w:val="22"/>
          <w:szCs w:val="20"/>
        </w:rPr>
      </w:pPr>
    </w:p>
    <w:p w14:paraId="6E7376EE" w14:textId="77777777" w:rsidR="00C57FFA" w:rsidRPr="00EB137B" w:rsidRDefault="00C57FFA" w:rsidP="00EB137B">
      <w:pPr>
        <w:pStyle w:val="Estilo"/>
        <w:numPr>
          <w:ilvl w:val="0"/>
          <w:numId w:val="38"/>
        </w:numPr>
        <w:spacing w:line="276" w:lineRule="auto"/>
        <w:ind w:left="357" w:hanging="357"/>
        <w:rPr>
          <w:sz w:val="22"/>
          <w:szCs w:val="20"/>
        </w:rPr>
      </w:pPr>
      <w:r w:rsidRPr="00EB137B">
        <w:rPr>
          <w:sz w:val="22"/>
          <w:szCs w:val="20"/>
        </w:rPr>
        <w:t xml:space="preserve">Coordinar y facilitar la implementación de estándares y sistemas de gestión </w:t>
      </w:r>
      <w:r w:rsidR="006701D3" w:rsidRPr="00EB137B">
        <w:rPr>
          <w:sz w:val="22"/>
          <w:szCs w:val="20"/>
        </w:rPr>
        <w:t xml:space="preserve">de </w:t>
      </w:r>
      <w:r w:rsidRPr="00EB137B">
        <w:rPr>
          <w:sz w:val="22"/>
          <w:szCs w:val="20"/>
        </w:rPr>
        <w:t xml:space="preserve">calidad y el mejoramiento de los servicios del Instituto; </w:t>
      </w:r>
    </w:p>
    <w:p w14:paraId="079B094D" w14:textId="77777777" w:rsidR="002D3070" w:rsidRDefault="002D3070" w:rsidP="002D3070">
      <w:pPr>
        <w:pStyle w:val="Estilo"/>
        <w:spacing w:line="276" w:lineRule="auto"/>
        <w:ind w:left="357"/>
        <w:rPr>
          <w:sz w:val="22"/>
          <w:szCs w:val="20"/>
        </w:rPr>
      </w:pPr>
    </w:p>
    <w:p w14:paraId="5EA66CF0" w14:textId="7CCFE69A" w:rsidR="00C57FFA" w:rsidRPr="00EB137B" w:rsidRDefault="00C57FFA" w:rsidP="00EB137B">
      <w:pPr>
        <w:pStyle w:val="Estilo"/>
        <w:numPr>
          <w:ilvl w:val="0"/>
          <w:numId w:val="38"/>
        </w:numPr>
        <w:spacing w:line="276" w:lineRule="auto"/>
        <w:ind w:left="357" w:hanging="357"/>
        <w:rPr>
          <w:sz w:val="22"/>
          <w:szCs w:val="20"/>
        </w:rPr>
      </w:pPr>
      <w:r w:rsidRPr="00EB137B">
        <w:rPr>
          <w:sz w:val="22"/>
          <w:szCs w:val="20"/>
        </w:rPr>
        <w:t>Coordinar la elaboración o actualización de la planeación estratégica</w:t>
      </w:r>
      <w:r w:rsidR="00835860">
        <w:rPr>
          <w:sz w:val="22"/>
          <w:szCs w:val="20"/>
        </w:rPr>
        <w:t>,</w:t>
      </w:r>
      <w:r w:rsidR="00E52BEB" w:rsidRPr="00EB137B">
        <w:rPr>
          <w:sz w:val="22"/>
          <w:szCs w:val="20"/>
        </w:rPr>
        <w:t xml:space="preserve"> </w:t>
      </w:r>
      <w:r w:rsidR="00DD220E" w:rsidRPr="00EB137B">
        <w:rPr>
          <w:sz w:val="22"/>
          <w:szCs w:val="20"/>
        </w:rPr>
        <w:t>p</w:t>
      </w:r>
      <w:r w:rsidRPr="00EB137B">
        <w:rPr>
          <w:sz w:val="22"/>
          <w:szCs w:val="20"/>
        </w:rPr>
        <w:t xml:space="preserve">rograma </w:t>
      </w:r>
      <w:r w:rsidR="00DD220E" w:rsidRPr="00EB137B">
        <w:rPr>
          <w:sz w:val="22"/>
          <w:szCs w:val="20"/>
        </w:rPr>
        <w:t>p</w:t>
      </w:r>
      <w:r w:rsidRPr="00EB137B">
        <w:rPr>
          <w:sz w:val="22"/>
          <w:szCs w:val="20"/>
        </w:rPr>
        <w:t>resupuestario</w:t>
      </w:r>
      <w:r w:rsidR="006D4B2E">
        <w:rPr>
          <w:sz w:val="22"/>
          <w:szCs w:val="20"/>
        </w:rPr>
        <w:t>,</w:t>
      </w:r>
      <w:r w:rsidR="00DD220E" w:rsidRPr="00EB137B">
        <w:rPr>
          <w:sz w:val="22"/>
          <w:szCs w:val="20"/>
        </w:rPr>
        <w:t xml:space="preserve"> </w:t>
      </w:r>
      <w:r w:rsidR="00923005" w:rsidRPr="00EB137B">
        <w:rPr>
          <w:sz w:val="22"/>
          <w:szCs w:val="20"/>
        </w:rPr>
        <w:t>plan Institucional</w:t>
      </w:r>
      <w:r w:rsidR="006D4B2E">
        <w:rPr>
          <w:sz w:val="22"/>
          <w:szCs w:val="20"/>
        </w:rPr>
        <w:t xml:space="preserve"> y estrategias de Gobierno Abierto</w:t>
      </w:r>
      <w:r w:rsidRPr="00EB137B">
        <w:rPr>
          <w:sz w:val="22"/>
          <w:szCs w:val="20"/>
        </w:rPr>
        <w:t>;</w:t>
      </w:r>
    </w:p>
    <w:p w14:paraId="61C07748" w14:textId="77777777" w:rsidR="002D3070" w:rsidRDefault="002D3070" w:rsidP="002D3070">
      <w:pPr>
        <w:pStyle w:val="Estilo"/>
        <w:spacing w:line="276" w:lineRule="auto"/>
        <w:ind w:left="357"/>
        <w:rPr>
          <w:sz w:val="22"/>
          <w:szCs w:val="20"/>
        </w:rPr>
      </w:pPr>
    </w:p>
    <w:p w14:paraId="31AE235B" w14:textId="343DE77D" w:rsidR="00C57FFA" w:rsidRPr="00EB137B" w:rsidRDefault="00C57FFA" w:rsidP="00EB137B">
      <w:pPr>
        <w:pStyle w:val="Estilo"/>
        <w:numPr>
          <w:ilvl w:val="0"/>
          <w:numId w:val="38"/>
        </w:numPr>
        <w:spacing w:line="276" w:lineRule="auto"/>
        <w:ind w:left="357" w:hanging="357"/>
        <w:rPr>
          <w:sz w:val="22"/>
          <w:szCs w:val="20"/>
        </w:rPr>
      </w:pPr>
      <w:r w:rsidRPr="00EB137B">
        <w:rPr>
          <w:sz w:val="22"/>
          <w:szCs w:val="20"/>
        </w:rPr>
        <w:t>Diseñar y dar seguimiento a los indicadores de desempeño institucional y en materia de transparencia</w:t>
      </w:r>
      <w:r w:rsidR="00293785" w:rsidRPr="00EB137B">
        <w:rPr>
          <w:sz w:val="22"/>
          <w:szCs w:val="20"/>
        </w:rPr>
        <w:t>,</w:t>
      </w:r>
      <w:r w:rsidRPr="00EB137B">
        <w:rPr>
          <w:sz w:val="22"/>
          <w:szCs w:val="20"/>
        </w:rPr>
        <w:t xml:space="preserve"> así como elaborar los informes de avance programático;</w:t>
      </w:r>
    </w:p>
    <w:p w14:paraId="2FACFAB8" w14:textId="77777777" w:rsidR="002D3070" w:rsidRDefault="002D3070" w:rsidP="002D3070">
      <w:pPr>
        <w:pStyle w:val="Estilo"/>
        <w:spacing w:line="276" w:lineRule="auto"/>
        <w:ind w:left="357"/>
        <w:rPr>
          <w:sz w:val="22"/>
          <w:szCs w:val="20"/>
        </w:rPr>
      </w:pPr>
    </w:p>
    <w:p w14:paraId="3601125D" w14:textId="4FDEC338" w:rsidR="00293785" w:rsidRPr="00EB137B" w:rsidRDefault="00293785" w:rsidP="00EB137B">
      <w:pPr>
        <w:pStyle w:val="Estilo"/>
        <w:numPr>
          <w:ilvl w:val="0"/>
          <w:numId w:val="38"/>
        </w:numPr>
        <w:spacing w:line="276" w:lineRule="auto"/>
        <w:ind w:left="357" w:hanging="357"/>
        <w:rPr>
          <w:sz w:val="22"/>
          <w:szCs w:val="20"/>
        </w:rPr>
      </w:pPr>
      <w:r w:rsidRPr="00EB137B">
        <w:rPr>
          <w:sz w:val="22"/>
          <w:szCs w:val="20"/>
        </w:rPr>
        <w:t>Coordinar la elaboración del informe anual de actividades y de evaluación general en materia de acceso a la información y protección de datos personales, con el apoyo de las unidades administrativas;</w:t>
      </w:r>
    </w:p>
    <w:p w14:paraId="1A1B3E76" w14:textId="77777777" w:rsidR="002D3070" w:rsidRDefault="002D3070" w:rsidP="002D3070">
      <w:pPr>
        <w:pStyle w:val="Estilo"/>
        <w:spacing w:line="276" w:lineRule="auto"/>
        <w:ind w:left="357"/>
        <w:rPr>
          <w:sz w:val="22"/>
          <w:szCs w:val="20"/>
        </w:rPr>
      </w:pPr>
    </w:p>
    <w:p w14:paraId="008F30AE" w14:textId="7572F9B2" w:rsidR="00C57FFA" w:rsidRPr="00EB137B" w:rsidRDefault="00C57FFA" w:rsidP="00EB137B">
      <w:pPr>
        <w:pStyle w:val="Estilo"/>
        <w:numPr>
          <w:ilvl w:val="0"/>
          <w:numId w:val="38"/>
        </w:numPr>
        <w:spacing w:line="276" w:lineRule="auto"/>
        <w:ind w:left="357" w:hanging="357"/>
        <w:rPr>
          <w:sz w:val="22"/>
          <w:szCs w:val="20"/>
        </w:rPr>
      </w:pPr>
      <w:r w:rsidRPr="00EB137B">
        <w:rPr>
          <w:sz w:val="22"/>
          <w:szCs w:val="20"/>
        </w:rPr>
        <w:t>Coordinar la obtención y procesamiento de información estadística institucional y en materia de transparencia, derecho de acceso a la información pública y protección de datos</w:t>
      </w:r>
      <w:r w:rsidR="005A0A01">
        <w:rPr>
          <w:sz w:val="22"/>
          <w:szCs w:val="20"/>
        </w:rPr>
        <w:t xml:space="preserve"> personales</w:t>
      </w:r>
      <w:r w:rsidRPr="00EB137B">
        <w:rPr>
          <w:sz w:val="22"/>
          <w:szCs w:val="20"/>
        </w:rPr>
        <w:t>;</w:t>
      </w:r>
      <w:r w:rsidR="002D3070">
        <w:rPr>
          <w:sz w:val="22"/>
          <w:szCs w:val="20"/>
        </w:rPr>
        <w:t xml:space="preserve"> y</w:t>
      </w:r>
    </w:p>
    <w:p w14:paraId="2237F1A3" w14:textId="77777777" w:rsidR="002D3070" w:rsidRDefault="002D3070" w:rsidP="002D3070">
      <w:pPr>
        <w:pStyle w:val="Estilo"/>
        <w:spacing w:line="276" w:lineRule="auto"/>
        <w:ind w:left="357"/>
        <w:rPr>
          <w:sz w:val="22"/>
          <w:szCs w:val="20"/>
        </w:rPr>
      </w:pPr>
    </w:p>
    <w:p w14:paraId="305B512A" w14:textId="77777777" w:rsidR="00C57FFA" w:rsidRPr="00EB137B" w:rsidRDefault="00C57FFA" w:rsidP="00EB137B">
      <w:pPr>
        <w:pStyle w:val="Estilo"/>
        <w:numPr>
          <w:ilvl w:val="0"/>
          <w:numId w:val="38"/>
        </w:numPr>
        <w:spacing w:line="276" w:lineRule="auto"/>
        <w:ind w:left="357" w:hanging="357"/>
        <w:rPr>
          <w:sz w:val="22"/>
          <w:szCs w:val="20"/>
        </w:rPr>
      </w:pPr>
      <w:r w:rsidRPr="00EB137B">
        <w:rPr>
          <w:sz w:val="22"/>
          <w:szCs w:val="20"/>
        </w:rPr>
        <w:t>Las demás encomendadas por su superior jerárquico, así como las derivadas de la normatividad aplicable en la materia.</w:t>
      </w:r>
    </w:p>
    <w:p w14:paraId="6078E84E" w14:textId="65FDFD8F" w:rsidR="008700F6" w:rsidRDefault="008700F6" w:rsidP="007B72C7">
      <w:pPr>
        <w:spacing w:before="480" w:after="240"/>
        <w:jc w:val="both"/>
        <w:rPr>
          <w:rFonts w:ascii="Arial" w:hAnsi="Arial" w:cs="Arial"/>
          <w:szCs w:val="20"/>
          <w:lang w:val="es-ES_tradnl"/>
        </w:rPr>
      </w:pPr>
      <w:r w:rsidRPr="00637F62">
        <w:rPr>
          <w:rFonts w:ascii="Arial" w:hAnsi="Arial" w:cs="Arial"/>
          <w:color w:val="2E74B5" w:themeColor="accent1" w:themeShade="BF"/>
          <w:sz w:val="32"/>
          <w:szCs w:val="32"/>
        </w:rPr>
        <w:lastRenderedPageBreak/>
        <w:t>4.</w:t>
      </w:r>
      <w:r>
        <w:rPr>
          <w:rFonts w:ascii="Arial" w:hAnsi="Arial" w:cs="Arial"/>
          <w:color w:val="2E74B5" w:themeColor="accent1" w:themeShade="BF"/>
          <w:sz w:val="32"/>
          <w:szCs w:val="32"/>
        </w:rPr>
        <w:t xml:space="preserve"> 3</w:t>
      </w:r>
      <w:r w:rsidRPr="00637F62">
        <w:rPr>
          <w:rFonts w:ascii="Arial" w:hAnsi="Arial" w:cs="Arial"/>
          <w:color w:val="2E74B5" w:themeColor="accent1" w:themeShade="BF"/>
          <w:sz w:val="32"/>
          <w:szCs w:val="32"/>
        </w:rPr>
        <w:t xml:space="preserve">. Coordinación de </w:t>
      </w:r>
      <w:r>
        <w:rPr>
          <w:rFonts w:ascii="Arial" w:hAnsi="Arial" w:cs="Arial"/>
          <w:color w:val="2E74B5" w:themeColor="accent1" w:themeShade="BF"/>
          <w:sz w:val="32"/>
          <w:szCs w:val="32"/>
        </w:rPr>
        <w:t xml:space="preserve">enlace Institucional con Sistema Anticorrupción </w:t>
      </w:r>
    </w:p>
    <w:p w14:paraId="2B0E6561" w14:textId="77777777" w:rsidR="00543F64" w:rsidRPr="00457243" w:rsidRDefault="00543F64" w:rsidP="00543F64">
      <w:pPr>
        <w:spacing w:before="200" w:after="200" w:line="276" w:lineRule="auto"/>
        <w:rPr>
          <w:rFonts w:ascii="Arial" w:hAnsi="Arial" w:cs="Arial"/>
          <w:b/>
        </w:rPr>
      </w:pPr>
      <w:r w:rsidRPr="00457243">
        <w:rPr>
          <w:rFonts w:ascii="Arial" w:hAnsi="Arial" w:cs="Arial"/>
          <w:b/>
        </w:rPr>
        <w:t>Objetivo General:</w:t>
      </w:r>
    </w:p>
    <w:p w14:paraId="1D043FA1" w14:textId="4709B577" w:rsidR="00543F64" w:rsidRPr="002B1CC5" w:rsidRDefault="00543F64" w:rsidP="00543F64">
      <w:pPr>
        <w:jc w:val="both"/>
        <w:rPr>
          <w:rFonts w:ascii="Arial" w:hAnsi="Arial" w:cs="Arial"/>
          <w:bCs/>
          <w:color w:val="000000" w:themeColor="text1"/>
        </w:rPr>
      </w:pPr>
      <w:r w:rsidRPr="002B1CC5">
        <w:rPr>
          <w:rFonts w:ascii="Arial" w:hAnsi="Arial" w:cs="Arial"/>
          <w:bCs/>
          <w:color w:val="000000" w:themeColor="text1"/>
        </w:rPr>
        <w:t>Coadyuvar y auxiliar a la representación del titular del ITEI que tiene en el Sistema Estatal Anticorrupción de Jalisco, respecto del análisis y elaboración de diversos documentos o propuestas ante el Comité Coordinador y el Órgano de Gobierno.</w:t>
      </w:r>
    </w:p>
    <w:p w14:paraId="5E60BABF" w14:textId="77777777" w:rsidR="00026ED3" w:rsidRPr="00457243" w:rsidRDefault="00026ED3" w:rsidP="00026ED3">
      <w:pPr>
        <w:autoSpaceDE w:val="0"/>
        <w:autoSpaceDN w:val="0"/>
        <w:adjustRightInd w:val="0"/>
        <w:spacing w:before="200" w:after="200" w:line="276" w:lineRule="auto"/>
        <w:jc w:val="both"/>
        <w:rPr>
          <w:rFonts w:ascii="Arial" w:hAnsi="Arial" w:cs="Arial"/>
          <w:b/>
        </w:rPr>
      </w:pPr>
      <w:r w:rsidRPr="00457243">
        <w:rPr>
          <w:rFonts w:ascii="Arial" w:hAnsi="Arial" w:cs="Arial"/>
          <w:b/>
        </w:rPr>
        <w:t xml:space="preserve">Funciones: </w:t>
      </w:r>
    </w:p>
    <w:p w14:paraId="26319887" w14:textId="64065AC6" w:rsidR="00533088" w:rsidRDefault="00533088" w:rsidP="00133238">
      <w:pPr>
        <w:pStyle w:val="Estilo"/>
        <w:numPr>
          <w:ilvl w:val="0"/>
          <w:numId w:val="38"/>
        </w:numPr>
        <w:spacing w:line="276" w:lineRule="auto"/>
        <w:ind w:left="357" w:hanging="357"/>
        <w:rPr>
          <w:sz w:val="22"/>
          <w:szCs w:val="20"/>
        </w:rPr>
      </w:pPr>
      <w:r w:rsidRPr="00133238">
        <w:rPr>
          <w:sz w:val="22"/>
          <w:szCs w:val="20"/>
        </w:rPr>
        <w:t>Coadyuvar respecto del análisis y elaboración de diversos documentos o propuestas al programa de trabajo anual del Comité Coordinador y del Órgano de Gobierno;</w:t>
      </w:r>
    </w:p>
    <w:p w14:paraId="55E40A9C" w14:textId="77777777" w:rsidR="008C242C" w:rsidRPr="00133238" w:rsidRDefault="008C242C" w:rsidP="008C242C">
      <w:pPr>
        <w:pStyle w:val="Estilo"/>
        <w:spacing w:line="276" w:lineRule="auto"/>
        <w:ind w:left="357"/>
        <w:rPr>
          <w:sz w:val="22"/>
          <w:szCs w:val="20"/>
        </w:rPr>
      </w:pPr>
    </w:p>
    <w:p w14:paraId="57B5422B" w14:textId="6C407CE1"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t>Coadyuvar respecto del análisis y elaboración de diversos documentos o propuestas de bases y principios para la coordinación de los integrantes del Comité Coordinador y del Órgano de Gobierno, así como con las autoridades de fiscalización, control y de prevención y disuasión de faltas administrativas y hechos de corrupción;</w:t>
      </w:r>
    </w:p>
    <w:p w14:paraId="2877D4CC" w14:textId="77777777" w:rsidR="008C242C" w:rsidRDefault="008C242C" w:rsidP="008C242C">
      <w:pPr>
        <w:pStyle w:val="Estilo"/>
        <w:spacing w:line="276" w:lineRule="auto"/>
        <w:ind w:left="357"/>
        <w:rPr>
          <w:sz w:val="22"/>
          <w:szCs w:val="20"/>
        </w:rPr>
      </w:pPr>
    </w:p>
    <w:p w14:paraId="5FB83E44" w14:textId="5F382FB9"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t>Coadyuvar respecto del análisis, elaboración de diversos documentos o propuestas de ajustes y modificaciones, de políticas estatales en materia de combate a la corrupción;</w:t>
      </w:r>
    </w:p>
    <w:p w14:paraId="182B4C96" w14:textId="77777777" w:rsidR="008C242C" w:rsidRDefault="008C242C" w:rsidP="008C242C">
      <w:pPr>
        <w:pStyle w:val="Estilo"/>
        <w:spacing w:line="276" w:lineRule="auto"/>
        <w:ind w:left="357"/>
        <w:rPr>
          <w:sz w:val="22"/>
          <w:szCs w:val="20"/>
        </w:rPr>
      </w:pPr>
    </w:p>
    <w:p w14:paraId="3A399DF4" w14:textId="098BACCB"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t>Auxiliar respecto del análisis y elaboración de diversos documentos o propuestas de metodología de los indicadores para la evaluación de las políticas en materia de combate a la corrupción que someta a consideración la Secretaría Ejecutiva;</w:t>
      </w:r>
    </w:p>
    <w:p w14:paraId="5025CBFE" w14:textId="77777777" w:rsidR="008C242C" w:rsidRDefault="008C242C" w:rsidP="008C242C">
      <w:pPr>
        <w:pStyle w:val="Estilo"/>
        <w:spacing w:line="276" w:lineRule="auto"/>
        <w:ind w:left="357"/>
        <w:rPr>
          <w:sz w:val="22"/>
          <w:szCs w:val="20"/>
        </w:rPr>
      </w:pPr>
    </w:p>
    <w:p w14:paraId="4F6D7F05" w14:textId="126EECE3"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t>Coadyuvar respecto del análisis y elaboración de documentos o propuestas de modificaciones al Estatuto Orgánico de la Secretaría Técnica;</w:t>
      </w:r>
    </w:p>
    <w:p w14:paraId="550F9D46" w14:textId="77777777" w:rsidR="008C242C" w:rsidRDefault="008C242C" w:rsidP="008C242C">
      <w:pPr>
        <w:pStyle w:val="Estilo"/>
        <w:spacing w:line="276" w:lineRule="auto"/>
        <w:ind w:left="357"/>
        <w:rPr>
          <w:sz w:val="22"/>
          <w:szCs w:val="20"/>
        </w:rPr>
      </w:pPr>
    </w:p>
    <w:p w14:paraId="36AEB371" w14:textId="44827B5C"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t>Auxiliar respecto del análisis y elaboración diversos documentos o propuestas de normatividad secundaria en materia de combate a la corrupción;</w:t>
      </w:r>
    </w:p>
    <w:p w14:paraId="531163A4" w14:textId="77777777" w:rsidR="008C242C" w:rsidRDefault="008C242C" w:rsidP="008C242C">
      <w:pPr>
        <w:pStyle w:val="Estilo"/>
        <w:spacing w:line="276" w:lineRule="auto"/>
        <w:ind w:left="357"/>
        <w:rPr>
          <w:sz w:val="22"/>
          <w:szCs w:val="20"/>
        </w:rPr>
      </w:pPr>
    </w:p>
    <w:p w14:paraId="6726BA9C" w14:textId="5CC3496B"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t>Coadyuvar respecto del análisis y elaboración de diversos documentos o propuestas de mecanismos de coordinación con los Sistemas Municipales anticorrupción en los municipios que cuenten con ellos;</w:t>
      </w:r>
    </w:p>
    <w:p w14:paraId="53D1D43A" w14:textId="4AE47546"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lastRenderedPageBreak/>
        <w:t>Auxiliar respecto del análisis y elaboración de diversos documentos o propuestas de mecanismos de suministro, intercambio, sistematización, actualización y resguardo de la información que generen, posean o administren las instituciones;</w:t>
      </w:r>
    </w:p>
    <w:p w14:paraId="5D2862EB" w14:textId="77777777" w:rsidR="008C242C" w:rsidRDefault="008C242C" w:rsidP="008C242C">
      <w:pPr>
        <w:pStyle w:val="Estilo"/>
        <w:spacing w:line="276" w:lineRule="auto"/>
        <w:ind w:left="357"/>
        <w:rPr>
          <w:sz w:val="22"/>
          <w:szCs w:val="20"/>
        </w:rPr>
      </w:pPr>
    </w:p>
    <w:p w14:paraId="33C7A1F1" w14:textId="17B20D1C"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t>Coadyuvar respecto del análisis y elaboración de diversos documentos o propuestas de recomendaciones públicas que emita el Comité Coordinador;</w:t>
      </w:r>
    </w:p>
    <w:p w14:paraId="7167B120" w14:textId="77777777" w:rsidR="008C242C" w:rsidRDefault="008C242C" w:rsidP="008C242C">
      <w:pPr>
        <w:pStyle w:val="Estilo"/>
        <w:spacing w:line="276" w:lineRule="auto"/>
        <w:ind w:left="357"/>
        <w:rPr>
          <w:sz w:val="22"/>
          <w:szCs w:val="20"/>
        </w:rPr>
      </w:pPr>
    </w:p>
    <w:p w14:paraId="0C9C7179" w14:textId="24ADAFE2"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t>Auxiliar en las sesiones del Comité Coordinador y del Órgano de Gobierno;</w:t>
      </w:r>
    </w:p>
    <w:p w14:paraId="32031E13" w14:textId="77777777" w:rsidR="008C242C" w:rsidRDefault="008C242C" w:rsidP="008C242C">
      <w:pPr>
        <w:pStyle w:val="Estilo"/>
        <w:spacing w:line="276" w:lineRule="auto"/>
        <w:ind w:left="357"/>
        <w:rPr>
          <w:sz w:val="22"/>
          <w:szCs w:val="20"/>
        </w:rPr>
      </w:pPr>
    </w:p>
    <w:p w14:paraId="68B9D70B" w14:textId="5DB00EBE"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t>Realizar opiniones técnicas en materia de combate a la corrupción;</w:t>
      </w:r>
      <w:r w:rsidR="008C242C">
        <w:rPr>
          <w:sz w:val="22"/>
          <w:szCs w:val="20"/>
        </w:rPr>
        <w:t xml:space="preserve"> y</w:t>
      </w:r>
    </w:p>
    <w:p w14:paraId="3CA585B6" w14:textId="77777777" w:rsidR="008C242C" w:rsidRDefault="008C242C" w:rsidP="008C242C">
      <w:pPr>
        <w:pStyle w:val="Estilo"/>
        <w:spacing w:line="276" w:lineRule="auto"/>
        <w:ind w:left="357"/>
        <w:rPr>
          <w:sz w:val="22"/>
          <w:szCs w:val="20"/>
        </w:rPr>
      </w:pPr>
    </w:p>
    <w:p w14:paraId="3C7BA1A7" w14:textId="77777777" w:rsidR="00533088" w:rsidRPr="00133238" w:rsidRDefault="00533088" w:rsidP="00133238">
      <w:pPr>
        <w:pStyle w:val="Estilo"/>
        <w:numPr>
          <w:ilvl w:val="0"/>
          <w:numId w:val="38"/>
        </w:numPr>
        <w:spacing w:line="276" w:lineRule="auto"/>
        <w:ind w:left="357" w:hanging="357"/>
        <w:rPr>
          <w:sz w:val="22"/>
          <w:szCs w:val="20"/>
        </w:rPr>
      </w:pPr>
      <w:r w:rsidRPr="00133238">
        <w:rPr>
          <w:sz w:val="22"/>
          <w:szCs w:val="20"/>
        </w:rPr>
        <w:t>Las demás encomendadas por su superior jerárquico, así como las derivadas de la normatividad aplicable en la materia.</w:t>
      </w:r>
    </w:p>
    <w:p w14:paraId="36413A3C" w14:textId="3B8E9442" w:rsidR="006646F5" w:rsidRDefault="006646F5">
      <w:pPr>
        <w:rPr>
          <w:rFonts w:ascii="Arial" w:hAnsi="Arial" w:cs="Arial"/>
          <w:szCs w:val="20"/>
          <w:lang w:val="es-ES_tradnl"/>
        </w:rPr>
      </w:pPr>
      <w:r>
        <w:rPr>
          <w:rFonts w:ascii="Arial" w:hAnsi="Arial" w:cs="Arial"/>
          <w:szCs w:val="20"/>
          <w:lang w:val="es-ES_tradnl"/>
        </w:rPr>
        <w:br w:type="page"/>
      </w:r>
    </w:p>
    <w:p w14:paraId="2E6B2A23" w14:textId="3B570BAD" w:rsidR="00D6703D" w:rsidRPr="007B72C7" w:rsidRDefault="00862592" w:rsidP="007B72C7">
      <w:pPr>
        <w:spacing w:before="480" w:after="240"/>
        <w:jc w:val="both"/>
        <w:rPr>
          <w:rFonts w:ascii="Arial" w:hAnsi="Arial" w:cs="Arial"/>
          <w:color w:val="2E74B5" w:themeColor="accent1" w:themeShade="BF"/>
          <w:sz w:val="32"/>
          <w:szCs w:val="32"/>
        </w:rPr>
      </w:pPr>
      <w:r w:rsidRPr="00571A94">
        <w:rPr>
          <w:rFonts w:ascii="Arial" w:hAnsi="Arial" w:cs="Arial"/>
          <w:color w:val="2E74B5" w:themeColor="accent1" w:themeShade="BF"/>
          <w:sz w:val="32"/>
          <w:szCs w:val="32"/>
        </w:rPr>
        <w:lastRenderedPageBreak/>
        <w:t>5</w:t>
      </w:r>
      <w:r w:rsidR="00054F42" w:rsidRPr="00571A94">
        <w:rPr>
          <w:rFonts w:ascii="Arial" w:hAnsi="Arial" w:cs="Arial"/>
          <w:color w:val="2E74B5" w:themeColor="accent1" w:themeShade="BF"/>
          <w:sz w:val="32"/>
          <w:szCs w:val="32"/>
        </w:rPr>
        <w:t>.</w:t>
      </w:r>
      <w:bookmarkStart w:id="16" w:name="_Toc447017237"/>
      <w:r w:rsidRPr="00571A94">
        <w:rPr>
          <w:rFonts w:ascii="Arial" w:hAnsi="Arial" w:cs="Arial"/>
          <w:color w:val="2E74B5" w:themeColor="accent1" w:themeShade="BF"/>
          <w:sz w:val="32"/>
          <w:szCs w:val="32"/>
        </w:rPr>
        <w:t xml:space="preserve"> </w:t>
      </w:r>
      <w:r w:rsidR="00D6703D" w:rsidRPr="00571A94">
        <w:rPr>
          <w:rFonts w:ascii="Arial" w:hAnsi="Arial" w:cs="Arial"/>
          <w:color w:val="2E74B5" w:themeColor="accent1" w:themeShade="BF"/>
          <w:sz w:val="32"/>
          <w:szCs w:val="32"/>
        </w:rPr>
        <w:t xml:space="preserve">Coordinación General de </w:t>
      </w:r>
      <w:r w:rsidR="0052118D">
        <w:rPr>
          <w:rFonts w:ascii="Arial" w:hAnsi="Arial" w:cs="Arial"/>
          <w:color w:val="2E74B5" w:themeColor="accent1" w:themeShade="BF"/>
          <w:sz w:val="32"/>
          <w:szCs w:val="32"/>
        </w:rPr>
        <w:t>Evaluación y Gestión Documental</w:t>
      </w:r>
      <w:bookmarkEnd w:id="16"/>
      <w:r w:rsidR="00D6703D" w:rsidRPr="00571A94">
        <w:rPr>
          <w:rFonts w:ascii="Arial" w:hAnsi="Arial" w:cs="Arial"/>
          <w:color w:val="2E74B5" w:themeColor="accent1" w:themeShade="BF"/>
          <w:sz w:val="32"/>
          <w:szCs w:val="32"/>
        </w:rPr>
        <w:t>.</w:t>
      </w:r>
      <w:r w:rsidR="00D6703D" w:rsidRPr="007B72C7">
        <w:rPr>
          <w:rFonts w:ascii="Arial" w:hAnsi="Arial" w:cs="Arial"/>
          <w:color w:val="2E74B5" w:themeColor="accent1" w:themeShade="BF"/>
          <w:sz w:val="32"/>
          <w:szCs w:val="32"/>
        </w:rPr>
        <w:t xml:space="preserve"> </w:t>
      </w:r>
    </w:p>
    <w:p w14:paraId="603C5A41" w14:textId="77777777" w:rsidR="00D6703D" w:rsidRPr="00457243" w:rsidRDefault="00D6703D" w:rsidP="00D6703D">
      <w:pPr>
        <w:spacing w:before="200" w:after="200" w:line="276" w:lineRule="auto"/>
        <w:rPr>
          <w:rFonts w:ascii="Arial" w:hAnsi="Arial" w:cs="Arial"/>
          <w:b/>
        </w:rPr>
      </w:pPr>
      <w:r w:rsidRPr="00457243">
        <w:rPr>
          <w:rFonts w:ascii="Arial" w:hAnsi="Arial" w:cs="Arial"/>
          <w:b/>
        </w:rPr>
        <w:t>Objetivo General:</w:t>
      </w:r>
    </w:p>
    <w:p w14:paraId="70F823DD" w14:textId="77777777" w:rsidR="00A95CBD" w:rsidRPr="00A95CBD" w:rsidRDefault="00A95CBD" w:rsidP="00A95CBD">
      <w:pPr>
        <w:jc w:val="both"/>
        <w:rPr>
          <w:rFonts w:ascii="Arial" w:hAnsi="Arial" w:cs="Arial"/>
          <w:bCs/>
        </w:rPr>
      </w:pPr>
      <w:r w:rsidRPr="00DD64EF">
        <w:rPr>
          <w:rFonts w:ascii="Arial" w:hAnsi="Arial" w:cs="Arial"/>
          <w:bCs/>
        </w:rPr>
        <w:t>Realizar verificaciones de la publicación y actualización de la información fundamental general y específica de los sujetos obligados en materia de transparencia así como realizar los procedimientos que correspondan a la gestión documental.</w:t>
      </w:r>
    </w:p>
    <w:p w14:paraId="0EA8B7CD" w14:textId="77777777" w:rsidR="00A95CBD" w:rsidRDefault="00A95CBD" w:rsidP="00054F42">
      <w:pPr>
        <w:jc w:val="both"/>
        <w:rPr>
          <w:rFonts w:ascii="Arial" w:hAnsi="Arial" w:cs="Arial"/>
          <w:bCs/>
        </w:rPr>
      </w:pPr>
    </w:p>
    <w:p w14:paraId="10EAD4CE" w14:textId="77777777" w:rsidR="00D6703D" w:rsidRPr="00457243" w:rsidRDefault="00D6703D" w:rsidP="00054F42">
      <w:pPr>
        <w:autoSpaceDE w:val="0"/>
        <w:autoSpaceDN w:val="0"/>
        <w:adjustRightInd w:val="0"/>
        <w:spacing w:before="200" w:after="200" w:line="276" w:lineRule="auto"/>
        <w:jc w:val="both"/>
        <w:rPr>
          <w:rFonts w:ascii="Arial" w:hAnsi="Arial" w:cs="Arial"/>
          <w:b/>
        </w:rPr>
      </w:pPr>
      <w:r w:rsidRPr="00457243">
        <w:rPr>
          <w:rFonts w:ascii="Arial" w:hAnsi="Arial" w:cs="Arial"/>
          <w:b/>
        </w:rPr>
        <w:t xml:space="preserve">Funciones: </w:t>
      </w:r>
    </w:p>
    <w:p w14:paraId="0E573BB5" w14:textId="0B1C5EC6" w:rsidR="003C26A6" w:rsidRPr="00F56205" w:rsidRDefault="003C26A6" w:rsidP="00F56205">
      <w:pPr>
        <w:pStyle w:val="Estilo"/>
        <w:numPr>
          <w:ilvl w:val="0"/>
          <w:numId w:val="38"/>
        </w:numPr>
        <w:spacing w:line="276" w:lineRule="auto"/>
        <w:ind w:left="357" w:hanging="357"/>
        <w:rPr>
          <w:sz w:val="22"/>
          <w:szCs w:val="20"/>
        </w:rPr>
      </w:pPr>
      <w:r w:rsidRPr="00F56205">
        <w:rPr>
          <w:sz w:val="22"/>
          <w:szCs w:val="20"/>
        </w:rPr>
        <w:t>Coordinar en colaboración de los responsables de los archivos de trámite, de concentración y en su caso histórico, los instrumentos de control archivístico previstos en la Ley General de Archivos, la ley local y disposiciones reglamentarias en la materia;</w:t>
      </w:r>
    </w:p>
    <w:p w14:paraId="7F7BF0CC" w14:textId="74C8D9D6" w:rsidR="00327AC4" w:rsidRDefault="00327AC4" w:rsidP="00F56205">
      <w:pPr>
        <w:pStyle w:val="Estilo"/>
        <w:numPr>
          <w:ilvl w:val="0"/>
          <w:numId w:val="38"/>
        </w:numPr>
        <w:spacing w:line="276" w:lineRule="auto"/>
        <w:ind w:left="357" w:hanging="357"/>
        <w:rPr>
          <w:sz w:val="22"/>
          <w:szCs w:val="20"/>
        </w:rPr>
      </w:pPr>
      <w:r w:rsidRPr="00F56205">
        <w:rPr>
          <w:sz w:val="22"/>
          <w:szCs w:val="20"/>
        </w:rPr>
        <w:t>Coordinar la elaboración de proyectos de criterios específicos y recomendaciones en materia de organización y conservación de archivos</w:t>
      </w:r>
      <w:r w:rsidR="00E84E2C" w:rsidRPr="00F56205">
        <w:rPr>
          <w:sz w:val="22"/>
          <w:szCs w:val="20"/>
        </w:rPr>
        <w:t>;</w:t>
      </w:r>
      <w:r w:rsidRPr="00F56205">
        <w:rPr>
          <w:sz w:val="22"/>
          <w:szCs w:val="20"/>
        </w:rPr>
        <w:t xml:space="preserve"> </w:t>
      </w:r>
    </w:p>
    <w:p w14:paraId="0AAC2305" w14:textId="77777777" w:rsidR="00E81A17" w:rsidRPr="00F56205" w:rsidRDefault="00E81A17" w:rsidP="00E81A17">
      <w:pPr>
        <w:pStyle w:val="Estilo"/>
        <w:spacing w:line="276" w:lineRule="auto"/>
        <w:ind w:left="357"/>
        <w:rPr>
          <w:sz w:val="22"/>
          <w:szCs w:val="20"/>
        </w:rPr>
      </w:pPr>
    </w:p>
    <w:p w14:paraId="09B56102" w14:textId="08F86687" w:rsidR="003C26A6" w:rsidRPr="00F56205" w:rsidRDefault="00327AC4" w:rsidP="00F56205">
      <w:pPr>
        <w:pStyle w:val="Estilo"/>
        <w:numPr>
          <w:ilvl w:val="0"/>
          <w:numId w:val="38"/>
        </w:numPr>
        <w:spacing w:line="276" w:lineRule="auto"/>
        <w:ind w:left="357" w:hanging="357"/>
        <w:rPr>
          <w:sz w:val="22"/>
          <w:szCs w:val="20"/>
        </w:rPr>
      </w:pPr>
      <w:r w:rsidRPr="00F56205">
        <w:rPr>
          <w:sz w:val="22"/>
          <w:szCs w:val="20"/>
        </w:rPr>
        <w:t>Elaborar y someter a consideración del Comisionado Presidente, el programa anual de desarrollo archivístico</w:t>
      </w:r>
      <w:r w:rsidR="00E84E2C" w:rsidRPr="00F56205">
        <w:rPr>
          <w:sz w:val="22"/>
          <w:szCs w:val="20"/>
        </w:rPr>
        <w:t>;</w:t>
      </w:r>
    </w:p>
    <w:p w14:paraId="08C81B3C" w14:textId="77777777" w:rsidR="00E81A17" w:rsidRDefault="00E81A17" w:rsidP="00E81A17">
      <w:pPr>
        <w:pStyle w:val="Estilo"/>
        <w:spacing w:line="276" w:lineRule="auto"/>
        <w:ind w:left="357"/>
        <w:rPr>
          <w:sz w:val="22"/>
          <w:szCs w:val="20"/>
        </w:rPr>
      </w:pPr>
    </w:p>
    <w:p w14:paraId="725F35A2" w14:textId="632E5B90"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Coordinar los procesos de valoración y disposición documental que realicen las Unidades Administrativas del Instituto</w:t>
      </w:r>
      <w:r w:rsidR="00E84E2C" w:rsidRPr="00F56205">
        <w:rPr>
          <w:sz w:val="22"/>
          <w:szCs w:val="20"/>
        </w:rPr>
        <w:t>;</w:t>
      </w:r>
    </w:p>
    <w:p w14:paraId="7FC98AE9" w14:textId="77777777" w:rsidR="00E81A17" w:rsidRDefault="00E81A17" w:rsidP="00E81A17">
      <w:pPr>
        <w:pStyle w:val="Estilo"/>
        <w:spacing w:line="276" w:lineRule="auto"/>
        <w:ind w:left="357"/>
        <w:rPr>
          <w:sz w:val="22"/>
          <w:szCs w:val="20"/>
        </w:rPr>
      </w:pPr>
    </w:p>
    <w:p w14:paraId="236F9961" w14:textId="1279DBF4"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Coordinar las actividades destinadas a la modernización y automatización de los procesos archivísticos y a la gestión de documentos electrónicos de las Unidades Administrativas del ITEI</w:t>
      </w:r>
      <w:r w:rsidR="00E84E2C" w:rsidRPr="00F56205">
        <w:rPr>
          <w:sz w:val="22"/>
          <w:szCs w:val="20"/>
        </w:rPr>
        <w:t>;</w:t>
      </w:r>
      <w:r w:rsidRPr="00F56205">
        <w:rPr>
          <w:sz w:val="22"/>
          <w:szCs w:val="20"/>
        </w:rPr>
        <w:t xml:space="preserve"> </w:t>
      </w:r>
    </w:p>
    <w:p w14:paraId="71E2FCBC" w14:textId="77777777" w:rsidR="00E81A17" w:rsidRDefault="00E81A17" w:rsidP="00E81A17">
      <w:pPr>
        <w:pStyle w:val="Estilo"/>
        <w:spacing w:line="276" w:lineRule="auto"/>
        <w:ind w:left="357"/>
        <w:rPr>
          <w:sz w:val="22"/>
          <w:szCs w:val="20"/>
        </w:rPr>
      </w:pPr>
    </w:p>
    <w:p w14:paraId="57E5BC24" w14:textId="29459941"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Brindar asesoría técnica para la operación de los archivos</w:t>
      </w:r>
      <w:r w:rsidR="00E84E2C" w:rsidRPr="00F56205">
        <w:rPr>
          <w:sz w:val="22"/>
          <w:szCs w:val="20"/>
        </w:rPr>
        <w:t>;</w:t>
      </w:r>
    </w:p>
    <w:p w14:paraId="2C06AE4F" w14:textId="77777777" w:rsidR="00E81A17" w:rsidRDefault="00E81A17" w:rsidP="00E81A17">
      <w:pPr>
        <w:pStyle w:val="Estilo"/>
        <w:spacing w:line="276" w:lineRule="auto"/>
        <w:ind w:left="357"/>
        <w:rPr>
          <w:sz w:val="22"/>
          <w:szCs w:val="20"/>
        </w:rPr>
      </w:pPr>
    </w:p>
    <w:p w14:paraId="41769582" w14:textId="39CDB88D"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En colaboración con el Centro de Estudios Superiores de la Información Pública y Protección de Datos Personales (CESIP), elaborar programas de capacitación en gestión documental y administración de archivos</w:t>
      </w:r>
      <w:r w:rsidR="00E84E2C" w:rsidRPr="00F56205">
        <w:rPr>
          <w:sz w:val="22"/>
          <w:szCs w:val="20"/>
        </w:rPr>
        <w:t>;</w:t>
      </w:r>
    </w:p>
    <w:p w14:paraId="1759E9D7" w14:textId="77777777" w:rsidR="00E81A17" w:rsidRDefault="00E81A17" w:rsidP="00E81A17">
      <w:pPr>
        <w:pStyle w:val="Estilo"/>
        <w:spacing w:line="276" w:lineRule="auto"/>
        <w:ind w:left="357"/>
        <w:rPr>
          <w:sz w:val="22"/>
          <w:szCs w:val="20"/>
        </w:rPr>
      </w:pPr>
    </w:p>
    <w:p w14:paraId="3A21B90C" w14:textId="0C09E9DE"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Coordinar, con las áreas o unidades administrativas, las políticas de acceso y la conservación de los archivos</w:t>
      </w:r>
      <w:r w:rsidR="00E84E2C" w:rsidRPr="00F56205">
        <w:rPr>
          <w:sz w:val="22"/>
          <w:szCs w:val="20"/>
        </w:rPr>
        <w:t>;</w:t>
      </w:r>
    </w:p>
    <w:p w14:paraId="6F6C881D" w14:textId="77777777" w:rsidR="00E81A17" w:rsidRDefault="00E81A17" w:rsidP="00E81A17">
      <w:pPr>
        <w:pStyle w:val="Estilo"/>
        <w:spacing w:line="276" w:lineRule="auto"/>
        <w:ind w:left="357"/>
        <w:rPr>
          <w:sz w:val="22"/>
          <w:szCs w:val="20"/>
        </w:rPr>
      </w:pPr>
    </w:p>
    <w:p w14:paraId="4792AFE8" w14:textId="6BEB4911"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lastRenderedPageBreak/>
        <w:t>Coordinar la operación de los archivos de trámite, concentración y, en su caso, histórico, de acuerdo con la normatividad en la materia</w:t>
      </w:r>
      <w:r w:rsidR="00E84E2C" w:rsidRPr="00F56205">
        <w:rPr>
          <w:sz w:val="22"/>
          <w:szCs w:val="20"/>
        </w:rPr>
        <w:t>;</w:t>
      </w:r>
    </w:p>
    <w:p w14:paraId="31AEA46A" w14:textId="77777777" w:rsidR="00E81A17" w:rsidRDefault="00E81A17" w:rsidP="00E81A17">
      <w:pPr>
        <w:pStyle w:val="Estilo"/>
        <w:spacing w:line="276" w:lineRule="auto"/>
        <w:ind w:left="357"/>
        <w:rPr>
          <w:sz w:val="22"/>
          <w:szCs w:val="20"/>
        </w:rPr>
      </w:pPr>
    </w:p>
    <w:p w14:paraId="1BABDE60" w14:textId="24811B21"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Autorizar la transferencia de los archivos cuando una Unidad Administrativa sea sometida a procesos de fusión, escisión, extinción o cambio de adscripción; o cualquier modificación de conformidad con las disposiciones legales aplicables</w:t>
      </w:r>
      <w:r w:rsidR="00E84E2C" w:rsidRPr="00F56205">
        <w:rPr>
          <w:sz w:val="22"/>
          <w:szCs w:val="20"/>
        </w:rPr>
        <w:t>;</w:t>
      </w:r>
    </w:p>
    <w:p w14:paraId="13E6554C" w14:textId="77777777" w:rsidR="00E81A17" w:rsidRDefault="00E81A17" w:rsidP="00E81A17">
      <w:pPr>
        <w:pStyle w:val="Estilo"/>
        <w:spacing w:line="276" w:lineRule="auto"/>
        <w:ind w:left="357"/>
        <w:rPr>
          <w:sz w:val="22"/>
          <w:szCs w:val="20"/>
        </w:rPr>
      </w:pPr>
    </w:p>
    <w:p w14:paraId="3A2BE1ED" w14:textId="2EB76661"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Diseñar, proponer, desarrollar, instrumentar los planes, programas y proyectos de desarrollo archivístico, en coordinación de la Coordinación General de Planeación y Proyectos Estratégicos</w:t>
      </w:r>
      <w:r w:rsidR="00E84E2C" w:rsidRPr="00F56205">
        <w:rPr>
          <w:sz w:val="22"/>
          <w:szCs w:val="20"/>
        </w:rPr>
        <w:t>;</w:t>
      </w:r>
    </w:p>
    <w:p w14:paraId="0662EF79" w14:textId="77777777" w:rsidR="00E81A17" w:rsidRDefault="00E81A17" w:rsidP="00E81A17">
      <w:pPr>
        <w:pStyle w:val="Estilo"/>
        <w:spacing w:line="276" w:lineRule="auto"/>
        <w:ind w:left="357"/>
        <w:rPr>
          <w:sz w:val="22"/>
          <w:szCs w:val="20"/>
        </w:rPr>
      </w:pPr>
    </w:p>
    <w:p w14:paraId="18526FAF" w14:textId="2E927106"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A través de los mecanismos que faciliten la operatividad del Instituto con relación a los archivos, promover con apoyo de las unidades administrativas del Instituto, mejores prácticas e innovaciones tendientes a mejorar el derecho de acceso a la información</w:t>
      </w:r>
      <w:r w:rsidR="00E84E2C" w:rsidRPr="00F56205">
        <w:rPr>
          <w:sz w:val="22"/>
          <w:szCs w:val="20"/>
        </w:rPr>
        <w:t>;</w:t>
      </w:r>
    </w:p>
    <w:p w14:paraId="1C89A48A" w14:textId="77777777" w:rsidR="00E81A17" w:rsidRDefault="00E81A17" w:rsidP="00E81A17">
      <w:pPr>
        <w:pStyle w:val="Estilo"/>
        <w:spacing w:line="276" w:lineRule="auto"/>
        <w:ind w:left="357"/>
        <w:rPr>
          <w:sz w:val="22"/>
          <w:szCs w:val="20"/>
        </w:rPr>
      </w:pPr>
    </w:p>
    <w:p w14:paraId="06ADD1A5" w14:textId="739E50E5"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Elaborar informe anual de cumplimiento del programa anual de desarrollo archivístico y publicarlo en el portal electrónico a más tardar el día último del mes de enero del siguiente año de la ejecución de dicho programa</w:t>
      </w:r>
      <w:r w:rsidR="00E84E2C" w:rsidRPr="00F56205">
        <w:rPr>
          <w:sz w:val="22"/>
          <w:szCs w:val="20"/>
        </w:rPr>
        <w:t>;</w:t>
      </w:r>
      <w:r w:rsidRPr="00F56205">
        <w:rPr>
          <w:sz w:val="22"/>
          <w:szCs w:val="20"/>
        </w:rPr>
        <w:t xml:space="preserve"> </w:t>
      </w:r>
    </w:p>
    <w:p w14:paraId="677A02B8" w14:textId="77777777" w:rsidR="00E81A17" w:rsidRDefault="00E81A17" w:rsidP="00E81A17">
      <w:pPr>
        <w:pStyle w:val="Estilo"/>
        <w:spacing w:line="276" w:lineRule="auto"/>
        <w:ind w:left="357"/>
        <w:rPr>
          <w:sz w:val="22"/>
          <w:szCs w:val="20"/>
        </w:rPr>
      </w:pPr>
    </w:p>
    <w:p w14:paraId="2EBA992A" w14:textId="5911187A"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Proponer al Pleno del Instituto, los lineamientos estatales en materia de publicación y actualización de información fundamental, así como las modificaciones que resulten pertinentes</w:t>
      </w:r>
      <w:r w:rsidR="00E84E2C" w:rsidRPr="00F56205">
        <w:rPr>
          <w:sz w:val="22"/>
          <w:szCs w:val="20"/>
        </w:rPr>
        <w:t>;</w:t>
      </w:r>
    </w:p>
    <w:p w14:paraId="4EC73CB6" w14:textId="77777777" w:rsidR="00E81A17" w:rsidRDefault="00E81A17" w:rsidP="00E81A17">
      <w:pPr>
        <w:pStyle w:val="Estilo"/>
        <w:spacing w:line="276" w:lineRule="auto"/>
        <w:ind w:left="357"/>
        <w:rPr>
          <w:sz w:val="22"/>
          <w:szCs w:val="20"/>
        </w:rPr>
      </w:pPr>
    </w:p>
    <w:p w14:paraId="27296353" w14:textId="08F9CF6D"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Proponer al Pleno del Instituto, los lineamientos de validación de los sistemas electrónicos de publicación de información fundamental, así como elaborar guías y formatos que faciliten el conocimiento de los procedimientos y trámites en la materia, aunado a las modificaciones que resulten pertinentes</w:t>
      </w:r>
      <w:r w:rsidR="00E84E2C" w:rsidRPr="00F56205">
        <w:rPr>
          <w:sz w:val="22"/>
          <w:szCs w:val="20"/>
        </w:rPr>
        <w:t>;</w:t>
      </w:r>
      <w:r w:rsidRPr="00F56205">
        <w:rPr>
          <w:sz w:val="22"/>
          <w:szCs w:val="20"/>
        </w:rPr>
        <w:t xml:space="preserve"> </w:t>
      </w:r>
    </w:p>
    <w:p w14:paraId="4C70F339" w14:textId="77777777" w:rsidR="00E81A17" w:rsidRDefault="00E81A17" w:rsidP="00E81A17">
      <w:pPr>
        <w:pStyle w:val="Estilo"/>
        <w:spacing w:line="276" w:lineRule="auto"/>
        <w:ind w:left="357"/>
        <w:rPr>
          <w:sz w:val="22"/>
          <w:szCs w:val="20"/>
        </w:rPr>
      </w:pPr>
    </w:p>
    <w:p w14:paraId="1CC0AFEA" w14:textId="5E8ABC81"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Proponer al Pleno, el plan anual de evaluación y la metodología de la verificación y vigilancia del cumplimiento de la publicación de la información fundamental</w:t>
      </w:r>
      <w:r w:rsidR="00E84E2C" w:rsidRPr="00F56205">
        <w:rPr>
          <w:sz w:val="22"/>
          <w:szCs w:val="20"/>
        </w:rPr>
        <w:t>;</w:t>
      </w:r>
    </w:p>
    <w:p w14:paraId="242FBB22" w14:textId="77777777" w:rsidR="00E81A17" w:rsidRDefault="00E81A17" w:rsidP="00E81A17">
      <w:pPr>
        <w:pStyle w:val="Estilo"/>
        <w:spacing w:line="276" w:lineRule="auto"/>
        <w:ind w:left="357"/>
        <w:rPr>
          <w:sz w:val="22"/>
          <w:szCs w:val="20"/>
        </w:rPr>
      </w:pPr>
    </w:p>
    <w:p w14:paraId="0A8CB7EA" w14:textId="290FB56F"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Proponer al Pleno un plan anual de revisión de clasificación de información reservada</w:t>
      </w:r>
      <w:r w:rsidR="00E84E2C" w:rsidRPr="00F56205">
        <w:rPr>
          <w:sz w:val="22"/>
          <w:szCs w:val="20"/>
        </w:rPr>
        <w:t>;</w:t>
      </w:r>
    </w:p>
    <w:p w14:paraId="562AD0A1" w14:textId="77777777" w:rsidR="00E81A17" w:rsidRDefault="00E81A17" w:rsidP="00E81A17">
      <w:pPr>
        <w:pStyle w:val="Estilo"/>
        <w:spacing w:line="276" w:lineRule="auto"/>
        <w:ind w:left="357"/>
        <w:rPr>
          <w:sz w:val="22"/>
          <w:szCs w:val="20"/>
        </w:rPr>
      </w:pPr>
    </w:p>
    <w:p w14:paraId="3D037C97" w14:textId="3424BD14"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Formular y presentar al Pleno del Instituto, los dictámenes de nuevos sujetos obligados</w:t>
      </w:r>
      <w:r w:rsidR="00E84E2C" w:rsidRPr="00F56205">
        <w:rPr>
          <w:sz w:val="22"/>
          <w:szCs w:val="20"/>
        </w:rPr>
        <w:t>;</w:t>
      </w:r>
      <w:r w:rsidRPr="00F56205">
        <w:rPr>
          <w:sz w:val="22"/>
          <w:szCs w:val="20"/>
        </w:rPr>
        <w:t xml:space="preserve"> </w:t>
      </w:r>
    </w:p>
    <w:p w14:paraId="4392A30E" w14:textId="77777777" w:rsidR="00E81A17" w:rsidRDefault="00E81A17" w:rsidP="00E81A17">
      <w:pPr>
        <w:pStyle w:val="Estilo"/>
        <w:spacing w:line="276" w:lineRule="auto"/>
        <w:ind w:left="357"/>
        <w:rPr>
          <w:sz w:val="22"/>
          <w:szCs w:val="20"/>
        </w:rPr>
      </w:pPr>
    </w:p>
    <w:p w14:paraId="38C2B419" w14:textId="5EA92920"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lastRenderedPageBreak/>
        <w:t>Formular y presentar al Pleno del Instituto, los dictámenes de resultados respecto de la revisión de clasificación de información reservada que se apliquen a los sujetos obligados</w:t>
      </w:r>
      <w:r w:rsidR="00E84E2C" w:rsidRPr="00F56205">
        <w:rPr>
          <w:sz w:val="22"/>
          <w:szCs w:val="20"/>
        </w:rPr>
        <w:t>;</w:t>
      </w:r>
      <w:r w:rsidRPr="00F56205">
        <w:rPr>
          <w:sz w:val="22"/>
          <w:szCs w:val="20"/>
        </w:rPr>
        <w:t xml:space="preserve"> </w:t>
      </w:r>
    </w:p>
    <w:p w14:paraId="6B861F82" w14:textId="77777777" w:rsidR="00E81A17" w:rsidRDefault="00E81A17" w:rsidP="00E81A17">
      <w:pPr>
        <w:pStyle w:val="Estilo"/>
        <w:spacing w:line="276" w:lineRule="auto"/>
        <w:ind w:left="357"/>
        <w:rPr>
          <w:sz w:val="22"/>
          <w:szCs w:val="20"/>
        </w:rPr>
      </w:pPr>
    </w:p>
    <w:p w14:paraId="7F4920E8" w14:textId="5C7AB019" w:rsidR="00327AC4" w:rsidRPr="00F56205" w:rsidRDefault="00327AC4" w:rsidP="00F56205">
      <w:pPr>
        <w:pStyle w:val="Estilo"/>
        <w:numPr>
          <w:ilvl w:val="0"/>
          <w:numId w:val="38"/>
        </w:numPr>
        <w:spacing w:line="276" w:lineRule="auto"/>
        <w:ind w:left="357" w:hanging="357"/>
        <w:rPr>
          <w:sz w:val="22"/>
          <w:szCs w:val="20"/>
        </w:rPr>
      </w:pPr>
      <w:r w:rsidRPr="00F56205">
        <w:rPr>
          <w:sz w:val="22"/>
          <w:szCs w:val="20"/>
        </w:rPr>
        <w:t>Formular y presentar al Pleno del Instituto, los dictámenes que determinan la información de interés público propuesta por los sujetos obligados</w:t>
      </w:r>
      <w:r w:rsidR="00E84E2C" w:rsidRPr="00F56205">
        <w:rPr>
          <w:sz w:val="22"/>
          <w:szCs w:val="20"/>
        </w:rPr>
        <w:t>;</w:t>
      </w:r>
    </w:p>
    <w:p w14:paraId="1373ACC0" w14:textId="77777777" w:rsidR="00E81A17" w:rsidRDefault="00E81A17" w:rsidP="00E81A17">
      <w:pPr>
        <w:pStyle w:val="Estilo"/>
        <w:spacing w:line="276" w:lineRule="auto"/>
        <w:ind w:left="357"/>
        <w:rPr>
          <w:sz w:val="22"/>
          <w:szCs w:val="20"/>
        </w:rPr>
      </w:pPr>
    </w:p>
    <w:p w14:paraId="464DA4C7" w14:textId="77777777" w:rsidR="00807701" w:rsidRDefault="00327AC4" w:rsidP="00F56205">
      <w:pPr>
        <w:pStyle w:val="Estilo"/>
        <w:numPr>
          <w:ilvl w:val="0"/>
          <w:numId w:val="38"/>
        </w:numPr>
        <w:spacing w:line="276" w:lineRule="auto"/>
        <w:ind w:left="357" w:hanging="357"/>
        <w:rPr>
          <w:sz w:val="22"/>
          <w:szCs w:val="20"/>
        </w:rPr>
      </w:pPr>
      <w:r w:rsidRPr="00F56205">
        <w:rPr>
          <w:sz w:val="22"/>
          <w:szCs w:val="20"/>
        </w:rPr>
        <w:t>Realizar verificaciones de la información publicada por los sujetos obligados en los portales de internet así como en el Sistema de Portales de Transparencia de la Plataforma Nacional de Transparencia, a efecto de verificar el cumplimiento de las obligaciones en materia de transparencia y presentar al Pleno del Instituto los dictámenes correspondientes</w:t>
      </w:r>
      <w:r w:rsidR="00E84E2C" w:rsidRPr="00F56205">
        <w:rPr>
          <w:sz w:val="22"/>
          <w:szCs w:val="20"/>
        </w:rPr>
        <w:t>;</w:t>
      </w:r>
      <w:r w:rsidR="00E81A17">
        <w:rPr>
          <w:sz w:val="22"/>
          <w:szCs w:val="20"/>
        </w:rPr>
        <w:t xml:space="preserve"> </w:t>
      </w:r>
    </w:p>
    <w:p w14:paraId="321293C8" w14:textId="77777777" w:rsidR="00807701" w:rsidRDefault="00807701" w:rsidP="00807701">
      <w:pPr>
        <w:pStyle w:val="Prrafodelista"/>
        <w:rPr>
          <w:szCs w:val="20"/>
        </w:rPr>
      </w:pPr>
    </w:p>
    <w:p w14:paraId="606AB17B" w14:textId="5950371F" w:rsidR="00327AC4" w:rsidRPr="00F56205" w:rsidRDefault="00807701" w:rsidP="00F56205">
      <w:pPr>
        <w:pStyle w:val="Estilo"/>
        <w:numPr>
          <w:ilvl w:val="0"/>
          <w:numId w:val="38"/>
        </w:numPr>
        <w:spacing w:line="276" w:lineRule="auto"/>
        <w:ind w:left="357" w:hanging="357"/>
        <w:rPr>
          <w:sz w:val="22"/>
          <w:szCs w:val="20"/>
        </w:rPr>
      </w:pPr>
      <w:r w:rsidRPr="00807701">
        <w:rPr>
          <w:sz w:val="22"/>
          <w:szCs w:val="20"/>
        </w:rPr>
        <w:t>Elaborar estudios e investigaciones que clarifiquen aspectos relacionados con acceso a la información</w:t>
      </w:r>
      <w:r>
        <w:rPr>
          <w:sz w:val="22"/>
          <w:szCs w:val="20"/>
        </w:rPr>
        <w:t xml:space="preserve">; </w:t>
      </w:r>
      <w:r w:rsidR="00E81A17">
        <w:rPr>
          <w:sz w:val="22"/>
          <w:szCs w:val="20"/>
        </w:rPr>
        <w:t>y</w:t>
      </w:r>
    </w:p>
    <w:p w14:paraId="57B6F23A" w14:textId="77777777" w:rsidR="00E81A17" w:rsidRDefault="00E81A17" w:rsidP="00E81A17">
      <w:pPr>
        <w:pStyle w:val="Estilo"/>
        <w:spacing w:line="276" w:lineRule="auto"/>
        <w:ind w:left="357"/>
        <w:rPr>
          <w:sz w:val="22"/>
          <w:szCs w:val="20"/>
        </w:rPr>
      </w:pPr>
    </w:p>
    <w:p w14:paraId="7DDA250E" w14:textId="77777777" w:rsidR="00D6703D" w:rsidRPr="00F56205" w:rsidRDefault="00D6703D" w:rsidP="00F56205">
      <w:pPr>
        <w:pStyle w:val="Estilo"/>
        <w:numPr>
          <w:ilvl w:val="0"/>
          <w:numId w:val="38"/>
        </w:numPr>
        <w:spacing w:line="276" w:lineRule="auto"/>
        <w:ind w:left="357" w:hanging="357"/>
        <w:rPr>
          <w:sz w:val="22"/>
          <w:szCs w:val="20"/>
        </w:rPr>
      </w:pPr>
      <w:r w:rsidRPr="00F56205">
        <w:rPr>
          <w:sz w:val="22"/>
          <w:szCs w:val="20"/>
        </w:rPr>
        <w:t>Las demás encomendadas por su superior jerárquico, así como las derivadas de la normatividad aplicable en la materia.</w:t>
      </w:r>
    </w:p>
    <w:p w14:paraId="7FB19C26" w14:textId="5BC051CB" w:rsidR="00FB0EAB" w:rsidRDefault="00FB0EAB">
      <w:pPr>
        <w:rPr>
          <w:rFonts w:ascii="Arial" w:eastAsia="Calibri" w:hAnsi="Arial" w:cs="Arial"/>
          <w:bCs/>
        </w:rPr>
      </w:pPr>
      <w:r>
        <w:rPr>
          <w:rFonts w:ascii="Arial" w:eastAsia="Calibri" w:hAnsi="Arial" w:cs="Arial"/>
          <w:bCs/>
        </w:rPr>
        <w:br w:type="page"/>
      </w:r>
    </w:p>
    <w:p w14:paraId="6950EF49" w14:textId="7AA6A368" w:rsidR="00685D55" w:rsidRPr="007B72C7" w:rsidRDefault="00685D55" w:rsidP="00685D55">
      <w:pPr>
        <w:spacing w:before="480" w:after="240"/>
        <w:jc w:val="both"/>
        <w:rPr>
          <w:rFonts w:ascii="Arial" w:hAnsi="Arial" w:cs="Arial"/>
          <w:color w:val="2E74B5" w:themeColor="accent1" w:themeShade="BF"/>
          <w:sz w:val="32"/>
          <w:szCs w:val="32"/>
        </w:rPr>
      </w:pPr>
      <w:r w:rsidRPr="00571A94">
        <w:rPr>
          <w:rFonts w:ascii="Arial" w:hAnsi="Arial" w:cs="Arial"/>
          <w:color w:val="2E74B5" w:themeColor="accent1" w:themeShade="BF"/>
          <w:sz w:val="32"/>
          <w:szCs w:val="32"/>
        </w:rPr>
        <w:lastRenderedPageBreak/>
        <w:t xml:space="preserve">5. </w:t>
      </w:r>
      <w:r>
        <w:rPr>
          <w:rFonts w:ascii="Arial" w:hAnsi="Arial" w:cs="Arial"/>
          <w:color w:val="2E74B5" w:themeColor="accent1" w:themeShade="BF"/>
          <w:sz w:val="32"/>
          <w:szCs w:val="32"/>
        </w:rPr>
        <w:t xml:space="preserve">1. </w:t>
      </w:r>
      <w:r w:rsidRPr="00571A94">
        <w:rPr>
          <w:rFonts w:ascii="Arial" w:hAnsi="Arial" w:cs="Arial"/>
          <w:color w:val="2E74B5" w:themeColor="accent1" w:themeShade="BF"/>
          <w:sz w:val="32"/>
          <w:szCs w:val="32"/>
        </w:rPr>
        <w:t xml:space="preserve">Coordinación </w:t>
      </w:r>
      <w:r>
        <w:rPr>
          <w:rFonts w:ascii="Arial" w:hAnsi="Arial" w:cs="Arial"/>
          <w:color w:val="2E74B5" w:themeColor="accent1" w:themeShade="BF"/>
          <w:sz w:val="32"/>
          <w:szCs w:val="32"/>
        </w:rPr>
        <w:t>de Evaluación</w:t>
      </w:r>
      <w:r w:rsidRPr="00571A94">
        <w:rPr>
          <w:rFonts w:ascii="Arial" w:hAnsi="Arial" w:cs="Arial"/>
          <w:color w:val="2E74B5" w:themeColor="accent1" w:themeShade="BF"/>
          <w:sz w:val="32"/>
          <w:szCs w:val="32"/>
        </w:rPr>
        <w:t>.</w:t>
      </w:r>
      <w:r w:rsidRPr="007B72C7">
        <w:rPr>
          <w:rFonts w:ascii="Arial" w:hAnsi="Arial" w:cs="Arial"/>
          <w:color w:val="2E74B5" w:themeColor="accent1" w:themeShade="BF"/>
          <w:sz w:val="32"/>
          <w:szCs w:val="32"/>
        </w:rPr>
        <w:t xml:space="preserve"> </w:t>
      </w:r>
    </w:p>
    <w:p w14:paraId="5548497E" w14:textId="77777777" w:rsidR="00D02893" w:rsidRPr="00457243" w:rsidRDefault="00D02893" w:rsidP="00D02893">
      <w:pPr>
        <w:spacing w:before="200" w:after="200" w:line="276" w:lineRule="auto"/>
        <w:rPr>
          <w:rFonts w:ascii="Arial" w:hAnsi="Arial" w:cs="Arial"/>
          <w:b/>
        </w:rPr>
      </w:pPr>
      <w:r w:rsidRPr="00457243">
        <w:rPr>
          <w:rFonts w:ascii="Arial" w:hAnsi="Arial" w:cs="Arial"/>
          <w:b/>
        </w:rPr>
        <w:t>Objetivo General:</w:t>
      </w:r>
    </w:p>
    <w:p w14:paraId="13E4ED9F" w14:textId="507CA389" w:rsidR="00D02893" w:rsidRPr="00A95CBD" w:rsidRDefault="00D02893" w:rsidP="00D02893">
      <w:pPr>
        <w:jc w:val="both"/>
        <w:rPr>
          <w:rFonts w:ascii="Arial" w:hAnsi="Arial" w:cs="Arial"/>
          <w:bCs/>
        </w:rPr>
      </w:pPr>
      <w:r w:rsidRPr="00D02893">
        <w:rPr>
          <w:rFonts w:ascii="Arial" w:hAnsi="Arial" w:cs="Arial"/>
          <w:bCs/>
        </w:rPr>
        <w:t>Realizar las evaluaciones del desempeño de los sujetos obligados en materia de transparencia, así como desarrollar estudios y análisis estadísticos institucionales sobre el derecho de acceso a la información pública.</w:t>
      </w:r>
    </w:p>
    <w:p w14:paraId="2C27A7F8" w14:textId="77777777" w:rsidR="0018119E" w:rsidRPr="0035384C" w:rsidRDefault="0018119E" w:rsidP="0018119E">
      <w:pPr>
        <w:spacing w:before="200" w:after="200" w:line="276" w:lineRule="auto"/>
        <w:jc w:val="both"/>
        <w:rPr>
          <w:rFonts w:ascii="Arial" w:hAnsi="Arial" w:cs="Arial"/>
          <w:b/>
        </w:rPr>
      </w:pPr>
      <w:r w:rsidRPr="0035384C">
        <w:rPr>
          <w:rFonts w:ascii="Arial" w:hAnsi="Arial" w:cs="Arial"/>
          <w:b/>
        </w:rPr>
        <w:t>Funciones:</w:t>
      </w:r>
    </w:p>
    <w:p w14:paraId="08639862"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Elaborar el proyecto de lineamientos estatales en materia de publicación y actualización de información fundamental, así como de acuerdos relacionados con el cumplimiento de las obligaciones en materia de transparencia;</w:t>
      </w:r>
    </w:p>
    <w:p w14:paraId="1924F944" w14:textId="77777777" w:rsidR="006E5069" w:rsidRDefault="006E5069" w:rsidP="006E5069">
      <w:pPr>
        <w:pStyle w:val="Estilo"/>
        <w:spacing w:line="276" w:lineRule="auto"/>
        <w:ind w:left="357"/>
        <w:rPr>
          <w:sz w:val="22"/>
          <w:szCs w:val="20"/>
        </w:rPr>
      </w:pPr>
    </w:p>
    <w:p w14:paraId="6FD9AAEC"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Desarrollar los temas específicos para que los sujetos obligados determinen si generan y publican información focalizada;</w:t>
      </w:r>
    </w:p>
    <w:p w14:paraId="3A7B5B34" w14:textId="77777777" w:rsidR="006E5069" w:rsidRDefault="006E5069" w:rsidP="006E5069">
      <w:pPr>
        <w:pStyle w:val="Estilo"/>
        <w:spacing w:line="276" w:lineRule="auto"/>
        <w:ind w:left="357"/>
        <w:rPr>
          <w:sz w:val="22"/>
          <w:szCs w:val="20"/>
        </w:rPr>
      </w:pPr>
    </w:p>
    <w:p w14:paraId="0C7F1497"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Elaborar el acuerdo que determina la información de interés público propuesta por los sujetos obligados e informarlo a éstos;</w:t>
      </w:r>
    </w:p>
    <w:p w14:paraId="2966A7E5" w14:textId="77777777" w:rsidR="006E5069" w:rsidRDefault="006E5069" w:rsidP="006E5069">
      <w:pPr>
        <w:pStyle w:val="Estilo"/>
        <w:spacing w:line="276" w:lineRule="auto"/>
        <w:ind w:left="357"/>
        <w:rPr>
          <w:sz w:val="22"/>
          <w:szCs w:val="20"/>
        </w:rPr>
      </w:pPr>
    </w:p>
    <w:p w14:paraId="02458F7E"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Desarrollar el proyecto de acuerdo, respecto de la aplicabilidad de las obligaciones de transparencia comunes contenidas en la Ley General de Transparencia y la Ley de Transparencia Local, a efecto de su publicación en los portales de Internet de los sujetos obligados;</w:t>
      </w:r>
    </w:p>
    <w:p w14:paraId="6243B30A" w14:textId="77777777" w:rsidR="006E5069" w:rsidRDefault="006E5069" w:rsidP="006E5069">
      <w:pPr>
        <w:pStyle w:val="Estilo"/>
        <w:spacing w:line="276" w:lineRule="auto"/>
        <w:ind w:left="357"/>
        <w:rPr>
          <w:sz w:val="22"/>
          <w:szCs w:val="20"/>
        </w:rPr>
      </w:pPr>
    </w:p>
    <w:p w14:paraId="419E95D0"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Realizar el proyecto de acuerdo, respecto de las tablas de equivalencias para los sujetos obligados, en relación a la información fundamental general contenidas en la Ley de Transparencia Local y la Ley General de Transparencia;</w:t>
      </w:r>
    </w:p>
    <w:p w14:paraId="5A385EF9" w14:textId="77777777" w:rsidR="006E5069" w:rsidRDefault="006E5069" w:rsidP="006E5069">
      <w:pPr>
        <w:pStyle w:val="Estilo"/>
        <w:spacing w:line="276" w:lineRule="auto"/>
        <w:ind w:left="357"/>
        <w:rPr>
          <w:sz w:val="22"/>
          <w:szCs w:val="20"/>
        </w:rPr>
      </w:pPr>
    </w:p>
    <w:p w14:paraId="7BE61983"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Elaborar según sea el caso, el método y proyectos de dictámenes que se utilizarán para otorgar el reconocimiento a los sujetos obligados, respecto a las actividades de transparencia proactiva que lleven a cabo;</w:t>
      </w:r>
    </w:p>
    <w:p w14:paraId="3FA05637" w14:textId="77777777" w:rsidR="006E5069" w:rsidRDefault="006E5069" w:rsidP="006E5069">
      <w:pPr>
        <w:pStyle w:val="Estilo"/>
        <w:spacing w:line="276" w:lineRule="auto"/>
        <w:ind w:left="357"/>
        <w:rPr>
          <w:sz w:val="22"/>
          <w:szCs w:val="20"/>
        </w:rPr>
      </w:pPr>
    </w:p>
    <w:p w14:paraId="456DBC56"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 xml:space="preserve">Desarrollar el plan anual de verificaciones, metodología e instrumento de verificación respecto de la publicación y actualización de la información fundamental general y específica de los sujetos obligados, publicadas en los portales de Internet y en el Sistema de Portales de Obligaciones de Transparencia de la Plataforma Nacional de Transparencia; </w:t>
      </w:r>
    </w:p>
    <w:p w14:paraId="1DDF11ED"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lastRenderedPageBreak/>
        <w:t>Realizar verificaciones a los portales de Internet y en el Sistema de Portales de Obligaciones de Transparencia en la Plataforma Nacional de Transparencia, de los sujetos obligados, respecto de la publicación y actualización de la información fundamental general y específica;</w:t>
      </w:r>
    </w:p>
    <w:p w14:paraId="05185B12" w14:textId="77777777" w:rsidR="006E5069" w:rsidRDefault="006E5069" w:rsidP="006E5069">
      <w:pPr>
        <w:pStyle w:val="Estilo"/>
        <w:spacing w:line="276" w:lineRule="auto"/>
        <w:ind w:left="357"/>
        <w:rPr>
          <w:sz w:val="22"/>
          <w:szCs w:val="20"/>
        </w:rPr>
      </w:pPr>
    </w:p>
    <w:p w14:paraId="11BF6D0B"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Elaborar los dictámenes sobre las observaciones y recomendaciones a los sujetos obligados, así como del seguimiento mismo, con motivo de las verificaciones virtuales respecto al cumplimiento de la publicación y actualización de la información fundamental general y específica de los sujetos obligados, publicada en los portales de Internet y en el Sistema de Portales de Obligaciones de Transparencia en la Plataforma Nacional de Transparencia;</w:t>
      </w:r>
    </w:p>
    <w:p w14:paraId="126A61E9" w14:textId="77777777" w:rsidR="006E5069" w:rsidRDefault="006E5069" w:rsidP="006E5069">
      <w:pPr>
        <w:pStyle w:val="Estilo"/>
        <w:spacing w:line="276" w:lineRule="auto"/>
        <w:ind w:left="357"/>
        <w:rPr>
          <w:sz w:val="22"/>
          <w:szCs w:val="20"/>
        </w:rPr>
      </w:pPr>
    </w:p>
    <w:p w14:paraId="77C6FE75"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Desarrollar los indicadores de cumplimiento de la Ley en materia de transparencia, en cuestión de publicación de información por parte de los sujetos obligados, con su respectiva publicación;</w:t>
      </w:r>
    </w:p>
    <w:p w14:paraId="163AED1B" w14:textId="77777777" w:rsidR="006E5069" w:rsidRDefault="006E5069" w:rsidP="006E5069">
      <w:pPr>
        <w:pStyle w:val="Estilo"/>
        <w:spacing w:line="276" w:lineRule="auto"/>
        <w:ind w:left="357"/>
        <w:rPr>
          <w:sz w:val="22"/>
          <w:szCs w:val="20"/>
        </w:rPr>
      </w:pPr>
    </w:p>
    <w:p w14:paraId="281CC8F0"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Desarrollar los dictámenes de seguimiento respecto del cumplimiento de las resoluciones aprobadas por el Pleno del Instituto derivadas de las verificaciones virtuales realizadas al Sistema de Portales de Obligaciones de Transparencia de la Plataforma Nacional de Transparencia y/ al portal de Internet de los sujetos obligados;</w:t>
      </w:r>
    </w:p>
    <w:p w14:paraId="6DA6E6E5" w14:textId="77777777" w:rsidR="006E5069" w:rsidRDefault="006E5069" w:rsidP="006E5069">
      <w:pPr>
        <w:pStyle w:val="Estilo"/>
        <w:spacing w:line="276" w:lineRule="auto"/>
        <w:ind w:left="357"/>
        <w:rPr>
          <w:sz w:val="22"/>
          <w:szCs w:val="20"/>
        </w:rPr>
      </w:pPr>
    </w:p>
    <w:p w14:paraId="73557188"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Auxiliar en el desahogo de diligencias que practiquen las Ponencias en la sustanciación de los recursos de transparencia y de revisión;</w:t>
      </w:r>
    </w:p>
    <w:p w14:paraId="36F4C0F9" w14:textId="77777777" w:rsidR="006E5069" w:rsidRDefault="006E5069" w:rsidP="006E5069">
      <w:pPr>
        <w:pStyle w:val="Estilo"/>
        <w:spacing w:line="276" w:lineRule="auto"/>
        <w:ind w:left="357"/>
        <w:rPr>
          <w:sz w:val="22"/>
          <w:szCs w:val="20"/>
        </w:rPr>
      </w:pPr>
    </w:p>
    <w:p w14:paraId="2FF16026"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Asesorar a los sujetos obligados sobre el cumplimiento de la ley en materia de transparencia; publicación de información fundamental, proactiva, de interés público y focalizada; así como promover con apoyo de las unidades administrativas del Instituto, mejores prácticas e innovaciones tendientes a mejorar el derecho de acceso a la información y la transparencia;</w:t>
      </w:r>
    </w:p>
    <w:p w14:paraId="669BEBF1" w14:textId="77777777" w:rsidR="006E5069" w:rsidRDefault="006E5069" w:rsidP="006E5069">
      <w:pPr>
        <w:pStyle w:val="Estilo"/>
        <w:spacing w:line="276" w:lineRule="auto"/>
        <w:ind w:left="357"/>
        <w:rPr>
          <w:sz w:val="22"/>
          <w:szCs w:val="20"/>
        </w:rPr>
      </w:pPr>
    </w:p>
    <w:p w14:paraId="5A026174"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Realizar opiniones técnicas de obligaciones de transparencias aplicables a los nuevos sujetos obligados respecto de la Ley General de Transparencia y Acceso a la Información Pública y la Ley de Transparencia y Acceso a la Información Pública del Estado de Jalisco y sus Municipios;</w:t>
      </w:r>
    </w:p>
    <w:p w14:paraId="06B77471" w14:textId="77777777" w:rsidR="006E5069" w:rsidRDefault="006E5069" w:rsidP="006E5069">
      <w:pPr>
        <w:pStyle w:val="Estilo"/>
        <w:spacing w:line="276" w:lineRule="auto"/>
        <w:ind w:left="357"/>
        <w:rPr>
          <w:sz w:val="22"/>
          <w:szCs w:val="20"/>
        </w:rPr>
      </w:pPr>
    </w:p>
    <w:p w14:paraId="66D0EA07" w14:textId="77777777" w:rsidR="0088757C" w:rsidRDefault="0018119E" w:rsidP="00AA20C6">
      <w:pPr>
        <w:pStyle w:val="Estilo"/>
        <w:numPr>
          <w:ilvl w:val="0"/>
          <w:numId w:val="38"/>
        </w:numPr>
        <w:spacing w:line="276" w:lineRule="auto"/>
        <w:ind w:left="357" w:hanging="357"/>
        <w:rPr>
          <w:sz w:val="22"/>
          <w:szCs w:val="20"/>
        </w:rPr>
      </w:pPr>
      <w:r w:rsidRPr="00AA20C6">
        <w:rPr>
          <w:sz w:val="22"/>
          <w:szCs w:val="20"/>
        </w:rPr>
        <w:t>Elaborar los documentos que permitan la difusión de los resultados de las evaluaciones, de los estudios y de los análisis estadísticos realizados;</w:t>
      </w:r>
      <w:r w:rsidR="006E5069">
        <w:rPr>
          <w:sz w:val="22"/>
          <w:szCs w:val="20"/>
        </w:rPr>
        <w:t xml:space="preserve"> </w:t>
      </w:r>
    </w:p>
    <w:p w14:paraId="0D747980" w14:textId="77777777" w:rsidR="0088757C" w:rsidRDefault="0088757C" w:rsidP="0088757C">
      <w:pPr>
        <w:pStyle w:val="Prrafodelista"/>
        <w:rPr>
          <w:szCs w:val="20"/>
        </w:rPr>
      </w:pPr>
    </w:p>
    <w:p w14:paraId="153EB84B" w14:textId="3D18C782" w:rsidR="0088757C" w:rsidRDefault="0088757C" w:rsidP="00AA20C6">
      <w:pPr>
        <w:pStyle w:val="Estilo"/>
        <w:numPr>
          <w:ilvl w:val="0"/>
          <w:numId w:val="38"/>
        </w:numPr>
        <w:spacing w:line="276" w:lineRule="auto"/>
        <w:ind w:left="357" w:hanging="357"/>
        <w:rPr>
          <w:sz w:val="22"/>
          <w:szCs w:val="20"/>
        </w:rPr>
      </w:pPr>
      <w:r w:rsidRPr="0088757C">
        <w:rPr>
          <w:sz w:val="22"/>
          <w:szCs w:val="20"/>
        </w:rPr>
        <w:t xml:space="preserve">Elaborar proyectos de estudios e investigaciones que clarifiquen aspectos relacionados con </w:t>
      </w:r>
      <w:r>
        <w:rPr>
          <w:sz w:val="22"/>
          <w:szCs w:val="20"/>
        </w:rPr>
        <w:t>acceso a la información; y</w:t>
      </w:r>
    </w:p>
    <w:p w14:paraId="28617C34" w14:textId="32E60349" w:rsidR="0018119E" w:rsidRPr="00AA20C6" w:rsidRDefault="0018119E" w:rsidP="0088757C">
      <w:pPr>
        <w:pStyle w:val="Estilo"/>
        <w:spacing w:line="276" w:lineRule="auto"/>
        <w:ind w:left="357"/>
        <w:rPr>
          <w:sz w:val="22"/>
          <w:szCs w:val="20"/>
        </w:rPr>
      </w:pPr>
    </w:p>
    <w:p w14:paraId="3EE6A14B" w14:textId="77777777" w:rsidR="0018119E" w:rsidRPr="00AA20C6" w:rsidRDefault="0018119E" w:rsidP="00AA20C6">
      <w:pPr>
        <w:pStyle w:val="Estilo"/>
        <w:numPr>
          <w:ilvl w:val="0"/>
          <w:numId w:val="38"/>
        </w:numPr>
        <w:spacing w:line="276" w:lineRule="auto"/>
        <w:ind w:left="357" w:hanging="357"/>
        <w:rPr>
          <w:sz w:val="22"/>
          <w:szCs w:val="20"/>
        </w:rPr>
      </w:pPr>
      <w:r w:rsidRPr="00AA20C6">
        <w:rPr>
          <w:sz w:val="22"/>
          <w:szCs w:val="20"/>
        </w:rPr>
        <w:t>Las demás encomendadas por su superior jerárquico, así como las derivadas de la normatividad aplicable en la materia.</w:t>
      </w:r>
    </w:p>
    <w:p w14:paraId="695237FE" w14:textId="123AEEDB" w:rsidR="00050419" w:rsidRDefault="00050419">
      <w:pPr>
        <w:rPr>
          <w:rFonts w:ascii="Arial" w:hAnsi="Arial" w:cs="Arial"/>
        </w:rPr>
      </w:pPr>
      <w:r>
        <w:rPr>
          <w:rFonts w:ascii="Arial" w:hAnsi="Arial" w:cs="Arial"/>
        </w:rPr>
        <w:br w:type="page"/>
      </w:r>
    </w:p>
    <w:p w14:paraId="77B6E086" w14:textId="77777777" w:rsidR="003E20FE" w:rsidRPr="00EB54E8" w:rsidRDefault="00FE3774" w:rsidP="00E02A73">
      <w:pPr>
        <w:pStyle w:val="Ttulo2"/>
        <w:spacing w:before="480" w:after="240" w:line="240" w:lineRule="auto"/>
        <w:jc w:val="both"/>
        <w:rPr>
          <w:rFonts w:ascii="Arial" w:hAnsi="Arial" w:cs="Arial"/>
          <w:b w:val="0"/>
          <w:sz w:val="32"/>
          <w:szCs w:val="32"/>
        </w:rPr>
      </w:pPr>
      <w:bookmarkStart w:id="17" w:name="_Toc453928761"/>
      <w:r>
        <w:rPr>
          <w:rFonts w:ascii="Arial" w:hAnsi="Arial" w:cs="Arial"/>
          <w:b w:val="0"/>
          <w:sz w:val="32"/>
          <w:szCs w:val="32"/>
        </w:rPr>
        <w:lastRenderedPageBreak/>
        <w:t>6</w:t>
      </w:r>
      <w:r w:rsidR="00303535" w:rsidRPr="00E02A73">
        <w:rPr>
          <w:rFonts w:ascii="Arial" w:hAnsi="Arial" w:cs="Arial"/>
          <w:b w:val="0"/>
          <w:sz w:val="32"/>
          <w:szCs w:val="32"/>
        </w:rPr>
        <w:t xml:space="preserve">. </w:t>
      </w:r>
      <w:r w:rsidR="003E20FE" w:rsidRPr="00E02A73">
        <w:rPr>
          <w:rFonts w:ascii="Arial" w:hAnsi="Arial" w:cs="Arial"/>
          <w:b w:val="0"/>
          <w:sz w:val="32"/>
          <w:szCs w:val="32"/>
        </w:rPr>
        <w:t>Dirección de Administración</w:t>
      </w:r>
      <w:bookmarkEnd w:id="17"/>
    </w:p>
    <w:p w14:paraId="3DD06D17" w14:textId="77777777" w:rsidR="003E20FE" w:rsidRPr="00315F50" w:rsidRDefault="003E20FE" w:rsidP="00EB54E8">
      <w:pPr>
        <w:spacing w:before="200" w:after="200" w:line="276" w:lineRule="auto"/>
        <w:rPr>
          <w:rFonts w:ascii="Arial" w:hAnsi="Arial" w:cs="Arial"/>
          <w:b/>
        </w:rPr>
      </w:pPr>
      <w:r w:rsidRPr="00315F50">
        <w:rPr>
          <w:rFonts w:ascii="Arial" w:hAnsi="Arial" w:cs="Arial"/>
          <w:b/>
        </w:rPr>
        <w:t>Objetivo General:</w:t>
      </w:r>
    </w:p>
    <w:p w14:paraId="7FF5E14B" w14:textId="77777777" w:rsidR="00A733E7" w:rsidRPr="000F4818" w:rsidRDefault="00A733E7" w:rsidP="00EB54E8">
      <w:pPr>
        <w:spacing w:before="200" w:after="200" w:line="276" w:lineRule="auto"/>
        <w:jc w:val="both"/>
        <w:rPr>
          <w:rFonts w:ascii="Arial" w:hAnsi="Arial" w:cs="Arial"/>
        </w:rPr>
      </w:pPr>
      <w:r w:rsidRPr="000F4818">
        <w:rPr>
          <w:rFonts w:ascii="Arial" w:hAnsi="Arial" w:cs="Arial"/>
        </w:rPr>
        <w:t>Planificar, administrar, dirigir, controlar y supervisar las actividades y asuntos relativos a recursos humanos, financieros, materiales y de servicios del Instituto, verificando que estén apegados a la normatividad, políticas y lineamientos aplicables, que permitan mejorar su funcionamiento y brindar mejores servicios al personal y a la ciudadanía</w:t>
      </w:r>
    </w:p>
    <w:p w14:paraId="16D10790" w14:textId="77777777" w:rsidR="003E20FE" w:rsidRDefault="003E20FE" w:rsidP="00EB54E8">
      <w:pPr>
        <w:spacing w:before="200" w:after="200" w:line="276" w:lineRule="auto"/>
        <w:rPr>
          <w:rFonts w:ascii="Arial" w:hAnsi="Arial" w:cs="Arial"/>
          <w:b/>
        </w:rPr>
      </w:pPr>
      <w:r w:rsidRPr="007C3743">
        <w:rPr>
          <w:rFonts w:ascii="Arial" w:hAnsi="Arial" w:cs="Arial"/>
          <w:b/>
        </w:rPr>
        <w:t xml:space="preserve">Funciones: </w:t>
      </w:r>
    </w:p>
    <w:p w14:paraId="6C1BE8F7" w14:textId="77777777" w:rsidR="003E20FE" w:rsidRDefault="003E20FE" w:rsidP="00BD56C1">
      <w:pPr>
        <w:pStyle w:val="Estilo"/>
        <w:numPr>
          <w:ilvl w:val="0"/>
          <w:numId w:val="38"/>
        </w:numPr>
        <w:spacing w:line="276" w:lineRule="auto"/>
        <w:ind w:left="357" w:hanging="357"/>
        <w:rPr>
          <w:sz w:val="22"/>
          <w:szCs w:val="20"/>
        </w:rPr>
      </w:pPr>
      <w:r w:rsidRPr="00BD56C1">
        <w:rPr>
          <w:sz w:val="22"/>
          <w:szCs w:val="20"/>
        </w:rPr>
        <w:t>Administrar los recursos humanos, materiales y financieros asignados al Instituto para el cumplimiento de sus atribuciones, de conformidad con las políticas, lineamientos y normas vigentes en la materia</w:t>
      </w:r>
      <w:r w:rsidR="001A1CE7" w:rsidRPr="00BD56C1">
        <w:rPr>
          <w:sz w:val="22"/>
          <w:szCs w:val="20"/>
        </w:rPr>
        <w:t>;</w:t>
      </w:r>
      <w:r w:rsidRPr="00BD56C1">
        <w:rPr>
          <w:sz w:val="22"/>
          <w:szCs w:val="20"/>
        </w:rPr>
        <w:t xml:space="preserve"> </w:t>
      </w:r>
    </w:p>
    <w:p w14:paraId="625137D7" w14:textId="77777777" w:rsidR="008E6253" w:rsidRPr="00BD56C1" w:rsidRDefault="008E6253" w:rsidP="008E6253">
      <w:pPr>
        <w:pStyle w:val="Estilo"/>
        <w:spacing w:line="276" w:lineRule="auto"/>
        <w:ind w:left="357"/>
        <w:rPr>
          <w:sz w:val="22"/>
          <w:szCs w:val="20"/>
        </w:rPr>
      </w:pPr>
    </w:p>
    <w:p w14:paraId="05C53AC7" w14:textId="4BD63A8A" w:rsidR="003E20FE" w:rsidRPr="00BD56C1" w:rsidRDefault="003E20FE" w:rsidP="00BD56C1">
      <w:pPr>
        <w:pStyle w:val="Estilo"/>
        <w:numPr>
          <w:ilvl w:val="0"/>
          <w:numId w:val="38"/>
        </w:numPr>
        <w:spacing w:line="276" w:lineRule="auto"/>
        <w:ind w:left="357" w:hanging="357"/>
        <w:rPr>
          <w:sz w:val="22"/>
          <w:szCs w:val="20"/>
        </w:rPr>
      </w:pPr>
      <w:r w:rsidRPr="00BD56C1">
        <w:rPr>
          <w:sz w:val="22"/>
          <w:szCs w:val="20"/>
        </w:rPr>
        <w:t>En conjunto con la Coordinación General de Planeación y Proyectos Estratégicos, elaborar la planeación, programación</w:t>
      </w:r>
      <w:r w:rsidR="00E229DC" w:rsidRPr="00BD56C1">
        <w:rPr>
          <w:sz w:val="22"/>
          <w:szCs w:val="20"/>
        </w:rPr>
        <w:t xml:space="preserve"> y</w:t>
      </w:r>
      <w:r w:rsidRPr="00BD56C1">
        <w:rPr>
          <w:sz w:val="22"/>
          <w:szCs w:val="20"/>
        </w:rPr>
        <w:t xml:space="preserve"> </w:t>
      </w:r>
      <w:r w:rsidR="002D0CD1" w:rsidRPr="00BD56C1">
        <w:rPr>
          <w:sz w:val="22"/>
          <w:szCs w:val="20"/>
        </w:rPr>
        <w:t>p</w:t>
      </w:r>
      <w:r w:rsidR="0020336B" w:rsidRPr="00BD56C1">
        <w:rPr>
          <w:sz w:val="22"/>
          <w:szCs w:val="20"/>
        </w:rPr>
        <w:t>resupuestación</w:t>
      </w:r>
      <w:r w:rsidRPr="00BD56C1">
        <w:rPr>
          <w:sz w:val="22"/>
          <w:szCs w:val="20"/>
        </w:rPr>
        <w:t xml:space="preserve"> </w:t>
      </w:r>
      <w:r w:rsidR="0099287B" w:rsidRPr="00BD56C1">
        <w:rPr>
          <w:sz w:val="22"/>
          <w:szCs w:val="20"/>
        </w:rPr>
        <w:t>del Instituto</w:t>
      </w:r>
      <w:r w:rsidR="001A1CE7" w:rsidRPr="00BD56C1">
        <w:rPr>
          <w:sz w:val="22"/>
          <w:szCs w:val="20"/>
        </w:rPr>
        <w:t>;</w:t>
      </w:r>
    </w:p>
    <w:p w14:paraId="60D82A2A" w14:textId="77777777" w:rsidR="008E6253" w:rsidRDefault="008E6253" w:rsidP="008E6253">
      <w:pPr>
        <w:pStyle w:val="Estilo"/>
        <w:spacing w:line="276" w:lineRule="auto"/>
        <w:ind w:left="357"/>
        <w:rPr>
          <w:sz w:val="22"/>
          <w:szCs w:val="20"/>
        </w:rPr>
      </w:pPr>
    </w:p>
    <w:p w14:paraId="7A6C9F42" w14:textId="0D2922B7" w:rsidR="00011A37" w:rsidRPr="00BD56C1" w:rsidRDefault="00FB30F2" w:rsidP="00BD56C1">
      <w:pPr>
        <w:pStyle w:val="Estilo"/>
        <w:numPr>
          <w:ilvl w:val="0"/>
          <w:numId w:val="38"/>
        </w:numPr>
        <w:spacing w:line="276" w:lineRule="auto"/>
        <w:ind w:left="357" w:hanging="357"/>
        <w:rPr>
          <w:sz w:val="22"/>
          <w:szCs w:val="20"/>
        </w:rPr>
      </w:pPr>
      <w:r w:rsidRPr="00BD56C1">
        <w:rPr>
          <w:sz w:val="22"/>
          <w:szCs w:val="20"/>
        </w:rPr>
        <w:t>Gestionar y recibir fondos de organismos estatales, nacionales e internacionales para el cumplimiento de la Ley de Transparencia y Acceso a la Información Pública del Estado de Jalisco y sus Municipios. Así como, administrarlos y ejercerlos de manera adecuada;</w:t>
      </w:r>
      <w:r w:rsidR="00011A37" w:rsidRPr="00BD56C1">
        <w:rPr>
          <w:sz w:val="22"/>
          <w:szCs w:val="20"/>
        </w:rPr>
        <w:t xml:space="preserve"> </w:t>
      </w:r>
    </w:p>
    <w:p w14:paraId="5FD67F26" w14:textId="77777777" w:rsidR="008E6253" w:rsidRDefault="008E6253" w:rsidP="008E6253">
      <w:pPr>
        <w:pStyle w:val="Estilo"/>
        <w:spacing w:line="276" w:lineRule="auto"/>
        <w:ind w:left="357"/>
        <w:rPr>
          <w:sz w:val="22"/>
          <w:szCs w:val="20"/>
        </w:rPr>
      </w:pPr>
    </w:p>
    <w:p w14:paraId="3426A54F" w14:textId="77777777" w:rsidR="000F4818" w:rsidRPr="00BD56C1" w:rsidRDefault="000F4818" w:rsidP="00BD56C1">
      <w:pPr>
        <w:pStyle w:val="Estilo"/>
        <w:numPr>
          <w:ilvl w:val="0"/>
          <w:numId w:val="38"/>
        </w:numPr>
        <w:spacing w:line="276" w:lineRule="auto"/>
        <w:ind w:left="357" w:hanging="357"/>
        <w:rPr>
          <w:sz w:val="22"/>
          <w:szCs w:val="20"/>
        </w:rPr>
      </w:pPr>
      <w:r w:rsidRPr="00BD56C1">
        <w:rPr>
          <w:sz w:val="22"/>
          <w:szCs w:val="20"/>
        </w:rPr>
        <w:t>Elaborar y proponer al Pleno, para su aprobación, los estados financieros y demás información financiera, presupuestal y contable para los efectos de la cuenta pública, en los términos de ley;</w:t>
      </w:r>
    </w:p>
    <w:p w14:paraId="42D8B23E" w14:textId="77777777" w:rsidR="008E6253" w:rsidRDefault="008E6253" w:rsidP="008E6253">
      <w:pPr>
        <w:pStyle w:val="Estilo"/>
        <w:spacing w:line="276" w:lineRule="auto"/>
        <w:ind w:left="357"/>
        <w:rPr>
          <w:sz w:val="22"/>
          <w:szCs w:val="20"/>
        </w:rPr>
      </w:pPr>
    </w:p>
    <w:p w14:paraId="49A084C4" w14:textId="77777777" w:rsidR="000F4818" w:rsidRPr="00BD56C1" w:rsidRDefault="000F4818" w:rsidP="00BD56C1">
      <w:pPr>
        <w:pStyle w:val="Estilo"/>
        <w:numPr>
          <w:ilvl w:val="0"/>
          <w:numId w:val="38"/>
        </w:numPr>
        <w:spacing w:line="276" w:lineRule="auto"/>
        <w:ind w:left="357" w:hanging="357"/>
        <w:rPr>
          <w:sz w:val="22"/>
          <w:szCs w:val="20"/>
        </w:rPr>
      </w:pPr>
      <w:r w:rsidRPr="00BD56C1">
        <w:rPr>
          <w:sz w:val="22"/>
          <w:szCs w:val="20"/>
        </w:rPr>
        <w:t xml:space="preserve">Elaborar y proponer al Pleno, para su aprobación, las modificaciones y/o transferencias presupuestales necesarias, dentro de los ordenamientos aplicables; </w:t>
      </w:r>
    </w:p>
    <w:p w14:paraId="0E3ABB69" w14:textId="77777777" w:rsidR="008E6253" w:rsidRDefault="008E6253" w:rsidP="008E6253">
      <w:pPr>
        <w:pStyle w:val="Estilo"/>
        <w:spacing w:line="276" w:lineRule="auto"/>
        <w:ind w:left="357"/>
        <w:rPr>
          <w:sz w:val="22"/>
          <w:szCs w:val="20"/>
        </w:rPr>
      </w:pPr>
    </w:p>
    <w:p w14:paraId="2E122E78" w14:textId="77777777" w:rsidR="00AC3F94" w:rsidRPr="00BD56C1" w:rsidRDefault="00AC3F94" w:rsidP="00BD56C1">
      <w:pPr>
        <w:pStyle w:val="Estilo"/>
        <w:numPr>
          <w:ilvl w:val="0"/>
          <w:numId w:val="38"/>
        </w:numPr>
        <w:spacing w:line="276" w:lineRule="auto"/>
        <w:ind w:left="357" w:hanging="357"/>
        <w:rPr>
          <w:sz w:val="22"/>
          <w:szCs w:val="20"/>
        </w:rPr>
      </w:pPr>
      <w:r w:rsidRPr="00BD56C1">
        <w:rPr>
          <w:sz w:val="22"/>
          <w:szCs w:val="20"/>
        </w:rPr>
        <w:t xml:space="preserve">Fungir como Secretario Técnico del Comité de Adquisiciones del Instituto, y desempeñar las funciones establecidas en la normatividad aplicable; </w:t>
      </w:r>
    </w:p>
    <w:p w14:paraId="7E34582C" w14:textId="77777777" w:rsidR="008E6253" w:rsidRDefault="008E6253" w:rsidP="008E6253">
      <w:pPr>
        <w:pStyle w:val="Estilo"/>
        <w:spacing w:line="276" w:lineRule="auto"/>
        <w:ind w:left="357"/>
        <w:rPr>
          <w:sz w:val="22"/>
          <w:szCs w:val="20"/>
        </w:rPr>
      </w:pPr>
    </w:p>
    <w:p w14:paraId="0A8D6E37" w14:textId="77777777" w:rsidR="006623EF" w:rsidRPr="00BD56C1" w:rsidRDefault="003E20FE" w:rsidP="00BD56C1">
      <w:pPr>
        <w:pStyle w:val="Estilo"/>
        <w:numPr>
          <w:ilvl w:val="0"/>
          <w:numId w:val="38"/>
        </w:numPr>
        <w:spacing w:line="276" w:lineRule="auto"/>
        <w:ind w:left="357" w:hanging="357"/>
        <w:rPr>
          <w:sz w:val="22"/>
          <w:szCs w:val="20"/>
        </w:rPr>
      </w:pPr>
      <w:r w:rsidRPr="00BD56C1">
        <w:rPr>
          <w:sz w:val="22"/>
          <w:szCs w:val="20"/>
        </w:rPr>
        <w:t xml:space="preserve">Firmar de manera mancomunada con el </w:t>
      </w:r>
      <w:r w:rsidR="00EC3730" w:rsidRPr="00BD56C1">
        <w:rPr>
          <w:sz w:val="22"/>
          <w:szCs w:val="20"/>
        </w:rPr>
        <w:t>Comisionado</w:t>
      </w:r>
      <w:r w:rsidRPr="00BD56C1">
        <w:rPr>
          <w:sz w:val="22"/>
          <w:szCs w:val="20"/>
        </w:rPr>
        <w:t xml:space="preserve"> Presidente </w:t>
      </w:r>
      <w:r w:rsidR="00EA07F8" w:rsidRPr="00BD56C1">
        <w:rPr>
          <w:sz w:val="22"/>
          <w:szCs w:val="20"/>
        </w:rPr>
        <w:t>o el Secretario Ejecutivo</w:t>
      </w:r>
      <w:r w:rsidR="00CA6433" w:rsidRPr="00BD56C1">
        <w:rPr>
          <w:sz w:val="22"/>
          <w:szCs w:val="20"/>
        </w:rPr>
        <w:t>,</w:t>
      </w:r>
      <w:r w:rsidR="00EA07F8" w:rsidRPr="00BD56C1">
        <w:rPr>
          <w:sz w:val="22"/>
          <w:szCs w:val="20"/>
        </w:rPr>
        <w:t xml:space="preserve"> </w:t>
      </w:r>
      <w:r w:rsidR="00CA6433" w:rsidRPr="00BD56C1">
        <w:rPr>
          <w:sz w:val="22"/>
          <w:szCs w:val="20"/>
        </w:rPr>
        <w:t xml:space="preserve">los </w:t>
      </w:r>
      <w:r w:rsidRPr="00BD56C1">
        <w:rPr>
          <w:sz w:val="22"/>
          <w:szCs w:val="20"/>
        </w:rPr>
        <w:t>títulos de crédito necesarios para la sana operación del Instituto</w:t>
      </w:r>
      <w:r w:rsidR="006623EF" w:rsidRPr="00BD56C1">
        <w:rPr>
          <w:sz w:val="22"/>
          <w:szCs w:val="20"/>
        </w:rPr>
        <w:t xml:space="preserve">. </w:t>
      </w:r>
    </w:p>
    <w:p w14:paraId="3927968E" w14:textId="77777777" w:rsidR="008E6253" w:rsidRDefault="008E6253" w:rsidP="008E6253">
      <w:pPr>
        <w:pStyle w:val="Estilo"/>
        <w:spacing w:line="276" w:lineRule="auto"/>
        <w:ind w:left="357"/>
        <w:rPr>
          <w:sz w:val="22"/>
          <w:szCs w:val="20"/>
        </w:rPr>
      </w:pPr>
    </w:p>
    <w:p w14:paraId="6EC9E56E" w14:textId="77777777" w:rsidR="003E20FE" w:rsidRPr="00BD56C1" w:rsidRDefault="006623EF" w:rsidP="00BD56C1">
      <w:pPr>
        <w:pStyle w:val="Estilo"/>
        <w:numPr>
          <w:ilvl w:val="0"/>
          <w:numId w:val="38"/>
        </w:numPr>
        <w:spacing w:line="276" w:lineRule="auto"/>
        <w:ind w:left="357" w:hanging="357"/>
        <w:rPr>
          <w:sz w:val="22"/>
          <w:szCs w:val="20"/>
        </w:rPr>
      </w:pPr>
      <w:r w:rsidRPr="00BD56C1">
        <w:rPr>
          <w:sz w:val="22"/>
          <w:szCs w:val="20"/>
        </w:rPr>
        <w:t xml:space="preserve">Firmar de manera mancomunada con el Comisionado Presidente y el Secretario Ejecutivo los contratos que </w:t>
      </w:r>
      <w:r w:rsidR="00CA6433" w:rsidRPr="00BD56C1">
        <w:rPr>
          <w:sz w:val="22"/>
          <w:szCs w:val="20"/>
        </w:rPr>
        <w:t>suscriba el Instituto</w:t>
      </w:r>
      <w:r w:rsidR="001A1CE7" w:rsidRPr="00BD56C1">
        <w:rPr>
          <w:sz w:val="22"/>
          <w:szCs w:val="20"/>
        </w:rPr>
        <w:t>;</w:t>
      </w:r>
      <w:r w:rsidR="003E20FE" w:rsidRPr="00BD56C1">
        <w:rPr>
          <w:sz w:val="22"/>
          <w:szCs w:val="20"/>
        </w:rPr>
        <w:t xml:space="preserve"> </w:t>
      </w:r>
    </w:p>
    <w:p w14:paraId="5273A8AB" w14:textId="77777777" w:rsidR="003E20FE" w:rsidRPr="00BD56C1" w:rsidRDefault="003E20FE" w:rsidP="00BD56C1">
      <w:pPr>
        <w:pStyle w:val="Estilo"/>
        <w:numPr>
          <w:ilvl w:val="0"/>
          <w:numId w:val="38"/>
        </w:numPr>
        <w:spacing w:line="276" w:lineRule="auto"/>
        <w:ind w:left="357" w:hanging="357"/>
        <w:rPr>
          <w:sz w:val="22"/>
          <w:szCs w:val="20"/>
        </w:rPr>
      </w:pPr>
      <w:r w:rsidRPr="00BD56C1">
        <w:rPr>
          <w:sz w:val="22"/>
          <w:szCs w:val="20"/>
        </w:rPr>
        <w:lastRenderedPageBreak/>
        <w:t>Velar por el cumplimiento de las normas legales en materia de registro, control, pago y prestaciones al personal; adquisiciones, arrendamientos, uso, conservación, destino, afectación, enajenación, baja de bienes muebles e inmuebles, contratos en general y demás activos y recursos materiales del Instituto, así como todo lo relativo al gasto corriente</w:t>
      </w:r>
      <w:r w:rsidR="001A1CE7" w:rsidRPr="00BD56C1">
        <w:rPr>
          <w:sz w:val="22"/>
          <w:szCs w:val="20"/>
        </w:rPr>
        <w:t>;</w:t>
      </w:r>
    </w:p>
    <w:p w14:paraId="3EC7A81E" w14:textId="77777777" w:rsidR="008E6253" w:rsidRDefault="008E6253" w:rsidP="008E6253">
      <w:pPr>
        <w:pStyle w:val="Estilo"/>
        <w:spacing w:line="276" w:lineRule="auto"/>
        <w:ind w:left="357"/>
        <w:rPr>
          <w:sz w:val="22"/>
          <w:szCs w:val="20"/>
        </w:rPr>
      </w:pPr>
    </w:p>
    <w:p w14:paraId="3A1A7DC4" w14:textId="77777777" w:rsidR="003E20FE" w:rsidRPr="00BD56C1" w:rsidRDefault="003E20FE" w:rsidP="00BD56C1">
      <w:pPr>
        <w:pStyle w:val="Estilo"/>
        <w:numPr>
          <w:ilvl w:val="0"/>
          <w:numId w:val="38"/>
        </w:numPr>
        <w:spacing w:line="276" w:lineRule="auto"/>
        <w:ind w:left="357" w:hanging="357"/>
        <w:rPr>
          <w:sz w:val="22"/>
          <w:szCs w:val="20"/>
        </w:rPr>
      </w:pPr>
      <w:r w:rsidRPr="00BD56C1">
        <w:rPr>
          <w:sz w:val="22"/>
          <w:szCs w:val="20"/>
        </w:rPr>
        <w:t>Mantener actualizados los registros y controles del personal, así como definir los lineamientos en materia de selección y reclutamiento</w:t>
      </w:r>
      <w:r w:rsidR="001A1CE7" w:rsidRPr="00BD56C1">
        <w:rPr>
          <w:sz w:val="22"/>
          <w:szCs w:val="20"/>
        </w:rPr>
        <w:t>;</w:t>
      </w:r>
      <w:r w:rsidRPr="00BD56C1">
        <w:rPr>
          <w:sz w:val="22"/>
          <w:szCs w:val="20"/>
        </w:rPr>
        <w:t xml:space="preserve"> </w:t>
      </w:r>
    </w:p>
    <w:p w14:paraId="0C895B45" w14:textId="77777777" w:rsidR="008E6253" w:rsidRDefault="008E6253" w:rsidP="008E6253">
      <w:pPr>
        <w:pStyle w:val="Estilo"/>
        <w:spacing w:line="276" w:lineRule="auto"/>
        <w:ind w:left="357"/>
        <w:rPr>
          <w:sz w:val="22"/>
          <w:szCs w:val="20"/>
        </w:rPr>
      </w:pPr>
    </w:p>
    <w:p w14:paraId="25579349" w14:textId="77777777" w:rsidR="003E20FE" w:rsidRPr="00BD56C1" w:rsidRDefault="003E20FE" w:rsidP="00BD56C1">
      <w:pPr>
        <w:pStyle w:val="Estilo"/>
        <w:numPr>
          <w:ilvl w:val="0"/>
          <w:numId w:val="38"/>
        </w:numPr>
        <w:spacing w:line="276" w:lineRule="auto"/>
        <w:ind w:left="357" w:hanging="357"/>
        <w:rPr>
          <w:sz w:val="22"/>
          <w:szCs w:val="20"/>
        </w:rPr>
      </w:pPr>
      <w:r w:rsidRPr="00BD56C1">
        <w:rPr>
          <w:sz w:val="22"/>
          <w:szCs w:val="20"/>
        </w:rPr>
        <w:t xml:space="preserve">Suministrar los bienes y servicios que requieran las diversas unidades administrativas del Instituto, </w:t>
      </w:r>
      <w:r w:rsidR="005E2329" w:rsidRPr="00BD56C1">
        <w:rPr>
          <w:sz w:val="22"/>
          <w:szCs w:val="20"/>
        </w:rPr>
        <w:t xml:space="preserve">con </w:t>
      </w:r>
      <w:r w:rsidRPr="00BD56C1">
        <w:rPr>
          <w:sz w:val="22"/>
          <w:szCs w:val="20"/>
        </w:rPr>
        <w:t xml:space="preserve">base </w:t>
      </w:r>
      <w:r w:rsidR="005E2329" w:rsidRPr="00BD56C1">
        <w:rPr>
          <w:sz w:val="22"/>
          <w:szCs w:val="20"/>
        </w:rPr>
        <w:t>en e</w:t>
      </w:r>
      <w:r w:rsidRPr="00BD56C1">
        <w:rPr>
          <w:sz w:val="22"/>
          <w:szCs w:val="20"/>
        </w:rPr>
        <w:t>l presupuesto de egresos, para el debido cumplimiento de sus funciones</w:t>
      </w:r>
      <w:r w:rsidR="001A1CE7" w:rsidRPr="00BD56C1">
        <w:rPr>
          <w:sz w:val="22"/>
          <w:szCs w:val="20"/>
        </w:rPr>
        <w:t>;</w:t>
      </w:r>
      <w:r w:rsidRPr="00BD56C1">
        <w:rPr>
          <w:sz w:val="22"/>
          <w:szCs w:val="20"/>
        </w:rPr>
        <w:t xml:space="preserve"> </w:t>
      </w:r>
    </w:p>
    <w:p w14:paraId="0C7F2DC7" w14:textId="77777777" w:rsidR="008E6253" w:rsidRDefault="008E6253" w:rsidP="008E6253">
      <w:pPr>
        <w:pStyle w:val="Estilo"/>
        <w:spacing w:line="276" w:lineRule="auto"/>
        <w:ind w:left="357"/>
        <w:rPr>
          <w:sz w:val="22"/>
          <w:szCs w:val="20"/>
        </w:rPr>
      </w:pPr>
    </w:p>
    <w:p w14:paraId="2BBA0B26" w14:textId="77777777" w:rsidR="003E20FE" w:rsidRPr="00BD56C1" w:rsidRDefault="003E20FE" w:rsidP="00BD56C1">
      <w:pPr>
        <w:pStyle w:val="Estilo"/>
        <w:numPr>
          <w:ilvl w:val="0"/>
          <w:numId w:val="38"/>
        </w:numPr>
        <w:spacing w:line="276" w:lineRule="auto"/>
        <w:ind w:left="357" w:hanging="357"/>
        <w:rPr>
          <w:sz w:val="22"/>
          <w:szCs w:val="20"/>
        </w:rPr>
      </w:pPr>
      <w:r w:rsidRPr="00BD56C1">
        <w:rPr>
          <w:sz w:val="22"/>
          <w:szCs w:val="20"/>
        </w:rPr>
        <w:t>Coordinar, supervisar y controlar el abastecimiento, adquisición y utilización de los recursos materiales, de los bienes muebles e inmuebles, así como lo relativo a la prestación de los servicios en general</w:t>
      </w:r>
      <w:r w:rsidR="001A1CE7" w:rsidRPr="00BD56C1">
        <w:rPr>
          <w:sz w:val="22"/>
          <w:szCs w:val="20"/>
        </w:rPr>
        <w:t>;</w:t>
      </w:r>
    </w:p>
    <w:p w14:paraId="060BD841" w14:textId="77777777" w:rsidR="008E6253" w:rsidRDefault="008E6253" w:rsidP="008E6253">
      <w:pPr>
        <w:pStyle w:val="Estilo"/>
        <w:spacing w:line="276" w:lineRule="auto"/>
        <w:ind w:left="357"/>
        <w:rPr>
          <w:sz w:val="22"/>
          <w:szCs w:val="20"/>
        </w:rPr>
      </w:pPr>
    </w:p>
    <w:p w14:paraId="1B4A6A0D" w14:textId="77777777" w:rsidR="00EB54E8" w:rsidRPr="00BD56C1" w:rsidRDefault="005E2329" w:rsidP="00BD56C1">
      <w:pPr>
        <w:pStyle w:val="Estilo"/>
        <w:numPr>
          <w:ilvl w:val="0"/>
          <w:numId w:val="38"/>
        </w:numPr>
        <w:spacing w:line="276" w:lineRule="auto"/>
        <w:ind w:left="357" w:hanging="357"/>
        <w:rPr>
          <w:sz w:val="22"/>
          <w:szCs w:val="20"/>
        </w:rPr>
      </w:pPr>
      <w:r w:rsidRPr="00BD56C1">
        <w:rPr>
          <w:sz w:val="22"/>
          <w:szCs w:val="20"/>
        </w:rPr>
        <w:t xml:space="preserve">Vigilar </w:t>
      </w:r>
      <w:r w:rsidR="003E20FE" w:rsidRPr="00BD56C1">
        <w:rPr>
          <w:sz w:val="22"/>
          <w:szCs w:val="20"/>
        </w:rPr>
        <w:t xml:space="preserve">que el ejercicio del presupuesto asignado al Instituto, se ajuste a los planes y programas, autorizados por el </w:t>
      </w:r>
      <w:r w:rsidR="00554A31" w:rsidRPr="00BD56C1">
        <w:rPr>
          <w:sz w:val="22"/>
          <w:szCs w:val="20"/>
        </w:rPr>
        <w:t>Pleno del Instituto</w:t>
      </w:r>
      <w:r w:rsidR="003E20FE" w:rsidRPr="00BD56C1">
        <w:rPr>
          <w:sz w:val="22"/>
          <w:szCs w:val="20"/>
        </w:rPr>
        <w:t xml:space="preserve"> y se aplique estrictamente para el cumplimiento de las funciones y atribuciones establecidas en la Ley</w:t>
      </w:r>
      <w:r w:rsidR="001A1CE7" w:rsidRPr="00BD56C1">
        <w:rPr>
          <w:sz w:val="22"/>
          <w:szCs w:val="20"/>
        </w:rPr>
        <w:t>;</w:t>
      </w:r>
      <w:r w:rsidR="003E20FE" w:rsidRPr="00BD56C1">
        <w:rPr>
          <w:sz w:val="22"/>
          <w:szCs w:val="20"/>
        </w:rPr>
        <w:t xml:space="preserve"> </w:t>
      </w:r>
    </w:p>
    <w:p w14:paraId="0F73E87E" w14:textId="73E23BCE" w:rsidR="008E6253" w:rsidRDefault="008E6253" w:rsidP="008E6253">
      <w:pPr>
        <w:pStyle w:val="Estilo"/>
        <w:spacing w:line="276" w:lineRule="auto"/>
        <w:ind w:left="357"/>
        <w:rPr>
          <w:sz w:val="22"/>
          <w:szCs w:val="20"/>
        </w:rPr>
      </w:pPr>
    </w:p>
    <w:p w14:paraId="10D345E0" w14:textId="5107793D" w:rsidR="00AC3F94" w:rsidRPr="00BD56C1" w:rsidRDefault="00AC3F94" w:rsidP="00BD56C1">
      <w:pPr>
        <w:pStyle w:val="Estilo"/>
        <w:numPr>
          <w:ilvl w:val="0"/>
          <w:numId w:val="38"/>
        </w:numPr>
        <w:spacing w:line="276" w:lineRule="auto"/>
        <w:ind w:left="357" w:hanging="357"/>
        <w:rPr>
          <w:sz w:val="22"/>
          <w:szCs w:val="20"/>
        </w:rPr>
      </w:pPr>
      <w:r w:rsidRPr="00BD56C1">
        <w:rPr>
          <w:sz w:val="22"/>
          <w:szCs w:val="20"/>
        </w:rPr>
        <w:t xml:space="preserve">Auxiliar al </w:t>
      </w:r>
      <w:r w:rsidR="00B77E2B" w:rsidRPr="00BD56C1">
        <w:rPr>
          <w:sz w:val="22"/>
          <w:szCs w:val="20"/>
        </w:rPr>
        <w:t xml:space="preserve">Comisionado </w:t>
      </w:r>
      <w:r w:rsidRPr="00BD56C1">
        <w:rPr>
          <w:sz w:val="22"/>
          <w:szCs w:val="20"/>
        </w:rPr>
        <w:t>Presidente del Pleno del Instituto a preparar el anteproyecto de presupuesto para su autorización por el Pleno del ITEI;</w:t>
      </w:r>
    </w:p>
    <w:p w14:paraId="491D3F80" w14:textId="77777777" w:rsidR="008E6253" w:rsidRDefault="008E6253" w:rsidP="008E6253">
      <w:pPr>
        <w:pStyle w:val="Estilo"/>
        <w:spacing w:line="276" w:lineRule="auto"/>
        <w:ind w:left="357"/>
        <w:rPr>
          <w:sz w:val="22"/>
          <w:szCs w:val="20"/>
        </w:rPr>
      </w:pPr>
    </w:p>
    <w:p w14:paraId="142C4AFD" w14:textId="3A90D5CF" w:rsidR="003E20FE" w:rsidRPr="00BD56C1" w:rsidRDefault="00BA1836" w:rsidP="00BD56C1">
      <w:pPr>
        <w:pStyle w:val="Estilo"/>
        <w:numPr>
          <w:ilvl w:val="0"/>
          <w:numId w:val="38"/>
        </w:numPr>
        <w:spacing w:line="276" w:lineRule="auto"/>
        <w:ind w:left="357" w:hanging="357"/>
        <w:rPr>
          <w:sz w:val="22"/>
          <w:szCs w:val="20"/>
        </w:rPr>
      </w:pPr>
      <w:r w:rsidRPr="00BD56C1">
        <w:rPr>
          <w:sz w:val="22"/>
          <w:szCs w:val="20"/>
        </w:rPr>
        <w:t xml:space="preserve">Remitir y/o solicitar a la Dirección Jurídica </w:t>
      </w:r>
      <w:r w:rsidR="00050199" w:rsidRPr="00BD56C1">
        <w:rPr>
          <w:sz w:val="22"/>
          <w:szCs w:val="20"/>
        </w:rPr>
        <w:t xml:space="preserve">y Unidad de Transparencia </w:t>
      </w:r>
      <w:r w:rsidRPr="00BD56C1">
        <w:rPr>
          <w:sz w:val="22"/>
          <w:szCs w:val="20"/>
        </w:rPr>
        <w:t>los acuerdos de adjudicación para los contratos y adendums de arrendamiento, donación, prestación de servicios, compraventa y comodato; así como los convenios que, en general, sean encomendados y sean competencia del Instituto</w:t>
      </w:r>
      <w:r w:rsidR="001A1CE7" w:rsidRPr="00BD56C1">
        <w:rPr>
          <w:sz w:val="22"/>
          <w:szCs w:val="20"/>
        </w:rPr>
        <w:t>;</w:t>
      </w:r>
      <w:r w:rsidRPr="00BD56C1">
        <w:rPr>
          <w:sz w:val="22"/>
          <w:szCs w:val="20"/>
        </w:rPr>
        <w:t xml:space="preserve"> </w:t>
      </w:r>
      <w:r w:rsidR="008E6253">
        <w:rPr>
          <w:sz w:val="22"/>
          <w:szCs w:val="20"/>
        </w:rPr>
        <w:t>y</w:t>
      </w:r>
    </w:p>
    <w:p w14:paraId="021A0079" w14:textId="77777777" w:rsidR="008E6253" w:rsidRDefault="008E6253" w:rsidP="008E6253">
      <w:pPr>
        <w:pStyle w:val="Estilo"/>
        <w:spacing w:line="276" w:lineRule="auto"/>
        <w:ind w:left="357"/>
        <w:rPr>
          <w:sz w:val="22"/>
          <w:szCs w:val="20"/>
        </w:rPr>
      </w:pPr>
    </w:p>
    <w:p w14:paraId="41C9ECE4" w14:textId="77777777" w:rsidR="00D92B81" w:rsidRPr="00BD56C1" w:rsidRDefault="00D92B81" w:rsidP="00BD56C1">
      <w:pPr>
        <w:pStyle w:val="Estilo"/>
        <w:numPr>
          <w:ilvl w:val="0"/>
          <w:numId w:val="38"/>
        </w:numPr>
        <w:spacing w:line="276" w:lineRule="auto"/>
        <w:ind w:left="357" w:hanging="357"/>
        <w:rPr>
          <w:sz w:val="22"/>
          <w:szCs w:val="20"/>
        </w:rPr>
      </w:pPr>
      <w:r w:rsidRPr="00BD56C1">
        <w:rPr>
          <w:sz w:val="22"/>
          <w:szCs w:val="20"/>
        </w:rPr>
        <w:t>Las demás encomendadas por su superior jerárquico, así como las derivadas de la normatividad aplicable en la materia.</w:t>
      </w:r>
    </w:p>
    <w:p w14:paraId="7A91CB75" w14:textId="77777777" w:rsidR="003E20FE" w:rsidRPr="00D0019A" w:rsidRDefault="003E20FE" w:rsidP="003C690A">
      <w:pPr>
        <w:spacing w:line="276" w:lineRule="auto"/>
        <w:rPr>
          <w:rFonts w:ascii="Arial" w:hAnsi="Arial" w:cs="Arial"/>
          <w:bCs/>
        </w:rPr>
      </w:pPr>
      <w:r w:rsidRPr="00D0019A">
        <w:rPr>
          <w:rFonts w:ascii="Arial" w:hAnsi="Arial" w:cs="Arial"/>
          <w:bCs/>
        </w:rPr>
        <w:br w:type="page"/>
      </w:r>
    </w:p>
    <w:p w14:paraId="4637362C" w14:textId="378D6ACE" w:rsidR="00373FEF" w:rsidRPr="00BF6050" w:rsidRDefault="00242218" w:rsidP="00242218">
      <w:pPr>
        <w:pStyle w:val="Ttulo3"/>
        <w:spacing w:before="480" w:after="240"/>
        <w:rPr>
          <w:rFonts w:ascii="Arial" w:hAnsi="Arial" w:cs="Arial"/>
          <w:b w:val="0"/>
          <w:color w:val="2E74B5" w:themeColor="accent1" w:themeShade="BF"/>
          <w:sz w:val="32"/>
          <w:szCs w:val="32"/>
        </w:rPr>
      </w:pPr>
      <w:bookmarkStart w:id="18" w:name="_Toc453928762"/>
      <w:r>
        <w:rPr>
          <w:rFonts w:ascii="Arial" w:hAnsi="Arial" w:cs="Arial"/>
          <w:b w:val="0"/>
          <w:color w:val="2E74B5" w:themeColor="accent1" w:themeShade="BF"/>
          <w:sz w:val="32"/>
          <w:szCs w:val="32"/>
        </w:rPr>
        <w:lastRenderedPageBreak/>
        <w:t xml:space="preserve">6. </w:t>
      </w:r>
      <w:r w:rsidR="00451A32" w:rsidRPr="00284F25">
        <w:rPr>
          <w:rFonts w:ascii="Arial" w:hAnsi="Arial" w:cs="Arial"/>
          <w:b w:val="0"/>
          <w:color w:val="2E74B5" w:themeColor="accent1" w:themeShade="BF"/>
          <w:sz w:val="32"/>
          <w:szCs w:val="32"/>
        </w:rPr>
        <w:t xml:space="preserve">1. </w:t>
      </w:r>
      <w:bookmarkEnd w:id="18"/>
      <w:r w:rsidR="00373FEF" w:rsidRPr="00284F25">
        <w:rPr>
          <w:rFonts w:ascii="Arial" w:hAnsi="Arial" w:cs="Arial"/>
          <w:b w:val="0"/>
          <w:color w:val="2E74B5" w:themeColor="accent1" w:themeShade="BF"/>
          <w:sz w:val="32"/>
          <w:szCs w:val="32"/>
        </w:rPr>
        <w:t>Coordinación de Finanzas</w:t>
      </w:r>
    </w:p>
    <w:p w14:paraId="4F261AC3" w14:textId="77777777" w:rsidR="00373FEF" w:rsidRPr="00C304F5" w:rsidRDefault="00373FEF" w:rsidP="00373FEF">
      <w:pPr>
        <w:spacing w:before="200" w:after="200" w:line="276" w:lineRule="auto"/>
        <w:rPr>
          <w:rFonts w:ascii="Arial" w:hAnsi="Arial" w:cs="Arial"/>
          <w:b/>
        </w:rPr>
      </w:pPr>
      <w:r w:rsidRPr="00C304F5">
        <w:rPr>
          <w:rFonts w:ascii="Arial" w:hAnsi="Arial" w:cs="Arial"/>
          <w:b/>
        </w:rPr>
        <w:t>Objetivo General:</w:t>
      </w:r>
    </w:p>
    <w:p w14:paraId="03DD9072" w14:textId="77777777" w:rsidR="00373FEF" w:rsidRPr="00D0019A" w:rsidRDefault="00373FEF" w:rsidP="00373FEF">
      <w:pPr>
        <w:spacing w:before="200" w:after="200" w:line="276" w:lineRule="auto"/>
        <w:jc w:val="both"/>
        <w:rPr>
          <w:rFonts w:ascii="Arial" w:hAnsi="Arial" w:cs="Arial"/>
        </w:rPr>
      </w:pPr>
      <w:r w:rsidRPr="00D0019A">
        <w:rPr>
          <w:rFonts w:ascii="Arial" w:hAnsi="Arial" w:cs="Arial"/>
        </w:rPr>
        <w:t xml:space="preserve">Administrar el ejercicio presupuestal y las finanzas del Instituto, de acuerdo a los ordenamientos aplicables para los efectos de la cuenta pública y la toma de decisiones financieras. </w:t>
      </w:r>
    </w:p>
    <w:p w14:paraId="65FB2494" w14:textId="77777777" w:rsidR="00373FEF" w:rsidRPr="00C304F5" w:rsidRDefault="00373FEF" w:rsidP="00373FEF">
      <w:pPr>
        <w:spacing w:before="200" w:after="200" w:line="276" w:lineRule="auto"/>
        <w:rPr>
          <w:rFonts w:ascii="Arial" w:hAnsi="Arial" w:cs="Arial"/>
          <w:b/>
        </w:rPr>
      </w:pPr>
      <w:r w:rsidRPr="00C304F5">
        <w:rPr>
          <w:rFonts w:ascii="Arial" w:hAnsi="Arial" w:cs="Arial"/>
          <w:b/>
        </w:rPr>
        <w:t xml:space="preserve">Funciones: </w:t>
      </w:r>
    </w:p>
    <w:p w14:paraId="6EB72053"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Proponer los criterios, lineamientos y normas a que debe apegarse el funcionamiento administrativo del Instituto en materia de recursos financieros, en los términos de la normatividad aplicable;</w:t>
      </w:r>
    </w:p>
    <w:p w14:paraId="60FE6AFE" w14:textId="77777777" w:rsidR="007D5465" w:rsidRDefault="007D5465" w:rsidP="007D5465">
      <w:pPr>
        <w:pStyle w:val="Estilo"/>
        <w:spacing w:line="276" w:lineRule="auto"/>
        <w:ind w:left="357"/>
        <w:rPr>
          <w:sz w:val="22"/>
          <w:szCs w:val="20"/>
        </w:rPr>
      </w:pPr>
    </w:p>
    <w:p w14:paraId="025FF2D6"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Controlar y ejecutar las actividades financieras y contables que realice el Instituto, así como llevar su registro de conformidad con la norma aplicable en general;</w:t>
      </w:r>
    </w:p>
    <w:p w14:paraId="1B5B6DD7" w14:textId="77777777" w:rsidR="007D5465" w:rsidRDefault="007D5465" w:rsidP="007D5465">
      <w:pPr>
        <w:pStyle w:val="Estilo"/>
        <w:spacing w:line="276" w:lineRule="auto"/>
        <w:ind w:left="357"/>
        <w:rPr>
          <w:sz w:val="22"/>
          <w:szCs w:val="20"/>
        </w:rPr>
      </w:pPr>
    </w:p>
    <w:p w14:paraId="35F3B7C3"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Conducir, en el ámbito de su competencia el diseño y operación del presupuesto del Instituto;</w:t>
      </w:r>
    </w:p>
    <w:p w14:paraId="1D91833C" w14:textId="77777777" w:rsidR="007D5465" w:rsidRDefault="007D5465" w:rsidP="007D5465">
      <w:pPr>
        <w:pStyle w:val="Estilo"/>
        <w:spacing w:line="276" w:lineRule="auto"/>
        <w:ind w:left="357"/>
        <w:rPr>
          <w:sz w:val="22"/>
          <w:szCs w:val="20"/>
        </w:rPr>
      </w:pPr>
    </w:p>
    <w:p w14:paraId="61DD7A46"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 xml:space="preserve">Elaborar y presentar informes sobre el ejercicio de los recursos financieros, de forma mensual, para su presentación a la Dirección de Administración; </w:t>
      </w:r>
    </w:p>
    <w:p w14:paraId="72645C20" w14:textId="77777777" w:rsidR="007D5465" w:rsidRDefault="007D5465" w:rsidP="007D5465">
      <w:pPr>
        <w:pStyle w:val="Estilo"/>
        <w:spacing w:line="276" w:lineRule="auto"/>
        <w:ind w:left="357"/>
        <w:rPr>
          <w:sz w:val="22"/>
          <w:szCs w:val="20"/>
        </w:rPr>
      </w:pPr>
    </w:p>
    <w:p w14:paraId="08A8B663"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 xml:space="preserve">Elaborar y presentar informes sobre el ejercicio de los recursos financieros, de forma trimestral, para su presentación ante el Pleno del Instituto; </w:t>
      </w:r>
    </w:p>
    <w:p w14:paraId="0F2F34D5" w14:textId="77777777" w:rsidR="007D5465" w:rsidRDefault="007D5465" w:rsidP="007D5465">
      <w:pPr>
        <w:pStyle w:val="Estilo"/>
        <w:spacing w:line="276" w:lineRule="auto"/>
        <w:ind w:left="357"/>
        <w:rPr>
          <w:sz w:val="22"/>
          <w:szCs w:val="20"/>
        </w:rPr>
      </w:pPr>
    </w:p>
    <w:p w14:paraId="4B69971B"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 xml:space="preserve">Distribuir, ejecutar y controlar el flujo de efectivo de acuerdo al presupuesto autorizado para las distintas unidades administrativas del Instituto; </w:t>
      </w:r>
    </w:p>
    <w:p w14:paraId="210A96F0" w14:textId="77777777" w:rsidR="007D5465" w:rsidRDefault="007D5465" w:rsidP="007D5465">
      <w:pPr>
        <w:pStyle w:val="Estilo"/>
        <w:spacing w:line="276" w:lineRule="auto"/>
        <w:ind w:left="357"/>
        <w:rPr>
          <w:sz w:val="22"/>
          <w:szCs w:val="20"/>
        </w:rPr>
      </w:pPr>
    </w:p>
    <w:p w14:paraId="2CD6C7EB"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Generar los estados financieros y la cuenta pública del Instituto;</w:t>
      </w:r>
    </w:p>
    <w:p w14:paraId="2E4D3A93" w14:textId="77777777" w:rsidR="007D5465" w:rsidRDefault="007D5465" w:rsidP="007D5465">
      <w:pPr>
        <w:pStyle w:val="Estilo"/>
        <w:spacing w:line="276" w:lineRule="auto"/>
        <w:ind w:left="357"/>
        <w:rPr>
          <w:sz w:val="22"/>
          <w:szCs w:val="20"/>
        </w:rPr>
      </w:pPr>
    </w:p>
    <w:p w14:paraId="46C0456F"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Participar en las actividades para el establecimiento elaboración, control y seguimiento del Programa Presupuestario del Instituto;</w:t>
      </w:r>
    </w:p>
    <w:p w14:paraId="63CCD485" w14:textId="77777777" w:rsidR="007D5465" w:rsidRDefault="007D5465" w:rsidP="007D5465">
      <w:pPr>
        <w:pStyle w:val="Estilo"/>
        <w:spacing w:line="276" w:lineRule="auto"/>
        <w:ind w:left="357"/>
        <w:rPr>
          <w:sz w:val="22"/>
          <w:szCs w:val="20"/>
        </w:rPr>
      </w:pPr>
    </w:p>
    <w:p w14:paraId="59347C9A"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 xml:space="preserve">Auxiliar en la elaboración del anteproyecto de presupuesto </w:t>
      </w:r>
      <w:r w:rsidR="00E1042C" w:rsidRPr="00CE65EC">
        <w:rPr>
          <w:sz w:val="22"/>
          <w:szCs w:val="20"/>
        </w:rPr>
        <w:t xml:space="preserve">anual de egresos </w:t>
      </w:r>
      <w:r w:rsidRPr="00CE65EC">
        <w:rPr>
          <w:sz w:val="22"/>
          <w:szCs w:val="20"/>
        </w:rPr>
        <w:t xml:space="preserve">del Instituto para su validación ante el Pleno del Instituto; </w:t>
      </w:r>
    </w:p>
    <w:p w14:paraId="4D9D1283"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lastRenderedPageBreak/>
        <w:t>Coordinar y  elaborar la nómina del Instituto, así como vigilar el pago correspondiente de las nóminas ordinarias y extraordinarias;</w:t>
      </w:r>
    </w:p>
    <w:p w14:paraId="4401D838" w14:textId="77777777" w:rsidR="007D5465" w:rsidRDefault="007D5465" w:rsidP="007D5465">
      <w:pPr>
        <w:pStyle w:val="Estilo"/>
        <w:spacing w:line="276" w:lineRule="auto"/>
        <w:ind w:left="357"/>
        <w:rPr>
          <w:sz w:val="22"/>
          <w:szCs w:val="20"/>
        </w:rPr>
      </w:pPr>
    </w:p>
    <w:p w14:paraId="1DDBFB04"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Efectuar las retenciones y pagos derivados de las obligaciones fiscales o de cualquier otra índole ante el Instituto de Pensiones del Estado de Jalisco, IMSS, SHCP, SEDAR y cualquier otra Institución con la que se genere obligación, de conformidad con la norma aplicable;</w:t>
      </w:r>
    </w:p>
    <w:p w14:paraId="15D0B762" w14:textId="77777777" w:rsidR="007D5465" w:rsidRDefault="007D5465" w:rsidP="007D5465">
      <w:pPr>
        <w:pStyle w:val="Estilo"/>
        <w:spacing w:line="276" w:lineRule="auto"/>
        <w:ind w:left="357"/>
        <w:rPr>
          <w:sz w:val="22"/>
          <w:szCs w:val="20"/>
        </w:rPr>
      </w:pPr>
    </w:p>
    <w:p w14:paraId="1B39909D" w14:textId="49ABE907" w:rsidR="00E1042C" w:rsidRPr="00CE65EC" w:rsidRDefault="00E1042C" w:rsidP="00CE65EC">
      <w:pPr>
        <w:pStyle w:val="Estilo"/>
        <w:numPr>
          <w:ilvl w:val="0"/>
          <w:numId w:val="38"/>
        </w:numPr>
        <w:spacing w:line="276" w:lineRule="auto"/>
        <w:ind w:left="357" w:hanging="357"/>
        <w:rPr>
          <w:sz w:val="22"/>
          <w:szCs w:val="20"/>
        </w:rPr>
      </w:pPr>
      <w:r w:rsidRPr="00CE65EC">
        <w:rPr>
          <w:sz w:val="22"/>
          <w:szCs w:val="20"/>
        </w:rPr>
        <w:t xml:space="preserve">Realizar, administrar y ejercer fondos de organismos estatales, nacionales e internacionales para el cumplimiento de la normatividad; </w:t>
      </w:r>
      <w:r w:rsidR="007D5465">
        <w:rPr>
          <w:sz w:val="22"/>
          <w:szCs w:val="20"/>
        </w:rPr>
        <w:t>y</w:t>
      </w:r>
    </w:p>
    <w:p w14:paraId="0317F8AE" w14:textId="77777777" w:rsidR="007D5465" w:rsidRDefault="007D5465" w:rsidP="007D5465">
      <w:pPr>
        <w:pStyle w:val="Estilo"/>
        <w:spacing w:line="276" w:lineRule="auto"/>
        <w:ind w:left="357"/>
        <w:rPr>
          <w:sz w:val="22"/>
          <w:szCs w:val="20"/>
        </w:rPr>
      </w:pPr>
    </w:p>
    <w:p w14:paraId="0A6D8771" w14:textId="77777777" w:rsidR="00373FEF" w:rsidRPr="00CE65EC" w:rsidRDefault="00373FEF" w:rsidP="00CE65EC">
      <w:pPr>
        <w:pStyle w:val="Estilo"/>
        <w:numPr>
          <w:ilvl w:val="0"/>
          <w:numId w:val="38"/>
        </w:numPr>
        <w:spacing w:line="276" w:lineRule="auto"/>
        <w:ind w:left="357" w:hanging="357"/>
        <w:rPr>
          <w:sz w:val="22"/>
          <w:szCs w:val="20"/>
        </w:rPr>
      </w:pPr>
      <w:r w:rsidRPr="00CE65EC">
        <w:rPr>
          <w:sz w:val="22"/>
          <w:szCs w:val="20"/>
        </w:rPr>
        <w:t>Las demás encomendadas por su superior jerárquico, así como las derivadas de la normatividad aplicable en la materia.</w:t>
      </w:r>
    </w:p>
    <w:p w14:paraId="1831A491" w14:textId="77777777" w:rsidR="00741989" w:rsidRPr="00B361CA" w:rsidRDefault="00741989" w:rsidP="00C95F74">
      <w:pPr>
        <w:pStyle w:val="Prrafodelista"/>
        <w:numPr>
          <w:ilvl w:val="0"/>
          <w:numId w:val="7"/>
        </w:numPr>
        <w:rPr>
          <w:rFonts w:ascii="Arial" w:hAnsi="Arial" w:cs="Arial"/>
          <w:szCs w:val="20"/>
          <w:lang w:val="es-ES_tradnl"/>
        </w:rPr>
      </w:pPr>
      <w:r w:rsidRPr="00B361CA">
        <w:rPr>
          <w:rFonts w:ascii="Arial" w:hAnsi="Arial" w:cs="Arial"/>
          <w:szCs w:val="20"/>
          <w:lang w:val="es-ES_tradnl"/>
        </w:rPr>
        <w:br w:type="page"/>
      </w:r>
    </w:p>
    <w:p w14:paraId="55471E83" w14:textId="77777777" w:rsidR="00373FEF" w:rsidRPr="00451A32" w:rsidRDefault="00D36D10" w:rsidP="00373FEF">
      <w:pPr>
        <w:pStyle w:val="Ttulo3"/>
        <w:spacing w:before="480" w:after="240"/>
        <w:rPr>
          <w:rFonts w:ascii="Arial" w:hAnsi="Arial" w:cs="Arial"/>
          <w:b w:val="0"/>
          <w:color w:val="2E74B5" w:themeColor="accent1" w:themeShade="BF"/>
          <w:sz w:val="32"/>
          <w:szCs w:val="32"/>
        </w:rPr>
      </w:pPr>
      <w:bookmarkStart w:id="19" w:name="_Toc453928763"/>
      <w:r w:rsidRPr="0030513C">
        <w:rPr>
          <w:rFonts w:ascii="Arial" w:hAnsi="Arial" w:cs="Arial"/>
          <w:b w:val="0"/>
          <w:color w:val="2E74B5" w:themeColor="accent1" w:themeShade="BF"/>
          <w:sz w:val="32"/>
          <w:szCs w:val="32"/>
        </w:rPr>
        <w:lastRenderedPageBreak/>
        <w:t>6</w:t>
      </w:r>
      <w:r w:rsidR="00BF6050" w:rsidRPr="0030513C">
        <w:rPr>
          <w:rFonts w:ascii="Arial" w:hAnsi="Arial" w:cs="Arial"/>
          <w:b w:val="0"/>
          <w:color w:val="2E74B5" w:themeColor="accent1" w:themeShade="BF"/>
          <w:sz w:val="32"/>
          <w:szCs w:val="32"/>
        </w:rPr>
        <w:t>.</w:t>
      </w:r>
      <w:r w:rsidR="00954715" w:rsidRPr="0030513C">
        <w:rPr>
          <w:rFonts w:ascii="Arial" w:hAnsi="Arial" w:cs="Arial"/>
          <w:b w:val="0"/>
          <w:color w:val="2E74B5" w:themeColor="accent1" w:themeShade="BF"/>
          <w:sz w:val="32"/>
          <w:szCs w:val="32"/>
        </w:rPr>
        <w:t xml:space="preserve"> </w:t>
      </w:r>
      <w:r w:rsidR="00BF6050" w:rsidRPr="0030513C">
        <w:rPr>
          <w:rFonts w:ascii="Arial" w:hAnsi="Arial" w:cs="Arial"/>
          <w:b w:val="0"/>
          <w:color w:val="2E74B5" w:themeColor="accent1" w:themeShade="BF"/>
          <w:sz w:val="32"/>
          <w:szCs w:val="32"/>
        </w:rPr>
        <w:t xml:space="preserve">2. </w:t>
      </w:r>
      <w:r w:rsidR="00373FEF" w:rsidRPr="00451A32">
        <w:rPr>
          <w:rFonts w:ascii="Arial" w:hAnsi="Arial" w:cs="Arial"/>
          <w:b w:val="0"/>
          <w:color w:val="2E74B5" w:themeColor="accent1" w:themeShade="BF"/>
          <w:sz w:val="32"/>
          <w:szCs w:val="32"/>
        </w:rPr>
        <w:t>Coordinación de Recursos Materiales</w:t>
      </w:r>
    </w:p>
    <w:p w14:paraId="246A7703" w14:textId="77777777" w:rsidR="00373FEF" w:rsidRPr="00E8546C" w:rsidRDefault="00373FEF" w:rsidP="00373FEF">
      <w:pPr>
        <w:spacing w:before="200" w:after="200" w:line="276" w:lineRule="auto"/>
        <w:rPr>
          <w:rFonts w:ascii="Arial" w:hAnsi="Arial" w:cs="Arial"/>
          <w:b/>
        </w:rPr>
      </w:pPr>
      <w:r w:rsidRPr="00E8546C">
        <w:rPr>
          <w:rFonts w:ascii="Arial" w:hAnsi="Arial" w:cs="Arial"/>
          <w:b/>
        </w:rPr>
        <w:t>Objetivo General:</w:t>
      </w:r>
    </w:p>
    <w:p w14:paraId="23646564" w14:textId="77777777" w:rsidR="00373FEF" w:rsidRPr="00D0019A" w:rsidRDefault="00373FEF" w:rsidP="00373FEF">
      <w:pPr>
        <w:spacing w:before="200" w:after="200" w:line="276" w:lineRule="auto"/>
        <w:jc w:val="both"/>
        <w:rPr>
          <w:rFonts w:ascii="Arial" w:hAnsi="Arial" w:cs="Arial"/>
        </w:rPr>
      </w:pPr>
      <w:r w:rsidRPr="00D0019A">
        <w:rPr>
          <w:rFonts w:ascii="Arial" w:hAnsi="Arial" w:cs="Arial"/>
        </w:rPr>
        <w:t>Administrar, supervisar y suministrar los recursos materiales y los servicios generales que requiere el Instituto</w:t>
      </w:r>
      <w:r>
        <w:rPr>
          <w:rFonts w:ascii="Arial" w:hAnsi="Arial" w:cs="Arial"/>
        </w:rPr>
        <w:t xml:space="preserve">, así como el parque vehicular con el que cuenta, </w:t>
      </w:r>
      <w:r w:rsidRPr="00D0019A">
        <w:rPr>
          <w:rFonts w:ascii="Arial" w:hAnsi="Arial" w:cs="Arial"/>
        </w:rPr>
        <w:t xml:space="preserve">en apoyo al cumplimiento de sus funciones y atribuciones. </w:t>
      </w:r>
    </w:p>
    <w:p w14:paraId="5D9262C0" w14:textId="77777777" w:rsidR="00373FEF" w:rsidRPr="00E8546C" w:rsidRDefault="00373FEF" w:rsidP="00373FEF">
      <w:pPr>
        <w:spacing w:before="200" w:after="200" w:line="276" w:lineRule="auto"/>
        <w:rPr>
          <w:rFonts w:ascii="Arial" w:hAnsi="Arial" w:cs="Arial"/>
          <w:b/>
        </w:rPr>
      </w:pPr>
      <w:r w:rsidRPr="00E8546C">
        <w:rPr>
          <w:rFonts w:ascii="Arial" w:hAnsi="Arial" w:cs="Arial"/>
          <w:b/>
        </w:rPr>
        <w:t xml:space="preserve">Funciones: </w:t>
      </w:r>
    </w:p>
    <w:p w14:paraId="53E34D25" w14:textId="77777777" w:rsidR="00373FEF" w:rsidRDefault="00373FEF" w:rsidP="002B7745">
      <w:pPr>
        <w:pStyle w:val="Estilo"/>
        <w:numPr>
          <w:ilvl w:val="0"/>
          <w:numId w:val="38"/>
        </w:numPr>
        <w:spacing w:line="276" w:lineRule="auto"/>
        <w:ind w:left="357" w:hanging="357"/>
        <w:rPr>
          <w:sz w:val="22"/>
          <w:szCs w:val="20"/>
        </w:rPr>
      </w:pPr>
      <w:r w:rsidRPr="002B7745">
        <w:rPr>
          <w:sz w:val="22"/>
          <w:szCs w:val="20"/>
        </w:rPr>
        <w:t>Proponer los criterios, lineamientos y normas a que debe apegarse el funcionamiento administrativo del Instituto en materia de recursos materiales y de servicios generales en los términos de la normatividad aplicable;</w:t>
      </w:r>
    </w:p>
    <w:p w14:paraId="52233791" w14:textId="77777777" w:rsidR="009F4528" w:rsidRPr="002B7745" w:rsidRDefault="009F4528" w:rsidP="009F4528">
      <w:pPr>
        <w:pStyle w:val="Estilo"/>
        <w:spacing w:line="276" w:lineRule="auto"/>
        <w:ind w:left="357"/>
        <w:rPr>
          <w:sz w:val="22"/>
          <w:szCs w:val="20"/>
        </w:rPr>
      </w:pPr>
    </w:p>
    <w:p w14:paraId="521365C6" w14:textId="77777777" w:rsidR="00373FEF" w:rsidRPr="002B7745" w:rsidRDefault="00373FEF" w:rsidP="002B7745">
      <w:pPr>
        <w:pStyle w:val="Estilo"/>
        <w:numPr>
          <w:ilvl w:val="0"/>
          <w:numId w:val="38"/>
        </w:numPr>
        <w:spacing w:line="276" w:lineRule="auto"/>
        <w:ind w:left="357" w:hanging="357"/>
        <w:rPr>
          <w:sz w:val="22"/>
          <w:szCs w:val="20"/>
        </w:rPr>
      </w:pPr>
      <w:r w:rsidRPr="002B7745">
        <w:rPr>
          <w:sz w:val="22"/>
          <w:szCs w:val="20"/>
        </w:rPr>
        <w:t>Contratar, suministrar y controlar los bienes y servicios que requieran las áreas del Instituto con apego a la normatividad aplicable a cada caso;</w:t>
      </w:r>
    </w:p>
    <w:p w14:paraId="2C178F4B" w14:textId="77777777" w:rsidR="009F4528" w:rsidRDefault="009F4528" w:rsidP="009F4528">
      <w:pPr>
        <w:pStyle w:val="Estilo"/>
        <w:spacing w:line="276" w:lineRule="auto"/>
        <w:ind w:left="357"/>
        <w:rPr>
          <w:sz w:val="22"/>
          <w:szCs w:val="20"/>
        </w:rPr>
      </w:pPr>
    </w:p>
    <w:p w14:paraId="4D3434E5" w14:textId="77777777" w:rsidR="00373FEF" w:rsidRPr="002B7745" w:rsidRDefault="00373FEF" w:rsidP="002B7745">
      <w:pPr>
        <w:pStyle w:val="Estilo"/>
        <w:numPr>
          <w:ilvl w:val="0"/>
          <w:numId w:val="38"/>
        </w:numPr>
        <w:spacing w:line="276" w:lineRule="auto"/>
        <w:ind w:left="357" w:hanging="357"/>
        <w:rPr>
          <w:sz w:val="22"/>
          <w:szCs w:val="20"/>
        </w:rPr>
      </w:pPr>
      <w:r w:rsidRPr="002B7745">
        <w:rPr>
          <w:sz w:val="22"/>
          <w:szCs w:val="20"/>
        </w:rPr>
        <w:t xml:space="preserve">Recibir y tramitar los requerimientos de bienes muebles y de consumo formulados por las áreas del Instituto; </w:t>
      </w:r>
    </w:p>
    <w:p w14:paraId="1EE0ED04" w14:textId="77777777" w:rsidR="009F4528" w:rsidRDefault="009F4528" w:rsidP="009F4528">
      <w:pPr>
        <w:pStyle w:val="Estilo"/>
        <w:spacing w:line="276" w:lineRule="auto"/>
        <w:ind w:left="357"/>
        <w:rPr>
          <w:sz w:val="22"/>
          <w:szCs w:val="20"/>
        </w:rPr>
      </w:pPr>
    </w:p>
    <w:p w14:paraId="66DE1878" w14:textId="77777777" w:rsidR="00373FEF" w:rsidRPr="002B7745" w:rsidRDefault="00373FEF" w:rsidP="002B7745">
      <w:pPr>
        <w:pStyle w:val="Estilo"/>
        <w:numPr>
          <w:ilvl w:val="0"/>
          <w:numId w:val="38"/>
        </w:numPr>
        <w:spacing w:line="276" w:lineRule="auto"/>
        <w:ind w:left="357" w:hanging="357"/>
        <w:rPr>
          <w:sz w:val="22"/>
          <w:szCs w:val="20"/>
        </w:rPr>
      </w:pPr>
      <w:r w:rsidRPr="002B7745">
        <w:rPr>
          <w:sz w:val="22"/>
          <w:szCs w:val="20"/>
        </w:rPr>
        <w:t>Dar trámite a las solicitudes de mantenimiento de los bienes muebles e instalaciones del Instituto;</w:t>
      </w:r>
    </w:p>
    <w:p w14:paraId="35F171D8" w14:textId="77777777" w:rsidR="009F4528" w:rsidRDefault="009F4528" w:rsidP="009F4528">
      <w:pPr>
        <w:pStyle w:val="Estilo"/>
        <w:spacing w:line="276" w:lineRule="auto"/>
        <w:ind w:left="357"/>
        <w:rPr>
          <w:sz w:val="22"/>
          <w:szCs w:val="20"/>
        </w:rPr>
      </w:pPr>
    </w:p>
    <w:p w14:paraId="715DA748" w14:textId="77777777" w:rsidR="00373FEF" w:rsidRPr="002B7745" w:rsidRDefault="00373FEF" w:rsidP="002B7745">
      <w:pPr>
        <w:pStyle w:val="Estilo"/>
        <w:numPr>
          <w:ilvl w:val="0"/>
          <w:numId w:val="38"/>
        </w:numPr>
        <w:spacing w:line="276" w:lineRule="auto"/>
        <w:ind w:left="357" w:hanging="357"/>
        <w:rPr>
          <w:sz w:val="22"/>
          <w:szCs w:val="20"/>
        </w:rPr>
      </w:pPr>
      <w:r w:rsidRPr="002B7745">
        <w:rPr>
          <w:sz w:val="22"/>
          <w:szCs w:val="20"/>
        </w:rPr>
        <w:t>Elaborar los formatos internos y externos, relativos a las funciones de esta coordinación, que sean necesarios para la operación del Instituto y el cumplimiento de las disposiciones de la Ley;</w:t>
      </w:r>
    </w:p>
    <w:p w14:paraId="0AA93893" w14:textId="77777777" w:rsidR="009F4528" w:rsidRDefault="009F4528" w:rsidP="009F4528">
      <w:pPr>
        <w:pStyle w:val="Estilo"/>
        <w:spacing w:line="276" w:lineRule="auto"/>
        <w:ind w:left="357"/>
        <w:rPr>
          <w:sz w:val="22"/>
          <w:szCs w:val="20"/>
        </w:rPr>
      </w:pPr>
    </w:p>
    <w:p w14:paraId="30E76061" w14:textId="77777777" w:rsidR="00373FEF" w:rsidRPr="002B7745" w:rsidRDefault="00373FEF" w:rsidP="002B7745">
      <w:pPr>
        <w:pStyle w:val="Estilo"/>
        <w:numPr>
          <w:ilvl w:val="0"/>
          <w:numId w:val="38"/>
        </w:numPr>
        <w:spacing w:line="276" w:lineRule="auto"/>
        <w:ind w:left="357" w:hanging="357"/>
        <w:rPr>
          <w:sz w:val="22"/>
          <w:szCs w:val="20"/>
        </w:rPr>
      </w:pPr>
      <w:r w:rsidRPr="002B7745">
        <w:rPr>
          <w:sz w:val="22"/>
          <w:szCs w:val="20"/>
        </w:rPr>
        <w:t>Administrar, supervisar y controlar los servicios de limpieza, fumigación, mantenimiento de instalaciones, vigilancia, intendencia, y los demás necesarios para apoyar el adecuado funcionamiento del Instituto;</w:t>
      </w:r>
    </w:p>
    <w:p w14:paraId="18EC0F5C" w14:textId="77777777" w:rsidR="009F4528" w:rsidRDefault="009F4528" w:rsidP="009F4528">
      <w:pPr>
        <w:pStyle w:val="Estilo"/>
        <w:spacing w:line="276" w:lineRule="auto"/>
        <w:ind w:left="357"/>
        <w:rPr>
          <w:sz w:val="22"/>
          <w:szCs w:val="20"/>
        </w:rPr>
      </w:pPr>
    </w:p>
    <w:p w14:paraId="37694061" w14:textId="77777777" w:rsidR="00373FEF" w:rsidRPr="002B7745" w:rsidRDefault="00373FEF" w:rsidP="002B7745">
      <w:pPr>
        <w:pStyle w:val="Estilo"/>
        <w:numPr>
          <w:ilvl w:val="0"/>
          <w:numId w:val="38"/>
        </w:numPr>
        <w:spacing w:line="276" w:lineRule="auto"/>
        <w:ind w:left="357" w:hanging="357"/>
        <w:rPr>
          <w:sz w:val="22"/>
          <w:szCs w:val="20"/>
        </w:rPr>
      </w:pPr>
      <w:r w:rsidRPr="002B7745">
        <w:rPr>
          <w:sz w:val="22"/>
          <w:szCs w:val="20"/>
        </w:rPr>
        <w:t>Administrar, supervisar y controlar el uso del parque vehicular del Instituto;</w:t>
      </w:r>
    </w:p>
    <w:p w14:paraId="3315F97D" w14:textId="77777777" w:rsidR="009F4528" w:rsidRDefault="009F4528" w:rsidP="009F4528">
      <w:pPr>
        <w:pStyle w:val="Estilo"/>
        <w:spacing w:line="276" w:lineRule="auto"/>
        <w:ind w:left="357"/>
        <w:rPr>
          <w:sz w:val="22"/>
          <w:szCs w:val="20"/>
        </w:rPr>
      </w:pPr>
    </w:p>
    <w:p w14:paraId="5BD7AC98" w14:textId="77777777" w:rsidR="00373FEF" w:rsidRPr="002B7745" w:rsidRDefault="00373FEF" w:rsidP="002B7745">
      <w:pPr>
        <w:pStyle w:val="Estilo"/>
        <w:numPr>
          <w:ilvl w:val="0"/>
          <w:numId w:val="38"/>
        </w:numPr>
        <w:spacing w:line="276" w:lineRule="auto"/>
        <w:ind w:left="357" w:hanging="357"/>
        <w:rPr>
          <w:sz w:val="22"/>
          <w:szCs w:val="20"/>
        </w:rPr>
      </w:pPr>
      <w:r w:rsidRPr="002B7745">
        <w:rPr>
          <w:sz w:val="22"/>
          <w:szCs w:val="20"/>
        </w:rPr>
        <w:t>Contratar los servicios de mantenimiento preventivo y correctivo a los vehículos del Instituto, cuando así se requiera;</w:t>
      </w:r>
    </w:p>
    <w:p w14:paraId="6D110BAC" w14:textId="77777777" w:rsidR="009F4528" w:rsidRDefault="009F4528" w:rsidP="009F4528">
      <w:pPr>
        <w:pStyle w:val="Estilo"/>
        <w:spacing w:line="276" w:lineRule="auto"/>
        <w:ind w:left="357"/>
        <w:rPr>
          <w:sz w:val="22"/>
          <w:szCs w:val="20"/>
        </w:rPr>
      </w:pPr>
    </w:p>
    <w:p w14:paraId="7C051782" w14:textId="77777777" w:rsidR="00373FEF" w:rsidRPr="002B7745" w:rsidRDefault="00373FEF" w:rsidP="002B7745">
      <w:pPr>
        <w:pStyle w:val="Estilo"/>
        <w:numPr>
          <w:ilvl w:val="0"/>
          <w:numId w:val="38"/>
        </w:numPr>
        <w:spacing w:line="276" w:lineRule="auto"/>
        <w:ind w:left="357" w:hanging="357"/>
        <w:rPr>
          <w:sz w:val="22"/>
          <w:szCs w:val="20"/>
        </w:rPr>
      </w:pPr>
      <w:r w:rsidRPr="002B7745">
        <w:rPr>
          <w:sz w:val="22"/>
          <w:szCs w:val="20"/>
        </w:rPr>
        <w:t xml:space="preserve">Administrar, supervisar y controlar el inventario de bienes muebles y materiales del Instituto; </w:t>
      </w:r>
    </w:p>
    <w:p w14:paraId="6A63E3B0" w14:textId="78F14292" w:rsidR="00373FEF" w:rsidRPr="002B7745" w:rsidRDefault="00373FEF" w:rsidP="002B7745">
      <w:pPr>
        <w:pStyle w:val="Estilo"/>
        <w:numPr>
          <w:ilvl w:val="0"/>
          <w:numId w:val="38"/>
        </w:numPr>
        <w:spacing w:line="276" w:lineRule="auto"/>
        <w:ind w:left="357" w:hanging="357"/>
        <w:rPr>
          <w:sz w:val="22"/>
          <w:szCs w:val="20"/>
        </w:rPr>
      </w:pPr>
      <w:r w:rsidRPr="002B7745">
        <w:rPr>
          <w:sz w:val="22"/>
          <w:szCs w:val="20"/>
        </w:rPr>
        <w:lastRenderedPageBreak/>
        <w:t>Distribuir, ejecutar y controlar el flujo de efectivo de acuerdo al presupuesto autorizado para las distintas unidade</w:t>
      </w:r>
      <w:r w:rsidR="009F4528">
        <w:rPr>
          <w:sz w:val="22"/>
          <w:szCs w:val="20"/>
        </w:rPr>
        <w:t>s administrativas del Instituto; y</w:t>
      </w:r>
    </w:p>
    <w:p w14:paraId="41F9A877" w14:textId="77777777" w:rsidR="009F4528" w:rsidRDefault="009F4528" w:rsidP="009F4528">
      <w:pPr>
        <w:pStyle w:val="Estilo"/>
        <w:spacing w:line="276" w:lineRule="auto"/>
        <w:ind w:left="357"/>
        <w:rPr>
          <w:sz w:val="22"/>
          <w:szCs w:val="20"/>
        </w:rPr>
      </w:pPr>
    </w:p>
    <w:p w14:paraId="1522D4BF" w14:textId="77777777" w:rsidR="00373FEF" w:rsidRPr="002B7745" w:rsidRDefault="00373FEF" w:rsidP="002B7745">
      <w:pPr>
        <w:pStyle w:val="Estilo"/>
        <w:numPr>
          <w:ilvl w:val="0"/>
          <w:numId w:val="38"/>
        </w:numPr>
        <w:spacing w:line="276" w:lineRule="auto"/>
        <w:ind w:left="357" w:hanging="357"/>
        <w:rPr>
          <w:sz w:val="22"/>
          <w:szCs w:val="20"/>
        </w:rPr>
      </w:pPr>
      <w:r w:rsidRPr="002B7745">
        <w:rPr>
          <w:sz w:val="22"/>
          <w:szCs w:val="20"/>
        </w:rPr>
        <w:t>Las demás encomendadas por su superior jerárquico, así como las derivadas de la normatividad aplicable en la materia.</w:t>
      </w:r>
    </w:p>
    <w:p w14:paraId="744855E3" w14:textId="77777777" w:rsidR="00373FEF" w:rsidRPr="00D0019A" w:rsidRDefault="00373FEF" w:rsidP="00373FEF">
      <w:pPr>
        <w:spacing w:line="276" w:lineRule="auto"/>
        <w:rPr>
          <w:rFonts w:ascii="Arial" w:hAnsi="Arial" w:cs="Arial"/>
          <w:bCs/>
        </w:rPr>
      </w:pPr>
      <w:r w:rsidRPr="00D0019A">
        <w:rPr>
          <w:rFonts w:ascii="Arial" w:hAnsi="Arial" w:cs="Arial"/>
          <w:bCs/>
        </w:rPr>
        <w:br w:type="page"/>
      </w:r>
    </w:p>
    <w:p w14:paraId="1613CFA4" w14:textId="77777777" w:rsidR="003E20FE" w:rsidRPr="00BF6050" w:rsidRDefault="00D36D10" w:rsidP="00AB316D">
      <w:pPr>
        <w:spacing w:before="120" w:after="120" w:line="276" w:lineRule="auto"/>
        <w:rPr>
          <w:rFonts w:ascii="Arial" w:hAnsi="Arial" w:cs="Arial"/>
          <w:b/>
          <w:color w:val="2E74B5" w:themeColor="accent1" w:themeShade="BF"/>
          <w:sz w:val="32"/>
          <w:szCs w:val="32"/>
        </w:rPr>
      </w:pPr>
      <w:bookmarkStart w:id="20" w:name="_Toc453928764"/>
      <w:bookmarkEnd w:id="19"/>
      <w:r w:rsidRPr="009F3EF3">
        <w:rPr>
          <w:rFonts w:ascii="Arial" w:hAnsi="Arial" w:cs="Arial"/>
          <w:color w:val="2E74B5" w:themeColor="accent1" w:themeShade="BF"/>
          <w:sz w:val="32"/>
          <w:szCs w:val="32"/>
        </w:rPr>
        <w:lastRenderedPageBreak/>
        <w:t>6</w:t>
      </w:r>
      <w:r w:rsidR="00BF6050" w:rsidRPr="009F3EF3">
        <w:rPr>
          <w:rFonts w:ascii="Arial" w:hAnsi="Arial" w:cs="Arial"/>
          <w:color w:val="2E74B5" w:themeColor="accent1" w:themeShade="BF"/>
          <w:sz w:val="32"/>
          <w:szCs w:val="32"/>
        </w:rPr>
        <w:t>.</w:t>
      </w:r>
      <w:r w:rsidR="00472E6A" w:rsidRPr="009F3EF3">
        <w:rPr>
          <w:rFonts w:ascii="Arial" w:hAnsi="Arial" w:cs="Arial"/>
          <w:color w:val="2E74B5" w:themeColor="accent1" w:themeShade="BF"/>
          <w:sz w:val="32"/>
          <w:szCs w:val="32"/>
        </w:rPr>
        <w:t xml:space="preserve"> </w:t>
      </w:r>
      <w:r w:rsidR="00BF6050" w:rsidRPr="009F3EF3">
        <w:rPr>
          <w:rFonts w:ascii="Arial" w:hAnsi="Arial" w:cs="Arial"/>
          <w:color w:val="2E74B5" w:themeColor="accent1" w:themeShade="BF"/>
          <w:sz w:val="32"/>
          <w:szCs w:val="32"/>
        </w:rPr>
        <w:t xml:space="preserve">3. </w:t>
      </w:r>
      <w:r w:rsidR="003E20FE" w:rsidRPr="009F3EF3">
        <w:rPr>
          <w:rFonts w:ascii="Arial" w:hAnsi="Arial" w:cs="Arial"/>
          <w:color w:val="2E74B5" w:themeColor="accent1" w:themeShade="BF"/>
          <w:sz w:val="32"/>
          <w:szCs w:val="32"/>
        </w:rPr>
        <w:t>Coordinación de Recursos Humanos</w:t>
      </w:r>
      <w:bookmarkEnd w:id="20"/>
    </w:p>
    <w:p w14:paraId="111188E5" w14:textId="77777777" w:rsidR="003E20FE" w:rsidRPr="00A03239" w:rsidRDefault="003E20FE" w:rsidP="00BF6050">
      <w:pPr>
        <w:spacing w:before="200" w:after="200" w:line="276" w:lineRule="auto"/>
        <w:rPr>
          <w:rFonts w:ascii="Arial" w:hAnsi="Arial" w:cs="Arial"/>
          <w:b/>
        </w:rPr>
      </w:pPr>
      <w:r w:rsidRPr="00A03239">
        <w:rPr>
          <w:rFonts w:ascii="Arial" w:hAnsi="Arial" w:cs="Arial"/>
          <w:b/>
        </w:rPr>
        <w:t>Objetivo General:</w:t>
      </w:r>
    </w:p>
    <w:p w14:paraId="68BD6326" w14:textId="77777777" w:rsidR="003E20FE" w:rsidRPr="00D0019A" w:rsidRDefault="003E20FE" w:rsidP="00BF6050">
      <w:pPr>
        <w:autoSpaceDE w:val="0"/>
        <w:autoSpaceDN w:val="0"/>
        <w:adjustRightInd w:val="0"/>
        <w:spacing w:before="200" w:after="200" w:line="276" w:lineRule="auto"/>
        <w:jc w:val="both"/>
        <w:rPr>
          <w:rFonts w:ascii="Arial" w:hAnsi="Arial" w:cs="Arial"/>
        </w:rPr>
      </w:pPr>
      <w:r w:rsidRPr="00D0019A">
        <w:rPr>
          <w:rFonts w:ascii="Arial" w:hAnsi="Arial" w:cs="Arial"/>
        </w:rPr>
        <w:t xml:space="preserve">Administrar </w:t>
      </w:r>
      <w:r w:rsidR="005E2329">
        <w:rPr>
          <w:rFonts w:ascii="Arial" w:hAnsi="Arial" w:cs="Arial"/>
        </w:rPr>
        <w:t xml:space="preserve">los </w:t>
      </w:r>
      <w:r w:rsidRPr="00D0019A">
        <w:rPr>
          <w:rFonts w:ascii="Arial" w:hAnsi="Arial" w:cs="Arial"/>
        </w:rPr>
        <w:t>recurso</w:t>
      </w:r>
      <w:r w:rsidR="005E2329">
        <w:rPr>
          <w:rFonts w:ascii="Arial" w:hAnsi="Arial" w:cs="Arial"/>
        </w:rPr>
        <w:t>s</w:t>
      </w:r>
      <w:r w:rsidRPr="00D0019A">
        <w:rPr>
          <w:rFonts w:ascii="Arial" w:hAnsi="Arial" w:cs="Arial"/>
        </w:rPr>
        <w:t xml:space="preserve"> humano</w:t>
      </w:r>
      <w:r w:rsidR="005E2329">
        <w:rPr>
          <w:rFonts w:ascii="Arial" w:hAnsi="Arial" w:cs="Arial"/>
        </w:rPr>
        <w:t>s</w:t>
      </w:r>
      <w:r w:rsidRPr="00D0019A">
        <w:rPr>
          <w:rFonts w:ascii="Arial" w:hAnsi="Arial" w:cs="Arial"/>
        </w:rPr>
        <w:t xml:space="preserve"> así como establecer los programas de capacitación para el desarrollo de los servidores públicos del Instituto. </w:t>
      </w:r>
    </w:p>
    <w:p w14:paraId="44919E38" w14:textId="77777777" w:rsidR="003E20FE" w:rsidRPr="00C74404" w:rsidRDefault="003E20FE" w:rsidP="00BF6050">
      <w:pPr>
        <w:spacing w:before="200" w:after="200" w:line="276" w:lineRule="auto"/>
        <w:rPr>
          <w:rFonts w:ascii="Arial" w:hAnsi="Arial" w:cs="Arial"/>
          <w:b/>
        </w:rPr>
      </w:pPr>
      <w:r w:rsidRPr="00C74404">
        <w:rPr>
          <w:rFonts w:ascii="Arial" w:hAnsi="Arial" w:cs="Arial"/>
          <w:b/>
        </w:rPr>
        <w:t xml:space="preserve">Funciones: </w:t>
      </w:r>
    </w:p>
    <w:p w14:paraId="216F9606" w14:textId="77777777" w:rsidR="003E20FE" w:rsidRPr="003D138D" w:rsidRDefault="003E20FE" w:rsidP="003D138D">
      <w:pPr>
        <w:pStyle w:val="Estilo"/>
        <w:numPr>
          <w:ilvl w:val="0"/>
          <w:numId w:val="38"/>
        </w:numPr>
        <w:spacing w:line="276" w:lineRule="auto"/>
        <w:ind w:left="357" w:hanging="357"/>
        <w:rPr>
          <w:sz w:val="22"/>
          <w:szCs w:val="20"/>
        </w:rPr>
      </w:pPr>
      <w:r w:rsidRPr="003D138D">
        <w:rPr>
          <w:sz w:val="22"/>
          <w:szCs w:val="20"/>
        </w:rPr>
        <w:t>Administrar los recursos humanos a través de los procesos de reclutamiento, selección, control, evaluación del desempeño y remuneración</w:t>
      </w:r>
      <w:r w:rsidR="00B20CEE" w:rsidRPr="003D138D">
        <w:rPr>
          <w:sz w:val="22"/>
          <w:szCs w:val="20"/>
        </w:rPr>
        <w:t>;</w:t>
      </w:r>
    </w:p>
    <w:p w14:paraId="4CD67D51" w14:textId="77777777" w:rsidR="003D138D" w:rsidRDefault="003D138D" w:rsidP="003D138D">
      <w:pPr>
        <w:pStyle w:val="Estilo"/>
        <w:spacing w:line="276" w:lineRule="auto"/>
        <w:ind w:left="357"/>
        <w:rPr>
          <w:sz w:val="22"/>
          <w:szCs w:val="20"/>
        </w:rPr>
      </w:pPr>
    </w:p>
    <w:p w14:paraId="50DB2930" w14:textId="77777777" w:rsidR="003E20FE" w:rsidRPr="003D138D" w:rsidRDefault="00C60BD0" w:rsidP="003D138D">
      <w:pPr>
        <w:pStyle w:val="Estilo"/>
        <w:numPr>
          <w:ilvl w:val="0"/>
          <w:numId w:val="38"/>
        </w:numPr>
        <w:spacing w:line="276" w:lineRule="auto"/>
        <w:ind w:left="357" w:hanging="357"/>
        <w:rPr>
          <w:sz w:val="22"/>
          <w:szCs w:val="20"/>
        </w:rPr>
      </w:pPr>
      <w:r w:rsidRPr="003D138D">
        <w:rPr>
          <w:sz w:val="22"/>
          <w:szCs w:val="20"/>
        </w:rPr>
        <w:t xml:space="preserve">Coordinar y controlar </w:t>
      </w:r>
      <w:r w:rsidR="003E20FE" w:rsidRPr="003D138D">
        <w:rPr>
          <w:sz w:val="22"/>
          <w:szCs w:val="20"/>
        </w:rPr>
        <w:t xml:space="preserve">el proceso de reclutamiento y selección de personal, conforme a los requerimientos de recursos humanos y </w:t>
      </w:r>
      <w:r w:rsidRPr="003D138D">
        <w:rPr>
          <w:sz w:val="22"/>
          <w:szCs w:val="20"/>
        </w:rPr>
        <w:t xml:space="preserve">con base en los </w:t>
      </w:r>
      <w:r w:rsidR="003E20FE" w:rsidRPr="003D138D">
        <w:rPr>
          <w:sz w:val="22"/>
          <w:szCs w:val="20"/>
        </w:rPr>
        <w:t>perfiles de los puestos establecidos en la estructura organizacional del Instituto</w:t>
      </w:r>
      <w:r w:rsidR="00B20CEE" w:rsidRPr="003D138D">
        <w:rPr>
          <w:sz w:val="22"/>
          <w:szCs w:val="20"/>
        </w:rPr>
        <w:t>;</w:t>
      </w:r>
    </w:p>
    <w:p w14:paraId="5B9273D3" w14:textId="77777777" w:rsidR="003D138D" w:rsidRDefault="003D138D" w:rsidP="003D138D">
      <w:pPr>
        <w:pStyle w:val="Estilo"/>
        <w:spacing w:line="276" w:lineRule="auto"/>
        <w:ind w:left="357"/>
        <w:rPr>
          <w:sz w:val="22"/>
          <w:szCs w:val="20"/>
        </w:rPr>
      </w:pPr>
    </w:p>
    <w:p w14:paraId="02C7FB72" w14:textId="0093D52B" w:rsidR="00CD04D9" w:rsidRPr="003D138D" w:rsidRDefault="00CD04D9" w:rsidP="003D138D">
      <w:pPr>
        <w:pStyle w:val="Estilo"/>
        <w:numPr>
          <w:ilvl w:val="0"/>
          <w:numId w:val="38"/>
        </w:numPr>
        <w:spacing w:line="276" w:lineRule="auto"/>
        <w:ind w:left="357" w:hanging="357"/>
        <w:rPr>
          <w:sz w:val="22"/>
          <w:szCs w:val="20"/>
        </w:rPr>
      </w:pPr>
      <w:r w:rsidRPr="003D138D">
        <w:rPr>
          <w:sz w:val="22"/>
          <w:szCs w:val="20"/>
        </w:rPr>
        <w:t>Recabar, controlar y resguardar los expedientes laborales del personal del Instituto tales como empleados y prestadores de servicios en general;</w:t>
      </w:r>
    </w:p>
    <w:p w14:paraId="1C7258F8" w14:textId="77777777" w:rsidR="003D138D" w:rsidRDefault="003D138D" w:rsidP="003D138D">
      <w:pPr>
        <w:pStyle w:val="Estilo"/>
        <w:spacing w:line="276" w:lineRule="auto"/>
        <w:ind w:left="357"/>
        <w:rPr>
          <w:sz w:val="22"/>
          <w:szCs w:val="20"/>
        </w:rPr>
      </w:pPr>
    </w:p>
    <w:p w14:paraId="4D05F232" w14:textId="77777777" w:rsidR="003E20FE" w:rsidRPr="003D138D" w:rsidRDefault="00CD04D9" w:rsidP="003D138D">
      <w:pPr>
        <w:pStyle w:val="Estilo"/>
        <w:numPr>
          <w:ilvl w:val="0"/>
          <w:numId w:val="38"/>
        </w:numPr>
        <w:spacing w:line="276" w:lineRule="auto"/>
        <w:ind w:left="357" w:hanging="357"/>
        <w:rPr>
          <w:sz w:val="22"/>
          <w:szCs w:val="20"/>
        </w:rPr>
      </w:pPr>
      <w:r w:rsidRPr="003D138D">
        <w:rPr>
          <w:sz w:val="22"/>
          <w:szCs w:val="20"/>
        </w:rPr>
        <w:t>Vigilar la correcta e</w:t>
      </w:r>
      <w:r w:rsidR="003E20FE" w:rsidRPr="003D138D">
        <w:rPr>
          <w:sz w:val="22"/>
          <w:szCs w:val="20"/>
        </w:rPr>
        <w:t>laboración</w:t>
      </w:r>
      <w:r w:rsidRPr="003D138D">
        <w:rPr>
          <w:sz w:val="22"/>
          <w:szCs w:val="20"/>
        </w:rPr>
        <w:t xml:space="preserve">, control y resguardo </w:t>
      </w:r>
      <w:r w:rsidR="003E20FE" w:rsidRPr="003D138D">
        <w:rPr>
          <w:sz w:val="22"/>
          <w:szCs w:val="20"/>
        </w:rPr>
        <w:t>de los nombramientos relativos al personal seleccionado y contratado para la integración de la plantilla del Instituto</w:t>
      </w:r>
      <w:r w:rsidR="00B20CEE" w:rsidRPr="003D138D">
        <w:rPr>
          <w:sz w:val="22"/>
          <w:szCs w:val="20"/>
        </w:rPr>
        <w:t>;</w:t>
      </w:r>
      <w:r w:rsidR="003E20FE" w:rsidRPr="003D138D">
        <w:rPr>
          <w:sz w:val="22"/>
          <w:szCs w:val="20"/>
        </w:rPr>
        <w:t xml:space="preserve"> </w:t>
      </w:r>
    </w:p>
    <w:p w14:paraId="69CBEA79" w14:textId="77777777" w:rsidR="003D138D" w:rsidRDefault="003D138D" w:rsidP="003D138D">
      <w:pPr>
        <w:pStyle w:val="Estilo"/>
        <w:spacing w:line="276" w:lineRule="auto"/>
        <w:ind w:left="357"/>
        <w:rPr>
          <w:sz w:val="22"/>
          <w:szCs w:val="20"/>
        </w:rPr>
      </w:pPr>
    </w:p>
    <w:p w14:paraId="78294154" w14:textId="77777777" w:rsidR="002C4759" w:rsidRPr="003D138D" w:rsidRDefault="002C4759" w:rsidP="003D138D">
      <w:pPr>
        <w:pStyle w:val="Estilo"/>
        <w:numPr>
          <w:ilvl w:val="0"/>
          <w:numId w:val="38"/>
        </w:numPr>
        <w:spacing w:line="276" w:lineRule="auto"/>
        <w:ind w:left="357" w:hanging="357"/>
        <w:rPr>
          <w:sz w:val="22"/>
          <w:szCs w:val="20"/>
        </w:rPr>
      </w:pPr>
      <w:r w:rsidRPr="003D138D">
        <w:rPr>
          <w:sz w:val="22"/>
          <w:szCs w:val="20"/>
        </w:rPr>
        <w:t>Supervisar y controlar el registro de asistencia del personal adscrito al Instituto</w:t>
      </w:r>
      <w:r w:rsidR="004C1F33" w:rsidRPr="003D138D">
        <w:rPr>
          <w:sz w:val="22"/>
          <w:szCs w:val="20"/>
        </w:rPr>
        <w:t>,</w:t>
      </w:r>
      <w:r w:rsidRPr="003D138D">
        <w:rPr>
          <w:sz w:val="22"/>
          <w:szCs w:val="20"/>
        </w:rPr>
        <w:t xml:space="preserve"> así como elaborar informe de incidencias de forma quincenal;  </w:t>
      </w:r>
    </w:p>
    <w:p w14:paraId="4EEF0FA1" w14:textId="77777777" w:rsidR="003D138D" w:rsidRDefault="003D138D" w:rsidP="003D138D">
      <w:pPr>
        <w:pStyle w:val="Estilo"/>
        <w:spacing w:line="276" w:lineRule="auto"/>
        <w:ind w:left="357"/>
        <w:rPr>
          <w:sz w:val="22"/>
          <w:szCs w:val="20"/>
        </w:rPr>
      </w:pPr>
    </w:p>
    <w:p w14:paraId="61BC2A33" w14:textId="77777777" w:rsidR="00BF6050" w:rsidRPr="003D138D" w:rsidRDefault="00C00BEA" w:rsidP="003D138D">
      <w:pPr>
        <w:pStyle w:val="Estilo"/>
        <w:numPr>
          <w:ilvl w:val="0"/>
          <w:numId w:val="38"/>
        </w:numPr>
        <w:spacing w:line="276" w:lineRule="auto"/>
        <w:ind w:left="357" w:hanging="357"/>
        <w:rPr>
          <w:sz w:val="22"/>
          <w:szCs w:val="20"/>
        </w:rPr>
      </w:pPr>
      <w:r w:rsidRPr="003D138D">
        <w:rPr>
          <w:sz w:val="22"/>
          <w:szCs w:val="20"/>
        </w:rPr>
        <w:t xml:space="preserve">Coordinar y gestionar </w:t>
      </w:r>
      <w:r w:rsidR="003E20FE" w:rsidRPr="003D138D">
        <w:rPr>
          <w:sz w:val="22"/>
          <w:szCs w:val="20"/>
        </w:rPr>
        <w:t xml:space="preserve">los trámites que se </w:t>
      </w:r>
      <w:r w:rsidRPr="003D138D">
        <w:rPr>
          <w:sz w:val="22"/>
          <w:szCs w:val="20"/>
        </w:rPr>
        <w:t xml:space="preserve">requieran </w:t>
      </w:r>
      <w:r w:rsidR="003E20FE" w:rsidRPr="003D138D">
        <w:rPr>
          <w:sz w:val="22"/>
          <w:szCs w:val="20"/>
        </w:rPr>
        <w:t>de movimientos de personal, derivados de la admin</w:t>
      </w:r>
      <w:r w:rsidR="00BF6050" w:rsidRPr="003D138D">
        <w:rPr>
          <w:sz w:val="22"/>
          <w:szCs w:val="20"/>
        </w:rPr>
        <w:t>istración de recursos humanos</w:t>
      </w:r>
      <w:r w:rsidR="00B20CEE" w:rsidRPr="003D138D">
        <w:rPr>
          <w:sz w:val="22"/>
          <w:szCs w:val="20"/>
        </w:rPr>
        <w:t>;</w:t>
      </w:r>
      <w:r w:rsidR="00BF6050" w:rsidRPr="003D138D">
        <w:rPr>
          <w:sz w:val="22"/>
          <w:szCs w:val="20"/>
        </w:rPr>
        <w:t xml:space="preserve"> </w:t>
      </w:r>
    </w:p>
    <w:p w14:paraId="44376E00" w14:textId="77777777" w:rsidR="003D138D" w:rsidRDefault="003D138D" w:rsidP="003D138D">
      <w:pPr>
        <w:pStyle w:val="Estilo"/>
        <w:spacing w:line="276" w:lineRule="auto"/>
        <w:ind w:left="357"/>
        <w:rPr>
          <w:sz w:val="22"/>
          <w:szCs w:val="20"/>
        </w:rPr>
      </w:pPr>
    </w:p>
    <w:p w14:paraId="29D127EE" w14:textId="3B95AC52" w:rsidR="00D06E99" w:rsidRPr="003D138D" w:rsidRDefault="00D06E99" w:rsidP="003D138D">
      <w:pPr>
        <w:pStyle w:val="Estilo"/>
        <w:numPr>
          <w:ilvl w:val="0"/>
          <w:numId w:val="38"/>
        </w:numPr>
        <w:spacing w:line="276" w:lineRule="auto"/>
        <w:ind w:left="357" w:hanging="357"/>
        <w:rPr>
          <w:sz w:val="22"/>
          <w:szCs w:val="20"/>
        </w:rPr>
      </w:pPr>
      <w:r w:rsidRPr="003D138D">
        <w:rPr>
          <w:sz w:val="22"/>
          <w:szCs w:val="20"/>
        </w:rPr>
        <w:t xml:space="preserve">Coordinar y gestionar la impartición del curso de Inducción e Integridad al personal de nuevo ingreso; </w:t>
      </w:r>
    </w:p>
    <w:p w14:paraId="1D83E007" w14:textId="77777777" w:rsidR="003D138D" w:rsidRDefault="003D138D" w:rsidP="003D138D">
      <w:pPr>
        <w:pStyle w:val="Estilo"/>
        <w:spacing w:line="276" w:lineRule="auto"/>
        <w:ind w:left="357"/>
        <w:rPr>
          <w:sz w:val="22"/>
          <w:szCs w:val="20"/>
        </w:rPr>
      </w:pPr>
    </w:p>
    <w:p w14:paraId="0AABDBF2" w14:textId="72743AE7" w:rsidR="003E20FE" w:rsidRPr="003D138D" w:rsidRDefault="00016B1B" w:rsidP="003D138D">
      <w:pPr>
        <w:pStyle w:val="Estilo"/>
        <w:numPr>
          <w:ilvl w:val="0"/>
          <w:numId w:val="38"/>
        </w:numPr>
        <w:spacing w:line="276" w:lineRule="auto"/>
        <w:ind w:left="357" w:hanging="357"/>
        <w:rPr>
          <w:sz w:val="22"/>
          <w:szCs w:val="20"/>
        </w:rPr>
      </w:pPr>
      <w:r w:rsidRPr="003D138D">
        <w:rPr>
          <w:sz w:val="22"/>
          <w:szCs w:val="20"/>
        </w:rPr>
        <w:t>Coordinar y g</w:t>
      </w:r>
      <w:r w:rsidR="003E20FE" w:rsidRPr="003D138D">
        <w:rPr>
          <w:sz w:val="22"/>
          <w:szCs w:val="20"/>
        </w:rPr>
        <w:t>estionar la apertura de cuentas bancarias de</w:t>
      </w:r>
      <w:r w:rsidR="00AF12BA" w:rsidRPr="003D138D">
        <w:rPr>
          <w:sz w:val="22"/>
          <w:szCs w:val="20"/>
        </w:rPr>
        <w:t>l</w:t>
      </w:r>
      <w:r w:rsidR="003E20FE" w:rsidRPr="003D138D">
        <w:rPr>
          <w:sz w:val="22"/>
          <w:szCs w:val="20"/>
        </w:rPr>
        <w:t xml:space="preserve"> personal de nuevo ingreso, así como efectuar el seguimiento respectivo en la entrega de tarjetas de débito</w:t>
      </w:r>
      <w:r w:rsidR="00B20CEE" w:rsidRPr="003D138D">
        <w:rPr>
          <w:sz w:val="22"/>
          <w:szCs w:val="20"/>
        </w:rPr>
        <w:t>;</w:t>
      </w:r>
    </w:p>
    <w:p w14:paraId="673620D7" w14:textId="77777777" w:rsidR="003D138D" w:rsidRDefault="003D138D" w:rsidP="003D138D">
      <w:pPr>
        <w:pStyle w:val="Estilo"/>
        <w:spacing w:line="276" w:lineRule="auto"/>
        <w:ind w:left="357"/>
        <w:rPr>
          <w:sz w:val="22"/>
          <w:szCs w:val="20"/>
        </w:rPr>
      </w:pPr>
    </w:p>
    <w:p w14:paraId="7E21783A" w14:textId="77777777" w:rsidR="003E20FE" w:rsidRPr="003D138D" w:rsidRDefault="00E608A1" w:rsidP="003D138D">
      <w:pPr>
        <w:pStyle w:val="Estilo"/>
        <w:numPr>
          <w:ilvl w:val="0"/>
          <w:numId w:val="38"/>
        </w:numPr>
        <w:spacing w:line="276" w:lineRule="auto"/>
        <w:ind w:left="357" w:hanging="357"/>
        <w:rPr>
          <w:sz w:val="22"/>
          <w:szCs w:val="20"/>
        </w:rPr>
      </w:pPr>
      <w:r w:rsidRPr="003D138D">
        <w:rPr>
          <w:sz w:val="22"/>
          <w:szCs w:val="20"/>
        </w:rPr>
        <w:t>Tramitar</w:t>
      </w:r>
      <w:r w:rsidR="003E20FE" w:rsidRPr="003D138D">
        <w:rPr>
          <w:sz w:val="22"/>
          <w:szCs w:val="20"/>
        </w:rPr>
        <w:t xml:space="preserve"> ante </w:t>
      </w:r>
      <w:r w:rsidR="006B4C32" w:rsidRPr="003D138D">
        <w:rPr>
          <w:sz w:val="22"/>
          <w:szCs w:val="20"/>
        </w:rPr>
        <w:t xml:space="preserve">el </w:t>
      </w:r>
      <w:r w:rsidR="003E20FE" w:rsidRPr="003D138D">
        <w:rPr>
          <w:sz w:val="22"/>
          <w:szCs w:val="20"/>
        </w:rPr>
        <w:t>IMSS</w:t>
      </w:r>
      <w:r w:rsidR="006B4C32" w:rsidRPr="003D138D">
        <w:rPr>
          <w:sz w:val="22"/>
          <w:szCs w:val="20"/>
        </w:rPr>
        <w:t xml:space="preserve"> </w:t>
      </w:r>
      <w:r w:rsidR="00AF12BA" w:rsidRPr="003D138D">
        <w:rPr>
          <w:sz w:val="22"/>
          <w:szCs w:val="20"/>
        </w:rPr>
        <w:t>y</w:t>
      </w:r>
      <w:r w:rsidR="006B4C32" w:rsidRPr="003D138D">
        <w:rPr>
          <w:sz w:val="22"/>
          <w:szCs w:val="20"/>
        </w:rPr>
        <w:t xml:space="preserve"> </w:t>
      </w:r>
      <w:r w:rsidR="003E20FE" w:rsidRPr="003D138D">
        <w:rPr>
          <w:sz w:val="22"/>
          <w:szCs w:val="20"/>
        </w:rPr>
        <w:t>aseguradoras</w:t>
      </w:r>
      <w:r w:rsidR="00DC3929" w:rsidRPr="003D138D">
        <w:rPr>
          <w:sz w:val="22"/>
          <w:szCs w:val="20"/>
        </w:rPr>
        <w:t xml:space="preserve"> </w:t>
      </w:r>
      <w:r w:rsidR="003E20FE" w:rsidRPr="003D138D">
        <w:rPr>
          <w:sz w:val="22"/>
          <w:szCs w:val="20"/>
        </w:rPr>
        <w:t>los movimientos de altas, bajas, y modificaciones salariales</w:t>
      </w:r>
      <w:r w:rsidRPr="003D138D">
        <w:rPr>
          <w:sz w:val="22"/>
          <w:szCs w:val="20"/>
        </w:rPr>
        <w:t xml:space="preserve"> del personal del Instituto</w:t>
      </w:r>
      <w:r w:rsidR="00B20CEE" w:rsidRPr="003D138D">
        <w:rPr>
          <w:sz w:val="22"/>
          <w:szCs w:val="20"/>
        </w:rPr>
        <w:t>;</w:t>
      </w:r>
    </w:p>
    <w:p w14:paraId="2296D011" w14:textId="77777777" w:rsidR="003D138D" w:rsidRDefault="003D138D" w:rsidP="003D138D">
      <w:pPr>
        <w:pStyle w:val="Estilo"/>
        <w:spacing w:line="276" w:lineRule="auto"/>
        <w:ind w:left="357"/>
        <w:rPr>
          <w:sz w:val="22"/>
          <w:szCs w:val="20"/>
        </w:rPr>
      </w:pPr>
    </w:p>
    <w:p w14:paraId="650E3471" w14:textId="77777777" w:rsidR="006B4C32" w:rsidRPr="003D138D" w:rsidRDefault="006B4C32" w:rsidP="003D138D">
      <w:pPr>
        <w:pStyle w:val="Estilo"/>
        <w:numPr>
          <w:ilvl w:val="0"/>
          <w:numId w:val="38"/>
        </w:numPr>
        <w:spacing w:line="276" w:lineRule="auto"/>
        <w:ind w:left="357" w:hanging="357"/>
        <w:rPr>
          <w:sz w:val="22"/>
          <w:szCs w:val="20"/>
        </w:rPr>
      </w:pPr>
      <w:r w:rsidRPr="003D138D">
        <w:rPr>
          <w:sz w:val="22"/>
          <w:szCs w:val="20"/>
        </w:rPr>
        <w:lastRenderedPageBreak/>
        <w:t xml:space="preserve">Supervisar y </w:t>
      </w:r>
      <w:r w:rsidR="006873CD" w:rsidRPr="003D138D">
        <w:rPr>
          <w:sz w:val="22"/>
          <w:szCs w:val="20"/>
        </w:rPr>
        <w:t>g</w:t>
      </w:r>
      <w:r w:rsidRPr="003D138D">
        <w:rPr>
          <w:sz w:val="22"/>
          <w:szCs w:val="20"/>
        </w:rPr>
        <w:t xml:space="preserve">estionar los trámites de </w:t>
      </w:r>
      <w:r w:rsidR="006B2A1E" w:rsidRPr="003D138D">
        <w:rPr>
          <w:sz w:val="22"/>
          <w:szCs w:val="20"/>
        </w:rPr>
        <w:t xml:space="preserve">incorporación </w:t>
      </w:r>
      <w:r w:rsidRPr="003D138D">
        <w:rPr>
          <w:sz w:val="22"/>
          <w:szCs w:val="20"/>
        </w:rPr>
        <w:t>de personal en la modalidad de Prestadores de Servicio Social, Prestadores de Servicios Asimilados y realización de Prácticas Profesionales, atendiendo oportunamente los requerimientos de las áreas del Instituto referente a éste tema</w:t>
      </w:r>
      <w:r w:rsidR="00B20CEE" w:rsidRPr="003D138D">
        <w:rPr>
          <w:sz w:val="22"/>
          <w:szCs w:val="20"/>
        </w:rPr>
        <w:t>;</w:t>
      </w:r>
    </w:p>
    <w:p w14:paraId="0EB8EE9A" w14:textId="77777777" w:rsidR="003D138D" w:rsidRDefault="003D138D" w:rsidP="003D138D">
      <w:pPr>
        <w:pStyle w:val="Estilo"/>
        <w:spacing w:line="276" w:lineRule="auto"/>
        <w:ind w:left="357"/>
        <w:rPr>
          <w:sz w:val="22"/>
          <w:szCs w:val="20"/>
        </w:rPr>
      </w:pPr>
    </w:p>
    <w:p w14:paraId="6CFEB820" w14:textId="77777777" w:rsidR="006B2A1E" w:rsidRPr="003D138D" w:rsidRDefault="006B2A1E" w:rsidP="003D138D">
      <w:pPr>
        <w:pStyle w:val="Estilo"/>
        <w:numPr>
          <w:ilvl w:val="0"/>
          <w:numId w:val="38"/>
        </w:numPr>
        <w:spacing w:line="276" w:lineRule="auto"/>
        <w:ind w:left="357" w:hanging="357"/>
        <w:rPr>
          <w:sz w:val="22"/>
          <w:szCs w:val="20"/>
        </w:rPr>
      </w:pPr>
      <w:r w:rsidRPr="003D138D">
        <w:rPr>
          <w:sz w:val="22"/>
          <w:szCs w:val="20"/>
        </w:rPr>
        <w:t>Coordinar, controlar y resguardar la entrega de recibos de nómina del personal del Instituto;</w:t>
      </w:r>
    </w:p>
    <w:p w14:paraId="67A635ED" w14:textId="77777777" w:rsidR="003D138D" w:rsidRDefault="003D138D" w:rsidP="003D138D">
      <w:pPr>
        <w:pStyle w:val="Estilo"/>
        <w:spacing w:line="276" w:lineRule="auto"/>
        <w:ind w:left="357"/>
        <w:rPr>
          <w:sz w:val="22"/>
          <w:szCs w:val="20"/>
        </w:rPr>
      </w:pPr>
    </w:p>
    <w:p w14:paraId="02EAA51B" w14:textId="4EC6259B" w:rsidR="00172094" w:rsidRPr="003D138D" w:rsidRDefault="00172094" w:rsidP="003D138D">
      <w:pPr>
        <w:pStyle w:val="Estilo"/>
        <w:numPr>
          <w:ilvl w:val="0"/>
          <w:numId w:val="38"/>
        </w:numPr>
        <w:spacing w:line="276" w:lineRule="auto"/>
        <w:ind w:left="357" w:hanging="357"/>
        <w:rPr>
          <w:sz w:val="22"/>
          <w:szCs w:val="20"/>
        </w:rPr>
      </w:pPr>
      <w:r w:rsidRPr="003D138D">
        <w:rPr>
          <w:sz w:val="22"/>
          <w:szCs w:val="20"/>
        </w:rPr>
        <w:t>Incentivar la participación del personal del Instituto en l</w:t>
      </w:r>
      <w:r w:rsidR="00BB4BAA" w:rsidRPr="003D138D">
        <w:rPr>
          <w:sz w:val="22"/>
          <w:szCs w:val="20"/>
        </w:rPr>
        <w:t>as</w:t>
      </w:r>
      <w:r w:rsidRPr="003D138D">
        <w:rPr>
          <w:sz w:val="22"/>
          <w:szCs w:val="20"/>
        </w:rPr>
        <w:t xml:space="preserve"> </w:t>
      </w:r>
      <w:r w:rsidR="00BB4BAA" w:rsidRPr="003D138D">
        <w:rPr>
          <w:sz w:val="22"/>
          <w:szCs w:val="20"/>
        </w:rPr>
        <w:t>capacitaciones</w:t>
      </w:r>
      <w:r w:rsidRPr="003D138D">
        <w:rPr>
          <w:sz w:val="22"/>
          <w:szCs w:val="20"/>
        </w:rPr>
        <w:t xml:space="preserve">, cursos, talleres, conferencias, que ayuden a eficientar sus actividades; </w:t>
      </w:r>
      <w:r w:rsidR="003D138D">
        <w:rPr>
          <w:sz w:val="22"/>
          <w:szCs w:val="20"/>
        </w:rPr>
        <w:t>y</w:t>
      </w:r>
      <w:r w:rsidRPr="003D138D">
        <w:rPr>
          <w:sz w:val="22"/>
          <w:szCs w:val="20"/>
        </w:rPr>
        <w:t xml:space="preserve">  </w:t>
      </w:r>
    </w:p>
    <w:p w14:paraId="6E6FB6D6" w14:textId="77777777" w:rsidR="003D138D" w:rsidRDefault="003D138D" w:rsidP="003D138D">
      <w:pPr>
        <w:pStyle w:val="Estilo"/>
        <w:spacing w:line="276" w:lineRule="auto"/>
        <w:ind w:left="357"/>
        <w:rPr>
          <w:sz w:val="22"/>
          <w:szCs w:val="20"/>
        </w:rPr>
      </w:pPr>
    </w:p>
    <w:p w14:paraId="7ECCAB7C" w14:textId="77777777" w:rsidR="00AF12BA" w:rsidRPr="003D138D" w:rsidRDefault="00AF12BA" w:rsidP="003D138D">
      <w:pPr>
        <w:pStyle w:val="Estilo"/>
        <w:numPr>
          <w:ilvl w:val="0"/>
          <w:numId w:val="38"/>
        </w:numPr>
        <w:spacing w:line="276" w:lineRule="auto"/>
        <w:ind w:left="357" w:hanging="357"/>
        <w:rPr>
          <w:sz w:val="22"/>
          <w:szCs w:val="20"/>
        </w:rPr>
      </w:pPr>
      <w:r w:rsidRPr="003D138D">
        <w:rPr>
          <w:sz w:val="22"/>
          <w:szCs w:val="20"/>
        </w:rPr>
        <w:t>Las demás encomendadas por su superior jerárquico, así como las derivadas de la normatividad aplicable en la materia.</w:t>
      </w:r>
    </w:p>
    <w:p w14:paraId="648D7944" w14:textId="77777777" w:rsidR="003E20FE" w:rsidRPr="00DC3929" w:rsidRDefault="003E20FE" w:rsidP="003C690A">
      <w:pPr>
        <w:spacing w:line="276" w:lineRule="auto"/>
        <w:rPr>
          <w:rFonts w:ascii="Arial" w:hAnsi="Arial" w:cs="Arial"/>
          <w:szCs w:val="20"/>
          <w:lang w:val="es-ES_tradnl"/>
        </w:rPr>
      </w:pPr>
      <w:r w:rsidRPr="00DC3929">
        <w:rPr>
          <w:rFonts w:ascii="Arial" w:hAnsi="Arial" w:cs="Arial"/>
          <w:szCs w:val="20"/>
          <w:lang w:val="es-ES_tradnl"/>
        </w:rPr>
        <w:br w:type="page"/>
      </w:r>
    </w:p>
    <w:p w14:paraId="22720038" w14:textId="7A57F4B3" w:rsidR="003E20FE" w:rsidRPr="00BF6050" w:rsidRDefault="00D36D10" w:rsidP="00093EF0">
      <w:pPr>
        <w:pStyle w:val="Ttulo2"/>
        <w:spacing w:before="480" w:after="240" w:line="240" w:lineRule="auto"/>
        <w:jc w:val="both"/>
        <w:rPr>
          <w:rFonts w:ascii="Arial" w:hAnsi="Arial" w:cs="Arial"/>
          <w:b w:val="0"/>
          <w:sz w:val="32"/>
          <w:szCs w:val="32"/>
        </w:rPr>
      </w:pPr>
      <w:bookmarkStart w:id="21" w:name="_Toc453928765"/>
      <w:r w:rsidRPr="00C80D9A">
        <w:rPr>
          <w:rFonts w:ascii="Arial" w:hAnsi="Arial" w:cs="Arial"/>
          <w:b w:val="0"/>
          <w:sz w:val="32"/>
          <w:szCs w:val="32"/>
        </w:rPr>
        <w:lastRenderedPageBreak/>
        <w:t>7</w:t>
      </w:r>
      <w:r w:rsidR="00093EF0" w:rsidRPr="00C80D9A">
        <w:rPr>
          <w:rFonts w:ascii="Arial" w:hAnsi="Arial" w:cs="Arial"/>
          <w:b w:val="0"/>
          <w:sz w:val="32"/>
          <w:szCs w:val="32"/>
        </w:rPr>
        <w:t xml:space="preserve">. </w:t>
      </w:r>
      <w:r w:rsidR="003E20FE" w:rsidRPr="00C80D9A">
        <w:rPr>
          <w:rFonts w:ascii="Arial" w:hAnsi="Arial" w:cs="Arial"/>
          <w:b w:val="0"/>
          <w:sz w:val="32"/>
          <w:szCs w:val="32"/>
        </w:rPr>
        <w:t>Dirección Jurídica</w:t>
      </w:r>
      <w:bookmarkEnd w:id="21"/>
      <w:r w:rsidR="00A87C82">
        <w:rPr>
          <w:rFonts w:ascii="Arial" w:hAnsi="Arial" w:cs="Arial"/>
          <w:b w:val="0"/>
          <w:sz w:val="32"/>
          <w:szCs w:val="32"/>
        </w:rPr>
        <w:t xml:space="preserve"> y Unidad de Transparencia</w:t>
      </w:r>
      <w:r w:rsidR="003E20FE" w:rsidRPr="00BF6050">
        <w:rPr>
          <w:rFonts w:ascii="Arial" w:hAnsi="Arial" w:cs="Arial"/>
          <w:b w:val="0"/>
          <w:sz w:val="32"/>
          <w:szCs w:val="32"/>
        </w:rPr>
        <w:t xml:space="preserve"> </w:t>
      </w:r>
    </w:p>
    <w:p w14:paraId="0A7F2802" w14:textId="77777777" w:rsidR="003E20FE" w:rsidRPr="0002427C" w:rsidRDefault="003E20FE" w:rsidP="00BF6050">
      <w:pPr>
        <w:spacing w:before="200" w:after="200" w:line="276" w:lineRule="auto"/>
        <w:rPr>
          <w:rFonts w:ascii="Arial" w:hAnsi="Arial" w:cs="Arial"/>
          <w:b/>
        </w:rPr>
      </w:pPr>
      <w:r w:rsidRPr="0002427C">
        <w:rPr>
          <w:rFonts w:ascii="Arial" w:hAnsi="Arial" w:cs="Arial"/>
          <w:b/>
        </w:rPr>
        <w:t>Objetivo General:</w:t>
      </w:r>
    </w:p>
    <w:p w14:paraId="6E41810A" w14:textId="620043A8" w:rsidR="00CA71EA" w:rsidRPr="00D0019A" w:rsidRDefault="00CA71EA" w:rsidP="00BF6050">
      <w:pPr>
        <w:spacing w:before="200" w:after="200" w:line="276" w:lineRule="auto"/>
        <w:jc w:val="both"/>
        <w:rPr>
          <w:rFonts w:ascii="Arial" w:hAnsi="Arial" w:cs="Arial"/>
        </w:rPr>
      </w:pPr>
      <w:r w:rsidRPr="00CA71EA">
        <w:rPr>
          <w:rFonts w:ascii="Arial" w:hAnsi="Arial" w:cs="Arial"/>
        </w:rPr>
        <w:t>Instaurar y vigilar las directrices de carácter legal que impliquen una adecuada aplicación de la Ley de Transparencia y Acceso a la Información Pública del Estado de Jalisco y sus Municipios, de la Ley General de Transparencia y Acceso a la Información Pública, de la Ley de Protección de Datos Personales en Posesión de Sujetos Obligados del Estado de Jalisco y sus Municipios, y de la Ley General de Protección de Datos Personales en Posesión de Sujetos Obligados, para su eficiente implementación por parte de los sujetos obligados y el funcionamiento del Instituto, realizar los procedimientos que corresponden a la Unidad de Transparencia, y fungir como órgano de control disciplinario.</w:t>
      </w:r>
    </w:p>
    <w:p w14:paraId="534BA324" w14:textId="77777777" w:rsidR="003E20FE" w:rsidRPr="0056693E" w:rsidRDefault="003E20FE" w:rsidP="00BF6050">
      <w:pPr>
        <w:spacing w:before="200" w:after="200" w:line="276" w:lineRule="auto"/>
        <w:rPr>
          <w:rFonts w:ascii="Arial" w:hAnsi="Arial" w:cs="Arial"/>
          <w:b/>
        </w:rPr>
      </w:pPr>
      <w:r w:rsidRPr="0056693E">
        <w:rPr>
          <w:rFonts w:ascii="Arial" w:hAnsi="Arial" w:cs="Arial"/>
          <w:b/>
        </w:rPr>
        <w:t xml:space="preserve">Funciones: </w:t>
      </w:r>
    </w:p>
    <w:p w14:paraId="17BE6E81" w14:textId="77777777" w:rsidR="003E20FE" w:rsidRPr="007C2EB8" w:rsidRDefault="003E20FE" w:rsidP="007C2EB8">
      <w:pPr>
        <w:pStyle w:val="Estilo"/>
        <w:numPr>
          <w:ilvl w:val="0"/>
          <w:numId w:val="38"/>
        </w:numPr>
        <w:spacing w:line="276" w:lineRule="auto"/>
        <w:ind w:left="357" w:hanging="357"/>
        <w:rPr>
          <w:sz w:val="22"/>
          <w:szCs w:val="20"/>
        </w:rPr>
      </w:pPr>
      <w:r w:rsidRPr="007C2EB8">
        <w:rPr>
          <w:sz w:val="22"/>
          <w:szCs w:val="20"/>
        </w:rPr>
        <w:t>Atender y defender los intereses del Instituto, ante las diversas autoridades federales, estatales y/o municipales</w:t>
      </w:r>
      <w:r w:rsidR="00373E56" w:rsidRPr="007C2EB8">
        <w:rPr>
          <w:sz w:val="22"/>
          <w:szCs w:val="20"/>
        </w:rPr>
        <w:t>;</w:t>
      </w:r>
    </w:p>
    <w:p w14:paraId="07D4A0F5" w14:textId="77777777" w:rsidR="007608C1" w:rsidRDefault="007608C1" w:rsidP="007608C1">
      <w:pPr>
        <w:pStyle w:val="Estilo"/>
        <w:spacing w:line="276" w:lineRule="auto"/>
        <w:ind w:left="357"/>
        <w:rPr>
          <w:sz w:val="22"/>
          <w:szCs w:val="20"/>
        </w:rPr>
      </w:pPr>
    </w:p>
    <w:p w14:paraId="7FA1F6D8" w14:textId="77777777" w:rsidR="003E20FE" w:rsidRPr="007C2EB8" w:rsidRDefault="003E20FE" w:rsidP="007C2EB8">
      <w:pPr>
        <w:pStyle w:val="Estilo"/>
        <w:numPr>
          <w:ilvl w:val="0"/>
          <w:numId w:val="38"/>
        </w:numPr>
        <w:spacing w:line="276" w:lineRule="auto"/>
        <w:ind w:left="357" w:hanging="357"/>
        <w:rPr>
          <w:sz w:val="22"/>
          <w:szCs w:val="20"/>
        </w:rPr>
      </w:pPr>
      <w:r w:rsidRPr="007C2EB8">
        <w:rPr>
          <w:sz w:val="22"/>
          <w:szCs w:val="20"/>
        </w:rPr>
        <w:t>Dirigir, supervisar, controlar la instancia en los procedimientos judiciales y laborales en los que el Instituto sea parte</w:t>
      </w:r>
      <w:r w:rsidR="00373E56" w:rsidRPr="007C2EB8">
        <w:rPr>
          <w:sz w:val="22"/>
          <w:szCs w:val="20"/>
        </w:rPr>
        <w:t>;</w:t>
      </w:r>
    </w:p>
    <w:p w14:paraId="032F97E5" w14:textId="77777777" w:rsidR="007608C1" w:rsidRDefault="007608C1" w:rsidP="007608C1">
      <w:pPr>
        <w:pStyle w:val="Estilo"/>
        <w:spacing w:line="276" w:lineRule="auto"/>
        <w:ind w:left="357"/>
        <w:rPr>
          <w:sz w:val="22"/>
          <w:szCs w:val="20"/>
        </w:rPr>
      </w:pPr>
    </w:p>
    <w:p w14:paraId="0387AE37" w14:textId="77777777" w:rsidR="003E20FE" w:rsidRPr="007C2EB8" w:rsidRDefault="00610273" w:rsidP="007C2EB8">
      <w:pPr>
        <w:pStyle w:val="Estilo"/>
        <w:numPr>
          <w:ilvl w:val="0"/>
          <w:numId w:val="38"/>
        </w:numPr>
        <w:spacing w:line="276" w:lineRule="auto"/>
        <w:ind w:left="357" w:hanging="357"/>
        <w:rPr>
          <w:sz w:val="22"/>
          <w:szCs w:val="20"/>
        </w:rPr>
      </w:pPr>
      <w:r w:rsidRPr="007C2EB8">
        <w:rPr>
          <w:sz w:val="22"/>
          <w:szCs w:val="20"/>
        </w:rPr>
        <w:t>Fungir como órgano de control disciplinario de la entidad, sustanciar los procedimientos administrativos de responsabilidad laboral de los servidores públicos del Instituto, así como elaborar la resolución correspondiente y proponer al Pleno para su aprobación</w:t>
      </w:r>
      <w:r w:rsidR="00373E56" w:rsidRPr="007C2EB8">
        <w:rPr>
          <w:sz w:val="22"/>
          <w:szCs w:val="20"/>
        </w:rPr>
        <w:t>;</w:t>
      </w:r>
    </w:p>
    <w:p w14:paraId="53E2EB35" w14:textId="77777777" w:rsidR="007608C1" w:rsidRDefault="007608C1" w:rsidP="007608C1">
      <w:pPr>
        <w:pStyle w:val="Estilo"/>
        <w:spacing w:line="276" w:lineRule="auto"/>
        <w:ind w:left="357"/>
        <w:rPr>
          <w:sz w:val="22"/>
          <w:szCs w:val="20"/>
        </w:rPr>
      </w:pPr>
    </w:p>
    <w:p w14:paraId="2FD598CD" w14:textId="2439C215" w:rsidR="00357D5C" w:rsidRPr="007C2EB8" w:rsidRDefault="00357D5C" w:rsidP="007C2EB8">
      <w:pPr>
        <w:pStyle w:val="Estilo"/>
        <w:numPr>
          <w:ilvl w:val="0"/>
          <w:numId w:val="38"/>
        </w:numPr>
        <w:spacing w:line="276" w:lineRule="auto"/>
        <w:ind w:left="357" w:hanging="357"/>
        <w:rPr>
          <w:sz w:val="22"/>
          <w:szCs w:val="20"/>
        </w:rPr>
      </w:pPr>
      <w:r w:rsidRPr="007C2EB8">
        <w:rPr>
          <w:sz w:val="22"/>
          <w:szCs w:val="20"/>
        </w:rPr>
        <w:t>Coordinar acciones sobre la competencia para conocer de solicitudes acceso a la  información, así como las de protección de datos personales</w:t>
      </w:r>
      <w:r w:rsidR="002304E9" w:rsidRPr="007C2EB8">
        <w:rPr>
          <w:sz w:val="22"/>
          <w:szCs w:val="20"/>
        </w:rPr>
        <w:t>;</w:t>
      </w:r>
    </w:p>
    <w:p w14:paraId="436620E1" w14:textId="77777777" w:rsidR="007608C1" w:rsidRDefault="007608C1" w:rsidP="007608C1">
      <w:pPr>
        <w:pStyle w:val="Estilo"/>
        <w:spacing w:line="276" w:lineRule="auto"/>
        <w:ind w:left="357"/>
        <w:rPr>
          <w:sz w:val="22"/>
          <w:szCs w:val="20"/>
        </w:rPr>
      </w:pPr>
    </w:p>
    <w:p w14:paraId="179F6698" w14:textId="1D8AC542" w:rsidR="00357D5C" w:rsidRPr="007C2EB8" w:rsidRDefault="00357D5C" w:rsidP="007C2EB8">
      <w:pPr>
        <w:pStyle w:val="Estilo"/>
        <w:numPr>
          <w:ilvl w:val="0"/>
          <w:numId w:val="38"/>
        </w:numPr>
        <w:spacing w:line="276" w:lineRule="auto"/>
        <w:ind w:left="357" w:hanging="357"/>
        <w:rPr>
          <w:sz w:val="22"/>
          <w:szCs w:val="20"/>
        </w:rPr>
      </w:pPr>
      <w:r w:rsidRPr="007C2EB8">
        <w:rPr>
          <w:sz w:val="22"/>
          <w:szCs w:val="20"/>
        </w:rPr>
        <w:t>Fungir como titular de la Unidad de Transparencia, así como desempeñar las atribuciones conferidas en la ley</w:t>
      </w:r>
      <w:r w:rsidR="002304E9" w:rsidRPr="007C2EB8">
        <w:rPr>
          <w:sz w:val="22"/>
          <w:szCs w:val="20"/>
        </w:rPr>
        <w:t>;</w:t>
      </w:r>
      <w:r w:rsidRPr="007C2EB8">
        <w:rPr>
          <w:sz w:val="22"/>
          <w:szCs w:val="20"/>
        </w:rPr>
        <w:t xml:space="preserve"> </w:t>
      </w:r>
    </w:p>
    <w:p w14:paraId="4008334D" w14:textId="77777777" w:rsidR="007608C1" w:rsidRDefault="007608C1" w:rsidP="007608C1">
      <w:pPr>
        <w:pStyle w:val="Estilo"/>
        <w:spacing w:line="276" w:lineRule="auto"/>
        <w:ind w:left="357"/>
        <w:rPr>
          <w:sz w:val="22"/>
          <w:szCs w:val="20"/>
        </w:rPr>
      </w:pPr>
    </w:p>
    <w:p w14:paraId="09CD1EA5" w14:textId="70C611E9" w:rsidR="00357D5C" w:rsidRPr="007C2EB8" w:rsidRDefault="00357D5C" w:rsidP="007C2EB8">
      <w:pPr>
        <w:pStyle w:val="Estilo"/>
        <w:numPr>
          <w:ilvl w:val="0"/>
          <w:numId w:val="38"/>
        </w:numPr>
        <w:spacing w:line="276" w:lineRule="auto"/>
        <w:ind w:left="357" w:hanging="357"/>
        <w:rPr>
          <w:sz w:val="22"/>
          <w:szCs w:val="20"/>
        </w:rPr>
      </w:pPr>
      <w:r w:rsidRPr="007C2EB8">
        <w:rPr>
          <w:sz w:val="22"/>
          <w:szCs w:val="20"/>
        </w:rPr>
        <w:t>Fungir como Secretario del Comité de Transparencia del Instituto, y elaborar los proyectos de convocatoria, acta y acuerdos de dicho comité</w:t>
      </w:r>
      <w:r w:rsidR="002304E9" w:rsidRPr="007C2EB8">
        <w:rPr>
          <w:sz w:val="22"/>
          <w:szCs w:val="20"/>
        </w:rPr>
        <w:t>;</w:t>
      </w:r>
    </w:p>
    <w:p w14:paraId="15A4E977" w14:textId="77777777" w:rsidR="007608C1" w:rsidRDefault="007608C1" w:rsidP="007608C1">
      <w:pPr>
        <w:pStyle w:val="Estilo"/>
        <w:spacing w:line="276" w:lineRule="auto"/>
        <w:ind w:left="357"/>
        <w:rPr>
          <w:sz w:val="22"/>
          <w:szCs w:val="20"/>
        </w:rPr>
      </w:pPr>
    </w:p>
    <w:p w14:paraId="16E54DF7" w14:textId="08B5E762" w:rsidR="00357D5C" w:rsidRPr="007C2EB8" w:rsidRDefault="00357D5C" w:rsidP="007C2EB8">
      <w:pPr>
        <w:pStyle w:val="Estilo"/>
        <w:numPr>
          <w:ilvl w:val="0"/>
          <w:numId w:val="38"/>
        </w:numPr>
        <w:spacing w:line="276" w:lineRule="auto"/>
        <w:ind w:left="357" w:hanging="357"/>
        <w:rPr>
          <w:sz w:val="22"/>
          <w:szCs w:val="20"/>
        </w:rPr>
      </w:pPr>
      <w:r w:rsidRPr="007C2EB8">
        <w:rPr>
          <w:sz w:val="22"/>
          <w:szCs w:val="20"/>
        </w:rPr>
        <w:t>Coordinar las acciones y los procedimientos para asegurar la mayor eficacia en la tramitación y gestión de las solicitudes en materia de acceso a la información</w:t>
      </w:r>
      <w:r w:rsidR="002304E9" w:rsidRPr="007C2EB8">
        <w:rPr>
          <w:sz w:val="22"/>
          <w:szCs w:val="20"/>
        </w:rPr>
        <w:t>;</w:t>
      </w:r>
    </w:p>
    <w:p w14:paraId="729D418F" w14:textId="77777777" w:rsidR="007608C1" w:rsidRDefault="007608C1" w:rsidP="007608C1">
      <w:pPr>
        <w:pStyle w:val="Estilo"/>
        <w:spacing w:line="276" w:lineRule="auto"/>
        <w:ind w:left="357"/>
        <w:rPr>
          <w:sz w:val="22"/>
          <w:szCs w:val="20"/>
        </w:rPr>
      </w:pPr>
    </w:p>
    <w:p w14:paraId="187DA166" w14:textId="7F43303F" w:rsidR="00357D5C" w:rsidRPr="007C2EB8" w:rsidRDefault="00357D5C" w:rsidP="007C2EB8">
      <w:pPr>
        <w:pStyle w:val="Estilo"/>
        <w:numPr>
          <w:ilvl w:val="0"/>
          <w:numId w:val="38"/>
        </w:numPr>
        <w:spacing w:line="276" w:lineRule="auto"/>
        <w:ind w:left="357" w:hanging="357"/>
        <w:rPr>
          <w:sz w:val="22"/>
          <w:szCs w:val="20"/>
        </w:rPr>
      </w:pPr>
      <w:r w:rsidRPr="007C2EB8">
        <w:rPr>
          <w:sz w:val="22"/>
          <w:szCs w:val="20"/>
        </w:rPr>
        <w:lastRenderedPageBreak/>
        <w:t>Integrar y aprobar en el Comité de Transparencia, en su caso, la confirmación, modificación o revocación de las determinaciones que en materia de ampliación del plazo de respuesta, clasificación de la información y declaración de inexistencia, fundando y motivando su determinación</w:t>
      </w:r>
      <w:r w:rsidR="002304E9" w:rsidRPr="007C2EB8">
        <w:rPr>
          <w:sz w:val="22"/>
          <w:szCs w:val="20"/>
        </w:rPr>
        <w:t>;</w:t>
      </w:r>
    </w:p>
    <w:p w14:paraId="15E90828" w14:textId="77777777" w:rsidR="007608C1" w:rsidRDefault="007608C1" w:rsidP="007608C1">
      <w:pPr>
        <w:pStyle w:val="Estilo"/>
        <w:spacing w:line="276" w:lineRule="auto"/>
        <w:ind w:left="357"/>
        <w:rPr>
          <w:sz w:val="22"/>
          <w:szCs w:val="20"/>
        </w:rPr>
      </w:pPr>
    </w:p>
    <w:p w14:paraId="3453F22B" w14:textId="1B95D378" w:rsidR="00357D5C" w:rsidRPr="007C2EB8" w:rsidRDefault="00357D5C" w:rsidP="007C2EB8">
      <w:pPr>
        <w:pStyle w:val="Estilo"/>
        <w:numPr>
          <w:ilvl w:val="0"/>
          <w:numId w:val="38"/>
        </w:numPr>
        <w:spacing w:line="276" w:lineRule="auto"/>
        <w:ind w:left="357" w:hanging="357"/>
        <w:rPr>
          <w:sz w:val="22"/>
          <w:szCs w:val="20"/>
        </w:rPr>
      </w:pPr>
      <w:r w:rsidRPr="007C2EB8">
        <w:rPr>
          <w:sz w:val="22"/>
          <w:szCs w:val="20"/>
        </w:rPr>
        <w:t>Integrar y aprobar en el Comité de Transparencia, en su caso, las políticas para facilitar la obtención de información y el ejercicio del derecho de acceso a la información</w:t>
      </w:r>
      <w:r w:rsidR="002304E9" w:rsidRPr="007C2EB8">
        <w:rPr>
          <w:sz w:val="22"/>
          <w:szCs w:val="20"/>
        </w:rPr>
        <w:t>;</w:t>
      </w:r>
    </w:p>
    <w:p w14:paraId="27EAAE17" w14:textId="77777777" w:rsidR="007608C1" w:rsidRDefault="007608C1" w:rsidP="007608C1">
      <w:pPr>
        <w:pStyle w:val="Estilo"/>
        <w:spacing w:line="276" w:lineRule="auto"/>
        <w:ind w:left="357"/>
        <w:rPr>
          <w:sz w:val="22"/>
          <w:szCs w:val="20"/>
        </w:rPr>
      </w:pPr>
    </w:p>
    <w:p w14:paraId="71509FF2" w14:textId="38088626" w:rsidR="00357D5C" w:rsidRPr="007C2EB8" w:rsidRDefault="00357D5C" w:rsidP="007C2EB8">
      <w:pPr>
        <w:pStyle w:val="Estilo"/>
        <w:numPr>
          <w:ilvl w:val="0"/>
          <w:numId w:val="38"/>
        </w:numPr>
        <w:spacing w:line="276" w:lineRule="auto"/>
        <w:ind w:left="357" w:hanging="357"/>
        <w:rPr>
          <w:sz w:val="22"/>
          <w:szCs w:val="20"/>
        </w:rPr>
      </w:pPr>
      <w:r w:rsidRPr="007C2EB8">
        <w:rPr>
          <w:sz w:val="22"/>
          <w:szCs w:val="20"/>
        </w:rPr>
        <w:t>Integrar y aprobar en el Comité de Transparencia, en su caso, el índice de información clasificada como confidencial o reservada, así como coordinar la revisión de la información confidencial recibida para verificar que sean exactos y actualizados, y coordinar el registro y control de la transmisión a terceros de información reservada o confidencial</w:t>
      </w:r>
      <w:r w:rsidR="002304E9" w:rsidRPr="007C2EB8">
        <w:rPr>
          <w:sz w:val="22"/>
          <w:szCs w:val="20"/>
        </w:rPr>
        <w:t>;</w:t>
      </w:r>
    </w:p>
    <w:p w14:paraId="71256DBD" w14:textId="77777777" w:rsidR="007608C1" w:rsidRDefault="007608C1" w:rsidP="007608C1">
      <w:pPr>
        <w:pStyle w:val="Estilo"/>
        <w:spacing w:line="276" w:lineRule="auto"/>
        <w:ind w:left="357"/>
        <w:rPr>
          <w:sz w:val="22"/>
          <w:szCs w:val="20"/>
        </w:rPr>
      </w:pPr>
    </w:p>
    <w:p w14:paraId="680FDA7A" w14:textId="50849F9D" w:rsidR="00357D5C" w:rsidRPr="007C2EB8" w:rsidRDefault="00357D5C" w:rsidP="007C2EB8">
      <w:pPr>
        <w:pStyle w:val="Estilo"/>
        <w:numPr>
          <w:ilvl w:val="0"/>
          <w:numId w:val="38"/>
        </w:numPr>
        <w:spacing w:line="276" w:lineRule="auto"/>
        <w:ind w:left="357" w:hanging="357"/>
        <w:rPr>
          <w:sz w:val="22"/>
          <w:szCs w:val="20"/>
        </w:rPr>
      </w:pPr>
      <w:r w:rsidRPr="007C2EB8">
        <w:rPr>
          <w:sz w:val="22"/>
          <w:szCs w:val="20"/>
        </w:rPr>
        <w:t>Integrar y aprobar en el Comité de Transparencia, en su caso, la respuesta a las solicitudes de acceso, clasificación, rectificación, oposición, modificación, corrección, sustitución, cancelación o ampliación de datos personales</w:t>
      </w:r>
      <w:r w:rsidR="002304E9" w:rsidRPr="007C2EB8">
        <w:rPr>
          <w:sz w:val="22"/>
          <w:szCs w:val="20"/>
        </w:rPr>
        <w:t>;</w:t>
      </w:r>
      <w:r w:rsidRPr="007C2EB8">
        <w:rPr>
          <w:sz w:val="22"/>
          <w:szCs w:val="20"/>
        </w:rPr>
        <w:t xml:space="preserve"> </w:t>
      </w:r>
    </w:p>
    <w:p w14:paraId="43EFCD24" w14:textId="77777777" w:rsidR="007608C1" w:rsidRDefault="007608C1" w:rsidP="007608C1">
      <w:pPr>
        <w:pStyle w:val="Estilo"/>
        <w:spacing w:line="276" w:lineRule="auto"/>
        <w:ind w:left="357"/>
        <w:rPr>
          <w:sz w:val="22"/>
          <w:szCs w:val="20"/>
        </w:rPr>
      </w:pPr>
    </w:p>
    <w:p w14:paraId="07331D45" w14:textId="77777777" w:rsidR="003E20FE" w:rsidRPr="007C2EB8" w:rsidRDefault="00610273" w:rsidP="007C2EB8">
      <w:pPr>
        <w:pStyle w:val="Estilo"/>
        <w:numPr>
          <w:ilvl w:val="0"/>
          <w:numId w:val="38"/>
        </w:numPr>
        <w:spacing w:line="276" w:lineRule="auto"/>
        <w:ind w:left="357" w:hanging="357"/>
        <w:rPr>
          <w:sz w:val="22"/>
          <w:szCs w:val="20"/>
        </w:rPr>
      </w:pPr>
      <w:r w:rsidRPr="007C2EB8">
        <w:rPr>
          <w:sz w:val="22"/>
          <w:szCs w:val="20"/>
        </w:rPr>
        <w:t>Dar respuesta a las consultas jurídicas que se presenten sobre planteamientos concretos y actuales por parte de los sujetos obligados así como de los ciudadanos, en torno a la aplicación de la normatividad aplicable en materia de transparencia y protección de datos personales en posesión de sujetos obligados</w:t>
      </w:r>
      <w:r w:rsidR="00373E56" w:rsidRPr="007C2EB8">
        <w:rPr>
          <w:sz w:val="22"/>
          <w:szCs w:val="20"/>
        </w:rPr>
        <w:t>;</w:t>
      </w:r>
    </w:p>
    <w:p w14:paraId="619DC40E" w14:textId="77777777" w:rsidR="007608C1" w:rsidRDefault="007608C1" w:rsidP="007608C1">
      <w:pPr>
        <w:pStyle w:val="Estilo"/>
        <w:spacing w:line="276" w:lineRule="auto"/>
        <w:ind w:left="357"/>
        <w:rPr>
          <w:sz w:val="22"/>
          <w:szCs w:val="20"/>
        </w:rPr>
      </w:pPr>
    </w:p>
    <w:p w14:paraId="4EF696C3" w14:textId="77777777" w:rsidR="003E20FE" w:rsidRPr="007C2EB8" w:rsidRDefault="00610273" w:rsidP="007C2EB8">
      <w:pPr>
        <w:pStyle w:val="Estilo"/>
        <w:numPr>
          <w:ilvl w:val="0"/>
          <w:numId w:val="38"/>
        </w:numPr>
        <w:spacing w:line="276" w:lineRule="auto"/>
        <w:ind w:left="357" w:hanging="357"/>
        <w:rPr>
          <w:sz w:val="22"/>
          <w:szCs w:val="20"/>
        </w:rPr>
      </w:pPr>
      <w:r w:rsidRPr="007C2EB8">
        <w:rPr>
          <w:sz w:val="22"/>
          <w:szCs w:val="20"/>
        </w:rPr>
        <w:t>Elaborar y proponer al Pleno, para su aprobación, los lineamientos de carácter jurídico interno o externo que sean necesarios para la operación del Instituto y la aplicación de las leyes en materia de transparencia y protección de datos personales en posesión de sujetos obligados</w:t>
      </w:r>
      <w:r w:rsidR="00373E56" w:rsidRPr="007C2EB8">
        <w:rPr>
          <w:sz w:val="22"/>
          <w:szCs w:val="20"/>
        </w:rPr>
        <w:t>;</w:t>
      </w:r>
    </w:p>
    <w:p w14:paraId="7C772F17" w14:textId="77777777" w:rsidR="007608C1" w:rsidRDefault="007608C1" w:rsidP="007608C1">
      <w:pPr>
        <w:pStyle w:val="Estilo"/>
        <w:spacing w:line="276" w:lineRule="auto"/>
        <w:ind w:left="357"/>
        <w:rPr>
          <w:sz w:val="22"/>
          <w:szCs w:val="20"/>
        </w:rPr>
      </w:pPr>
    </w:p>
    <w:p w14:paraId="6502A79B" w14:textId="77777777" w:rsidR="003E20FE" w:rsidRPr="007C2EB8" w:rsidRDefault="00610273" w:rsidP="007C2EB8">
      <w:pPr>
        <w:pStyle w:val="Estilo"/>
        <w:numPr>
          <w:ilvl w:val="0"/>
          <w:numId w:val="38"/>
        </w:numPr>
        <w:spacing w:line="276" w:lineRule="auto"/>
        <w:ind w:left="357" w:hanging="357"/>
        <w:rPr>
          <w:sz w:val="22"/>
          <w:szCs w:val="20"/>
        </w:rPr>
      </w:pPr>
      <w:r w:rsidRPr="007C2EB8">
        <w:rPr>
          <w:sz w:val="22"/>
          <w:szCs w:val="20"/>
        </w:rPr>
        <w:t>Proponer, diseñar y establecer los criterios y lineamientos a los que deberá apegarse el funcionamiento de su dirección</w:t>
      </w:r>
      <w:r w:rsidR="00373E56" w:rsidRPr="007C2EB8">
        <w:rPr>
          <w:sz w:val="22"/>
          <w:szCs w:val="20"/>
        </w:rPr>
        <w:t>;</w:t>
      </w:r>
    </w:p>
    <w:p w14:paraId="035675AD" w14:textId="77777777" w:rsidR="007608C1" w:rsidRDefault="007608C1" w:rsidP="007608C1">
      <w:pPr>
        <w:pStyle w:val="Estilo"/>
        <w:spacing w:line="276" w:lineRule="auto"/>
        <w:ind w:left="357"/>
        <w:rPr>
          <w:sz w:val="22"/>
          <w:szCs w:val="20"/>
        </w:rPr>
      </w:pPr>
    </w:p>
    <w:p w14:paraId="31E4CD4F" w14:textId="77777777" w:rsidR="003E20FE" w:rsidRPr="007C2EB8" w:rsidRDefault="00610273" w:rsidP="007C2EB8">
      <w:pPr>
        <w:pStyle w:val="Estilo"/>
        <w:numPr>
          <w:ilvl w:val="0"/>
          <w:numId w:val="38"/>
        </w:numPr>
        <w:spacing w:line="276" w:lineRule="auto"/>
        <w:ind w:left="357" w:hanging="357"/>
        <w:rPr>
          <w:sz w:val="22"/>
          <w:szCs w:val="20"/>
        </w:rPr>
      </w:pPr>
      <w:r w:rsidRPr="007C2EB8">
        <w:rPr>
          <w:sz w:val="22"/>
          <w:szCs w:val="20"/>
        </w:rPr>
        <w:t>Interpretar en el orden administrativo las disposiciones de las leyes en materia de transparencia y protección de datos personales en posesión de sujetos obligados</w:t>
      </w:r>
      <w:r w:rsidR="00373E56" w:rsidRPr="007C2EB8">
        <w:rPr>
          <w:sz w:val="22"/>
          <w:szCs w:val="20"/>
        </w:rPr>
        <w:t>;</w:t>
      </w:r>
      <w:r w:rsidR="003E20FE" w:rsidRPr="007C2EB8">
        <w:rPr>
          <w:sz w:val="22"/>
          <w:szCs w:val="20"/>
        </w:rPr>
        <w:t xml:space="preserve"> </w:t>
      </w:r>
    </w:p>
    <w:p w14:paraId="26ED2C1D" w14:textId="77777777" w:rsidR="007608C1" w:rsidRDefault="007608C1" w:rsidP="007608C1">
      <w:pPr>
        <w:pStyle w:val="Estilo"/>
        <w:spacing w:line="276" w:lineRule="auto"/>
        <w:ind w:left="357"/>
        <w:rPr>
          <w:sz w:val="22"/>
          <w:szCs w:val="20"/>
        </w:rPr>
      </w:pPr>
    </w:p>
    <w:p w14:paraId="31A52E09" w14:textId="77777777" w:rsidR="003E20FE" w:rsidRPr="007C2EB8" w:rsidRDefault="00610273" w:rsidP="007C2EB8">
      <w:pPr>
        <w:pStyle w:val="Estilo"/>
        <w:numPr>
          <w:ilvl w:val="0"/>
          <w:numId w:val="38"/>
        </w:numPr>
        <w:spacing w:line="276" w:lineRule="auto"/>
        <w:ind w:left="357" w:hanging="357"/>
        <w:rPr>
          <w:sz w:val="22"/>
          <w:szCs w:val="20"/>
        </w:rPr>
      </w:pPr>
      <w:r w:rsidRPr="007C2EB8">
        <w:rPr>
          <w:sz w:val="22"/>
          <w:szCs w:val="20"/>
        </w:rPr>
        <w:t>Emitir los acuerdos y dictámenes de los asuntos que le ordene el Pleno del Instituto</w:t>
      </w:r>
      <w:r w:rsidR="00373E56" w:rsidRPr="007C2EB8">
        <w:rPr>
          <w:sz w:val="22"/>
          <w:szCs w:val="20"/>
        </w:rPr>
        <w:t>;</w:t>
      </w:r>
    </w:p>
    <w:p w14:paraId="73C22C33" w14:textId="77777777" w:rsidR="007608C1" w:rsidRDefault="007608C1" w:rsidP="007608C1">
      <w:pPr>
        <w:pStyle w:val="Estilo"/>
        <w:spacing w:line="276" w:lineRule="auto"/>
        <w:ind w:left="357"/>
        <w:rPr>
          <w:sz w:val="22"/>
          <w:szCs w:val="20"/>
        </w:rPr>
      </w:pPr>
    </w:p>
    <w:p w14:paraId="28E3DD0C" w14:textId="77777777" w:rsidR="003E20FE" w:rsidRPr="007C2EB8" w:rsidRDefault="00610273" w:rsidP="007C2EB8">
      <w:pPr>
        <w:pStyle w:val="Estilo"/>
        <w:numPr>
          <w:ilvl w:val="0"/>
          <w:numId w:val="38"/>
        </w:numPr>
        <w:spacing w:line="276" w:lineRule="auto"/>
        <w:ind w:left="357" w:hanging="357"/>
        <w:rPr>
          <w:sz w:val="22"/>
          <w:szCs w:val="20"/>
        </w:rPr>
      </w:pPr>
      <w:r w:rsidRPr="007C2EB8">
        <w:rPr>
          <w:sz w:val="22"/>
          <w:szCs w:val="20"/>
        </w:rPr>
        <w:lastRenderedPageBreak/>
        <w:t>Elaborar los convenios y contratos que requiera el Instituto o cualquiera de sus unidades administrativas</w:t>
      </w:r>
      <w:r w:rsidR="00373E56" w:rsidRPr="007C2EB8">
        <w:rPr>
          <w:sz w:val="22"/>
          <w:szCs w:val="20"/>
        </w:rPr>
        <w:t>;</w:t>
      </w:r>
    </w:p>
    <w:p w14:paraId="7B268E4B" w14:textId="77777777" w:rsidR="007608C1" w:rsidRDefault="007608C1" w:rsidP="007608C1">
      <w:pPr>
        <w:pStyle w:val="Estilo"/>
        <w:spacing w:line="276" w:lineRule="auto"/>
        <w:ind w:left="357"/>
        <w:rPr>
          <w:sz w:val="22"/>
          <w:szCs w:val="20"/>
        </w:rPr>
      </w:pPr>
    </w:p>
    <w:p w14:paraId="48A3DDAA" w14:textId="77777777" w:rsidR="00091583" w:rsidRPr="007C2EB8" w:rsidRDefault="00610273" w:rsidP="007C2EB8">
      <w:pPr>
        <w:pStyle w:val="Estilo"/>
        <w:numPr>
          <w:ilvl w:val="0"/>
          <w:numId w:val="38"/>
        </w:numPr>
        <w:spacing w:line="276" w:lineRule="auto"/>
        <w:ind w:left="357" w:hanging="357"/>
        <w:rPr>
          <w:sz w:val="22"/>
          <w:szCs w:val="20"/>
        </w:rPr>
      </w:pPr>
      <w:r w:rsidRPr="007C2EB8">
        <w:rPr>
          <w:sz w:val="22"/>
          <w:szCs w:val="20"/>
        </w:rPr>
        <w:t>Informar trimestralmente sobre los convenios y contratos firmados por el Instituto dentro del periodo, sus montos y objetos;</w:t>
      </w:r>
    </w:p>
    <w:p w14:paraId="112DD77F" w14:textId="77777777" w:rsidR="007608C1" w:rsidRDefault="007608C1" w:rsidP="007608C1">
      <w:pPr>
        <w:pStyle w:val="Estilo"/>
        <w:spacing w:line="276" w:lineRule="auto"/>
        <w:ind w:left="357"/>
        <w:rPr>
          <w:sz w:val="22"/>
          <w:szCs w:val="20"/>
        </w:rPr>
      </w:pPr>
    </w:p>
    <w:p w14:paraId="517BA776" w14:textId="77777777" w:rsidR="00091583" w:rsidRPr="007C2EB8" w:rsidRDefault="00610273" w:rsidP="007C2EB8">
      <w:pPr>
        <w:pStyle w:val="Estilo"/>
        <w:numPr>
          <w:ilvl w:val="0"/>
          <w:numId w:val="38"/>
        </w:numPr>
        <w:spacing w:line="276" w:lineRule="auto"/>
        <w:ind w:left="357" w:hanging="357"/>
        <w:rPr>
          <w:sz w:val="22"/>
          <w:szCs w:val="20"/>
        </w:rPr>
      </w:pPr>
      <w:r w:rsidRPr="007C2EB8">
        <w:rPr>
          <w:sz w:val="22"/>
          <w:szCs w:val="20"/>
        </w:rPr>
        <w:t>Elaborar el reglamento o las reformas en materia de transparencia y protección de datos personales en posesión de sujetos obligados que sean necesarias, así como del reglamento interno del Instituto y reglamento marco de información pública, así como presentarlas al Pleno para su aprobación;</w:t>
      </w:r>
    </w:p>
    <w:p w14:paraId="26B0ED8B" w14:textId="77777777" w:rsidR="007608C1" w:rsidRDefault="007608C1" w:rsidP="007608C1">
      <w:pPr>
        <w:pStyle w:val="Estilo"/>
        <w:spacing w:line="276" w:lineRule="auto"/>
        <w:ind w:left="357"/>
        <w:rPr>
          <w:sz w:val="22"/>
          <w:szCs w:val="20"/>
        </w:rPr>
      </w:pPr>
    </w:p>
    <w:p w14:paraId="0FD43881" w14:textId="77777777" w:rsidR="0026162A" w:rsidRPr="007C2EB8" w:rsidRDefault="00610273" w:rsidP="007C2EB8">
      <w:pPr>
        <w:pStyle w:val="Estilo"/>
        <w:numPr>
          <w:ilvl w:val="0"/>
          <w:numId w:val="38"/>
        </w:numPr>
        <w:spacing w:line="276" w:lineRule="auto"/>
        <w:ind w:left="357" w:hanging="357"/>
        <w:rPr>
          <w:sz w:val="22"/>
          <w:szCs w:val="20"/>
        </w:rPr>
      </w:pPr>
      <w:r w:rsidRPr="007C2EB8">
        <w:rPr>
          <w:sz w:val="22"/>
          <w:szCs w:val="20"/>
        </w:rPr>
        <w:t>Elaborar y proponer al Pleno, para su aprobación, las normas que regulen el funcionamiento de los instrumentos y procedimientos de control de la administración</w:t>
      </w:r>
      <w:r w:rsidR="0026162A" w:rsidRPr="007C2EB8">
        <w:rPr>
          <w:sz w:val="22"/>
          <w:szCs w:val="20"/>
        </w:rPr>
        <w:t>;</w:t>
      </w:r>
    </w:p>
    <w:p w14:paraId="6C95AF22" w14:textId="77777777" w:rsidR="007608C1" w:rsidRDefault="007608C1" w:rsidP="007608C1">
      <w:pPr>
        <w:pStyle w:val="Estilo"/>
        <w:spacing w:line="276" w:lineRule="auto"/>
        <w:ind w:left="357"/>
        <w:rPr>
          <w:sz w:val="22"/>
          <w:szCs w:val="20"/>
        </w:rPr>
      </w:pPr>
    </w:p>
    <w:p w14:paraId="5B887026" w14:textId="77777777" w:rsidR="0026162A" w:rsidRPr="007C2EB8" w:rsidRDefault="00610273" w:rsidP="007C2EB8">
      <w:pPr>
        <w:pStyle w:val="Estilo"/>
        <w:numPr>
          <w:ilvl w:val="0"/>
          <w:numId w:val="38"/>
        </w:numPr>
        <w:spacing w:line="276" w:lineRule="auto"/>
        <w:ind w:left="357" w:hanging="357"/>
        <w:rPr>
          <w:sz w:val="22"/>
          <w:szCs w:val="20"/>
        </w:rPr>
      </w:pPr>
      <w:r w:rsidRPr="007C2EB8">
        <w:rPr>
          <w:sz w:val="22"/>
          <w:szCs w:val="20"/>
        </w:rPr>
        <w:t>Elaborar el documento de acciones de inconstitucionalidad en contra de leyes expedidas por el Congreso del Estado que vulneren el derecho de acceso a la información pública y la protección de datos personales, que sean ordenadas por el Pleno</w:t>
      </w:r>
      <w:r w:rsidR="0026162A" w:rsidRPr="007C2EB8">
        <w:rPr>
          <w:sz w:val="22"/>
          <w:szCs w:val="20"/>
        </w:rPr>
        <w:t>;</w:t>
      </w:r>
      <w:r w:rsidR="00A67173" w:rsidRPr="007C2EB8">
        <w:rPr>
          <w:sz w:val="22"/>
          <w:szCs w:val="20"/>
        </w:rPr>
        <w:t xml:space="preserve"> </w:t>
      </w:r>
    </w:p>
    <w:p w14:paraId="456C89B0" w14:textId="77777777" w:rsidR="007608C1" w:rsidRDefault="007608C1" w:rsidP="007608C1">
      <w:pPr>
        <w:pStyle w:val="Estilo"/>
        <w:spacing w:line="276" w:lineRule="auto"/>
        <w:ind w:left="357"/>
        <w:rPr>
          <w:sz w:val="22"/>
          <w:szCs w:val="20"/>
        </w:rPr>
      </w:pPr>
    </w:p>
    <w:p w14:paraId="1C433FFE" w14:textId="77777777" w:rsidR="00D816B9" w:rsidRPr="007C2EB8" w:rsidRDefault="00610273" w:rsidP="007C2EB8">
      <w:pPr>
        <w:pStyle w:val="Estilo"/>
        <w:numPr>
          <w:ilvl w:val="0"/>
          <w:numId w:val="38"/>
        </w:numPr>
        <w:spacing w:line="276" w:lineRule="auto"/>
        <w:ind w:left="357" w:hanging="357"/>
        <w:rPr>
          <w:sz w:val="22"/>
          <w:szCs w:val="20"/>
        </w:rPr>
      </w:pPr>
      <w:r w:rsidRPr="007C2EB8">
        <w:rPr>
          <w:sz w:val="22"/>
          <w:szCs w:val="20"/>
        </w:rPr>
        <w:t>Elaborar y proponer al Pleno, para su aprobación, los lineamientos estatales de clasificación de información pública, de acuerdo a estándares nacionales e internacionales</w:t>
      </w:r>
      <w:r w:rsidR="00D816B9" w:rsidRPr="007C2EB8">
        <w:rPr>
          <w:sz w:val="22"/>
          <w:szCs w:val="20"/>
        </w:rPr>
        <w:t>;</w:t>
      </w:r>
    </w:p>
    <w:p w14:paraId="6FEAF2C9" w14:textId="77777777" w:rsidR="007608C1" w:rsidRDefault="007608C1" w:rsidP="007608C1">
      <w:pPr>
        <w:pStyle w:val="Estilo"/>
        <w:spacing w:line="276" w:lineRule="auto"/>
        <w:ind w:left="357"/>
        <w:rPr>
          <w:sz w:val="22"/>
          <w:szCs w:val="20"/>
        </w:rPr>
      </w:pPr>
    </w:p>
    <w:p w14:paraId="5AFAB31C" w14:textId="77777777" w:rsidR="00610273" w:rsidRPr="007C2EB8" w:rsidRDefault="00610273" w:rsidP="007C2EB8">
      <w:pPr>
        <w:pStyle w:val="Estilo"/>
        <w:numPr>
          <w:ilvl w:val="0"/>
          <w:numId w:val="38"/>
        </w:numPr>
        <w:spacing w:line="276" w:lineRule="auto"/>
        <w:ind w:left="357" w:hanging="357"/>
        <w:rPr>
          <w:sz w:val="22"/>
          <w:szCs w:val="20"/>
        </w:rPr>
      </w:pPr>
      <w:r w:rsidRPr="007C2EB8">
        <w:rPr>
          <w:sz w:val="22"/>
          <w:szCs w:val="20"/>
        </w:rPr>
        <w:t>Elaborar y proponer al Pleno, para su aprobación, los formatos guía para solicitar información, denunciar falta de transparencia, presentar recurso de revisión y de transparencia;</w:t>
      </w:r>
    </w:p>
    <w:p w14:paraId="2370FEA9" w14:textId="77777777" w:rsidR="007608C1" w:rsidRDefault="007608C1" w:rsidP="007608C1">
      <w:pPr>
        <w:pStyle w:val="Estilo"/>
        <w:spacing w:line="276" w:lineRule="auto"/>
        <w:ind w:left="357"/>
        <w:rPr>
          <w:sz w:val="22"/>
          <w:szCs w:val="20"/>
        </w:rPr>
      </w:pPr>
    </w:p>
    <w:p w14:paraId="5EB63015" w14:textId="77777777" w:rsidR="00610273" w:rsidRPr="007C2EB8" w:rsidRDefault="00610273" w:rsidP="007C2EB8">
      <w:pPr>
        <w:pStyle w:val="Estilo"/>
        <w:numPr>
          <w:ilvl w:val="0"/>
          <w:numId w:val="38"/>
        </w:numPr>
        <w:spacing w:line="276" w:lineRule="auto"/>
        <w:ind w:left="357" w:hanging="357"/>
        <w:rPr>
          <w:sz w:val="22"/>
          <w:szCs w:val="20"/>
        </w:rPr>
      </w:pPr>
      <w:r w:rsidRPr="007C2EB8">
        <w:rPr>
          <w:sz w:val="22"/>
          <w:szCs w:val="20"/>
        </w:rPr>
        <w:t>Elaborar y proponer al Pleno, para su aprobación, el manual de acceso a la información pública para el público en general;</w:t>
      </w:r>
    </w:p>
    <w:p w14:paraId="40E653C4" w14:textId="77777777" w:rsidR="007608C1" w:rsidRDefault="007608C1" w:rsidP="007608C1">
      <w:pPr>
        <w:pStyle w:val="Estilo"/>
        <w:spacing w:line="276" w:lineRule="auto"/>
        <w:ind w:left="357"/>
        <w:rPr>
          <w:sz w:val="22"/>
          <w:szCs w:val="20"/>
        </w:rPr>
      </w:pPr>
    </w:p>
    <w:p w14:paraId="0E5F7996" w14:textId="77777777" w:rsidR="00610273" w:rsidRPr="007C2EB8" w:rsidRDefault="00610273" w:rsidP="007C2EB8">
      <w:pPr>
        <w:pStyle w:val="Estilo"/>
        <w:numPr>
          <w:ilvl w:val="0"/>
          <w:numId w:val="38"/>
        </w:numPr>
        <w:spacing w:line="276" w:lineRule="auto"/>
        <w:ind w:left="357" w:hanging="357"/>
        <w:rPr>
          <w:sz w:val="22"/>
          <w:szCs w:val="20"/>
        </w:rPr>
      </w:pPr>
      <w:r w:rsidRPr="007C2EB8">
        <w:rPr>
          <w:sz w:val="22"/>
          <w:szCs w:val="20"/>
        </w:rPr>
        <w:t>Elaborar y proponer al Pleno, para su aprobación, el dictamen de alta, baja y modificación de sujetos obligados en el catálogo de éstos, así como los efectos legales de tales modificaciones;</w:t>
      </w:r>
    </w:p>
    <w:p w14:paraId="5F284CC9" w14:textId="77777777" w:rsidR="007608C1" w:rsidRDefault="007608C1" w:rsidP="007608C1">
      <w:pPr>
        <w:pStyle w:val="Estilo"/>
        <w:spacing w:line="276" w:lineRule="auto"/>
        <w:ind w:left="357"/>
        <w:rPr>
          <w:sz w:val="22"/>
          <w:szCs w:val="20"/>
        </w:rPr>
      </w:pPr>
    </w:p>
    <w:p w14:paraId="7FC82ECE" w14:textId="281698E8" w:rsidR="00610273" w:rsidRPr="007C2EB8" w:rsidRDefault="00610273" w:rsidP="007C2EB8">
      <w:pPr>
        <w:pStyle w:val="Estilo"/>
        <w:numPr>
          <w:ilvl w:val="0"/>
          <w:numId w:val="38"/>
        </w:numPr>
        <w:spacing w:line="276" w:lineRule="auto"/>
        <w:ind w:left="357" w:hanging="357"/>
        <w:rPr>
          <w:sz w:val="22"/>
          <w:szCs w:val="20"/>
        </w:rPr>
      </w:pPr>
      <w:r w:rsidRPr="007C2EB8">
        <w:rPr>
          <w:sz w:val="22"/>
          <w:szCs w:val="20"/>
        </w:rPr>
        <w:t>Validar la correcta integración del Comité de Transparencia de los sujetos obligados en los términos de la Ley de Transparencia y Acceso a la Información Pública del Estado de Jalisco y sus Municipios;</w:t>
      </w:r>
      <w:r w:rsidR="007608C1">
        <w:rPr>
          <w:sz w:val="22"/>
          <w:szCs w:val="20"/>
        </w:rPr>
        <w:t xml:space="preserve"> y</w:t>
      </w:r>
    </w:p>
    <w:p w14:paraId="3DB88155" w14:textId="77777777" w:rsidR="00D92B81" w:rsidRPr="007C2EB8" w:rsidRDefault="00D92B81" w:rsidP="007C2EB8">
      <w:pPr>
        <w:pStyle w:val="Estilo"/>
        <w:numPr>
          <w:ilvl w:val="0"/>
          <w:numId w:val="38"/>
        </w:numPr>
        <w:spacing w:line="276" w:lineRule="auto"/>
        <w:ind w:left="357" w:hanging="357"/>
        <w:rPr>
          <w:sz w:val="22"/>
          <w:szCs w:val="20"/>
        </w:rPr>
      </w:pPr>
      <w:r w:rsidRPr="007C2EB8">
        <w:rPr>
          <w:sz w:val="22"/>
          <w:szCs w:val="20"/>
        </w:rPr>
        <w:lastRenderedPageBreak/>
        <w:t>Las demás encomendadas por su superior jerárquico, así como las derivadas de la normatividad aplicable en la materia.</w:t>
      </w:r>
    </w:p>
    <w:p w14:paraId="6A467451" w14:textId="77777777" w:rsidR="00BF6050" w:rsidRDefault="00BF6050">
      <w:pPr>
        <w:rPr>
          <w:rFonts w:ascii="Arial" w:hAnsi="Arial" w:cs="Arial"/>
        </w:rPr>
      </w:pPr>
      <w:r>
        <w:rPr>
          <w:rFonts w:ascii="Arial" w:hAnsi="Arial" w:cs="Arial"/>
        </w:rPr>
        <w:br w:type="page"/>
      </w:r>
    </w:p>
    <w:p w14:paraId="2BE92A7C" w14:textId="77777777" w:rsidR="00C56214" w:rsidRPr="00BF6050" w:rsidRDefault="00D36D10" w:rsidP="00C56214">
      <w:pPr>
        <w:pStyle w:val="Ttulo3"/>
        <w:spacing w:before="480" w:after="240"/>
        <w:rPr>
          <w:rFonts w:ascii="Arial" w:hAnsi="Arial" w:cs="Arial"/>
          <w:b w:val="0"/>
          <w:color w:val="2E74B5" w:themeColor="accent1" w:themeShade="BF"/>
          <w:sz w:val="32"/>
          <w:szCs w:val="32"/>
        </w:rPr>
      </w:pPr>
      <w:bookmarkStart w:id="22" w:name="_Toc453928766"/>
      <w:r>
        <w:rPr>
          <w:rFonts w:ascii="Arial" w:hAnsi="Arial" w:cs="Arial"/>
          <w:b w:val="0"/>
          <w:color w:val="2E74B5" w:themeColor="accent1" w:themeShade="BF"/>
          <w:sz w:val="32"/>
          <w:szCs w:val="32"/>
        </w:rPr>
        <w:lastRenderedPageBreak/>
        <w:t>7</w:t>
      </w:r>
      <w:r w:rsidR="00BF6050">
        <w:rPr>
          <w:rFonts w:ascii="Arial" w:hAnsi="Arial" w:cs="Arial"/>
          <w:b w:val="0"/>
          <w:color w:val="2E74B5" w:themeColor="accent1" w:themeShade="BF"/>
          <w:sz w:val="32"/>
          <w:szCs w:val="32"/>
        </w:rPr>
        <w:t>.</w:t>
      </w:r>
      <w:r w:rsidR="003A39E7">
        <w:rPr>
          <w:rFonts w:ascii="Arial" w:hAnsi="Arial" w:cs="Arial"/>
          <w:b w:val="0"/>
          <w:color w:val="2E74B5" w:themeColor="accent1" w:themeShade="BF"/>
          <w:sz w:val="32"/>
          <w:szCs w:val="32"/>
        </w:rPr>
        <w:t xml:space="preserve"> </w:t>
      </w:r>
      <w:r w:rsidR="00BF6050">
        <w:rPr>
          <w:rFonts w:ascii="Arial" w:hAnsi="Arial" w:cs="Arial"/>
          <w:b w:val="0"/>
          <w:color w:val="2E74B5" w:themeColor="accent1" w:themeShade="BF"/>
          <w:sz w:val="32"/>
          <w:szCs w:val="32"/>
        </w:rPr>
        <w:t>1</w:t>
      </w:r>
      <w:r w:rsidR="00BF6050" w:rsidRPr="00A93448">
        <w:rPr>
          <w:rFonts w:ascii="Arial" w:hAnsi="Arial" w:cs="Arial"/>
          <w:b w:val="0"/>
          <w:color w:val="2E74B5" w:themeColor="accent1" w:themeShade="BF"/>
          <w:sz w:val="32"/>
          <w:szCs w:val="32"/>
        </w:rPr>
        <w:t xml:space="preserve">. </w:t>
      </w:r>
      <w:bookmarkEnd w:id="22"/>
      <w:r w:rsidR="00C56214" w:rsidRPr="00BF6050">
        <w:rPr>
          <w:rFonts w:ascii="Arial" w:hAnsi="Arial" w:cs="Arial"/>
          <w:b w:val="0"/>
          <w:color w:val="2E74B5" w:themeColor="accent1" w:themeShade="BF"/>
          <w:sz w:val="32"/>
          <w:szCs w:val="32"/>
        </w:rPr>
        <w:t>Coordinación de lo Contencioso</w:t>
      </w:r>
    </w:p>
    <w:p w14:paraId="2B0F8F78" w14:textId="77777777" w:rsidR="00C56214" w:rsidRPr="00B97E55" w:rsidRDefault="00C56214" w:rsidP="00C56214">
      <w:pPr>
        <w:spacing w:before="200" w:after="200" w:line="276" w:lineRule="auto"/>
        <w:rPr>
          <w:rFonts w:ascii="Arial" w:hAnsi="Arial" w:cs="Arial"/>
          <w:b/>
        </w:rPr>
      </w:pPr>
      <w:r w:rsidRPr="00B97E55">
        <w:rPr>
          <w:rFonts w:ascii="Arial" w:hAnsi="Arial" w:cs="Arial"/>
          <w:b/>
        </w:rPr>
        <w:t>Objetivo General:</w:t>
      </w:r>
    </w:p>
    <w:p w14:paraId="0EFFBFD2" w14:textId="77777777" w:rsidR="00C56214" w:rsidRDefault="00C56214" w:rsidP="00C56214">
      <w:pPr>
        <w:spacing w:before="200" w:after="200" w:line="276" w:lineRule="auto"/>
        <w:jc w:val="both"/>
        <w:rPr>
          <w:rFonts w:ascii="Arial" w:hAnsi="Arial" w:cs="Arial"/>
        </w:rPr>
      </w:pPr>
      <w:r w:rsidRPr="00383A79">
        <w:rPr>
          <w:rFonts w:ascii="Arial" w:hAnsi="Arial" w:cs="Arial"/>
        </w:rPr>
        <w:t>Atender y defender los intereses</w:t>
      </w:r>
      <w:r>
        <w:rPr>
          <w:rFonts w:ascii="Arial" w:hAnsi="Arial" w:cs="Arial"/>
        </w:rPr>
        <w:t xml:space="preserve"> legales </w:t>
      </w:r>
      <w:r w:rsidRPr="00383A79">
        <w:rPr>
          <w:rFonts w:ascii="Arial" w:hAnsi="Arial" w:cs="Arial"/>
        </w:rPr>
        <w:t>del Instituto, ante las diversas autoridades federales,</w:t>
      </w:r>
      <w:r>
        <w:rPr>
          <w:rFonts w:ascii="Arial" w:hAnsi="Arial" w:cs="Arial"/>
        </w:rPr>
        <w:t xml:space="preserve"> </w:t>
      </w:r>
      <w:r w:rsidRPr="00383A79">
        <w:rPr>
          <w:rFonts w:ascii="Arial" w:hAnsi="Arial" w:cs="Arial"/>
        </w:rPr>
        <w:t>estatales y/o municipales;</w:t>
      </w:r>
      <w:r>
        <w:rPr>
          <w:rFonts w:ascii="Arial" w:hAnsi="Arial" w:cs="Arial"/>
        </w:rPr>
        <w:t xml:space="preserve"> </w:t>
      </w:r>
      <w:r w:rsidRPr="00D0019A">
        <w:rPr>
          <w:rFonts w:ascii="Arial" w:hAnsi="Arial" w:cs="Arial"/>
        </w:rPr>
        <w:t>contar con las estrategias jurídicas que lo beneficien en cualquier procedimiento legal en el que esté involucrado.</w:t>
      </w:r>
    </w:p>
    <w:p w14:paraId="046E8ADF" w14:textId="77777777" w:rsidR="00C56214" w:rsidRPr="00176A4F" w:rsidRDefault="00C56214" w:rsidP="00C56214">
      <w:pPr>
        <w:spacing w:before="200" w:after="200" w:line="276" w:lineRule="auto"/>
        <w:rPr>
          <w:rFonts w:ascii="Arial" w:hAnsi="Arial" w:cs="Arial"/>
          <w:b/>
        </w:rPr>
      </w:pPr>
      <w:r w:rsidRPr="00176A4F">
        <w:rPr>
          <w:rFonts w:ascii="Arial" w:hAnsi="Arial" w:cs="Arial"/>
          <w:b/>
        </w:rPr>
        <w:t xml:space="preserve">Funciones: </w:t>
      </w:r>
    </w:p>
    <w:p w14:paraId="1FD24D9A" w14:textId="77777777" w:rsidR="00C56214" w:rsidRDefault="00C56214" w:rsidP="00792787">
      <w:pPr>
        <w:pStyle w:val="Estilo"/>
        <w:numPr>
          <w:ilvl w:val="0"/>
          <w:numId w:val="38"/>
        </w:numPr>
        <w:spacing w:line="276" w:lineRule="auto"/>
        <w:ind w:left="357" w:hanging="357"/>
        <w:rPr>
          <w:sz w:val="22"/>
          <w:szCs w:val="20"/>
        </w:rPr>
      </w:pPr>
      <w:r w:rsidRPr="00792787">
        <w:rPr>
          <w:sz w:val="22"/>
          <w:szCs w:val="20"/>
        </w:rPr>
        <w:t>Desarrollar y dar seguimiento a estrategias de defensa jurídica ante las instancias judiciales estatales y federales, así como ante el Instituto Nacional de Transparencia, Acceso a la Información y Protección de Datos Personales (INAI), en los casos que sea necesario, con la finalidad de salvaguardar los intereses institucionales;</w:t>
      </w:r>
    </w:p>
    <w:p w14:paraId="2B6C3013" w14:textId="77777777" w:rsidR="00CD76F7" w:rsidRPr="00792787" w:rsidRDefault="00CD76F7" w:rsidP="00CD76F7">
      <w:pPr>
        <w:pStyle w:val="Estilo"/>
        <w:spacing w:line="276" w:lineRule="auto"/>
        <w:ind w:left="357"/>
        <w:rPr>
          <w:sz w:val="22"/>
          <w:szCs w:val="20"/>
        </w:rPr>
      </w:pPr>
    </w:p>
    <w:p w14:paraId="61F7D673" w14:textId="77777777" w:rsidR="00C56214" w:rsidRPr="00792787" w:rsidRDefault="00C56214" w:rsidP="00792787">
      <w:pPr>
        <w:pStyle w:val="Estilo"/>
        <w:numPr>
          <w:ilvl w:val="0"/>
          <w:numId w:val="38"/>
        </w:numPr>
        <w:spacing w:line="276" w:lineRule="auto"/>
        <w:ind w:left="357" w:hanging="357"/>
        <w:rPr>
          <w:sz w:val="22"/>
          <w:szCs w:val="20"/>
        </w:rPr>
      </w:pPr>
      <w:r w:rsidRPr="00792787">
        <w:rPr>
          <w:sz w:val="22"/>
          <w:szCs w:val="20"/>
        </w:rPr>
        <w:t>Elaborar y dar seguimiento a todos los procedimientos legales interpuestos por el Instituto, tales como denuncias, quejas y recursos legales de cualquier naturaleza;</w:t>
      </w:r>
    </w:p>
    <w:p w14:paraId="707D07C4" w14:textId="77777777" w:rsidR="00CD76F7" w:rsidRDefault="00CD76F7" w:rsidP="00CD76F7">
      <w:pPr>
        <w:pStyle w:val="Estilo"/>
        <w:spacing w:line="276" w:lineRule="auto"/>
        <w:ind w:left="357"/>
        <w:rPr>
          <w:sz w:val="22"/>
          <w:szCs w:val="20"/>
        </w:rPr>
      </w:pPr>
    </w:p>
    <w:p w14:paraId="7BEADAE2" w14:textId="77777777" w:rsidR="00C56214" w:rsidRPr="00792787" w:rsidRDefault="00C56214" w:rsidP="00792787">
      <w:pPr>
        <w:pStyle w:val="Estilo"/>
        <w:numPr>
          <w:ilvl w:val="0"/>
          <w:numId w:val="38"/>
        </w:numPr>
        <w:spacing w:line="276" w:lineRule="auto"/>
        <w:ind w:left="357" w:hanging="357"/>
        <w:rPr>
          <w:sz w:val="22"/>
          <w:szCs w:val="20"/>
        </w:rPr>
      </w:pPr>
      <w:r w:rsidRPr="00792787">
        <w:rPr>
          <w:sz w:val="22"/>
          <w:szCs w:val="20"/>
        </w:rPr>
        <w:t>Instaurar y substanciar los procedimientos a que haya lugar con motivo del incumplimiento de los contratos suscritos por el Instituto;</w:t>
      </w:r>
    </w:p>
    <w:p w14:paraId="079FD342" w14:textId="77777777" w:rsidR="00CD76F7" w:rsidRDefault="00CD76F7" w:rsidP="00CD76F7">
      <w:pPr>
        <w:pStyle w:val="Estilo"/>
        <w:spacing w:line="276" w:lineRule="auto"/>
        <w:ind w:left="357"/>
        <w:rPr>
          <w:sz w:val="22"/>
          <w:szCs w:val="20"/>
        </w:rPr>
      </w:pPr>
    </w:p>
    <w:p w14:paraId="7BDBF986" w14:textId="04DA06FF" w:rsidR="00701ED1" w:rsidRPr="00792787" w:rsidRDefault="00701ED1" w:rsidP="00792787">
      <w:pPr>
        <w:pStyle w:val="Estilo"/>
        <w:numPr>
          <w:ilvl w:val="0"/>
          <w:numId w:val="38"/>
        </w:numPr>
        <w:spacing w:line="276" w:lineRule="auto"/>
        <w:ind w:left="357" w:hanging="357"/>
        <w:rPr>
          <w:sz w:val="22"/>
          <w:szCs w:val="20"/>
        </w:rPr>
      </w:pPr>
      <w:r w:rsidRPr="00792787">
        <w:rPr>
          <w:sz w:val="22"/>
          <w:szCs w:val="20"/>
        </w:rPr>
        <w:t xml:space="preserve">Substanciar los procedimientos administrativos de responsabilidad laboral de los servidores públicos del Instituto, y elaborar proyecto de resolución para su revisión y aprobación por el Director Jurídico </w:t>
      </w:r>
      <w:r w:rsidR="007C7D1D">
        <w:rPr>
          <w:sz w:val="22"/>
          <w:szCs w:val="20"/>
        </w:rPr>
        <w:t xml:space="preserve">y Unidad de Transparencia </w:t>
      </w:r>
      <w:r w:rsidRPr="00792787">
        <w:rPr>
          <w:sz w:val="22"/>
          <w:szCs w:val="20"/>
        </w:rPr>
        <w:t>para la posterior presentación y aprobación del Pleno;</w:t>
      </w:r>
    </w:p>
    <w:p w14:paraId="19783191" w14:textId="77777777" w:rsidR="00CD76F7" w:rsidRDefault="00CD76F7" w:rsidP="00CD76F7">
      <w:pPr>
        <w:pStyle w:val="Estilo"/>
        <w:spacing w:line="276" w:lineRule="auto"/>
        <w:ind w:left="357"/>
        <w:rPr>
          <w:sz w:val="22"/>
          <w:szCs w:val="20"/>
        </w:rPr>
      </w:pPr>
    </w:p>
    <w:p w14:paraId="41007966" w14:textId="410F43EF" w:rsidR="00701ED1" w:rsidRPr="00792787" w:rsidRDefault="00701ED1" w:rsidP="00792787">
      <w:pPr>
        <w:pStyle w:val="Estilo"/>
        <w:numPr>
          <w:ilvl w:val="0"/>
          <w:numId w:val="38"/>
        </w:numPr>
        <w:spacing w:line="276" w:lineRule="auto"/>
        <w:ind w:left="357" w:hanging="357"/>
        <w:rPr>
          <w:sz w:val="22"/>
          <w:szCs w:val="20"/>
        </w:rPr>
      </w:pPr>
      <w:r w:rsidRPr="00792787">
        <w:rPr>
          <w:sz w:val="22"/>
          <w:szCs w:val="20"/>
        </w:rPr>
        <w:t>Elaborar el documento de acciones de inconstitucionalidad en contra de leyes expedidas por el Congreso del Estado que vulneren el derecho de acceso a la información pública y la protección de datos personales</w:t>
      </w:r>
      <w:r w:rsidR="00881168" w:rsidRPr="00792787">
        <w:rPr>
          <w:sz w:val="22"/>
          <w:szCs w:val="20"/>
        </w:rPr>
        <w:t>;</w:t>
      </w:r>
      <w:r w:rsidR="00CD76F7">
        <w:rPr>
          <w:sz w:val="22"/>
          <w:szCs w:val="20"/>
        </w:rPr>
        <w:t xml:space="preserve"> y</w:t>
      </w:r>
    </w:p>
    <w:p w14:paraId="3312500F" w14:textId="77777777" w:rsidR="00CD76F7" w:rsidRDefault="00CD76F7" w:rsidP="00CD76F7">
      <w:pPr>
        <w:pStyle w:val="Estilo"/>
        <w:spacing w:line="276" w:lineRule="auto"/>
        <w:ind w:left="357"/>
        <w:rPr>
          <w:sz w:val="22"/>
          <w:szCs w:val="20"/>
        </w:rPr>
      </w:pPr>
    </w:p>
    <w:p w14:paraId="4A3E114D" w14:textId="77777777" w:rsidR="00C56214" w:rsidRPr="00792787" w:rsidRDefault="00C56214" w:rsidP="00792787">
      <w:pPr>
        <w:pStyle w:val="Estilo"/>
        <w:numPr>
          <w:ilvl w:val="0"/>
          <w:numId w:val="38"/>
        </w:numPr>
        <w:spacing w:line="276" w:lineRule="auto"/>
        <w:ind w:left="357" w:hanging="357"/>
        <w:rPr>
          <w:sz w:val="22"/>
          <w:szCs w:val="20"/>
        </w:rPr>
      </w:pPr>
      <w:r w:rsidRPr="00792787">
        <w:rPr>
          <w:sz w:val="22"/>
          <w:szCs w:val="20"/>
        </w:rPr>
        <w:t>Las demás encomendadas por su superior jerárquico, así como las derivadas de la normatividad aplicable en la materia.</w:t>
      </w:r>
    </w:p>
    <w:p w14:paraId="4A2A893E" w14:textId="77777777" w:rsidR="00C56214" w:rsidRPr="00D0019A" w:rsidRDefault="00C56214" w:rsidP="00C56214">
      <w:pPr>
        <w:spacing w:line="276" w:lineRule="auto"/>
        <w:rPr>
          <w:rFonts w:ascii="Arial" w:hAnsi="Arial" w:cs="Arial"/>
        </w:rPr>
      </w:pPr>
      <w:r w:rsidRPr="00D0019A">
        <w:rPr>
          <w:rFonts w:ascii="Arial" w:hAnsi="Arial" w:cs="Arial"/>
        </w:rPr>
        <w:br w:type="page"/>
      </w:r>
    </w:p>
    <w:p w14:paraId="5CDFFA4B" w14:textId="77777777" w:rsidR="003E20FE" w:rsidRPr="00A139E7" w:rsidRDefault="00D36D10" w:rsidP="00BF6050">
      <w:pPr>
        <w:pStyle w:val="Ttulo3"/>
        <w:spacing w:before="480" w:after="240"/>
        <w:rPr>
          <w:rFonts w:ascii="Arial" w:hAnsi="Arial" w:cs="Arial"/>
          <w:b w:val="0"/>
          <w:color w:val="2E74B5" w:themeColor="accent1" w:themeShade="BF"/>
          <w:sz w:val="32"/>
          <w:szCs w:val="32"/>
        </w:rPr>
      </w:pPr>
      <w:bookmarkStart w:id="23" w:name="_Toc453928767"/>
      <w:r>
        <w:rPr>
          <w:rFonts w:ascii="Arial" w:hAnsi="Arial" w:cs="Arial"/>
          <w:b w:val="0"/>
          <w:color w:val="2E74B5" w:themeColor="accent1" w:themeShade="BF"/>
          <w:sz w:val="32"/>
          <w:szCs w:val="32"/>
        </w:rPr>
        <w:lastRenderedPageBreak/>
        <w:t>7</w:t>
      </w:r>
      <w:r w:rsidR="00876A64">
        <w:rPr>
          <w:rFonts w:ascii="Arial" w:hAnsi="Arial" w:cs="Arial"/>
          <w:b w:val="0"/>
          <w:color w:val="2E74B5" w:themeColor="accent1" w:themeShade="BF"/>
          <w:sz w:val="32"/>
          <w:szCs w:val="32"/>
        </w:rPr>
        <w:t>.</w:t>
      </w:r>
      <w:r w:rsidR="001165A6">
        <w:rPr>
          <w:rFonts w:ascii="Arial" w:hAnsi="Arial" w:cs="Arial"/>
          <w:b w:val="0"/>
          <w:color w:val="2E74B5" w:themeColor="accent1" w:themeShade="BF"/>
          <w:sz w:val="32"/>
          <w:szCs w:val="32"/>
        </w:rPr>
        <w:t xml:space="preserve"> </w:t>
      </w:r>
      <w:r w:rsidR="00876A64">
        <w:rPr>
          <w:rFonts w:ascii="Arial" w:hAnsi="Arial" w:cs="Arial"/>
          <w:b w:val="0"/>
          <w:color w:val="2E74B5" w:themeColor="accent1" w:themeShade="BF"/>
          <w:sz w:val="32"/>
          <w:szCs w:val="32"/>
        </w:rPr>
        <w:t xml:space="preserve">2. </w:t>
      </w:r>
      <w:bookmarkStart w:id="24" w:name="_Toc453928768"/>
      <w:bookmarkEnd w:id="23"/>
      <w:r w:rsidR="003E20FE" w:rsidRPr="00696077">
        <w:rPr>
          <w:rFonts w:ascii="Arial" w:hAnsi="Arial" w:cs="Arial"/>
          <w:b w:val="0"/>
          <w:color w:val="2E74B5" w:themeColor="accent1" w:themeShade="BF"/>
          <w:sz w:val="32"/>
          <w:szCs w:val="32"/>
        </w:rPr>
        <w:t>Coordinación de Procesos Normativos</w:t>
      </w:r>
      <w:bookmarkEnd w:id="24"/>
    </w:p>
    <w:p w14:paraId="1792093B" w14:textId="77777777" w:rsidR="003E20FE" w:rsidRPr="00162692" w:rsidRDefault="003E20FE" w:rsidP="007E67AC">
      <w:pPr>
        <w:spacing w:before="200" w:after="200" w:line="276" w:lineRule="auto"/>
        <w:rPr>
          <w:rFonts w:ascii="Arial" w:hAnsi="Arial" w:cs="Arial"/>
          <w:b/>
        </w:rPr>
      </w:pPr>
      <w:r w:rsidRPr="00162692">
        <w:rPr>
          <w:rFonts w:ascii="Arial" w:hAnsi="Arial" w:cs="Arial"/>
          <w:b/>
        </w:rPr>
        <w:t>Objetivo General:</w:t>
      </w:r>
    </w:p>
    <w:p w14:paraId="5878EB2F" w14:textId="77777777" w:rsidR="003E20FE" w:rsidRPr="00A139E7" w:rsidRDefault="003E20FE" w:rsidP="007E67AC">
      <w:pPr>
        <w:spacing w:before="200" w:after="200" w:line="276" w:lineRule="auto"/>
        <w:jc w:val="both"/>
        <w:rPr>
          <w:rFonts w:ascii="Arial" w:hAnsi="Arial" w:cs="Arial"/>
        </w:rPr>
      </w:pPr>
      <w:r w:rsidRPr="00A139E7">
        <w:rPr>
          <w:rFonts w:ascii="Arial" w:hAnsi="Arial" w:cs="Arial"/>
        </w:rPr>
        <w:t xml:space="preserve">Elaborar los estudios jurídicos en materia de derecho y acceso a la información y transparencia, y </w:t>
      </w:r>
      <w:r w:rsidR="007A34C4" w:rsidRPr="00A139E7">
        <w:rPr>
          <w:rFonts w:ascii="Arial" w:hAnsi="Arial" w:cs="Arial"/>
        </w:rPr>
        <w:t xml:space="preserve">en atención a </w:t>
      </w:r>
      <w:r w:rsidRPr="00A139E7">
        <w:rPr>
          <w:rFonts w:ascii="Arial" w:hAnsi="Arial" w:cs="Arial"/>
        </w:rPr>
        <w:t>ellos proponer lineamientos</w:t>
      </w:r>
      <w:r w:rsidR="00EC3938" w:rsidRPr="00A139E7">
        <w:rPr>
          <w:rFonts w:ascii="Arial" w:hAnsi="Arial" w:cs="Arial"/>
        </w:rPr>
        <w:t xml:space="preserve">, criterios y demás normas </w:t>
      </w:r>
      <w:r w:rsidR="005909AA" w:rsidRPr="00A139E7">
        <w:rPr>
          <w:rFonts w:ascii="Arial" w:hAnsi="Arial" w:cs="Arial"/>
        </w:rPr>
        <w:t xml:space="preserve">jurídicas necesarias </w:t>
      </w:r>
      <w:r w:rsidRPr="00A139E7">
        <w:rPr>
          <w:rFonts w:ascii="Arial" w:hAnsi="Arial" w:cs="Arial"/>
        </w:rPr>
        <w:t xml:space="preserve">para la adecuada aplicación de la Ley y operación del </w:t>
      </w:r>
      <w:r w:rsidR="009F3AF3" w:rsidRPr="00A139E7">
        <w:rPr>
          <w:rFonts w:ascii="Arial" w:hAnsi="Arial" w:cs="Arial"/>
        </w:rPr>
        <w:t>I</w:t>
      </w:r>
      <w:r w:rsidRPr="00A139E7">
        <w:rPr>
          <w:rFonts w:ascii="Arial" w:hAnsi="Arial" w:cs="Arial"/>
        </w:rPr>
        <w:t>nstituto.</w:t>
      </w:r>
    </w:p>
    <w:p w14:paraId="31E3403E" w14:textId="77777777" w:rsidR="003E20FE" w:rsidRPr="00E05FF5" w:rsidRDefault="003E20FE" w:rsidP="007E67AC">
      <w:pPr>
        <w:spacing w:before="200" w:after="200" w:line="276" w:lineRule="auto"/>
        <w:rPr>
          <w:rFonts w:ascii="Arial" w:hAnsi="Arial" w:cs="Arial"/>
          <w:b/>
        </w:rPr>
      </w:pPr>
      <w:r w:rsidRPr="00E05FF5">
        <w:rPr>
          <w:rFonts w:ascii="Arial" w:hAnsi="Arial" w:cs="Arial"/>
          <w:b/>
        </w:rPr>
        <w:t xml:space="preserve">Funciones: </w:t>
      </w:r>
    </w:p>
    <w:p w14:paraId="76246003" w14:textId="77777777" w:rsidR="003E20FE" w:rsidRPr="00BD1DDA" w:rsidRDefault="00863C25" w:rsidP="00BD1DDA">
      <w:pPr>
        <w:pStyle w:val="Estilo"/>
        <w:numPr>
          <w:ilvl w:val="0"/>
          <w:numId w:val="38"/>
        </w:numPr>
        <w:spacing w:line="276" w:lineRule="auto"/>
        <w:ind w:left="357" w:hanging="357"/>
        <w:rPr>
          <w:sz w:val="22"/>
          <w:szCs w:val="20"/>
        </w:rPr>
      </w:pPr>
      <w:r w:rsidRPr="00BD1DDA">
        <w:rPr>
          <w:sz w:val="22"/>
          <w:szCs w:val="20"/>
        </w:rPr>
        <w:t>Coordinar el análisis y elaboración de los reglamentos, incluido el reglamento marco de información pública, lineamientos y acuerdos, para la aprobación del Pleno del Instituto</w:t>
      </w:r>
      <w:r w:rsidR="00D523F5" w:rsidRPr="00BD1DDA">
        <w:rPr>
          <w:sz w:val="22"/>
          <w:szCs w:val="20"/>
        </w:rPr>
        <w:t>;</w:t>
      </w:r>
    </w:p>
    <w:p w14:paraId="60191D1C" w14:textId="77777777" w:rsidR="00037ACD" w:rsidRDefault="00037ACD" w:rsidP="00037ACD">
      <w:pPr>
        <w:pStyle w:val="Estilo"/>
        <w:spacing w:line="276" w:lineRule="auto"/>
        <w:ind w:left="357"/>
        <w:rPr>
          <w:sz w:val="22"/>
          <w:szCs w:val="20"/>
        </w:rPr>
      </w:pPr>
    </w:p>
    <w:p w14:paraId="6C845CF5" w14:textId="256660D5" w:rsidR="003B563F" w:rsidRPr="00BD1DDA" w:rsidRDefault="007D71B6" w:rsidP="00BD1DDA">
      <w:pPr>
        <w:pStyle w:val="Estilo"/>
        <w:numPr>
          <w:ilvl w:val="0"/>
          <w:numId w:val="38"/>
        </w:numPr>
        <w:spacing w:line="276" w:lineRule="auto"/>
        <w:ind w:left="357" w:hanging="357"/>
        <w:rPr>
          <w:sz w:val="22"/>
          <w:szCs w:val="20"/>
        </w:rPr>
      </w:pPr>
      <w:r w:rsidRPr="00BD1DDA">
        <w:rPr>
          <w:sz w:val="22"/>
          <w:szCs w:val="20"/>
        </w:rPr>
        <w:t>Coordinar el aná</w:t>
      </w:r>
      <w:r w:rsidR="003B563F" w:rsidRPr="00BD1DDA">
        <w:rPr>
          <w:sz w:val="22"/>
          <w:szCs w:val="20"/>
        </w:rPr>
        <w:t>li</w:t>
      </w:r>
      <w:r w:rsidRPr="00BD1DDA">
        <w:rPr>
          <w:sz w:val="22"/>
          <w:szCs w:val="20"/>
        </w:rPr>
        <w:t>sis</w:t>
      </w:r>
      <w:r w:rsidR="003B563F" w:rsidRPr="00BD1DDA">
        <w:rPr>
          <w:sz w:val="22"/>
          <w:szCs w:val="20"/>
        </w:rPr>
        <w:t xml:space="preserve"> y dictaminar la procedencia de la integración de los Comités de Transparencia de los distintos sujetos obligados</w:t>
      </w:r>
      <w:r w:rsidR="00D523F5" w:rsidRPr="00BD1DDA">
        <w:rPr>
          <w:sz w:val="22"/>
          <w:szCs w:val="20"/>
        </w:rPr>
        <w:t>;</w:t>
      </w:r>
    </w:p>
    <w:p w14:paraId="3E7E9E01" w14:textId="77777777" w:rsidR="00037ACD" w:rsidRDefault="00037ACD" w:rsidP="00037ACD">
      <w:pPr>
        <w:pStyle w:val="Estilo"/>
        <w:spacing w:line="276" w:lineRule="auto"/>
        <w:ind w:left="357"/>
        <w:rPr>
          <w:sz w:val="22"/>
          <w:szCs w:val="20"/>
        </w:rPr>
      </w:pPr>
    </w:p>
    <w:p w14:paraId="2CEF053D" w14:textId="77777777" w:rsidR="003E20FE" w:rsidRPr="00BD1DDA" w:rsidRDefault="003E20FE" w:rsidP="00BD1DDA">
      <w:pPr>
        <w:pStyle w:val="Estilo"/>
        <w:numPr>
          <w:ilvl w:val="0"/>
          <w:numId w:val="38"/>
        </w:numPr>
        <w:spacing w:line="276" w:lineRule="auto"/>
        <w:ind w:left="357" w:hanging="357"/>
        <w:rPr>
          <w:sz w:val="22"/>
          <w:szCs w:val="20"/>
        </w:rPr>
      </w:pPr>
      <w:r w:rsidRPr="00BD1DDA">
        <w:rPr>
          <w:sz w:val="22"/>
          <w:szCs w:val="20"/>
        </w:rPr>
        <w:t>Emitir opiniones jurídicas para interpretar</w:t>
      </w:r>
      <w:r w:rsidR="009F3AF3" w:rsidRPr="00BD1DDA">
        <w:rPr>
          <w:sz w:val="22"/>
          <w:szCs w:val="20"/>
        </w:rPr>
        <w:t xml:space="preserve">, </w:t>
      </w:r>
      <w:r w:rsidRPr="00BD1DDA">
        <w:rPr>
          <w:sz w:val="22"/>
          <w:szCs w:val="20"/>
        </w:rPr>
        <w:t>en el orden administrativo las solicitudes planteadas por las diferentes áreas del Instituto, en el ejercicio de sus atribuciones</w:t>
      </w:r>
      <w:r w:rsidR="00D523F5" w:rsidRPr="00BD1DDA">
        <w:rPr>
          <w:sz w:val="22"/>
          <w:szCs w:val="20"/>
        </w:rPr>
        <w:t>;</w:t>
      </w:r>
      <w:r w:rsidRPr="00BD1DDA">
        <w:rPr>
          <w:sz w:val="22"/>
          <w:szCs w:val="20"/>
        </w:rPr>
        <w:t xml:space="preserve"> </w:t>
      </w:r>
    </w:p>
    <w:p w14:paraId="1A80563F" w14:textId="77777777" w:rsidR="00037ACD" w:rsidRDefault="00037ACD" w:rsidP="00037ACD">
      <w:pPr>
        <w:pStyle w:val="Estilo"/>
        <w:spacing w:line="276" w:lineRule="auto"/>
        <w:ind w:left="357"/>
        <w:rPr>
          <w:sz w:val="22"/>
          <w:szCs w:val="20"/>
        </w:rPr>
      </w:pPr>
    </w:p>
    <w:p w14:paraId="68A8ADBB" w14:textId="77777777" w:rsidR="003E20FE" w:rsidRPr="00BD1DDA" w:rsidRDefault="00863C25" w:rsidP="00BD1DDA">
      <w:pPr>
        <w:pStyle w:val="Estilo"/>
        <w:numPr>
          <w:ilvl w:val="0"/>
          <w:numId w:val="38"/>
        </w:numPr>
        <w:spacing w:line="276" w:lineRule="auto"/>
        <w:ind w:left="357" w:hanging="357"/>
        <w:rPr>
          <w:sz w:val="22"/>
          <w:szCs w:val="20"/>
        </w:rPr>
      </w:pPr>
      <w:r w:rsidRPr="00BD1DDA">
        <w:rPr>
          <w:sz w:val="22"/>
          <w:szCs w:val="20"/>
        </w:rPr>
        <w:t>Preparar los proyectos de dictamen de consulta jurídica sobre la problemática de los sujetos obligados así como de los ciudadanos en torno de la normatividad aplicable en materia de transparencia y protección de datos personales en posesión de sujetos obligados</w:t>
      </w:r>
      <w:r w:rsidR="00D523F5" w:rsidRPr="00BD1DDA">
        <w:rPr>
          <w:sz w:val="22"/>
          <w:szCs w:val="20"/>
        </w:rPr>
        <w:t>;</w:t>
      </w:r>
    </w:p>
    <w:p w14:paraId="4879661C" w14:textId="77777777" w:rsidR="00037ACD" w:rsidRDefault="00037ACD" w:rsidP="00037ACD">
      <w:pPr>
        <w:pStyle w:val="Estilo"/>
        <w:spacing w:line="276" w:lineRule="auto"/>
        <w:ind w:left="357"/>
        <w:rPr>
          <w:sz w:val="22"/>
          <w:szCs w:val="20"/>
        </w:rPr>
      </w:pPr>
    </w:p>
    <w:p w14:paraId="2A1DBE18" w14:textId="77777777" w:rsidR="00876624" w:rsidRPr="00BD1DDA" w:rsidRDefault="00863C25" w:rsidP="00BD1DDA">
      <w:pPr>
        <w:pStyle w:val="Estilo"/>
        <w:numPr>
          <w:ilvl w:val="0"/>
          <w:numId w:val="38"/>
        </w:numPr>
        <w:spacing w:line="276" w:lineRule="auto"/>
        <w:ind w:left="357" w:hanging="357"/>
        <w:rPr>
          <w:sz w:val="22"/>
          <w:szCs w:val="20"/>
        </w:rPr>
      </w:pPr>
      <w:r w:rsidRPr="00BD1DDA">
        <w:rPr>
          <w:sz w:val="22"/>
          <w:szCs w:val="20"/>
        </w:rPr>
        <w:t>Elaborar proyectos de dictamen de concentración, de alta, baja y modificación de sujetos obligados, así como los efectos legales de tales modificaciones</w:t>
      </w:r>
      <w:r w:rsidR="00876624" w:rsidRPr="00BD1DDA">
        <w:rPr>
          <w:sz w:val="22"/>
          <w:szCs w:val="20"/>
        </w:rPr>
        <w:t>;</w:t>
      </w:r>
    </w:p>
    <w:p w14:paraId="744F14FD" w14:textId="77777777" w:rsidR="00037ACD" w:rsidRDefault="00037ACD" w:rsidP="00037ACD">
      <w:pPr>
        <w:pStyle w:val="Estilo"/>
        <w:spacing w:line="276" w:lineRule="auto"/>
        <w:ind w:left="357"/>
        <w:rPr>
          <w:sz w:val="22"/>
          <w:szCs w:val="20"/>
        </w:rPr>
      </w:pPr>
    </w:p>
    <w:p w14:paraId="52126C6B" w14:textId="77777777" w:rsidR="003E20FE" w:rsidRPr="00BD1DDA" w:rsidRDefault="00863C25" w:rsidP="00BD1DDA">
      <w:pPr>
        <w:pStyle w:val="Estilo"/>
        <w:numPr>
          <w:ilvl w:val="0"/>
          <w:numId w:val="38"/>
        </w:numPr>
        <w:spacing w:line="276" w:lineRule="auto"/>
        <w:ind w:left="357" w:hanging="357"/>
        <w:rPr>
          <w:sz w:val="22"/>
          <w:szCs w:val="20"/>
        </w:rPr>
      </w:pPr>
      <w:r w:rsidRPr="00BD1DDA">
        <w:rPr>
          <w:sz w:val="22"/>
          <w:szCs w:val="20"/>
        </w:rPr>
        <w:t>Analizar y realizar estudios jurídicos que aporten datos de interés para el mejor desempeño del Instituto</w:t>
      </w:r>
      <w:r w:rsidR="00D523F5" w:rsidRPr="00BD1DDA">
        <w:rPr>
          <w:sz w:val="22"/>
          <w:szCs w:val="20"/>
        </w:rPr>
        <w:t>;</w:t>
      </w:r>
    </w:p>
    <w:p w14:paraId="18E51F6E" w14:textId="77777777" w:rsidR="00037ACD" w:rsidRDefault="00037ACD" w:rsidP="00037ACD">
      <w:pPr>
        <w:pStyle w:val="Estilo"/>
        <w:spacing w:line="276" w:lineRule="auto"/>
        <w:ind w:left="357"/>
        <w:rPr>
          <w:sz w:val="22"/>
          <w:szCs w:val="20"/>
        </w:rPr>
      </w:pPr>
    </w:p>
    <w:p w14:paraId="27D62C93" w14:textId="77777777" w:rsidR="003E20FE" w:rsidRPr="00BD1DDA" w:rsidRDefault="003E20FE" w:rsidP="00BD1DDA">
      <w:pPr>
        <w:pStyle w:val="Estilo"/>
        <w:numPr>
          <w:ilvl w:val="0"/>
          <w:numId w:val="38"/>
        </w:numPr>
        <w:spacing w:line="276" w:lineRule="auto"/>
        <w:ind w:left="357" w:hanging="357"/>
        <w:rPr>
          <w:sz w:val="22"/>
          <w:szCs w:val="20"/>
        </w:rPr>
      </w:pPr>
      <w:r w:rsidRPr="00BD1DDA">
        <w:rPr>
          <w:sz w:val="22"/>
          <w:szCs w:val="20"/>
        </w:rPr>
        <w:t>Proponer anteproyectos de normas que regulen el funcionamiento de los instrumentos y procedimientos de control de la administración</w:t>
      </w:r>
      <w:r w:rsidR="00D523F5" w:rsidRPr="00BD1DDA">
        <w:rPr>
          <w:sz w:val="22"/>
          <w:szCs w:val="20"/>
        </w:rPr>
        <w:t>;</w:t>
      </w:r>
    </w:p>
    <w:p w14:paraId="28F379A2" w14:textId="77777777" w:rsidR="00037ACD" w:rsidRDefault="00037ACD" w:rsidP="00037ACD">
      <w:pPr>
        <w:pStyle w:val="Estilo"/>
        <w:spacing w:line="276" w:lineRule="auto"/>
        <w:ind w:left="357"/>
        <w:rPr>
          <w:sz w:val="22"/>
          <w:szCs w:val="20"/>
        </w:rPr>
      </w:pPr>
    </w:p>
    <w:p w14:paraId="5E78C5DD" w14:textId="77777777" w:rsidR="00863C25" w:rsidRPr="00BD1DDA" w:rsidRDefault="00863C25" w:rsidP="00BD1DDA">
      <w:pPr>
        <w:pStyle w:val="Estilo"/>
        <w:numPr>
          <w:ilvl w:val="0"/>
          <w:numId w:val="38"/>
        </w:numPr>
        <w:spacing w:line="276" w:lineRule="auto"/>
        <w:ind w:left="357" w:hanging="357"/>
        <w:rPr>
          <w:sz w:val="22"/>
          <w:szCs w:val="20"/>
        </w:rPr>
      </w:pPr>
      <w:r w:rsidRPr="00BD1DDA">
        <w:rPr>
          <w:sz w:val="22"/>
          <w:szCs w:val="20"/>
        </w:rPr>
        <w:t xml:space="preserve">Coordinar la elaboración del manual de acceso a la información pública para el público en general; </w:t>
      </w:r>
    </w:p>
    <w:p w14:paraId="1F8DF7F2" w14:textId="77777777" w:rsidR="00037ACD" w:rsidRDefault="00037ACD" w:rsidP="00037ACD">
      <w:pPr>
        <w:pStyle w:val="Estilo"/>
        <w:spacing w:line="276" w:lineRule="auto"/>
        <w:ind w:left="357"/>
        <w:rPr>
          <w:sz w:val="22"/>
          <w:szCs w:val="20"/>
        </w:rPr>
      </w:pPr>
    </w:p>
    <w:p w14:paraId="3671C94E" w14:textId="77777777" w:rsidR="00615DB5" w:rsidRPr="00BD1DDA" w:rsidRDefault="00863C25" w:rsidP="00BD1DDA">
      <w:pPr>
        <w:pStyle w:val="Estilo"/>
        <w:numPr>
          <w:ilvl w:val="0"/>
          <w:numId w:val="38"/>
        </w:numPr>
        <w:spacing w:line="276" w:lineRule="auto"/>
        <w:ind w:left="357" w:hanging="357"/>
        <w:rPr>
          <w:sz w:val="22"/>
          <w:szCs w:val="20"/>
        </w:rPr>
      </w:pPr>
      <w:r w:rsidRPr="00BD1DDA">
        <w:rPr>
          <w:sz w:val="22"/>
          <w:szCs w:val="20"/>
        </w:rPr>
        <w:t>Coordinar la elaboración de formatos guía para solicitar información, denunciar falta de transparencia, presentar recurso de revisión y de transparencia</w:t>
      </w:r>
      <w:r w:rsidR="00615DB5" w:rsidRPr="00BD1DDA">
        <w:rPr>
          <w:sz w:val="22"/>
          <w:szCs w:val="20"/>
        </w:rPr>
        <w:t>;</w:t>
      </w:r>
    </w:p>
    <w:p w14:paraId="1F81FAAB" w14:textId="46448AE7" w:rsidR="00EC3938" w:rsidRPr="00BD1DDA" w:rsidRDefault="00EC3938" w:rsidP="00BD1DDA">
      <w:pPr>
        <w:pStyle w:val="Estilo"/>
        <w:numPr>
          <w:ilvl w:val="0"/>
          <w:numId w:val="38"/>
        </w:numPr>
        <w:spacing w:line="276" w:lineRule="auto"/>
        <w:ind w:left="357" w:hanging="357"/>
        <w:rPr>
          <w:sz w:val="22"/>
          <w:szCs w:val="20"/>
        </w:rPr>
      </w:pPr>
      <w:r w:rsidRPr="00BD1DDA">
        <w:rPr>
          <w:sz w:val="22"/>
          <w:szCs w:val="20"/>
        </w:rPr>
        <w:lastRenderedPageBreak/>
        <w:t>Monitorear el Periódico Oficial del Estado</w:t>
      </w:r>
      <w:r w:rsidR="00C039E4" w:rsidRPr="00BD1DDA">
        <w:rPr>
          <w:sz w:val="22"/>
          <w:szCs w:val="20"/>
        </w:rPr>
        <w:t xml:space="preserve">, e informar a las distintas áreas </w:t>
      </w:r>
      <w:r w:rsidRPr="00BD1DDA">
        <w:rPr>
          <w:sz w:val="22"/>
          <w:szCs w:val="20"/>
        </w:rPr>
        <w:t xml:space="preserve">sobre </w:t>
      </w:r>
      <w:r w:rsidR="00C039E4" w:rsidRPr="00BD1DDA">
        <w:rPr>
          <w:sz w:val="22"/>
          <w:szCs w:val="20"/>
        </w:rPr>
        <w:t xml:space="preserve">las </w:t>
      </w:r>
      <w:r w:rsidRPr="00BD1DDA">
        <w:rPr>
          <w:sz w:val="22"/>
          <w:szCs w:val="20"/>
        </w:rPr>
        <w:t>reformas que interesen al Instituto</w:t>
      </w:r>
      <w:r w:rsidR="00D523F5" w:rsidRPr="00BD1DDA">
        <w:rPr>
          <w:sz w:val="22"/>
          <w:szCs w:val="20"/>
        </w:rPr>
        <w:t>;</w:t>
      </w:r>
    </w:p>
    <w:p w14:paraId="246DCC51" w14:textId="77777777" w:rsidR="00037ACD" w:rsidRDefault="00037ACD" w:rsidP="00037ACD">
      <w:pPr>
        <w:pStyle w:val="Estilo"/>
        <w:spacing w:line="276" w:lineRule="auto"/>
        <w:ind w:left="357"/>
        <w:rPr>
          <w:sz w:val="22"/>
          <w:szCs w:val="20"/>
        </w:rPr>
      </w:pPr>
    </w:p>
    <w:p w14:paraId="587A3E8C" w14:textId="04708F90" w:rsidR="009B02B2" w:rsidRPr="00BD1DDA" w:rsidRDefault="00863C25" w:rsidP="00BD1DDA">
      <w:pPr>
        <w:pStyle w:val="Estilo"/>
        <w:numPr>
          <w:ilvl w:val="0"/>
          <w:numId w:val="38"/>
        </w:numPr>
        <w:spacing w:line="276" w:lineRule="auto"/>
        <w:ind w:left="357" w:hanging="357"/>
        <w:rPr>
          <w:sz w:val="22"/>
          <w:szCs w:val="20"/>
        </w:rPr>
      </w:pPr>
      <w:r w:rsidRPr="00BD1DDA">
        <w:rPr>
          <w:sz w:val="22"/>
          <w:szCs w:val="20"/>
        </w:rPr>
        <w:t>Elaborar proyecto de lineamientos estatales de Clasificación de información pública, de acuerdo a estándares nacionales e internacionales</w:t>
      </w:r>
      <w:r w:rsidR="009B02B2" w:rsidRPr="00BD1DDA">
        <w:rPr>
          <w:sz w:val="22"/>
          <w:szCs w:val="20"/>
        </w:rPr>
        <w:t>;</w:t>
      </w:r>
      <w:r w:rsidR="00037ACD">
        <w:rPr>
          <w:sz w:val="22"/>
          <w:szCs w:val="20"/>
        </w:rPr>
        <w:t xml:space="preserve"> y</w:t>
      </w:r>
    </w:p>
    <w:p w14:paraId="23440B41" w14:textId="77777777" w:rsidR="00037ACD" w:rsidRDefault="00037ACD" w:rsidP="00037ACD">
      <w:pPr>
        <w:pStyle w:val="Estilo"/>
        <w:spacing w:line="276" w:lineRule="auto"/>
        <w:ind w:left="357"/>
        <w:rPr>
          <w:sz w:val="22"/>
          <w:szCs w:val="20"/>
        </w:rPr>
      </w:pPr>
    </w:p>
    <w:p w14:paraId="64BE6530" w14:textId="77777777" w:rsidR="003E20FE" w:rsidRPr="00BD1DDA" w:rsidRDefault="003E20FE" w:rsidP="00BD1DDA">
      <w:pPr>
        <w:pStyle w:val="Estilo"/>
        <w:numPr>
          <w:ilvl w:val="0"/>
          <w:numId w:val="38"/>
        </w:numPr>
        <w:spacing w:line="276" w:lineRule="auto"/>
        <w:ind w:left="357" w:hanging="357"/>
        <w:rPr>
          <w:sz w:val="22"/>
          <w:szCs w:val="20"/>
        </w:rPr>
      </w:pPr>
      <w:r w:rsidRPr="00BD1DDA">
        <w:rPr>
          <w:sz w:val="22"/>
          <w:szCs w:val="20"/>
        </w:rPr>
        <w:t>Las demás encomendadas por su superior jerárquico, así como las derivadas de la normatividad aplicable en la materia.</w:t>
      </w:r>
    </w:p>
    <w:p w14:paraId="13D6C544" w14:textId="77777777" w:rsidR="00741989" w:rsidRPr="00B361CA" w:rsidRDefault="00741989" w:rsidP="00C95F74">
      <w:pPr>
        <w:pStyle w:val="Prrafodelista"/>
        <w:numPr>
          <w:ilvl w:val="0"/>
          <w:numId w:val="12"/>
        </w:numPr>
        <w:rPr>
          <w:rFonts w:ascii="Arial" w:hAnsi="Arial" w:cs="Arial"/>
          <w:szCs w:val="20"/>
          <w:lang w:val="es-ES_tradnl"/>
        </w:rPr>
      </w:pPr>
      <w:bookmarkStart w:id="25" w:name="_Toc453928769"/>
      <w:r w:rsidRPr="00B361CA">
        <w:rPr>
          <w:rFonts w:ascii="Arial" w:hAnsi="Arial" w:cs="Arial"/>
          <w:szCs w:val="20"/>
          <w:lang w:val="es-ES_tradnl"/>
        </w:rPr>
        <w:br w:type="page"/>
      </w:r>
    </w:p>
    <w:p w14:paraId="0DF45216" w14:textId="77777777" w:rsidR="00C56214" w:rsidRPr="00A93448" w:rsidRDefault="00C56214" w:rsidP="00B707EF">
      <w:pPr>
        <w:pStyle w:val="Ttulo3"/>
        <w:spacing w:before="0" w:line="240" w:lineRule="auto"/>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 xml:space="preserve">7. 3. </w:t>
      </w:r>
      <w:r w:rsidRPr="00A93448">
        <w:rPr>
          <w:rFonts w:ascii="Arial" w:hAnsi="Arial" w:cs="Arial"/>
          <w:b w:val="0"/>
          <w:color w:val="2E74B5" w:themeColor="accent1" w:themeShade="BF"/>
          <w:sz w:val="32"/>
          <w:szCs w:val="32"/>
        </w:rPr>
        <w:t>Coordinación de Procesos Jurídicos</w:t>
      </w:r>
    </w:p>
    <w:p w14:paraId="70FDDC33" w14:textId="77777777" w:rsidR="00C56214" w:rsidRPr="000F14FE" w:rsidRDefault="00C56214" w:rsidP="00C56214">
      <w:pPr>
        <w:spacing w:before="200" w:after="200" w:line="276" w:lineRule="auto"/>
        <w:rPr>
          <w:rFonts w:ascii="Arial" w:hAnsi="Arial" w:cs="Arial"/>
          <w:b/>
        </w:rPr>
      </w:pPr>
      <w:r w:rsidRPr="000F14FE">
        <w:rPr>
          <w:rFonts w:ascii="Arial" w:hAnsi="Arial" w:cs="Arial"/>
          <w:b/>
        </w:rPr>
        <w:t>Objetivo General:</w:t>
      </w:r>
    </w:p>
    <w:p w14:paraId="55F571EF" w14:textId="77777777" w:rsidR="00C56214" w:rsidRPr="001B7F45" w:rsidRDefault="00C56214" w:rsidP="00C56214">
      <w:pPr>
        <w:spacing w:before="200" w:after="200" w:line="276" w:lineRule="auto"/>
        <w:jc w:val="both"/>
        <w:rPr>
          <w:rFonts w:ascii="Arial" w:hAnsi="Arial" w:cs="Arial"/>
        </w:rPr>
      </w:pPr>
      <w:r w:rsidRPr="001B7F45">
        <w:rPr>
          <w:rFonts w:ascii="Arial" w:hAnsi="Arial" w:cs="Arial"/>
        </w:rPr>
        <w:t>Coordinar la elaboración de los contratos y convenios, que suscribe el Instituto de Transparencia, Información Pública y Protección de Datos Personales del Estado de Jalisco.</w:t>
      </w:r>
    </w:p>
    <w:p w14:paraId="4420BCC2" w14:textId="77777777" w:rsidR="00C56214" w:rsidRPr="000F14FE" w:rsidRDefault="00C56214" w:rsidP="00C56214">
      <w:pPr>
        <w:spacing w:before="200" w:after="200" w:line="276" w:lineRule="auto"/>
        <w:rPr>
          <w:rFonts w:ascii="Arial" w:hAnsi="Arial" w:cs="Arial"/>
          <w:b/>
        </w:rPr>
      </w:pPr>
      <w:r w:rsidRPr="000F14FE">
        <w:rPr>
          <w:rFonts w:ascii="Arial" w:hAnsi="Arial" w:cs="Arial"/>
          <w:b/>
        </w:rPr>
        <w:t xml:space="preserve">Funciones: </w:t>
      </w:r>
    </w:p>
    <w:p w14:paraId="36F63DA3" w14:textId="77777777" w:rsidR="00C56214" w:rsidRPr="00643043" w:rsidRDefault="00C56214" w:rsidP="00643043">
      <w:pPr>
        <w:pStyle w:val="Estilo"/>
        <w:numPr>
          <w:ilvl w:val="0"/>
          <w:numId w:val="38"/>
        </w:numPr>
        <w:spacing w:line="276" w:lineRule="auto"/>
        <w:ind w:left="357" w:hanging="357"/>
        <w:rPr>
          <w:sz w:val="22"/>
          <w:szCs w:val="20"/>
        </w:rPr>
      </w:pPr>
      <w:r w:rsidRPr="00643043">
        <w:rPr>
          <w:sz w:val="22"/>
          <w:szCs w:val="20"/>
        </w:rPr>
        <w:t xml:space="preserve">Coordinar y elaborar previa solicitud de la Dirección de Administración, los contratos y adendums de arrendamiento, donación, prestación de servicios, compraventa y comodato; así como los convenios que, en general, le sean encomendados y sean competencia del Instituto; </w:t>
      </w:r>
    </w:p>
    <w:p w14:paraId="71817C5C" w14:textId="77777777" w:rsidR="00643043" w:rsidRDefault="00643043" w:rsidP="00643043">
      <w:pPr>
        <w:pStyle w:val="Estilo"/>
        <w:spacing w:line="276" w:lineRule="auto"/>
        <w:ind w:left="357"/>
        <w:rPr>
          <w:sz w:val="22"/>
          <w:szCs w:val="20"/>
        </w:rPr>
      </w:pPr>
    </w:p>
    <w:p w14:paraId="1FA763EB" w14:textId="77777777" w:rsidR="00C56214" w:rsidRPr="00643043" w:rsidRDefault="00C56214" w:rsidP="00643043">
      <w:pPr>
        <w:pStyle w:val="Estilo"/>
        <w:numPr>
          <w:ilvl w:val="0"/>
          <w:numId w:val="38"/>
        </w:numPr>
        <w:spacing w:line="276" w:lineRule="auto"/>
        <w:ind w:left="357" w:hanging="357"/>
        <w:rPr>
          <w:sz w:val="22"/>
          <w:szCs w:val="20"/>
        </w:rPr>
      </w:pPr>
      <w:r w:rsidRPr="00643043">
        <w:rPr>
          <w:sz w:val="22"/>
          <w:szCs w:val="20"/>
        </w:rPr>
        <w:t xml:space="preserve">Mantener actualizado el padrón de contratos y convenios del Instituto, verificando vigencias y términos; </w:t>
      </w:r>
    </w:p>
    <w:p w14:paraId="0F8CC059" w14:textId="3164CE6C" w:rsidR="00643043" w:rsidRDefault="00643043" w:rsidP="00643043">
      <w:pPr>
        <w:pStyle w:val="Estilo"/>
        <w:spacing w:line="276" w:lineRule="auto"/>
        <w:ind w:left="357"/>
        <w:rPr>
          <w:sz w:val="22"/>
          <w:szCs w:val="20"/>
        </w:rPr>
      </w:pPr>
    </w:p>
    <w:p w14:paraId="73B0EFB5" w14:textId="77777777" w:rsidR="00C56214" w:rsidRPr="00643043" w:rsidRDefault="00C56214" w:rsidP="00643043">
      <w:pPr>
        <w:pStyle w:val="Estilo"/>
        <w:numPr>
          <w:ilvl w:val="0"/>
          <w:numId w:val="38"/>
        </w:numPr>
        <w:spacing w:line="276" w:lineRule="auto"/>
        <w:ind w:left="357" w:hanging="357"/>
        <w:rPr>
          <w:sz w:val="22"/>
          <w:szCs w:val="20"/>
        </w:rPr>
      </w:pPr>
      <w:r w:rsidRPr="00643043">
        <w:rPr>
          <w:sz w:val="22"/>
          <w:szCs w:val="20"/>
        </w:rPr>
        <w:t xml:space="preserve">Emitir los criterios normativos para la celebración de los contratos y convenios vigilando y verificando que el clausulado de éstos, no sea lesivo para los intereses del Instituto; </w:t>
      </w:r>
    </w:p>
    <w:p w14:paraId="034FD809" w14:textId="77777777" w:rsidR="00643043" w:rsidRDefault="00643043" w:rsidP="00643043">
      <w:pPr>
        <w:pStyle w:val="Estilo"/>
        <w:spacing w:line="276" w:lineRule="auto"/>
        <w:ind w:left="357"/>
        <w:rPr>
          <w:sz w:val="22"/>
          <w:szCs w:val="20"/>
        </w:rPr>
      </w:pPr>
    </w:p>
    <w:p w14:paraId="65E8DB94" w14:textId="77777777" w:rsidR="00C56214" w:rsidRPr="00643043" w:rsidRDefault="00C56214" w:rsidP="00643043">
      <w:pPr>
        <w:pStyle w:val="Estilo"/>
        <w:numPr>
          <w:ilvl w:val="0"/>
          <w:numId w:val="38"/>
        </w:numPr>
        <w:spacing w:line="276" w:lineRule="auto"/>
        <w:ind w:left="357" w:hanging="357"/>
        <w:rPr>
          <w:sz w:val="22"/>
          <w:szCs w:val="20"/>
        </w:rPr>
      </w:pPr>
      <w:r w:rsidRPr="00643043">
        <w:rPr>
          <w:sz w:val="22"/>
          <w:szCs w:val="20"/>
        </w:rPr>
        <w:t xml:space="preserve">Proporcionar asesoría jurídica en el ámbito de su competencia, en materia de instrumentos jurídicos que le soliciten las diversas áreas del Instituto; </w:t>
      </w:r>
    </w:p>
    <w:p w14:paraId="291F79BC" w14:textId="77777777" w:rsidR="00643043" w:rsidRDefault="00643043" w:rsidP="00643043">
      <w:pPr>
        <w:pStyle w:val="Estilo"/>
        <w:spacing w:line="276" w:lineRule="auto"/>
        <w:ind w:left="357"/>
        <w:rPr>
          <w:sz w:val="22"/>
          <w:szCs w:val="20"/>
        </w:rPr>
      </w:pPr>
    </w:p>
    <w:p w14:paraId="313C9B1A" w14:textId="57A712EA" w:rsidR="001B7F45" w:rsidRPr="00643043" w:rsidRDefault="001B7F45" w:rsidP="00643043">
      <w:pPr>
        <w:pStyle w:val="Estilo"/>
        <w:numPr>
          <w:ilvl w:val="0"/>
          <w:numId w:val="38"/>
        </w:numPr>
        <w:spacing w:line="276" w:lineRule="auto"/>
        <w:ind w:left="357" w:hanging="357"/>
        <w:rPr>
          <w:sz w:val="22"/>
          <w:szCs w:val="20"/>
        </w:rPr>
      </w:pPr>
      <w:r w:rsidRPr="00643043">
        <w:rPr>
          <w:sz w:val="22"/>
          <w:szCs w:val="20"/>
        </w:rPr>
        <w:t>Elaborar informe trimestral sobre los convenios y contratos firmados por el Instituto dentro del periodo, sus montos y objetos;</w:t>
      </w:r>
      <w:r w:rsidR="00643043">
        <w:rPr>
          <w:sz w:val="22"/>
          <w:szCs w:val="20"/>
        </w:rPr>
        <w:t xml:space="preserve"> y</w:t>
      </w:r>
    </w:p>
    <w:p w14:paraId="378DD813" w14:textId="77777777" w:rsidR="00643043" w:rsidRDefault="00643043" w:rsidP="00643043">
      <w:pPr>
        <w:pStyle w:val="Estilo"/>
        <w:spacing w:line="276" w:lineRule="auto"/>
        <w:ind w:left="357"/>
        <w:rPr>
          <w:sz w:val="22"/>
          <w:szCs w:val="20"/>
        </w:rPr>
      </w:pPr>
    </w:p>
    <w:p w14:paraId="7D170238" w14:textId="77777777" w:rsidR="00C56214" w:rsidRPr="00643043" w:rsidRDefault="00C56214" w:rsidP="00643043">
      <w:pPr>
        <w:pStyle w:val="Estilo"/>
        <w:numPr>
          <w:ilvl w:val="0"/>
          <w:numId w:val="38"/>
        </w:numPr>
        <w:spacing w:line="276" w:lineRule="auto"/>
        <w:ind w:left="357" w:hanging="357"/>
        <w:rPr>
          <w:sz w:val="22"/>
          <w:szCs w:val="20"/>
        </w:rPr>
      </w:pPr>
      <w:r w:rsidRPr="00643043">
        <w:rPr>
          <w:sz w:val="22"/>
          <w:szCs w:val="20"/>
        </w:rPr>
        <w:t>Las demás encomendadas por su superior jerárquico, así como las derivadas de la normatividad aplicable en la materia.</w:t>
      </w:r>
    </w:p>
    <w:p w14:paraId="18A76EC6" w14:textId="6A516AAF" w:rsidR="0087172C" w:rsidRDefault="0087172C">
      <w:pPr>
        <w:rPr>
          <w:rFonts w:ascii="Arial" w:hAnsi="Arial" w:cs="Arial"/>
        </w:rPr>
      </w:pPr>
      <w:r>
        <w:rPr>
          <w:rFonts w:ascii="Arial" w:hAnsi="Arial" w:cs="Arial"/>
        </w:rPr>
        <w:br w:type="page"/>
      </w:r>
    </w:p>
    <w:p w14:paraId="7273DC7A" w14:textId="14E2EE90" w:rsidR="0087172C" w:rsidRPr="008368B1" w:rsidRDefault="0087172C" w:rsidP="0087172C">
      <w:pPr>
        <w:pStyle w:val="Ttulo3"/>
        <w:spacing w:before="480" w:after="240"/>
        <w:rPr>
          <w:rFonts w:ascii="Arial" w:hAnsi="Arial" w:cs="Arial"/>
          <w:b w:val="0"/>
          <w:color w:val="2E74B5" w:themeColor="accent1" w:themeShade="BF"/>
          <w:sz w:val="32"/>
          <w:szCs w:val="32"/>
        </w:rPr>
      </w:pPr>
      <w:bookmarkStart w:id="26" w:name="_Toc453928757"/>
      <w:r w:rsidRPr="006F0B50">
        <w:rPr>
          <w:rFonts w:ascii="Arial" w:hAnsi="Arial" w:cs="Arial"/>
          <w:b w:val="0"/>
          <w:color w:val="2E74B5" w:themeColor="accent1" w:themeShade="BF"/>
          <w:sz w:val="32"/>
          <w:szCs w:val="32"/>
        </w:rPr>
        <w:lastRenderedPageBreak/>
        <w:t>7. 4. Coordinación de la Unidad de Transparencia</w:t>
      </w:r>
      <w:bookmarkEnd w:id="26"/>
      <w:r w:rsidRPr="008368B1">
        <w:rPr>
          <w:rFonts w:ascii="Arial" w:hAnsi="Arial" w:cs="Arial"/>
          <w:b w:val="0"/>
          <w:color w:val="2E74B5" w:themeColor="accent1" w:themeShade="BF"/>
          <w:sz w:val="32"/>
          <w:szCs w:val="32"/>
        </w:rPr>
        <w:t xml:space="preserve"> </w:t>
      </w:r>
    </w:p>
    <w:p w14:paraId="61DE2037" w14:textId="77777777" w:rsidR="0087172C" w:rsidRPr="00584EE2" w:rsidRDefault="0087172C" w:rsidP="0087172C">
      <w:pPr>
        <w:spacing w:before="200" w:after="200" w:line="276" w:lineRule="auto"/>
        <w:rPr>
          <w:rFonts w:ascii="Arial" w:hAnsi="Arial" w:cs="Arial"/>
          <w:b/>
        </w:rPr>
      </w:pPr>
      <w:r w:rsidRPr="00584EE2">
        <w:rPr>
          <w:rFonts w:ascii="Arial" w:hAnsi="Arial" w:cs="Arial"/>
          <w:b/>
        </w:rPr>
        <w:t>Objetivo General:</w:t>
      </w:r>
    </w:p>
    <w:p w14:paraId="2186CD67" w14:textId="77777777" w:rsidR="0087172C" w:rsidRPr="00D0019A" w:rsidRDefault="0087172C" w:rsidP="0087172C">
      <w:pPr>
        <w:spacing w:before="200" w:after="200" w:line="276" w:lineRule="auto"/>
        <w:jc w:val="both"/>
        <w:rPr>
          <w:rFonts w:ascii="Arial" w:hAnsi="Arial" w:cs="Arial"/>
        </w:rPr>
      </w:pPr>
      <w:r w:rsidRPr="00D0019A">
        <w:rPr>
          <w:rFonts w:ascii="Arial" w:hAnsi="Arial" w:cs="Arial"/>
        </w:rPr>
        <w:t xml:space="preserve">Atender al público en materia de acceso a la información </w:t>
      </w:r>
      <w:r w:rsidRPr="00C76A3E">
        <w:rPr>
          <w:rFonts w:ascii="Arial" w:hAnsi="Arial" w:cs="Arial"/>
        </w:rPr>
        <w:t xml:space="preserve">pública y ejercicio de los derechos de protección de datos personales, así como coordinar y dar seguimiento con las Unidades Administrativas en la atención de las solicitudes de acceso a la información </w:t>
      </w:r>
      <w:r w:rsidRPr="00D0019A">
        <w:rPr>
          <w:rFonts w:ascii="Arial" w:hAnsi="Arial" w:cs="Arial"/>
        </w:rPr>
        <w:t>tramitadas ante el Instituto</w:t>
      </w:r>
      <w:r>
        <w:rPr>
          <w:rFonts w:ascii="Arial" w:hAnsi="Arial" w:cs="Arial"/>
        </w:rPr>
        <w:t xml:space="preserve"> y gestionar la publicación de la información fundamental.</w:t>
      </w:r>
    </w:p>
    <w:p w14:paraId="4B829FB7" w14:textId="77777777" w:rsidR="0087172C" w:rsidRPr="001441EE" w:rsidRDefault="0087172C" w:rsidP="0087172C">
      <w:pPr>
        <w:spacing w:before="200" w:after="200" w:line="276" w:lineRule="auto"/>
        <w:rPr>
          <w:rFonts w:ascii="Arial" w:hAnsi="Arial" w:cs="Arial"/>
          <w:b/>
        </w:rPr>
      </w:pPr>
      <w:r w:rsidRPr="001441EE">
        <w:rPr>
          <w:rFonts w:ascii="Arial" w:hAnsi="Arial" w:cs="Arial"/>
          <w:b/>
        </w:rPr>
        <w:t xml:space="preserve">Funciones: </w:t>
      </w:r>
    </w:p>
    <w:p w14:paraId="6D360B44"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 xml:space="preserve">Administrar en coordinación con el área de Difusión e Imagen, la información fundamental que contiene la página de Internet del Instituto; </w:t>
      </w:r>
    </w:p>
    <w:p w14:paraId="2A027EA2" w14:textId="77777777" w:rsidR="002D0ED1" w:rsidRDefault="002D0ED1" w:rsidP="002D0ED1">
      <w:pPr>
        <w:pStyle w:val="Estilo"/>
        <w:spacing w:line="276" w:lineRule="auto"/>
        <w:ind w:left="357"/>
        <w:rPr>
          <w:sz w:val="22"/>
          <w:szCs w:val="20"/>
        </w:rPr>
      </w:pPr>
    </w:p>
    <w:p w14:paraId="4D5B1D19" w14:textId="1BBE070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Actualizar mensualmente la información fundamental publicada por el Instituto como sujeto obligado y coadyuvar con las unidades administrativas en el proceso de publicación de su información</w:t>
      </w:r>
      <w:r w:rsidR="00A52BFA" w:rsidRPr="00E14C23">
        <w:rPr>
          <w:sz w:val="22"/>
          <w:szCs w:val="20"/>
        </w:rPr>
        <w:t xml:space="preserve"> tanto en la página web como en la Plataforma Nacional de Transparencia</w:t>
      </w:r>
      <w:r w:rsidRPr="00E14C23">
        <w:rPr>
          <w:sz w:val="22"/>
          <w:szCs w:val="20"/>
        </w:rPr>
        <w:t xml:space="preserve">; </w:t>
      </w:r>
    </w:p>
    <w:p w14:paraId="3CC0DD2D" w14:textId="77777777" w:rsidR="002D0ED1" w:rsidRDefault="002D0ED1" w:rsidP="002D0ED1">
      <w:pPr>
        <w:pStyle w:val="Estilo"/>
        <w:spacing w:line="276" w:lineRule="auto"/>
        <w:ind w:left="357"/>
        <w:rPr>
          <w:sz w:val="22"/>
          <w:szCs w:val="20"/>
        </w:rPr>
      </w:pPr>
    </w:p>
    <w:p w14:paraId="3B78296A"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 xml:space="preserve">Recibir, gestionar y resolver las solicitudes de acceso a la información pública, vía telefónica, fax, correo, correo electrónico, telegrama, mensajería o por escrito o comparecencia así como las solicitudes para el ejercicio de los derechos de datos personales, propias del Instituto como sujeto obligado; </w:t>
      </w:r>
    </w:p>
    <w:p w14:paraId="4DF1D665" w14:textId="77777777" w:rsidR="002D0ED1" w:rsidRDefault="002D0ED1" w:rsidP="002D0ED1">
      <w:pPr>
        <w:pStyle w:val="Estilo"/>
        <w:spacing w:line="276" w:lineRule="auto"/>
        <w:ind w:left="357"/>
        <w:rPr>
          <w:sz w:val="22"/>
          <w:szCs w:val="20"/>
        </w:rPr>
      </w:pPr>
    </w:p>
    <w:p w14:paraId="0BD99F7A" w14:textId="77777777" w:rsidR="0087172C" w:rsidRPr="00E14C23" w:rsidRDefault="0087172C" w:rsidP="00E14C23">
      <w:pPr>
        <w:pStyle w:val="Estilo"/>
        <w:numPr>
          <w:ilvl w:val="0"/>
          <w:numId w:val="38"/>
        </w:numPr>
        <w:spacing w:line="276" w:lineRule="auto"/>
        <w:ind w:left="357" w:hanging="357"/>
        <w:rPr>
          <w:sz w:val="22"/>
          <w:szCs w:val="20"/>
        </w:rPr>
      </w:pPr>
      <w:r w:rsidRPr="00F50F18">
        <w:rPr>
          <w:sz w:val="22"/>
          <w:szCs w:val="20"/>
        </w:rPr>
        <w:t>Tener a disposición del público un equipo de cómputo con acceso a internet, que permita la consulta de información o utilizar el sistema de solicitudes de acceso a la información, así como los formatos para presentar solicitudes de acceso a la  información pública y de protección de datos personales</w:t>
      </w:r>
      <w:r w:rsidRPr="00E14C23">
        <w:rPr>
          <w:sz w:val="22"/>
          <w:szCs w:val="20"/>
        </w:rPr>
        <w:t xml:space="preserve">; </w:t>
      </w:r>
    </w:p>
    <w:p w14:paraId="51BAD2BB" w14:textId="77777777" w:rsidR="002D0ED1" w:rsidRDefault="002D0ED1" w:rsidP="002D0ED1">
      <w:pPr>
        <w:pStyle w:val="Estilo"/>
        <w:spacing w:line="276" w:lineRule="auto"/>
        <w:ind w:left="357"/>
        <w:rPr>
          <w:sz w:val="22"/>
          <w:szCs w:val="20"/>
        </w:rPr>
      </w:pPr>
    </w:p>
    <w:p w14:paraId="36C7C83D"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Elaborar el registro y estadísticas de las solicitudes de acceso a la información pública tramitadas ante el Instituto como sujeto obligado;</w:t>
      </w:r>
    </w:p>
    <w:p w14:paraId="07333B4F" w14:textId="77777777" w:rsidR="002D0ED1" w:rsidRDefault="002D0ED1" w:rsidP="002D0ED1">
      <w:pPr>
        <w:pStyle w:val="Estilo"/>
        <w:spacing w:line="276" w:lineRule="auto"/>
        <w:ind w:left="357"/>
        <w:rPr>
          <w:sz w:val="22"/>
          <w:szCs w:val="20"/>
        </w:rPr>
      </w:pPr>
    </w:p>
    <w:p w14:paraId="2959997D"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 xml:space="preserve">Asesorar gratuitamente a los solicitantes en los trámites para acceder a la información pública así como en relación al ejercicio del derecho a la protección de datos personales; </w:t>
      </w:r>
    </w:p>
    <w:p w14:paraId="53770457" w14:textId="77777777" w:rsidR="002D0ED1" w:rsidRDefault="002D0ED1" w:rsidP="002D0ED1">
      <w:pPr>
        <w:pStyle w:val="Estilo"/>
        <w:spacing w:line="276" w:lineRule="auto"/>
        <w:ind w:left="357"/>
        <w:rPr>
          <w:sz w:val="22"/>
          <w:szCs w:val="20"/>
        </w:rPr>
      </w:pPr>
    </w:p>
    <w:p w14:paraId="6D621544"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lastRenderedPageBreak/>
        <w:t xml:space="preserve">Requerir y recabar de las oficinas y unidades administrativas correspondientes la información pública de las solicitudes de acceso a la información y solicitudes del ejercicio de protección de datos personales; </w:t>
      </w:r>
    </w:p>
    <w:p w14:paraId="17EE51C1" w14:textId="77777777" w:rsidR="002D0ED1" w:rsidRDefault="002D0ED1" w:rsidP="002D0ED1">
      <w:pPr>
        <w:pStyle w:val="Estilo"/>
        <w:spacing w:line="276" w:lineRule="auto"/>
        <w:ind w:left="357"/>
        <w:rPr>
          <w:sz w:val="22"/>
          <w:szCs w:val="20"/>
        </w:rPr>
      </w:pPr>
    </w:p>
    <w:p w14:paraId="66D6CF22"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 xml:space="preserve">Dar atención y seguimiento a los acuerdos emitidos por el Comité de Transparencia, así como solicitar a dicho comité, interpretación o modificación de la clasificación de información pública; </w:t>
      </w:r>
    </w:p>
    <w:p w14:paraId="2CC30BEB" w14:textId="77777777" w:rsidR="002D0ED1" w:rsidRDefault="002D0ED1" w:rsidP="002D0ED1">
      <w:pPr>
        <w:pStyle w:val="Estilo"/>
        <w:spacing w:line="276" w:lineRule="auto"/>
        <w:ind w:left="357"/>
        <w:rPr>
          <w:sz w:val="22"/>
          <w:szCs w:val="20"/>
        </w:rPr>
      </w:pPr>
    </w:p>
    <w:p w14:paraId="59D527E3"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Informar al superior jerárquico, sobre la negativa de los encargados de las unidades administrativas para entregar información pública de libre acceso;</w:t>
      </w:r>
    </w:p>
    <w:p w14:paraId="51ACEFB1" w14:textId="77777777" w:rsidR="002D0ED1" w:rsidRDefault="002D0ED1" w:rsidP="002D0ED1">
      <w:pPr>
        <w:pStyle w:val="Estilo"/>
        <w:spacing w:line="276" w:lineRule="auto"/>
        <w:ind w:left="357"/>
        <w:rPr>
          <w:sz w:val="22"/>
          <w:szCs w:val="20"/>
        </w:rPr>
      </w:pPr>
    </w:p>
    <w:p w14:paraId="616815D1"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 xml:space="preserve">Avisar al Comité de Transparencia cuando alguna unidad administrativa se niegue a colaborar en la atención de las solicitudes para el ejercicio de los datos personales, para que éste proceda como corresponda, y en caso de persistir la negativa, lo hará del conocimiento del Órgano Interno de Control para que inicie el procedimiento de responsabilidad respectivo; </w:t>
      </w:r>
    </w:p>
    <w:p w14:paraId="7274316A" w14:textId="77777777" w:rsidR="002D0ED1" w:rsidRDefault="002D0ED1" w:rsidP="002D0ED1">
      <w:pPr>
        <w:pStyle w:val="Estilo"/>
        <w:spacing w:line="276" w:lineRule="auto"/>
        <w:ind w:left="357"/>
        <w:rPr>
          <w:sz w:val="22"/>
          <w:szCs w:val="20"/>
        </w:rPr>
      </w:pPr>
    </w:p>
    <w:p w14:paraId="7119D168"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Coadyuvar con las áreas del Instituto y con los sujetos obligados, en la promoción de la cultura de la transparencia y el acceso a la información pública;</w:t>
      </w:r>
    </w:p>
    <w:p w14:paraId="6E98A0B9" w14:textId="77777777" w:rsidR="002D0ED1" w:rsidRDefault="002D0ED1" w:rsidP="002D0ED1">
      <w:pPr>
        <w:pStyle w:val="Estilo"/>
        <w:spacing w:line="276" w:lineRule="auto"/>
        <w:ind w:left="357"/>
        <w:rPr>
          <w:sz w:val="22"/>
          <w:szCs w:val="20"/>
        </w:rPr>
      </w:pPr>
    </w:p>
    <w:p w14:paraId="068384DC"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Capacitar y asesorar al personal del Instituto, para eficientar la respuesta de solicitudes de información;</w:t>
      </w:r>
    </w:p>
    <w:p w14:paraId="705AC4BA" w14:textId="77777777" w:rsidR="002D0ED1" w:rsidRDefault="002D0ED1" w:rsidP="002D0ED1">
      <w:pPr>
        <w:pStyle w:val="Estilo"/>
        <w:spacing w:line="276" w:lineRule="auto"/>
        <w:ind w:left="357"/>
        <w:rPr>
          <w:sz w:val="22"/>
          <w:szCs w:val="20"/>
        </w:rPr>
      </w:pPr>
    </w:p>
    <w:p w14:paraId="7E8CABFB"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Proponer al Comité de Transparencia procedimientos internos que aseguren la mayor eficiencia en la gestión de las solicitudes del ejercicio de los derechos de datos personales;</w:t>
      </w:r>
    </w:p>
    <w:p w14:paraId="653A0695" w14:textId="77777777" w:rsidR="002D0ED1" w:rsidRDefault="002D0ED1" w:rsidP="002D0ED1">
      <w:pPr>
        <w:pStyle w:val="Estilo"/>
        <w:spacing w:line="276" w:lineRule="auto"/>
        <w:ind w:left="357"/>
        <w:rPr>
          <w:sz w:val="22"/>
          <w:szCs w:val="20"/>
        </w:rPr>
      </w:pPr>
    </w:p>
    <w:p w14:paraId="75AEC7FF"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 xml:space="preserve">Establecer mecanismos para asegurar que los datos personales solo se entreguen a su titular o su representante debidamente acreditados; </w:t>
      </w:r>
    </w:p>
    <w:p w14:paraId="7E1B7B6F" w14:textId="77777777" w:rsidR="002D0ED1" w:rsidRDefault="002D0ED1" w:rsidP="002D0ED1">
      <w:pPr>
        <w:pStyle w:val="Estilo"/>
        <w:spacing w:line="276" w:lineRule="auto"/>
        <w:ind w:left="357"/>
        <w:rPr>
          <w:sz w:val="22"/>
          <w:szCs w:val="20"/>
        </w:rPr>
      </w:pPr>
    </w:p>
    <w:p w14:paraId="4D3B7FBE"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 xml:space="preserve">Informar al titular o su representante el monto de los costos a cubrir por la reproducción y envío de los datos personales, con base en lo establecido en las disposiciones normativas aplicables; </w:t>
      </w:r>
    </w:p>
    <w:p w14:paraId="7F5B5472" w14:textId="77777777" w:rsidR="002D0ED1" w:rsidRDefault="002D0ED1" w:rsidP="002D0ED1">
      <w:pPr>
        <w:pStyle w:val="Estilo"/>
        <w:spacing w:line="276" w:lineRule="auto"/>
        <w:ind w:left="357"/>
        <w:rPr>
          <w:sz w:val="22"/>
          <w:szCs w:val="20"/>
        </w:rPr>
      </w:pPr>
    </w:p>
    <w:p w14:paraId="7EA06A78" w14:textId="6DC394D2"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t>Promover con apoyo de las unidades administrativas del Instituto, mejores prácticas e innovaciones tendientes a mejorar el derecho de acceso a la información y la transparencia;</w:t>
      </w:r>
      <w:r w:rsidR="002D0ED1">
        <w:rPr>
          <w:sz w:val="22"/>
          <w:szCs w:val="20"/>
        </w:rPr>
        <w:t xml:space="preserve"> y</w:t>
      </w:r>
    </w:p>
    <w:p w14:paraId="6B21849D" w14:textId="77777777" w:rsidR="0087172C" w:rsidRPr="00E14C23" w:rsidRDefault="0087172C" w:rsidP="00E14C23">
      <w:pPr>
        <w:pStyle w:val="Estilo"/>
        <w:numPr>
          <w:ilvl w:val="0"/>
          <w:numId w:val="38"/>
        </w:numPr>
        <w:spacing w:line="276" w:lineRule="auto"/>
        <w:ind w:left="357" w:hanging="357"/>
        <w:rPr>
          <w:sz w:val="22"/>
          <w:szCs w:val="20"/>
        </w:rPr>
      </w:pPr>
      <w:r w:rsidRPr="00E14C23">
        <w:rPr>
          <w:sz w:val="22"/>
          <w:szCs w:val="20"/>
        </w:rPr>
        <w:lastRenderedPageBreak/>
        <w:t>Las demás encomendadas por su superior jerárquico, así como las derivadas de la normatividad aplicable en la materia.</w:t>
      </w:r>
    </w:p>
    <w:p w14:paraId="5076A3B9" w14:textId="77777777" w:rsidR="0087172C" w:rsidRPr="00D0019A" w:rsidRDefault="0087172C" w:rsidP="0087172C">
      <w:pPr>
        <w:pStyle w:val="NormalWeb"/>
        <w:spacing w:before="120" w:beforeAutospacing="0" w:after="120" w:afterAutospacing="0" w:line="276" w:lineRule="auto"/>
        <w:jc w:val="both"/>
        <w:rPr>
          <w:rFonts w:ascii="Arial" w:eastAsiaTheme="minorHAnsi" w:hAnsi="Arial" w:cs="Arial"/>
          <w:sz w:val="22"/>
          <w:szCs w:val="22"/>
          <w:lang w:val="es-MX" w:eastAsia="en-US"/>
        </w:rPr>
      </w:pPr>
    </w:p>
    <w:p w14:paraId="315A7BB3" w14:textId="77777777" w:rsidR="00741989" w:rsidRPr="00B361CA" w:rsidRDefault="00741989" w:rsidP="00C95F74">
      <w:pPr>
        <w:pStyle w:val="Prrafodelista"/>
        <w:numPr>
          <w:ilvl w:val="0"/>
          <w:numId w:val="10"/>
        </w:numPr>
        <w:rPr>
          <w:rFonts w:ascii="Arial" w:hAnsi="Arial" w:cs="Arial"/>
          <w:szCs w:val="20"/>
          <w:lang w:val="es-ES_tradnl"/>
        </w:rPr>
      </w:pPr>
      <w:r w:rsidRPr="00B361CA">
        <w:rPr>
          <w:rFonts w:ascii="Arial" w:hAnsi="Arial" w:cs="Arial"/>
          <w:szCs w:val="20"/>
          <w:lang w:val="es-ES_tradnl"/>
        </w:rPr>
        <w:br w:type="page"/>
      </w:r>
    </w:p>
    <w:p w14:paraId="587C0C14" w14:textId="77777777" w:rsidR="000412A2" w:rsidRPr="00D73A66" w:rsidRDefault="000412A2" w:rsidP="000412A2">
      <w:pPr>
        <w:pStyle w:val="Ttulo4"/>
        <w:spacing w:before="480" w:after="240"/>
        <w:rPr>
          <w:rFonts w:ascii="Arial" w:hAnsi="Arial" w:cs="Arial"/>
          <w:b w:val="0"/>
          <w:i w:val="0"/>
          <w:color w:val="2E74B5" w:themeColor="accent1" w:themeShade="BF"/>
          <w:sz w:val="32"/>
          <w:szCs w:val="32"/>
        </w:rPr>
      </w:pPr>
      <w:r w:rsidRPr="009C19A1">
        <w:rPr>
          <w:rFonts w:ascii="Arial" w:hAnsi="Arial" w:cs="Arial"/>
          <w:b w:val="0"/>
          <w:i w:val="0"/>
          <w:color w:val="2E74B5" w:themeColor="accent1" w:themeShade="BF"/>
          <w:sz w:val="32"/>
          <w:szCs w:val="32"/>
        </w:rPr>
        <w:lastRenderedPageBreak/>
        <w:t xml:space="preserve">8. </w:t>
      </w:r>
      <w:r w:rsidRPr="005A09DB">
        <w:rPr>
          <w:rFonts w:ascii="Arial" w:hAnsi="Arial" w:cs="Arial"/>
          <w:b w:val="0"/>
          <w:i w:val="0"/>
          <w:color w:val="2E74B5" w:themeColor="accent1" w:themeShade="BF"/>
          <w:sz w:val="32"/>
          <w:szCs w:val="32"/>
        </w:rPr>
        <w:t>Dirección de Vinculación y Difusión</w:t>
      </w:r>
      <w:r w:rsidRPr="00D73A66">
        <w:rPr>
          <w:rFonts w:ascii="Arial" w:hAnsi="Arial" w:cs="Arial"/>
          <w:b w:val="0"/>
          <w:i w:val="0"/>
          <w:color w:val="2E74B5" w:themeColor="accent1" w:themeShade="BF"/>
          <w:sz w:val="32"/>
          <w:szCs w:val="32"/>
        </w:rPr>
        <w:t xml:space="preserve"> </w:t>
      </w:r>
    </w:p>
    <w:p w14:paraId="29E83A0D" w14:textId="77777777" w:rsidR="000412A2" w:rsidRPr="00D73A66" w:rsidRDefault="000412A2" w:rsidP="000412A2">
      <w:pPr>
        <w:spacing w:before="200" w:after="200" w:line="276" w:lineRule="auto"/>
        <w:jc w:val="both"/>
        <w:rPr>
          <w:rFonts w:ascii="Arial" w:hAnsi="Arial" w:cs="Arial"/>
          <w:b/>
        </w:rPr>
      </w:pPr>
      <w:r w:rsidRPr="00D73A66">
        <w:rPr>
          <w:rFonts w:ascii="Arial" w:hAnsi="Arial" w:cs="Arial"/>
          <w:b/>
        </w:rPr>
        <w:t>Objetivo General:</w:t>
      </w:r>
    </w:p>
    <w:p w14:paraId="4D07D5F2" w14:textId="77777777" w:rsidR="000412A2" w:rsidRPr="00D0019A" w:rsidRDefault="000412A2" w:rsidP="000412A2">
      <w:pPr>
        <w:spacing w:before="200" w:after="200" w:line="276" w:lineRule="auto"/>
        <w:jc w:val="both"/>
        <w:rPr>
          <w:rFonts w:ascii="Arial" w:hAnsi="Arial" w:cs="Arial"/>
        </w:rPr>
      </w:pPr>
      <w:r w:rsidRPr="006D20B9">
        <w:rPr>
          <w:rFonts w:ascii="Arial" w:hAnsi="Arial" w:cs="Arial"/>
        </w:rPr>
        <w:t xml:space="preserve">Promover y difundir la cultura de la transparencia, </w:t>
      </w:r>
      <w:r w:rsidRPr="006D20B9">
        <w:rPr>
          <w:rFonts w:ascii="Arial" w:eastAsia="Calibri" w:hAnsi="Arial" w:cs="Arial"/>
        </w:rPr>
        <w:t xml:space="preserve">rendición de cuentas, combate a la corrupción e impunidad; propiciar la participación ciudadana; y difundir los derechos de </w:t>
      </w:r>
      <w:r w:rsidRPr="006D20B9">
        <w:rPr>
          <w:rFonts w:ascii="Arial" w:hAnsi="Arial" w:cs="Arial"/>
        </w:rPr>
        <w:t>acceso a la información pública y protección de datos personales en la sociedad en general, establecer los vínculos de cooperación con diferentes organizaciones y actores de la sociedad, así como elaborar guías que faciliten el conocimiento de los procedimientos y trámites del Instituto.</w:t>
      </w:r>
    </w:p>
    <w:p w14:paraId="40A77ADB" w14:textId="77777777" w:rsidR="000412A2" w:rsidRPr="00321D3F" w:rsidRDefault="000412A2" w:rsidP="000412A2">
      <w:pPr>
        <w:spacing w:before="200" w:after="200" w:line="276" w:lineRule="auto"/>
        <w:jc w:val="both"/>
        <w:rPr>
          <w:rFonts w:ascii="Arial" w:hAnsi="Arial" w:cs="Arial"/>
          <w:b/>
        </w:rPr>
      </w:pPr>
      <w:r w:rsidRPr="00321D3F">
        <w:rPr>
          <w:rFonts w:ascii="Arial" w:hAnsi="Arial" w:cs="Arial"/>
          <w:b/>
        </w:rPr>
        <w:t>Funciones:</w:t>
      </w:r>
    </w:p>
    <w:p w14:paraId="74210A82" w14:textId="53A10DB9"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Dirigir las actividades para la promoción de la cultura de la transparencia</w:t>
      </w:r>
      <w:r w:rsidR="00511AF7" w:rsidRPr="00205239">
        <w:rPr>
          <w:sz w:val="22"/>
          <w:szCs w:val="20"/>
        </w:rPr>
        <w:t>,</w:t>
      </w:r>
      <w:r w:rsidRPr="00205239">
        <w:rPr>
          <w:sz w:val="22"/>
          <w:szCs w:val="20"/>
        </w:rPr>
        <w:t xml:space="preserve"> derecho de acceso a la información pública</w:t>
      </w:r>
      <w:r w:rsidR="00511AF7" w:rsidRPr="00205239">
        <w:rPr>
          <w:sz w:val="22"/>
          <w:szCs w:val="20"/>
        </w:rPr>
        <w:t>,</w:t>
      </w:r>
      <w:r w:rsidRPr="00205239">
        <w:rPr>
          <w:sz w:val="22"/>
          <w:szCs w:val="20"/>
        </w:rPr>
        <w:t xml:space="preserve"> protección de datos personales</w:t>
      </w:r>
      <w:r w:rsidR="00511AF7" w:rsidRPr="00205239">
        <w:rPr>
          <w:sz w:val="22"/>
          <w:szCs w:val="20"/>
        </w:rPr>
        <w:t xml:space="preserve">, así como de </w:t>
      </w:r>
      <w:r w:rsidRPr="00205239">
        <w:rPr>
          <w:sz w:val="22"/>
          <w:szCs w:val="20"/>
        </w:rPr>
        <w:t>gobierno abierto entre los sujetos obligados y la sociedad;</w:t>
      </w:r>
    </w:p>
    <w:p w14:paraId="5840C519" w14:textId="77777777" w:rsidR="00FC2464" w:rsidRDefault="00FC2464" w:rsidP="00FC2464">
      <w:pPr>
        <w:pStyle w:val="Estilo"/>
        <w:spacing w:line="276" w:lineRule="auto"/>
        <w:ind w:left="357"/>
        <w:rPr>
          <w:sz w:val="22"/>
          <w:szCs w:val="20"/>
        </w:rPr>
      </w:pPr>
    </w:p>
    <w:p w14:paraId="329D0D18" w14:textId="77777777"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 xml:space="preserve">Coadyuvar con la Secretaría Ejecutiva en la difusión de los lineamientos y criterios generales para la aplicación cotidiana de la Ley,  así como los formatos y documentos relacionados con los trámites y servicios que presta el ITEI; </w:t>
      </w:r>
    </w:p>
    <w:p w14:paraId="68ACAC96" w14:textId="77777777" w:rsidR="00F955DE" w:rsidRDefault="00F955DE" w:rsidP="00F955DE">
      <w:pPr>
        <w:pStyle w:val="Estilo"/>
        <w:spacing w:line="276" w:lineRule="auto"/>
        <w:ind w:left="357"/>
        <w:rPr>
          <w:sz w:val="22"/>
          <w:szCs w:val="20"/>
        </w:rPr>
      </w:pPr>
    </w:p>
    <w:p w14:paraId="4E0C32E6" w14:textId="77777777"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Difundir y orientar en coordinación con las otras unidades administrativas, a los sujetos obligados y sociedad en general, respecto a los beneficios del manejo público de la información, sus responsabilidades, el buen uso y conservación;</w:t>
      </w:r>
    </w:p>
    <w:p w14:paraId="4365D6DA" w14:textId="77777777" w:rsidR="00F955DE" w:rsidRDefault="00F955DE" w:rsidP="00F955DE">
      <w:pPr>
        <w:pStyle w:val="Estilo"/>
        <w:spacing w:line="276" w:lineRule="auto"/>
        <w:ind w:left="357"/>
        <w:rPr>
          <w:sz w:val="22"/>
          <w:szCs w:val="20"/>
        </w:rPr>
      </w:pPr>
    </w:p>
    <w:p w14:paraId="450991F2" w14:textId="77777777"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Difundir y orientar sobre el derecho de acceso a la información pública y la protección de datos, la presentación de solicitudes y la interposición de los recursos que prevé la Ley;</w:t>
      </w:r>
    </w:p>
    <w:p w14:paraId="34F0334D" w14:textId="77777777" w:rsidR="00F955DE" w:rsidRDefault="00F955DE" w:rsidP="00F955DE">
      <w:pPr>
        <w:pStyle w:val="Estilo"/>
        <w:spacing w:line="276" w:lineRule="auto"/>
        <w:ind w:left="357"/>
        <w:rPr>
          <w:sz w:val="22"/>
          <w:szCs w:val="20"/>
        </w:rPr>
      </w:pPr>
    </w:p>
    <w:p w14:paraId="1B30DC70" w14:textId="77777777"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Difundir a través de medios electrónicos e impresos, los formatos de solicitudes de acceso a la información, así como los de protección de información confidencial, aprobados por el Pleno del Instituto;</w:t>
      </w:r>
    </w:p>
    <w:p w14:paraId="7DECDD19" w14:textId="77777777" w:rsidR="00F955DE" w:rsidRDefault="00F955DE" w:rsidP="00F955DE">
      <w:pPr>
        <w:pStyle w:val="Estilo"/>
        <w:spacing w:line="276" w:lineRule="auto"/>
        <w:ind w:left="357"/>
        <w:rPr>
          <w:sz w:val="22"/>
          <w:szCs w:val="20"/>
        </w:rPr>
      </w:pPr>
    </w:p>
    <w:p w14:paraId="68BCD99A" w14:textId="51C0FD40"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Promover entre los sujetos obligados la digitalización de la información que pose</w:t>
      </w:r>
      <w:r w:rsidR="00554324" w:rsidRPr="00205239">
        <w:rPr>
          <w:sz w:val="22"/>
          <w:szCs w:val="20"/>
        </w:rPr>
        <w:t>a</w:t>
      </w:r>
      <w:r w:rsidRPr="00205239">
        <w:rPr>
          <w:sz w:val="22"/>
          <w:szCs w:val="20"/>
        </w:rPr>
        <w:t>n</w:t>
      </w:r>
      <w:r w:rsidR="00554324" w:rsidRPr="00205239">
        <w:rPr>
          <w:sz w:val="22"/>
          <w:szCs w:val="20"/>
        </w:rPr>
        <w:t>,</w:t>
      </w:r>
      <w:r w:rsidR="00091583" w:rsidRPr="00205239">
        <w:rPr>
          <w:sz w:val="22"/>
          <w:szCs w:val="20"/>
        </w:rPr>
        <w:t xml:space="preserve"> el uso de las tecnologías de la información, así como la homogeneización del diseño, actualización, presentación, acceso, formatos de archivos y consulta de las páginas de internet en la que publiquen la información fundamental</w:t>
      </w:r>
      <w:r w:rsidRPr="00205239">
        <w:rPr>
          <w:sz w:val="22"/>
          <w:szCs w:val="20"/>
        </w:rPr>
        <w:t>;</w:t>
      </w:r>
    </w:p>
    <w:p w14:paraId="2FF4E939" w14:textId="77777777" w:rsidR="00440544" w:rsidRPr="00205239" w:rsidRDefault="00440544" w:rsidP="00205239">
      <w:pPr>
        <w:pStyle w:val="Estilo"/>
        <w:numPr>
          <w:ilvl w:val="0"/>
          <w:numId w:val="38"/>
        </w:numPr>
        <w:spacing w:line="276" w:lineRule="auto"/>
        <w:ind w:left="357" w:hanging="357"/>
        <w:rPr>
          <w:sz w:val="22"/>
          <w:szCs w:val="20"/>
        </w:rPr>
      </w:pPr>
      <w:r w:rsidRPr="00205239">
        <w:rPr>
          <w:sz w:val="22"/>
          <w:szCs w:val="20"/>
        </w:rPr>
        <w:lastRenderedPageBreak/>
        <w:t xml:space="preserve">Promover entre los sujetos obligados la expedición de sus reglamentos de información pública; </w:t>
      </w:r>
    </w:p>
    <w:p w14:paraId="02EAF6E8" w14:textId="77777777" w:rsidR="00F955DE" w:rsidRDefault="00F955DE" w:rsidP="00F955DE">
      <w:pPr>
        <w:pStyle w:val="Estilo"/>
        <w:spacing w:line="276" w:lineRule="auto"/>
        <w:ind w:left="357"/>
        <w:rPr>
          <w:sz w:val="22"/>
          <w:szCs w:val="20"/>
        </w:rPr>
      </w:pPr>
    </w:p>
    <w:p w14:paraId="61A40858" w14:textId="77777777"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 xml:space="preserve">Promover y gestionar la cultura de transparencia, y establecer vínculos con organizaciones públicas y privadas, así como dar seguimiento a la firma de convenios que el Instituto celebre; </w:t>
      </w:r>
    </w:p>
    <w:p w14:paraId="0B0EC846" w14:textId="77777777" w:rsidR="00F955DE" w:rsidRDefault="00F955DE" w:rsidP="00F955DE">
      <w:pPr>
        <w:pStyle w:val="Estilo"/>
        <w:spacing w:line="276" w:lineRule="auto"/>
        <w:ind w:left="357"/>
        <w:rPr>
          <w:sz w:val="22"/>
          <w:szCs w:val="20"/>
        </w:rPr>
      </w:pPr>
    </w:p>
    <w:p w14:paraId="11B9C98C" w14:textId="77777777"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Dirigir la generación y distribución de material promocional e informativo del Instituto;</w:t>
      </w:r>
    </w:p>
    <w:p w14:paraId="5125DC6E" w14:textId="77777777" w:rsidR="00F955DE" w:rsidRDefault="00F955DE" w:rsidP="00F955DE">
      <w:pPr>
        <w:pStyle w:val="Estilo"/>
        <w:spacing w:line="276" w:lineRule="auto"/>
        <w:ind w:left="357"/>
        <w:rPr>
          <w:sz w:val="22"/>
          <w:szCs w:val="20"/>
        </w:rPr>
      </w:pPr>
    </w:p>
    <w:p w14:paraId="26A5EC13" w14:textId="17B0656D" w:rsidR="00F809C0" w:rsidRPr="00205239" w:rsidRDefault="00F809C0" w:rsidP="00205239">
      <w:pPr>
        <w:pStyle w:val="Estilo"/>
        <w:numPr>
          <w:ilvl w:val="0"/>
          <w:numId w:val="38"/>
        </w:numPr>
        <w:spacing w:line="276" w:lineRule="auto"/>
        <w:ind w:left="357" w:hanging="357"/>
        <w:rPr>
          <w:sz w:val="22"/>
          <w:szCs w:val="20"/>
        </w:rPr>
      </w:pPr>
      <w:r w:rsidRPr="00205239">
        <w:rPr>
          <w:sz w:val="22"/>
          <w:szCs w:val="20"/>
        </w:rPr>
        <w:t xml:space="preserve">Promover y gestionar la utilización de la Plataforma Nacional de Transparencia para tramitación de solicitudes de información en su caso y de protección de datos entre los sujetos obligados; </w:t>
      </w:r>
    </w:p>
    <w:p w14:paraId="34863EDF" w14:textId="77777777" w:rsidR="00F955DE" w:rsidRDefault="00F955DE" w:rsidP="00F955DE">
      <w:pPr>
        <w:pStyle w:val="Estilo"/>
        <w:spacing w:line="276" w:lineRule="auto"/>
        <w:ind w:left="357"/>
        <w:rPr>
          <w:sz w:val="22"/>
          <w:szCs w:val="20"/>
        </w:rPr>
      </w:pPr>
    </w:p>
    <w:p w14:paraId="4CDC7EB6" w14:textId="24594FBA" w:rsidR="00F809C0" w:rsidRPr="00205239" w:rsidRDefault="00F809C0" w:rsidP="00205239">
      <w:pPr>
        <w:pStyle w:val="Estilo"/>
        <w:numPr>
          <w:ilvl w:val="0"/>
          <w:numId w:val="38"/>
        </w:numPr>
        <w:spacing w:line="276" w:lineRule="auto"/>
        <w:ind w:left="357" w:hanging="357"/>
        <w:rPr>
          <w:sz w:val="22"/>
          <w:szCs w:val="20"/>
        </w:rPr>
      </w:pPr>
      <w:r w:rsidRPr="00205239">
        <w:rPr>
          <w:sz w:val="22"/>
          <w:szCs w:val="20"/>
        </w:rPr>
        <w:t>Promover acuerdos para la firma de convenios con instituciones públicas y privadas y establecer vínculos con aliados estratégicos y la sociedad Civil organizada para la firma de convenios de colaboración, buscando entre otros, garantizar la accesibilidad de los grupos vulnerables;</w:t>
      </w:r>
    </w:p>
    <w:p w14:paraId="1D26B02E" w14:textId="77777777" w:rsidR="00F955DE" w:rsidRDefault="00F955DE" w:rsidP="00F955DE">
      <w:pPr>
        <w:pStyle w:val="Estilo"/>
        <w:spacing w:line="276" w:lineRule="auto"/>
        <w:ind w:left="357"/>
        <w:rPr>
          <w:sz w:val="22"/>
          <w:szCs w:val="20"/>
        </w:rPr>
      </w:pPr>
    </w:p>
    <w:p w14:paraId="1F75C82B" w14:textId="77777777"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Llevar el control, actualización y mejoras de la base de datos de los sujetos obligados, generada por este Instituto;</w:t>
      </w:r>
    </w:p>
    <w:p w14:paraId="70418CE8" w14:textId="77777777" w:rsidR="00F955DE" w:rsidRDefault="00F955DE" w:rsidP="00F955DE">
      <w:pPr>
        <w:pStyle w:val="Estilo"/>
        <w:spacing w:line="276" w:lineRule="auto"/>
        <w:ind w:left="357"/>
        <w:rPr>
          <w:sz w:val="22"/>
          <w:szCs w:val="20"/>
        </w:rPr>
      </w:pPr>
    </w:p>
    <w:p w14:paraId="048CD7F7" w14:textId="77777777"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Llevar el control y actualización de la página de Internet del Instituto;</w:t>
      </w:r>
    </w:p>
    <w:p w14:paraId="1DC782F7" w14:textId="77777777" w:rsidR="00F955DE" w:rsidRDefault="00F955DE" w:rsidP="00F955DE">
      <w:pPr>
        <w:pStyle w:val="Estilo"/>
        <w:spacing w:line="276" w:lineRule="auto"/>
        <w:ind w:left="357"/>
        <w:rPr>
          <w:sz w:val="22"/>
          <w:szCs w:val="20"/>
        </w:rPr>
      </w:pPr>
    </w:p>
    <w:p w14:paraId="2A45D701" w14:textId="55BAB1E9"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 xml:space="preserve">Coadyuvar en </w:t>
      </w:r>
      <w:r w:rsidR="006A175F" w:rsidRPr="00205239">
        <w:rPr>
          <w:sz w:val="22"/>
          <w:szCs w:val="20"/>
        </w:rPr>
        <w:t>e</w:t>
      </w:r>
      <w:r w:rsidRPr="00205239">
        <w:rPr>
          <w:sz w:val="22"/>
          <w:szCs w:val="20"/>
        </w:rPr>
        <w:t xml:space="preserve">l </w:t>
      </w:r>
      <w:r w:rsidR="006A175F" w:rsidRPr="00205239">
        <w:rPr>
          <w:sz w:val="22"/>
          <w:szCs w:val="20"/>
        </w:rPr>
        <w:t xml:space="preserve">diseño </w:t>
      </w:r>
      <w:r w:rsidRPr="00205239">
        <w:rPr>
          <w:sz w:val="22"/>
          <w:szCs w:val="20"/>
        </w:rPr>
        <w:t>del informe anual de actividades y evaluación general en materia de acceso a la información;</w:t>
      </w:r>
    </w:p>
    <w:p w14:paraId="09F7F9C0" w14:textId="77777777" w:rsidR="00F955DE" w:rsidRDefault="00F955DE" w:rsidP="00F955DE">
      <w:pPr>
        <w:pStyle w:val="Estilo"/>
        <w:spacing w:line="276" w:lineRule="auto"/>
        <w:ind w:left="357"/>
        <w:rPr>
          <w:sz w:val="22"/>
          <w:szCs w:val="20"/>
        </w:rPr>
      </w:pPr>
    </w:p>
    <w:p w14:paraId="096F73D8" w14:textId="0B47E7C7" w:rsidR="00F809C0" w:rsidRPr="00205239" w:rsidRDefault="00F809C0" w:rsidP="00205239">
      <w:pPr>
        <w:pStyle w:val="Estilo"/>
        <w:numPr>
          <w:ilvl w:val="0"/>
          <w:numId w:val="38"/>
        </w:numPr>
        <w:spacing w:line="276" w:lineRule="auto"/>
        <w:ind w:left="357" w:hanging="357"/>
        <w:rPr>
          <w:sz w:val="22"/>
          <w:szCs w:val="20"/>
        </w:rPr>
      </w:pPr>
      <w:r w:rsidRPr="00205239">
        <w:rPr>
          <w:sz w:val="22"/>
          <w:szCs w:val="20"/>
        </w:rPr>
        <w:t xml:space="preserve">Promover </w:t>
      </w:r>
      <w:r w:rsidR="0002537C" w:rsidRPr="00205239">
        <w:rPr>
          <w:sz w:val="22"/>
          <w:szCs w:val="20"/>
        </w:rPr>
        <w:t xml:space="preserve">con apoyo de las unidades administrativas del Instituto, </w:t>
      </w:r>
      <w:r w:rsidRPr="00205239">
        <w:rPr>
          <w:sz w:val="22"/>
          <w:szCs w:val="20"/>
        </w:rPr>
        <w:t>mejores prácticas e innovaciones tendientes a mejor</w:t>
      </w:r>
      <w:r w:rsidR="00DC6459" w:rsidRPr="00205239">
        <w:rPr>
          <w:sz w:val="22"/>
          <w:szCs w:val="20"/>
        </w:rPr>
        <w:t>ar</w:t>
      </w:r>
      <w:r w:rsidRPr="00205239">
        <w:rPr>
          <w:sz w:val="22"/>
          <w:szCs w:val="20"/>
        </w:rPr>
        <w:t xml:space="preserve"> el derecho de acceso a la</w:t>
      </w:r>
      <w:r w:rsidR="00A9214A" w:rsidRPr="00205239">
        <w:rPr>
          <w:sz w:val="22"/>
          <w:szCs w:val="20"/>
        </w:rPr>
        <w:t xml:space="preserve"> información y la transparencia; </w:t>
      </w:r>
    </w:p>
    <w:p w14:paraId="09350130" w14:textId="77777777" w:rsidR="00F955DE" w:rsidRDefault="00F955DE" w:rsidP="00F955DE">
      <w:pPr>
        <w:pStyle w:val="Estilo"/>
        <w:spacing w:line="276" w:lineRule="auto"/>
        <w:ind w:left="357"/>
        <w:rPr>
          <w:sz w:val="22"/>
          <w:szCs w:val="20"/>
        </w:rPr>
      </w:pPr>
    </w:p>
    <w:p w14:paraId="1BF67C0B" w14:textId="7F2110BF" w:rsidR="006A175F" w:rsidRPr="00205239" w:rsidRDefault="006A175F" w:rsidP="00205239">
      <w:pPr>
        <w:pStyle w:val="Estilo"/>
        <w:numPr>
          <w:ilvl w:val="0"/>
          <w:numId w:val="38"/>
        </w:numPr>
        <w:spacing w:line="276" w:lineRule="auto"/>
        <w:ind w:left="357" w:hanging="357"/>
        <w:rPr>
          <w:sz w:val="22"/>
          <w:szCs w:val="20"/>
        </w:rPr>
      </w:pPr>
      <w:r w:rsidRPr="00205239">
        <w:rPr>
          <w:sz w:val="22"/>
          <w:szCs w:val="20"/>
        </w:rPr>
        <w:t>Dirigir el diseño de las estrategias de comunicación social del Instituto a través de los medios de comunicación y las redes sociales;</w:t>
      </w:r>
      <w:r w:rsidR="00F955DE">
        <w:rPr>
          <w:sz w:val="22"/>
          <w:szCs w:val="20"/>
        </w:rPr>
        <w:t xml:space="preserve"> y</w:t>
      </w:r>
    </w:p>
    <w:p w14:paraId="517B3806" w14:textId="77777777" w:rsidR="00F955DE" w:rsidRDefault="00F955DE" w:rsidP="00F955DE">
      <w:pPr>
        <w:pStyle w:val="Estilo"/>
        <w:spacing w:line="276" w:lineRule="auto"/>
        <w:ind w:left="357"/>
        <w:rPr>
          <w:sz w:val="22"/>
          <w:szCs w:val="20"/>
        </w:rPr>
      </w:pPr>
    </w:p>
    <w:p w14:paraId="02FD327E" w14:textId="77777777" w:rsidR="000412A2" w:rsidRPr="00205239" w:rsidRDefault="000412A2" w:rsidP="00205239">
      <w:pPr>
        <w:pStyle w:val="Estilo"/>
        <w:numPr>
          <w:ilvl w:val="0"/>
          <w:numId w:val="38"/>
        </w:numPr>
        <w:spacing w:line="276" w:lineRule="auto"/>
        <w:ind w:left="357" w:hanging="357"/>
        <w:rPr>
          <w:sz w:val="22"/>
          <w:szCs w:val="20"/>
        </w:rPr>
      </w:pPr>
      <w:r w:rsidRPr="00205239">
        <w:rPr>
          <w:sz w:val="22"/>
          <w:szCs w:val="20"/>
        </w:rPr>
        <w:t>Las demás encomendadas por su superior jerárquico, así como las derivadas de la normatividad aplicable en la materia.</w:t>
      </w:r>
    </w:p>
    <w:p w14:paraId="77484C21" w14:textId="77777777" w:rsidR="00741989" w:rsidRPr="00B361CA" w:rsidRDefault="00741989" w:rsidP="00C95F74">
      <w:pPr>
        <w:pStyle w:val="Prrafodelista"/>
        <w:numPr>
          <w:ilvl w:val="0"/>
          <w:numId w:val="18"/>
        </w:numPr>
        <w:rPr>
          <w:rFonts w:ascii="Arial" w:hAnsi="Arial" w:cs="Arial"/>
          <w:szCs w:val="20"/>
          <w:lang w:val="es-ES_tradnl"/>
        </w:rPr>
      </w:pPr>
      <w:r w:rsidRPr="00B361CA">
        <w:rPr>
          <w:rFonts w:ascii="Arial" w:hAnsi="Arial" w:cs="Arial"/>
          <w:szCs w:val="20"/>
          <w:lang w:val="es-ES_tradnl"/>
        </w:rPr>
        <w:br w:type="page"/>
      </w:r>
    </w:p>
    <w:p w14:paraId="1C8DEB0F" w14:textId="77777777" w:rsidR="001A1964" w:rsidRPr="007324B5" w:rsidRDefault="001A1964" w:rsidP="001A1964">
      <w:pPr>
        <w:pStyle w:val="Ttulo3"/>
        <w:spacing w:before="480" w:after="240"/>
        <w:rPr>
          <w:rFonts w:ascii="Arial" w:hAnsi="Arial" w:cs="Arial"/>
          <w:b w:val="0"/>
          <w:color w:val="2E74B5" w:themeColor="accent1" w:themeShade="BF"/>
          <w:sz w:val="32"/>
          <w:szCs w:val="32"/>
        </w:rPr>
      </w:pPr>
      <w:r w:rsidRPr="00692318">
        <w:rPr>
          <w:rFonts w:ascii="Arial" w:hAnsi="Arial" w:cs="Arial"/>
          <w:b w:val="0"/>
          <w:color w:val="2E74B5" w:themeColor="accent1" w:themeShade="BF"/>
          <w:sz w:val="32"/>
          <w:szCs w:val="32"/>
        </w:rPr>
        <w:lastRenderedPageBreak/>
        <w:t>8. 1. Coordinación de Difusión e Imagen</w:t>
      </w:r>
    </w:p>
    <w:p w14:paraId="0B7F6CFA" w14:textId="77777777" w:rsidR="001A1964" w:rsidRPr="002E14F1" w:rsidRDefault="001A1964" w:rsidP="001A1964">
      <w:pPr>
        <w:spacing w:before="200" w:after="200" w:line="276" w:lineRule="auto"/>
        <w:jc w:val="both"/>
        <w:rPr>
          <w:rFonts w:ascii="Arial" w:hAnsi="Arial" w:cs="Arial"/>
          <w:b/>
        </w:rPr>
      </w:pPr>
      <w:r w:rsidRPr="002E14F1">
        <w:rPr>
          <w:rFonts w:ascii="Arial" w:hAnsi="Arial" w:cs="Arial"/>
          <w:b/>
        </w:rPr>
        <w:t>Objetivo General:</w:t>
      </w:r>
    </w:p>
    <w:p w14:paraId="32847416" w14:textId="77777777" w:rsidR="001A1964" w:rsidRPr="00D0019A" w:rsidRDefault="001A1964" w:rsidP="001A1964">
      <w:pPr>
        <w:spacing w:before="200" w:after="200" w:line="276" w:lineRule="auto"/>
        <w:jc w:val="both"/>
        <w:rPr>
          <w:rFonts w:ascii="Arial" w:hAnsi="Arial" w:cs="Arial"/>
        </w:rPr>
      </w:pPr>
      <w:r w:rsidRPr="00D0019A">
        <w:rPr>
          <w:rFonts w:ascii="Arial" w:hAnsi="Arial" w:cs="Arial"/>
        </w:rPr>
        <w:t>Generar productos gráficos y audiovisuales para la difusión y promoción de la cultura de la transparencia</w:t>
      </w:r>
      <w:r>
        <w:rPr>
          <w:rFonts w:ascii="Arial" w:hAnsi="Arial" w:cs="Arial"/>
        </w:rPr>
        <w:t>, así como elaborar formatos guía que faciliten el conocimiento de los procedimientos y trámites en la materia</w:t>
      </w:r>
    </w:p>
    <w:p w14:paraId="1E662B7D" w14:textId="77777777" w:rsidR="001A1964" w:rsidRPr="002E14F1" w:rsidRDefault="001A1964" w:rsidP="001A1964">
      <w:pPr>
        <w:spacing w:before="200" w:after="200" w:line="276" w:lineRule="auto"/>
        <w:jc w:val="both"/>
        <w:rPr>
          <w:rFonts w:ascii="Arial" w:hAnsi="Arial" w:cs="Arial"/>
          <w:b/>
        </w:rPr>
      </w:pPr>
      <w:r w:rsidRPr="002E14F1">
        <w:rPr>
          <w:rFonts w:ascii="Arial" w:hAnsi="Arial" w:cs="Arial"/>
          <w:b/>
        </w:rPr>
        <w:t>Funciones:</w:t>
      </w:r>
    </w:p>
    <w:p w14:paraId="509F166D" w14:textId="629D7703" w:rsidR="001A1964" w:rsidRPr="00A13DDB" w:rsidRDefault="001A1964" w:rsidP="00A13DDB">
      <w:pPr>
        <w:pStyle w:val="Estilo"/>
        <w:numPr>
          <w:ilvl w:val="0"/>
          <w:numId w:val="38"/>
        </w:numPr>
        <w:spacing w:line="276" w:lineRule="auto"/>
        <w:ind w:left="357" w:hanging="357"/>
        <w:rPr>
          <w:sz w:val="22"/>
          <w:szCs w:val="20"/>
        </w:rPr>
      </w:pPr>
      <w:r w:rsidRPr="00A13DDB">
        <w:rPr>
          <w:sz w:val="22"/>
          <w:szCs w:val="20"/>
        </w:rPr>
        <w:t>D</w:t>
      </w:r>
      <w:r w:rsidR="00A95553" w:rsidRPr="00A13DDB">
        <w:rPr>
          <w:sz w:val="22"/>
          <w:szCs w:val="20"/>
        </w:rPr>
        <w:t xml:space="preserve">iseñar </w:t>
      </w:r>
      <w:r w:rsidRPr="00A13DDB">
        <w:rPr>
          <w:sz w:val="22"/>
          <w:szCs w:val="20"/>
        </w:rPr>
        <w:t>la imagen y los requerimientos de apoyo gráfico y audiovisual para las diversas áreas del Instituto;</w:t>
      </w:r>
    </w:p>
    <w:p w14:paraId="2D82F443" w14:textId="77777777" w:rsidR="00041981" w:rsidRDefault="00041981" w:rsidP="00041981">
      <w:pPr>
        <w:pStyle w:val="Estilo"/>
        <w:spacing w:line="276" w:lineRule="auto"/>
        <w:ind w:left="357"/>
        <w:rPr>
          <w:sz w:val="22"/>
          <w:szCs w:val="20"/>
        </w:rPr>
      </w:pPr>
    </w:p>
    <w:p w14:paraId="10A39D9A" w14:textId="1BF3D795" w:rsidR="00A95553" w:rsidRPr="00A13DDB" w:rsidRDefault="00A95553" w:rsidP="00A13DDB">
      <w:pPr>
        <w:pStyle w:val="Estilo"/>
        <w:numPr>
          <w:ilvl w:val="0"/>
          <w:numId w:val="38"/>
        </w:numPr>
        <w:spacing w:line="276" w:lineRule="auto"/>
        <w:ind w:left="357" w:hanging="357"/>
        <w:rPr>
          <w:sz w:val="22"/>
          <w:szCs w:val="20"/>
        </w:rPr>
      </w:pPr>
      <w:r w:rsidRPr="00A13DDB">
        <w:rPr>
          <w:sz w:val="22"/>
          <w:szCs w:val="20"/>
        </w:rPr>
        <w:t>Coadyuvar en el d</w:t>
      </w:r>
      <w:r w:rsidR="001A1964" w:rsidRPr="00A13DDB">
        <w:rPr>
          <w:sz w:val="22"/>
          <w:szCs w:val="20"/>
        </w:rPr>
        <w:t>iseñ</w:t>
      </w:r>
      <w:r w:rsidRPr="00A13DDB">
        <w:rPr>
          <w:sz w:val="22"/>
          <w:szCs w:val="20"/>
        </w:rPr>
        <w:t>o</w:t>
      </w:r>
      <w:r w:rsidR="001A1964" w:rsidRPr="00A13DDB">
        <w:rPr>
          <w:sz w:val="22"/>
          <w:szCs w:val="20"/>
        </w:rPr>
        <w:t xml:space="preserve"> </w:t>
      </w:r>
      <w:r w:rsidRPr="00A13DDB">
        <w:rPr>
          <w:sz w:val="22"/>
          <w:szCs w:val="20"/>
        </w:rPr>
        <w:t>del informe anual de actividades y evaluación general en materia de acceso a la información;</w:t>
      </w:r>
    </w:p>
    <w:p w14:paraId="13E16C3C" w14:textId="77777777" w:rsidR="00041981" w:rsidRDefault="00041981" w:rsidP="00041981">
      <w:pPr>
        <w:pStyle w:val="Estilo"/>
        <w:spacing w:line="276" w:lineRule="auto"/>
        <w:ind w:left="357"/>
        <w:rPr>
          <w:sz w:val="22"/>
          <w:szCs w:val="20"/>
        </w:rPr>
      </w:pPr>
    </w:p>
    <w:p w14:paraId="022C4066" w14:textId="322B5F35" w:rsidR="001A1964" w:rsidRPr="00A13DDB" w:rsidRDefault="000F301F" w:rsidP="00A13DDB">
      <w:pPr>
        <w:pStyle w:val="Estilo"/>
        <w:numPr>
          <w:ilvl w:val="0"/>
          <w:numId w:val="38"/>
        </w:numPr>
        <w:spacing w:line="276" w:lineRule="auto"/>
        <w:ind w:left="357" w:hanging="357"/>
        <w:rPr>
          <w:sz w:val="22"/>
          <w:szCs w:val="20"/>
        </w:rPr>
      </w:pPr>
      <w:r w:rsidRPr="00A13DDB">
        <w:rPr>
          <w:sz w:val="22"/>
          <w:szCs w:val="20"/>
        </w:rPr>
        <w:t xml:space="preserve">Diseñar </w:t>
      </w:r>
      <w:r w:rsidR="001A1964" w:rsidRPr="00A13DDB">
        <w:rPr>
          <w:sz w:val="22"/>
          <w:szCs w:val="20"/>
        </w:rPr>
        <w:t>y crear el concepto y los productos gráficos y audiovisuales de difusión, promoción y capacitación del Instituto (idea original, producción y productos publicitarios);</w:t>
      </w:r>
    </w:p>
    <w:p w14:paraId="4A01EE9F" w14:textId="77777777" w:rsidR="00041981" w:rsidRDefault="00041981" w:rsidP="00041981">
      <w:pPr>
        <w:pStyle w:val="Estilo"/>
        <w:spacing w:line="276" w:lineRule="auto"/>
        <w:ind w:left="357"/>
        <w:rPr>
          <w:sz w:val="22"/>
          <w:szCs w:val="20"/>
        </w:rPr>
      </w:pPr>
    </w:p>
    <w:p w14:paraId="76AF32A3" w14:textId="77777777" w:rsidR="001A1964" w:rsidRPr="00A13DDB" w:rsidRDefault="001A1964" w:rsidP="00A13DDB">
      <w:pPr>
        <w:pStyle w:val="Estilo"/>
        <w:numPr>
          <w:ilvl w:val="0"/>
          <w:numId w:val="38"/>
        </w:numPr>
        <w:spacing w:line="276" w:lineRule="auto"/>
        <w:ind w:left="357" w:hanging="357"/>
        <w:rPr>
          <w:sz w:val="22"/>
          <w:szCs w:val="20"/>
        </w:rPr>
      </w:pPr>
      <w:r w:rsidRPr="00A13DDB">
        <w:rPr>
          <w:sz w:val="22"/>
          <w:szCs w:val="20"/>
        </w:rPr>
        <w:t>Diseñar y elaborar los carteles, gafetes, folletos, portadas, credenciales, personificadores, trípticos e invitaciones, conforme a las solicitudes de las diversas áreas del Instituto, para la difusión, identificación y promoción de actividades y eventos institucionales;</w:t>
      </w:r>
    </w:p>
    <w:p w14:paraId="472C25C6" w14:textId="77777777" w:rsidR="00041981" w:rsidRDefault="00041981" w:rsidP="00041981">
      <w:pPr>
        <w:pStyle w:val="Estilo"/>
        <w:spacing w:line="276" w:lineRule="auto"/>
        <w:ind w:left="357"/>
        <w:rPr>
          <w:sz w:val="22"/>
          <w:szCs w:val="20"/>
        </w:rPr>
      </w:pPr>
    </w:p>
    <w:p w14:paraId="3A369027" w14:textId="77777777" w:rsidR="001A1964" w:rsidRPr="00A13DDB" w:rsidRDefault="001A1964" w:rsidP="00A13DDB">
      <w:pPr>
        <w:pStyle w:val="Estilo"/>
        <w:numPr>
          <w:ilvl w:val="0"/>
          <w:numId w:val="38"/>
        </w:numPr>
        <w:spacing w:line="276" w:lineRule="auto"/>
        <w:ind w:left="357" w:hanging="357"/>
        <w:rPr>
          <w:sz w:val="22"/>
          <w:szCs w:val="20"/>
        </w:rPr>
      </w:pPr>
      <w:r w:rsidRPr="00A13DDB">
        <w:rPr>
          <w:sz w:val="22"/>
          <w:szCs w:val="20"/>
        </w:rPr>
        <w:t>Generar el diseño e imagen del material promocional e informativo del Instituto;</w:t>
      </w:r>
    </w:p>
    <w:p w14:paraId="03B1F8DF" w14:textId="77777777" w:rsidR="00041981" w:rsidRDefault="00041981" w:rsidP="00041981">
      <w:pPr>
        <w:pStyle w:val="Estilo"/>
        <w:spacing w:line="276" w:lineRule="auto"/>
        <w:ind w:left="357"/>
        <w:rPr>
          <w:sz w:val="22"/>
          <w:szCs w:val="20"/>
        </w:rPr>
      </w:pPr>
    </w:p>
    <w:p w14:paraId="5A44F92A" w14:textId="62DDD58C" w:rsidR="001A1964" w:rsidRPr="00A13DDB" w:rsidRDefault="00143818" w:rsidP="00A13DDB">
      <w:pPr>
        <w:pStyle w:val="Estilo"/>
        <w:numPr>
          <w:ilvl w:val="0"/>
          <w:numId w:val="38"/>
        </w:numPr>
        <w:spacing w:line="276" w:lineRule="auto"/>
        <w:ind w:left="357" w:hanging="357"/>
        <w:rPr>
          <w:sz w:val="22"/>
          <w:szCs w:val="20"/>
        </w:rPr>
      </w:pPr>
      <w:r w:rsidRPr="00A13DDB">
        <w:rPr>
          <w:sz w:val="22"/>
          <w:szCs w:val="20"/>
        </w:rPr>
        <w:t xml:space="preserve">Generar el diseño de los </w:t>
      </w:r>
      <w:r w:rsidR="001A1964" w:rsidRPr="00A13DDB">
        <w:rPr>
          <w:sz w:val="22"/>
          <w:szCs w:val="20"/>
        </w:rPr>
        <w:t>formatos guía para uso de la población en donde se establezca la forma de solicitar información pública de libre acceso, denunciar falta de transparencia de la información fundamental, acceder a la información fundamental, acceder a información confidencial, solicitar protección de información confidencial, solicitar corrección de información confidencial, presentar recursos de revisión</w:t>
      </w:r>
      <w:r w:rsidR="00600489" w:rsidRPr="00A13DDB">
        <w:rPr>
          <w:sz w:val="22"/>
          <w:szCs w:val="20"/>
        </w:rPr>
        <w:t>,</w:t>
      </w:r>
      <w:r w:rsidR="001A1964" w:rsidRPr="00A13DDB">
        <w:rPr>
          <w:sz w:val="22"/>
          <w:szCs w:val="20"/>
        </w:rPr>
        <w:t xml:space="preserve">  presentar recursos de transparencia</w:t>
      </w:r>
      <w:r w:rsidR="00600489" w:rsidRPr="00A13DDB">
        <w:rPr>
          <w:sz w:val="22"/>
          <w:szCs w:val="20"/>
        </w:rPr>
        <w:t xml:space="preserve"> y reglamento marco de información pública</w:t>
      </w:r>
      <w:r w:rsidR="001A1964" w:rsidRPr="00A13DDB">
        <w:rPr>
          <w:sz w:val="22"/>
          <w:szCs w:val="20"/>
        </w:rPr>
        <w:t xml:space="preserve">; </w:t>
      </w:r>
    </w:p>
    <w:p w14:paraId="5DA5319E" w14:textId="77777777" w:rsidR="00041981" w:rsidRDefault="00041981" w:rsidP="00041981">
      <w:pPr>
        <w:pStyle w:val="Estilo"/>
        <w:spacing w:line="276" w:lineRule="auto"/>
        <w:ind w:left="357"/>
        <w:rPr>
          <w:sz w:val="22"/>
          <w:szCs w:val="20"/>
        </w:rPr>
      </w:pPr>
    </w:p>
    <w:p w14:paraId="2317A7A9" w14:textId="77777777" w:rsidR="001A1964" w:rsidRPr="00A13DDB" w:rsidRDefault="001A1964" w:rsidP="00A13DDB">
      <w:pPr>
        <w:pStyle w:val="Estilo"/>
        <w:numPr>
          <w:ilvl w:val="0"/>
          <w:numId w:val="38"/>
        </w:numPr>
        <w:spacing w:line="276" w:lineRule="auto"/>
        <w:ind w:left="357" w:hanging="357"/>
        <w:rPr>
          <w:sz w:val="22"/>
          <w:szCs w:val="20"/>
        </w:rPr>
      </w:pPr>
      <w:r w:rsidRPr="00A13DDB">
        <w:rPr>
          <w:sz w:val="22"/>
          <w:szCs w:val="20"/>
        </w:rPr>
        <w:t>Coordinar la actualización de la página de Internet del Instituto en lo referente al diseño e imagen institucional, buscando que la información se presente de manera sencilla, amigable y atractiva a la sociedad;</w:t>
      </w:r>
    </w:p>
    <w:p w14:paraId="5D87CB58" w14:textId="77777777" w:rsidR="001A1964" w:rsidRPr="00A13DDB" w:rsidRDefault="001A1964" w:rsidP="00A13DDB">
      <w:pPr>
        <w:pStyle w:val="Estilo"/>
        <w:numPr>
          <w:ilvl w:val="0"/>
          <w:numId w:val="38"/>
        </w:numPr>
        <w:spacing w:line="276" w:lineRule="auto"/>
        <w:ind w:left="357" w:hanging="357"/>
        <w:rPr>
          <w:sz w:val="22"/>
          <w:szCs w:val="20"/>
        </w:rPr>
      </w:pPr>
      <w:r w:rsidRPr="00A13DDB">
        <w:rPr>
          <w:sz w:val="22"/>
          <w:szCs w:val="20"/>
        </w:rPr>
        <w:lastRenderedPageBreak/>
        <w:t xml:space="preserve">Administrar en coordinación con la Unidad de Transparencia, la información fundamental que contiene la página de Internet del Instituto; </w:t>
      </w:r>
    </w:p>
    <w:p w14:paraId="256D537D" w14:textId="77777777" w:rsidR="00041981" w:rsidRDefault="00041981" w:rsidP="00041981">
      <w:pPr>
        <w:pStyle w:val="Estilo"/>
        <w:spacing w:line="276" w:lineRule="auto"/>
        <w:ind w:left="357"/>
        <w:rPr>
          <w:sz w:val="22"/>
          <w:szCs w:val="20"/>
        </w:rPr>
      </w:pPr>
    </w:p>
    <w:p w14:paraId="3D90DDB7" w14:textId="2B9F96DD" w:rsidR="001A1964" w:rsidRPr="00A13DDB" w:rsidRDefault="001A1964" w:rsidP="00A13DDB">
      <w:pPr>
        <w:pStyle w:val="Estilo"/>
        <w:numPr>
          <w:ilvl w:val="0"/>
          <w:numId w:val="38"/>
        </w:numPr>
        <w:spacing w:line="276" w:lineRule="auto"/>
        <w:ind w:left="357" w:hanging="357"/>
        <w:rPr>
          <w:sz w:val="22"/>
          <w:szCs w:val="20"/>
        </w:rPr>
      </w:pPr>
      <w:r w:rsidRPr="00A13DDB">
        <w:rPr>
          <w:sz w:val="22"/>
          <w:szCs w:val="20"/>
        </w:rPr>
        <w:t xml:space="preserve">Coordinar y normar técnicamente los contenidos de la página de Internet del Instituto en atención a las áreas involucradas; </w:t>
      </w:r>
      <w:r w:rsidR="00041981">
        <w:rPr>
          <w:sz w:val="22"/>
          <w:szCs w:val="20"/>
        </w:rPr>
        <w:t>y</w:t>
      </w:r>
    </w:p>
    <w:p w14:paraId="6E28BB1F" w14:textId="77777777" w:rsidR="00041981" w:rsidRDefault="00041981" w:rsidP="00041981">
      <w:pPr>
        <w:pStyle w:val="Estilo"/>
        <w:spacing w:line="276" w:lineRule="auto"/>
        <w:ind w:left="357"/>
        <w:rPr>
          <w:sz w:val="22"/>
          <w:szCs w:val="20"/>
        </w:rPr>
      </w:pPr>
    </w:p>
    <w:p w14:paraId="79967AC9" w14:textId="77777777" w:rsidR="001A1964" w:rsidRPr="00A13DDB" w:rsidRDefault="001A1964" w:rsidP="00A13DDB">
      <w:pPr>
        <w:pStyle w:val="Estilo"/>
        <w:numPr>
          <w:ilvl w:val="0"/>
          <w:numId w:val="38"/>
        </w:numPr>
        <w:spacing w:line="276" w:lineRule="auto"/>
        <w:ind w:left="357" w:hanging="357"/>
        <w:rPr>
          <w:sz w:val="22"/>
          <w:szCs w:val="20"/>
        </w:rPr>
      </w:pPr>
      <w:r w:rsidRPr="00A13DDB">
        <w:rPr>
          <w:sz w:val="22"/>
          <w:szCs w:val="20"/>
        </w:rPr>
        <w:t>Las demás encomendadas por su superior jerárquico, así como las derivadas de la normatividad aplicable en la materia.</w:t>
      </w:r>
    </w:p>
    <w:p w14:paraId="2B9D807B" w14:textId="77777777" w:rsidR="00741989" w:rsidRPr="00B361CA" w:rsidRDefault="00741989" w:rsidP="00C95F74">
      <w:pPr>
        <w:pStyle w:val="Prrafodelista"/>
        <w:numPr>
          <w:ilvl w:val="0"/>
          <w:numId w:val="16"/>
        </w:numPr>
        <w:rPr>
          <w:rFonts w:ascii="Arial" w:hAnsi="Arial" w:cs="Arial"/>
          <w:szCs w:val="20"/>
          <w:lang w:val="es-ES_tradnl"/>
        </w:rPr>
      </w:pPr>
      <w:r w:rsidRPr="00B361CA">
        <w:rPr>
          <w:rFonts w:ascii="Arial" w:hAnsi="Arial" w:cs="Arial"/>
          <w:szCs w:val="20"/>
          <w:lang w:val="es-ES_tradnl"/>
        </w:rPr>
        <w:br w:type="page"/>
      </w:r>
    </w:p>
    <w:p w14:paraId="26872F3F" w14:textId="77777777" w:rsidR="00E54799" w:rsidRPr="007324B5" w:rsidRDefault="00E54799" w:rsidP="00E54799">
      <w:pPr>
        <w:pStyle w:val="Ttulo3"/>
        <w:spacing w:before="480" w:after="24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8. 2</w:t>
      </w:r>
      <w:r w:rsidRPr="00E54799">
        <w:rPr>
          <w:rFonts w:ascii="Arial" w:hAnsi="Arial" w:cs="Arial"/>
          <w:b w:val="0"/>
          <w:color w:val="2E74B5" w:themeColor="accent1" w:themeShade="BF"/>
          <w:sz w:val="32"/>
          <w:szCs w:val="32"/>
        </w:rPr>
        <w:t>.</w:t>
      </w:r>
      <w:r>
        <w:rPr>
          <w:rFonts w:ascii="Arial" w:hAnsi="Arial" w:cs="Arial"/>
          <w:b w:val="0"/>
          <w:color w:val="2E74B5" w:themeColor="accent1" w:themeShade="BF"/>
          <w:sz w:val="32"/>
          <w:szCs w:val="32"/>
        </w:rPr>
        <w:t xml:space="preserve"> </w:t>
      </w:r>
      <w:r w:rsidRPr="007324B5">
        <w:rPr>
          <w:rFonts w:ascii="Arial" w:hAnsi="Arial" w:cs="Arial"/>
          <w:b w:val="0"/>
          <w:color w:val="2E74B5" w:themeColor="accent1" w:themeShade="BF"/>
          <w:sz w:val="32"/>
          <w:szCs w:val="32"/>
        </w:rPr>
        <w:t xml:space="preserve">Coordinación de Formación en Transparencia </w:t>
      </w:r>
    </w:p>
    <w:p w14:paraId="2B2C5722" w14:textId="77777777" w:rsidR="00E54799" w:rsidRPr="000373CE" w:rsidRDefault="00E54799" w:rsidP="00E54799">
      <w:pPr>
        <w:spacing w:before="200" w:after="200" w:line="276" w:lineRule="auto"/>
        <w:jc w:val="both"/>
        <w:rPr>
          <w:rFonts w:ascii="Arial" w:hAnsi="Arial" w:cs="Arial"/>
          <w:b/>
        </w:rPr>
      </w:pPr>
      <w:r w:rsidRPr="000373CE">
        <w:rPr>
          <w:rFonts w:ascii="Arial" w:hAnsi="Arial" w:cs="Arial"/>
          <w:b/>
        </w:rPr>
        <w:t>Objetivo General:</w:t>
      </w:r>
    </w:p>
    <w:p w14:paraId="5F17859F" w14:textId="55D22395" w:rsidR="00E54799" w:rsidRPr="00DC3929" w:rsidRDefault="00E54799" w:rsidP="00E54799">
      <w:pPr>
        <w:spacing w:before="200" w:after="200" w:line="276" w:lineRule="auto"/>
        <w:jc w:val="both"/>
        <w:rPr>
          <w:rFonts w:ascii="Arial" w:hAnsi="Arial" w:cs="Arial"/>
        </w:rPr>
      </w:pPr>
      <w:r w:rsidRPr="00397173">
        <w:rPr>
          <w:rFonts w:ascii="Arial" w:hAnsi="Arial" w:cs="Arial"/>
        </w:rPr>
        <w:t>Desarrollar, fortalecer y coordinar las estrategias para la formación de la cultura de Transparencia a través de actividades lúdicas y desarrollo de material didáctico que promueva el derecho de acceso a la información, protección de datos personales,</w:t>
      </w:r>
      <w:r w:rsidR="00273D64" w:rsidRPr="00397173">
        <w:rPr>
          <w:rFonts w:ascii="Arial" w:hAnsi="Arial" w:cs="Arial"/>
          <w:color w:val="C00000"/>
        </w:rPr>
        <w:t xml:space="preserve"> </w:t>
      </w:r>
      <w:r w:rsidR="00273D64" w:rsidRPr="00257DE5">
        <w:rPr>
          <w:rFonts w:ascii="Arial" w:hAnsi="Arial" w:cs="Arial"/>
        </w:rPr>
        <w:t>así como g</w:t>
      </w:r>
      <w:r w:rsidRPr="00257DE5">
        <w:rPr>
          <w:rFonts w:ascii="Arial" w:hAnsi="Arial" w:cs="Arial"/>
        </w:rPr>
        <w:t>o</w:t>
      </w:r>
      <w:r w:rsidR="00273D64" w:rsidRPr="00257DE5">
        <w:rPr>
          <w:rFonts w:ascii="Arial" w:hAnsi="Arial" w:cs="Arial"/>
        </w:rPr>
        <w:t xml:space="preserve">bierno abierto </w:t>
      </w:r>
      <w:r w:rsidRPr="00257DE5">
        <w:rPr>
          <w:rFonts w:ascii="Arial" w:hAnsi="Arial" w:cs="Arial"/>
        </w:rPr>
        <w:t>en búsqueda de una ciudadanía activa e involucrada en la materia</w:t>
      </w:r>
      <w:r w:rsidRPr="00397173">
        <w:rPr>
          <w:rFonts w:ascii="Arial" w:hAnsi="Arial" w:cs="Arial"/>
        </w:rPr>
        <w:t>.</w:t>
      </w:r>
    </w:p>
    <w:p w14:paraId="246E0F89" w14:textId="77777777" w:rsidR="00E54799" w:rsidRPr="000373CE" w:rsidRDefault="00E54799" w:rsidP="00E54799">
      <w:pPr>
        <w:spacing w:before="200" w:after="200" w:line="276" w:lineRule="auto"/>
        <w:jc w:val="both"/>
        <w:rPr>
          <w:rFonts w:ascii="Arial" w:hAnsi="Arial" w:cs="Arial"/>
          <w:b/>
        </w:rPr>
      </w:pPr>
      <w:r w:rsidRPr="000373CE">
        <w:rPr>
          <w:rFonts w:ascii="Arial" w:hAnsi="Arial" w:cs="Arial"/>
          <w:b/>
        </w:rPr>
        <w:t>Funciones:</w:t>
      </w:r>
    </w:p>
    <w:p w14:paraId="2D56CE64" w14:textId="274C8063" w:rsidR="00E54799" w:rsidRPr="00EC15B6" w:rsidRDefault="00E54799" w:rsidP="00EC15B6">
      <w:pPr>
        <w:pStyle w:val="Estilo"/>
        <w:numPr>
          <w:ilvl w:val="0"/>
          <w:numId w:val="38"/>
        </w:numPr>
        <w:spacing w:line="276" w:lineRule="auto"/>
        <w:ind w:left="357" w:hanging="357"/>
        <w:rPr>
          <w:sz w:val="22"/>
          <w:szCs w:val="20"/>
        </w:rPr>
      </w:pPr>
      <w:r w:rsidRPr="00EC15B6">
        <w:rPr>
          <w:sz w:val="22"/>
          <w:szCs w:val="20"/>
        </w:rPr>
        <w:t xml:space="preserve">Proponer proyectos, talleres, jornadas de trabajo e informativas, así como estrategias de vinculación con la sociedad en general, sujetos obligados e instituciones educativas, para la formación y fomento de la cultura de transparencia, el derecho de acceso a la información, protección de datos personales, </w:t>
      </w:r>
      <w:r w:rsidR="004E6E8D" w:rsidRPr="00EC15B6">
        <w:rPr>
          <w:sz w:val="22"/>
          <w:szCs w:val="20"/>
        </w:rPr>
        <w:t xml:space="preserve">gobierno abierto </w:t>
      </w:r>
      <w:r w:rsidRPr="00EC15B6">
        <w:rPr>
          <w:sz w:val="22"/>
          <w:szCs w:val="20"/>
        </w:rPr>
        <w:t>y las mejores prácticas en materia de transparencia y archivos, así como en la interposición de recursos que prevé la Ley;</w:t>
      </w:r>
    </w:p>
    <w:p w14:paraId="3EBBB71A" w14:textId="77777777" w:rsidR="00EC15B6" w:rsidRDefault="00EC15B6" w:rsidP="00EC15B6">
      <w:pPr>
        <w:pStyle w:val="Estilo"/>
        <w:spacing w:line="276" w:lineRule="auto"/>
        <w:ind w:left="357"/>
        <w:rPr>
          <w:sz w:val="22"/>
          <w:szCs w:val="20"/>
        </w:rPr>
      </w:pPr>
    </w:p>
    <w:p w14:paraId="7638A113" w14:textId="11A1C0DD" w:rsidR="00E54799" w:rsidRPr="00EC15B6" w:rsidRDefault="00E54799" w:rsidP="00EC15B6">
      <w:pPr>
        <w:pStyle w:val="Estilo"/>
        <w:numPr>
          <w:ilvl w:val="0"/>
          <w:numId w:val="38"/>
        </w:numPr>
        <w:spacing w:line="276" w:lineRule="auto"/>
        <w:ind w:left="357" w:hanging="357"/>
        <w:rPr>
          <w:sz w:val="22"/>
          <w:szCs w:val="20"/>
        </w:rPr>
      </w:pPr>
      <w:r w:rsidRPr="00EC15B6">
        <w:rPr>
          <w:sz w:val="22"/>
          <w:szCs w:val="20"/>
        </w:rPr>
        <w:t>Difundir y promover la cultura de la transparencia, el derecho de acceso a la información</w:t>
      </w:r>
      <w:r w:rsidR="004C7367" w:rsidRPr="00EC15B6">
        <w:rPr>
          <w:sz w:val="22"/>
          <w:szCs w:val="20"/>
        </w:rPr>
        <w:t>,</w:t>
      </w:r>
      <w:r w:rsidRPr="00EC15B6">
        <w:rPr>
          <w:sz w:val="22"/>
          <w:szCs w:val="20"/>
        </w:rPr>
        <w:t xml:space="preserve"> protección de datos personales</w:t>
      </w:r>
      <w:r w:rsidR="004C7367" w:rsidRPr="00EC15B6">
        <w:rPr>
          <w:sz w:val="22"/>
          <w:szCs w:val="20"/>
        </w:rPr>
        <w:t xml:space="preserve"> y gobierno abierto, </w:t>
      </w:r>
      <w:r w:rsidRPr="00EC15B6">
        <w:rPr>
          <w:sz w:val="22"/>
          <w:szCs w:val="20"/>
        </w:rPr>
        <w:t xml:space="preserve">a través de la planeación y desarrollo de eventos y diversas actividades lúdicas o de difusión;  </w:t>
      </w:r>
    </w:p>
    <w:p w14:paraId="426C2874" w14:textId="77777777" w:rsidR="00EC15B6" w:rsidRDefault="00EC15B6" w:rsidP="00EC15B6">
      <w:pPr>
        <w:pStyle w:val="Estilo"/>
        <w:spacing w:line="276" w:lineRule="auto"/>
        <w:ind w:left="357"/>
        <w:rPr>
          <w:sz w:val="22"/>
          <w:szCs w:val="20"/>
        </w:rPr>
      </w:pPr>
    </w:p>
    <w:p w14:paraId="7588526E" w14:textId="47D6C336" w:rsidR="00E54799" w:rsidRPr="00EC15B6" w:rsidRDefault="00E54799" w:rsidP="00EC15B6">
      <w:pPr>
        <w:pStyle w:val="Estilo"/>
        <w:numPr>
          <w:ilvl w:val="0"/>
          <w:numId w:val="38"/>
        </w:numPr>
        <w:spacing w:line="276" w:lineRule="auto"/>
        <w:ind w:left="357" w:hanging="357"/>
        <w:rPr>
          <w:sz w:val="22"/>
          <w:szCs w:val="20"/>
        </w:rPr>
      </w:pPr>
      <w:r w:rsidRPr="00EC15B6">
        <w:rPr>
          <w:sz w:val="22"/>
          <w:szCs w:val="20"/>
        </w:rPr>
        <w:t xml:space="preserve">Proponer, planear, desarrollar y elaborar concursos infantiles y juveniles, así como la gestión y organización de las premiaciones en donde se involucre a los niños y jóvenes estudiantes de nivel primaria y secundaria y bachillerato del estado de Jalisco para que demuestren a través de su participación en éstos, su percepción acerca de temas como la transparencia, derecho de acceso a la información, protección de datos personales, </w:t>
      </w:r>
      <w:r w:rsidR="008271F6" w:rsidRPr="00EC15B6">
        <w:rPr>
          <w:sz w:val="22"/>
          <w:szCs w:val="20"/>
        </w:rPr>
        <w:t xml:space="preserve">gobierno abierto, </w:t>
      </w:r>
      <w:r w:rsidRPr="00EC15B6">
        <w:rPr>
          <w:sz w:val="22"/>
          <w:szCs w:val="20"/>
        </w:rPr>
        <w:t>privacidad, rendición de cuentas y otros temas relacionados a la participación ciudadana que fortalezcan la vinculación y difusión de las actividades del  Instituto;</w:t>
      </w:r>
      <w:r w:rsidR="00EC15B6">
        <w:rPr>
          <w:sz w:val="22"/>
          <w:szCs w:val="20"/>
        </w:rPr>
        <w:t xml:space="preserve"> y</w:t>
      </w:r>
    </w:p>
    <w:p w14:paraId="4A58B2F8" w14:textId="77777777" w:rsidR="00EC15B6" w:rsidRDefault="00EC15B6" w:rsidP="00EC15B6">
      <w:pPr>
        <w:pStyle w:val="Estilo"/>
        <w:spacing w:line="276" w:lineRule="auto"/>
        <w:ind w:left="357"/>
        <w:rPr>
          <w:sz w:val="22"/>
          <w:szCs w:val="20"/>
        </w:rPr>
      </w:pPr>
    </w:p>
    <w:p w14:paraId="09CF41F9" w14:textId="77777777" w:rsidR="00044EF1" w:rsidRPr="00EC15B6" w:rsidRDefault="00E54799" w:rsidP="00EC15B6">
      <w:pPr>
        <w:pStyle w:val="Estilo"/>
        <w:numPr>
          <w:ilvl w:val="0"/>
          <w:numId w:val="38"/>
        </w:numPr>
        <w:spacing w:line="276" w:lineRule="auto"/>
        <w:ind w:left="357" w:hanging="357"/>
        <w:rPr>
          <w:sz w:val="22"/>
          <w:szCs w:val="20"/>
        </w:rPr>
      </w:pPr>
      <w:r w:rsidRPr="00EC15B6">
        <w:rPr>
          <w:sz w:val="22"/>
          <w:szCs w:val="20"/>
        </w:rPr>
        <w:t>Las demás encomendadas por su superior jerárquico, así como las derivadas de la normatividad aplicable en la materia.</w:t>
      </w:r>
    </w:p>
    <w:p w14:paraId="5456B723" w14:textId="77777777" w:rsidR="00741989" w:rsidRPr="00B361CA" w:rsidRDefault="00741989" w:rsidP="00A27C53">
      <w:pPr>
        <w:pStyle w:val="Prrafodelista"/>
        <w:numPr>
          <w:ilvl w:val="0"/>
          <w:numId w:val="15"/>
        </w:numPr>
        <w:spacing w:beforeLines="120" w:before="288" w:afterLines="120" w:after="288" w:line="276" w:lineRule="auto"/>
        <w:ind w:left="714" w:hanging="357"/>
        <w:rPr>
          <w:rFonts w:ascii="Arial" w:hAnsi="Arial" w:cs="Arial"/>
          <w:szCs w:val="20"/>
          <w:lang w:val="es-ES_tradnl"/>
        </w:rPr>
      </w:pPr>
      <w:r w:rsidRPr="00B361CA">
        <w:rPr>
          <w:rFonts w:ascii="Arial" w:hAnsi="Arial" w:cs="Arial"/>
          <w:szCs w:val="20"/>
          <w:lang w:val="es-ES_tradnl"/>
        </w:rPr>
        <w:br w:type="page"/>
      </w:r>
    </w:p>
    <w:p w14:paraId="783D491A" w14:textId="25AD4DC3" w:rsidR="00E80DF8" w:rsidRPr="009B0ABB" w:rsidRDefault="00E80DF8" w:rsidP="00E80DF8">
      <w:pPr>
        <w:pStyle w:val="Ttulo3"/>
        <w:spacing w:before="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8.</w:t>
      </w:r>
      <w:r w:rsidR="004D2E61">
        <w:rPr>
          <w:rFonts w:ascii="Arial" w:hAnsi="Arial" w:cs="Arial"/>
          <w:b w:val="0"/>
          <w:color w:val="2E74B5" w:themeColor="accent1" w:themeShade="BF"/>
          <w:sz w:val="32"/>
          <w:szCs w:val="32"/>
        </w:rPr>
        <w:t xml:space="preserve"> </w:t>
      </w:r>
      <w:r>
        <w:rPr>
          <w:rFonts w:ascii="Arial" w:hAnsi="Arial" w:cs="Arial"/>
          <w:b w:val="0"/>
          <w:color w:val="2E74B5" w:themeColor="accent1" w:themeShade="BF"/>
          <w:sz w:val="32"/>
          <w:szCs w:val="32"/>
        </w:rPr>
        <w:t xml:space="preserve">3. </w:t>
      </w:r>
      <w:r w:rsidRPr="009B0ABB">
        <w:rPr>
          <w:rFonts w:ascii="Arial" w:hAnsi="Arial" w:cs="Arial"/>
          <w:b w:val="0"/>
          <w:color w:val="2E74B5" w:themeColor="accent1" w:themeShade="BF"/>
          <w:sz w:val="32"/>
          <w:szCs w:val="32"/>
        </w:rPr>
        <w:t>Coordinación de Vinculación</w:t>
      </w:r>
    </w:p>
    <w:p w14:paraId="622A7044" w14:textId="77777777" w:rsidR="00E80DF8" w:rsidRPr="006B1EB3" w:rsidRDefault="00E80DF8" w:rsidP="00E80DF8">
      <w:pPr>
        <w:spacing w:before="200" w:after="200" w:line="276" w:lineRule="auto"/>
        <w:jc w:val="both"/>
        <w:rPr>
          <w:rFonts w:ascii="Arial" w:hAnsi="Arial" w:cs="Arial"/>
          <w:b/>
        </w:rPr>
      </w:pPr>
      <w:r w:rsidRPr="006B1EB3">
        <w:rPr>
          <w:rFonts w:ascii="Arial" w:hAnsi="Arial" w:cs="Arial"/>
          <w:b/>
        </w:rPr>
        <w:t>Objetivo General:</w:t>
      </w:r>
    </w:p>
    <w:p w14:paraId="1121CA6E" w14:textId="2B17DE36" w:rsidR="00E80DF8" w:rsidRPr="001C207E" w:rsidRDefault="00E80DF8" w:rsidP="00E80DF8">
      <w:pPr>
        <w:spacing w:before="200" w:after="200" w:line="276" w:lineRule="auto"/>
        <w:jc w:val="both"/>
        <w:rPr>
          <w:rFonts w:ascii="Arial" w:hAnsi="Arial" w:cs="Arial"/>
        </w:rPr>
      </w:pPr>
      <w:r w:rsidRPr="00225E0D">
        <w:rPr>
          <w:rFonts w:ascii="Arial" w:hAnsi="Arial" w:cs="Arial"/>
        </w:rPr>
        <w:t xml:space="preserve">Desarrollar, fortalecer y coordinar vínculos de cooperación con las organizaciones públicas y privadas, para apoyar el trabajo de las diferentes áreas; así como </w:t>
      </w:r>
      <w:r w:rsidRPr="00225E0D">
        <w:rPr>
          <w:rFonts w:ascii="Arial" w:eastAsia="Calibri" w:hAnsi="Arial" w:cs="Arial"/>
          <w:bCs/>
        </w:rPr>
        <w:t>proponer, y coordinar los eventos y actividades encaminadas a la difusión de la cultura de la transparencia, derecho a la información pública</w:t>
      </w:r>
      <w:r w:rsidR="00A20E11">
        <w:rPr>
          <w:rFonts w:ascii="Arial" w:eastAsia="Calibri" w:hAnsi="Arial" w:cs="Arial"/>
          <w:bCs/>
        </w:rPr>
        <w:t xml:space="preserve">, </w:t>
      </w:r>
      <w:r w:rsidRPr="00225E0D">
        <w:rPr>
          <w:rFonts w:ascii="Arial" w:eastAsia="Calibri" w:hAnsi="Arial" w:cs="Arial"/>
          <w:bCs/>
        </w:rPr>
        <w:t xml:space="preserve">protección de datos personales </w:t>
      </w:r>
      <w:r w:rsidR="00A20E11" w:rsidRPr="00225E0D">
        <w:rPr>
          <w:rFonts w:ascii="Arial" w:eastAsia="Calibri" w:hAnsi="Arial" w:cs="Arial"/>
          <w:bCs/>
        </w:rPr>
        <w:t xml:space="preserve">en posesión de entes </w:t>
      </w:r>
      <w:r w:rsidR="00A20E11" w:rsidRPr="00877183">
        <w:rPr>
          <w:rFonts w:ascii="Arial" w:eastAsia="Calibri" w:hAnsi="Arial" w:cs="Arial"/>
          <w:bCs/>
        </w:rPr>
        <w:t>públicos y gobierno abierto</w:t>
      </w:r>
      <w:r w:rsidRPr="00877183">
        <w:rPr>
          <w:rFonts w:ascii="Arial" w:hAnsi="Arial" w:cs="Arial"/>
        </w:rPr>
        <w:t>.</w:t>
      </w:r>
    </w:p>
    <w:p w14:paraId="585F9CC0" w14:textId="77777777" w:rsidR="00E80DF8" w:rsidRPr="006B1EB3" w:rsidRDefault="00E80DF8" w:rsidP="00E80DF8">
      <w:pPr>
        <w:spacing w:before="200" w:after="200" w:line="276" w:lineRule="auto"/>
        <w:jc w:val="both"/>
        <w:rPr>
          <w:rFonts w:ascii="Arial" w:hAnsi="Arial" w:cs="Arial"/>
          <w:b/>
        </w:rPr>
      </w:pPr>
      <w:r w:rsidRPr="006B1EB3">
        <w:rPr>
          <w:rFonts w:ascii="Arial" w:hAnsi="Arial" w:cs="Arial"/>
          <w:b/>
        </w:rPr>
        <w:t>Funciones:</w:t>
      </w:r>
    </w:p>
    <w:p w14:paraId="670D53D4" w14:textId="6CA2AB28" w:rsidR="00E80DF8" w:rsidRPr="00E16E3A" w:rsidRDefault="00E80DF8" w:rsidP="00E16E3A">
      <w:pPr>
        <w:pStyle w:val="Estilo"/>
        <w:numPr>
          <w:ilvl w:val="0"/>
          <w:numId w:val="38"/>
        </w:numPr>
        <w:spacing w:line="276" w:lineRule="auto"/>
        <w:ind w:left="357" w:hanging="357"/>
        <w:rPr>
          <w:sz w:val="22"/>
          <w:szCs w:val="20"/>
        </w:rPr>
      </w:pPr>
      <w:r w:rsidRPr="00E16E3A">
        <w:rPr>
          <w:sz w:val="22"/>
          <w:szCs w:val="20"/>
        </w:rPr>
        <w:t>Gestionar y coordinar la firma de convenios con instituciones públicas y privadas</w:t>
      </w:r>
      <w:r w:rsidR="00A20E11" w:rsidRPr="00E16E3A">
        <w:rPr>
          <w:sz w:val="22"/>
          <w:szCs w:val="20"/>
        </w:rPr>
        <w:t>,</w:t>
      </w:r>
      <w:r w:rsidRPr="00E16E3A">
        <w:rPr>
          <w:sz w:val="22"/>
          <w:szCs w:val="20"/>
        </w:rPr>
        <w:t xml:space="preserve">  establecer vínculos con aliados estratégicos (intelectuales académicos, medios de comunicación, organizaciones públicas y privadas, entre otros) y la sociedad Civil organizada para la firma de convenios de colaboración;</w:t>
      </w:r>
    </w:p>
    <w:p w14:paraId="3A1FBE3A" w14:textId="77777777" w:rsidR="003B42B1" w:rsidRDefault="003B42B1" w:rsidP="003B42B1">
      <w:pPr>
        <w:pStyle w:val="Estilo"/>
        <w:spacing w:line="276" w:lineRule="auto"/>
        <w:ind w:left="357"/>
        <w:rPr>
          <w:sz w:val="22"/>
          <w:szCs w:val="20"/>
        </w:rPr>
      </w:pPr>
    </w:p>
    <w:p w14:paraId="0555E34E" w14:textId="77777777" w:rsidR="00E80DF8" w:rsidRPr="00E16E3A" w:rsidRDefault="00E80DF8" w:rsidP="00E16E3A">
      <w:pPr>
        <w:pStyle w:val="Estilo"/>
        <w:numPr>
          <w:ilvl w:val="0"/>
          <w:numId w:val="38"/>
        </w:numPr>
        <w:spacing w:line="276" w:lineRule="auto"/>
        <w:ind w:left="357" w:hanging="357"/>
        <w:rPr>
          <w:sz w:val="22"/>
          <w:szCs w:val="20"/>
        </w:rPr>
      </w:pPr>
      <w:r w:rsidRPr="00E16E3A">
        <w:rPr>
          <w:sz w:val="22"/>
          <w:szCs w:val="20"/>
        </w:rPr>
        <w:t xml:space="preserve">Coordinar, gestionar, promover y procurar la implementación de la Plataforma Nacional en la tramitación de una solicitud de información y protección de datos personales, con los sujetos obligados según lo establecido en la Ley de Transparencia y Acceso a la Información Pública del Estado de Jalisco y sus Municipios y la Ley General de Transparencia y Acceso a la Información; </w:t>
      </w:r>
    </w:p>
    <w:p w14:paraId="6ED18A50" w14:textId="77777777" w:rsidR="003B42B1" w:rsidRDefault="003B42B1" w:rsidP="003B42B1">
      <w:pPr>
        <w:pStyle w:val="Estilo"/>
        <w:spacing w:line="276" w:lineRule="auto"/>
        <w:ind w:left="357"/>
        <w:rPr>
          <w:sz w:val="22"/>
          <w:szCs w:val="20"/>
        </w:rPr>
      </w:pPr>
    </w:p>
    <w:p w14:paraId="4AFDE168" w14:textId="77777777" w:rsidR="00E80DF8" w:rsidRPr="00E16E3A" w:rsidRDefault="00E80DF8" w:rsidP="00E16E3A">
      <w:pPr>
        <w:pStyle w:val="Estilo"/>
        <w:numPr>
          <w:ilvl w:val="0"/>
          <w:numId w:val="38"/>
        </w:numPr>
        <w:spacing w:line="276" w:lineRule="auto"/>
        <w:ind w:left="357" w:hanging="357"/>
        <w:rPr>
          <w:sz w:val="22"/>
          <w:szCs w:val="20"/>
        </w:rPr>
      </w:pPr>
      <w:r w:rsidRPr="00E16E3A">
        <w:rPr>
          <w:sz w:val="22"/>
          <w:szCs w:val="20"/>
        </w:rPr>
        <w:t>Coordinar el establecimiento y desarrollo de enlaces con instituciones públicas y privadas para la gestión de donativos, apoyos y/o patrocinios para fortalecer las actividades de promoción y difusión;</w:t>
      </w:r>
    </w:p>
    <w:p w14:paraId="77B417B2" w14:textId="77777777" w:rsidR="003B42B1" w:rsidRDefault="003B42B1" w:rsidP="003B42B1">
      <w:pPr>
        <w:pStyle w:val="Estilo"/>
        <w:spacing w:line="276" w:lineRule="auto"/>
        <w:ind w:left="357"/>
        <w:rPr>
          <w:sz w:val="22"/>
          <w:szCs w:val="20"/>
        </w:rPr>
      </w:pPr>
    </w:p>
    <w:p w14:paraId="08BD23DB" w14:textId="7A458677" w:rsidR="00E80DF8" w:rsidRPr="00E16E3A" w:rsidRDefault="00E80DF8" w:rsidP="00E16E3A">
      <w:pPr>
        <w:pStyle w:val="Estilo"/>
        <w:numPr>
          <w:ilvl w:val="0"/>
          <w:numId w:val="38"/>
        </w:numPr>
        <w:spacing w:line="276" w:lineRule="auto"/>
        <w:ind w:left="357" w:hanging="357"/>
        <w:rPr>
          <w:sz w:val="22"/>
          <w:szCs w:val="20"/>
        </w:rPr>
      </w:pPr>
      <w:r w:rsidRPr="00E16E3A">
        <w:rPr>
          <w:sz w:val="22"/>
          <w:szCs w:val="20"/>
        </w:rPr>
        <w:t>Coordinar la logística de los eventos y actividades de difusión de los objetivos del Instituto hacia el público en general, para difundir la cultura de la transparencia</w:t>
      </w:r>
      <w:r w:rsidR="00B7753A" w:rsidRPr="00E16E3A">
        <w:rPr>
          <w:sz w:val="22"/>
          <w:szCs w:val="20"/>
        </w:rPr>
        <w:t>,</w:t>
      </w:r>
      <w:r w:rsidRPr="00E16E3A">
        <w:rPr>
          <w:sz w:val="22"/>
          <w:szCs w:val="20"/>
        </w:rPr>
        <w:t xml:space="preserve"> derecho de acceso a la información pública</w:t>
      </w:r>
      <w:r w:rsidR="00B7753A" w:rsidRPr="00E16E3A">
        <w:rPr>
          <w:sz w:val="22"/>
          <w:szCs w:val="20"/>
        </w:rPr>
        <w:t>, protección de datos personales y gobierno abierto</w:t>
      </w:r>
      <w:r w:rsidRPr="00E16E3A">
        <w:rPr>
          <w:sz w:val="22"/>
          <w:szCs w:val="20"/>
        </w:rPr>
        <w:t>;</w:t>
      </w:r>
    </w:p>
    <w:p w14:paraId="52FDF296" w14:textId="77777777" w:rsidR="003B42B1" w:rsidRDefault="003B42B1" w:rsidP="003B42B1">
      <w:pPr>
        <w:pStyle w:val="Estilo"/>
        <w:spacing w:line="276" w:lineRule="auto"/>
        <w:ind w:left="357"/>
        <w:rPr>
          <w:sz w:val="22"/>
          <w:szCs w:val="20"/>
        </w:rPr>
      </w:pPr>
    </w:p>
    <w:p w14:paraId="5B155090" w14:textId="77777777" w:rsidR="00E80DF8" w:rsidRPr="00E16E3A" w:rsidRDefault="00E80DF8" w:rsidP="00E16E3A">
      <w:pPr>
        <w:pStyle w:val="Estilo"/>
        <w:numPr>
          <w:ilvl w:val="0"/>
          <w:numId w:val="38"/>
        </w:numPr>
        <w:spacing w:line="276" w:lineRule="auto"/>
        <w:ind w:left="357" w:hanging="357"/>
        <w:rPr>
          <w:sz w:val="22"/>
          <w:szCs w:val="20"/>
        </w:rPr>
      </w:pPr>
      <w:r w:rsidRPr="00E16E3A">
        <w:rPr>
          <w:sz w:val="22"/>
          <w:szCs w:val="20"/>
        </w:rPr>
        <w:t>Coordinar, controlar, actualizar y mejorar la base de datos de los sujetos obligados generada por la Dirección de Vinculación  y Difusión;</w:t>
      </w:r>
    </w:p>
    <w:p w14:paraId="7350461F" w14:textId="77777777" w:rsidR="003B42B1" w:rsidRDefault="003B42B1" w:rsidP="003B42B1">
      <w:pPr>
        <w:pStyle w:val="Estilo"/>
        <w:spacing w:line="276" w:lineRule="auto"/>
        <w:ind w:left="357"/>
        <w:rPr>
          <w:sz w:val="22"/>
          <w:szCs w:val="20"/>
        </w:rPr>
      </w:pPr>
    </w:p>
    <w:p w14:paraId="05E7AAFC" w14:textId="72C04422" w:rsidR="00E80DF8" w:rsidRPr="00E16E3A" w:rsidRDefault="00E80DF8" w:rsidP="00E16E3A">
      <w:pPr>
        <w:pStyle w:val="Estilo"/>
        <w:numPr>
          <w:ilvl w:val="0"/>
          <w:numId w:val="38"/>
        </w:numPr>
        <w:spacing w:line="276" w:lineRule="auto"/>
        <w:ind w:left="357" w:hanging="357"/>
        <w:rPr>
          <w:sz w:val="22"/>
          <w:szCs w:val="20"/>
        </w:rPr>
      </w:pPr>
      <w:r w:rsidRPr="00E16E3A">
        <w:rPr>
          <w:sz w:val="22"/>
          <w:szCs w:val="20"/>
        </w:rPr>
        <w:t>Participar en la elaboración y adecuación del contenido del material promocional e informativo del Instituto, en conjunto con la Coordinación de Difusión e Imagen, así como desarrollar y coordinar estrategias para su distribución</w:t>
      </w:r>
      <w:r w:rsidR="00673CD3" w:rsidRPr="00E16E3A">
        <w:rPr>
          <w:sz w:val="22"/>
          <w:szCs w:val="20"/>
        </w:rPr>
        <w:t>,</w:t>
      </w:r>
      <w:r w:rsidRPr="00E16E3A">
        <w:rPr>
          <w:sz w:val="22"/>
          <w:szCs w:val="20"/>
        </w:rPr>
        <w:t xml:space="preserve"> además de administrar el material que genera el Instituto;</w:t>
      </w:r>
    </w:p>
    <w:p w14:paraId="23974756" w14:textId="77777777" w:rsidR="00E80DF8" w:rsidRPr="00E16E3A" w:rsidRDefault="00E80DF8" w:rsidP="00E16E3A">
      <w:pPr>
        <w:pStyle w:val="Estilo"/>
        <w:numPr>
          <w:ilvl w:val="0"/>
          <w:numId w:val="38"/>
        </w:numPr>
        <w:spacing w:line="276" w:lineRule="auto"/>
        <w:ind w:left="357" w:hanging="357"/>
        <w:rPr>
          <w:sz w:val="22"/>
          <w:szCs w:val="20"/>
        </w:rPr>
      </w:pPr>
      <w:r w:rsidRPr="00E16E3A">
        <w:rPr>
          <w:sz w:val="22"/>
          <w:szCs w:val="20"/>
        </w:rPr>
        <w:lastRenderedPageBreak/>
        <w:t>Proponer, desarrollar y coordinar actividades y estrategias relacionadas con la difusión de la cultura de la transparencia como campañas publicitarias, conferencias, simposios y congresos que difundan y orienten a los sujetos obligados y a la sociedad en general, sobre el beneficio del manejo público de la información, sus responsabilidades, el buen uso y conservación; así como sobre el derecho de acceso a la información pública, la protección de los datos personales, la presentación de solicitudes y la interposición de los recursos que prevé la Ley;</w:t>
      </w:r>
    </w:p>
    <w:p w14:paraId="699F0719" w14:textId="77777777" w:rsidR="003B42B1" w:rsidRDefault="003B42B1" w:rsidP="003B42B1">
      <w:pPr>
        <w:pStyle w:val="Estilo"/>
        <w:spacing w:line="276" w:lineRule="auto"/>
        <w:ind w:left="357"/>
        <w:rPr>
          <w:sz w:val="22"/>
          <w:szCs w:val="20"/>
        </w:rPr>
      </w:pPr>
    </w:p>
    <w:p w14:paraId="7D987426" w14:textId="77777777" w:rsidR="00E80DF8" w:rsidRPr="00E16E3A" w:rsidRDefault="00E80DF8" w:rsidP="00E16E3A">
      <w:pPr>
        <w:pStyle w:val="Estilo"/>
        <w:numPr>
          <w:ilvl w:val="0"/>
          <w:numId w:val="38"/>
        </w:numPr>
        <w:spacing w:line="276" w:lineRule="auto"/>
        <w:ind w:left="357" w:hanging="357"/>
        <w:rPr>
          <w:sz w:val="22"/>
          <w:szCs w:val="20"/>
        </w:rPr>
      </w:pPr>
      <w:r w:rsidRPr="00E16E3A">
        <w:rPr>
          <w:sz w:val="22"/>
          <w:szCs w:val="20"/>
        </w:rPr>
        <w:t>Coordinar, administrar, actualizar, supervisar y adecuar los contenidos de la página web, a fin de que sean de fácil lectura y dirigidos a la ciudadanía en general;</w:t>
      </w:r>
    </w:p>
    <w:p w14:paraId="14E04365" w14:textId="77777777" w:rsidR="003B42B1" w:rsidRDefault="003B42B1" w:rsidP="003B42B1">
      <w:pPr>
        <w:pStyle w:val="Estilo"/>
        <w:spacing w:line="276" w:lineRule="auto"/>
        <w:ind w:left="357"/>
        <w:rPr>
          <w:sz w:val="22"/>
          <w:szCs w:val="20"/>
        </w:rPr>
      </w:pPr>
    </w:p>
    <w:p w14:paraId="59C2149F" w14:textId="5C718E27" w:rsidR="005D49DC" w:rsidRPr="00E16E3A" w:rsidRDefault="005D49DC" w:rsidP="00E16E3A">
      <w:pPr>
        <w:pStyle w:val="Estilo"/>
        <w:numPr>
          <w:ilvl w:val="0"/>
          <w:numId w:val="38"/>
        </w:numPr>
        <w:spacing w:line="276" w:lineRule="auto"/>
        <w:ind w:left="357" w:hanging="357"/>
        <w:rPr>
          <w:sz w:val="22"/>
          <w:szCs w:val="20"/>
        </w:rPr>
      </w:pPr>
      <w:r w:rsidRPr="00E16E3A">
        <w:rPr>
          <w:sz w:val="22"/>
          <w:szCs w:val="20"/>
        </w:rPr>
        <w:t>Promover entre los sujetos obligados la digitalización de la información que posean, el uso de las tecnologías de la información, así como la homogeneización del diseño, actualización, presentación, acceso, formatos de archivos y consulta de las páginas de internet en la que publiquen la información fundamental;</w:t>
      </w:r>
    </w:p>
    <w:p w14:paraId="7A863016" w14:textId="77777777" w:rsidR="003B42B1" w:rsidRDefault="003B42B1" w:rsidP="003B42B1">
      <w:pPr>
        <w:pStyle w:val="Estilo"/>
        <w:spacing w:line="276" w:lineRule="auto"/>
        <w:ind w:left="357"/>
        <w:rPr>
          <w:sz w:val="22"/>
          <w:szCs w:val="20"/>
        </w:rPr>
      </w:pPr>
    </w:p>
    <w:p w14:paraId="790AAE60" w14:textId="5ECF5953" w:rsidR="00CB5F3C" w:rsidRPr="00E16E3A" w:rsidRDefault="00CB5F3C" w:rsidP="00E16E3A">
      <w:pPr>
        <w:pStyle w:val="Estilo"/>
        <w:numPr>
          <w:ilvl w:val="0"/>
          <w:numId w:val="38"/>
        </w:numPr>
        <w:spacing w:line="276" w:lineRule="auto"/>
        <w:ind w:left="357" w:hanging="357"/>
        <w:rPr>
          <w:sz w:val="22"/>
          <w:szCs w:val="20"/>
        </w:rPr>
      </w:pPr>
      <w:r w:rsidRPr="00E16E3A">
        <w:rPr>
          <w:sz w:val="22"/>
          <w:szCs w:val="20"/>
        </w:rPr>
        <w:t>Promover entre los sujetos obligados la expedición de sus reglamentos de información pública;</w:t>
      </w:r>
    </w:p>
    <w:p w14:paraId="08EFB741" w14:textId="77777777" w:rsidR="003B42B1" w:rsidRDefault="003B42B1" w:rsidP="003B42B1">
      <w:pPr>
        <w:pStyle w:val="Estilo"/>
        <w:spacing w:line="276" w:lineRule="auto"/>
        <w:ind w:left="357"/>
        <w:rPr>
          <w:sz w:val="22"/>
          <w:szCs w:val="20"/>
        </w:rPr>
      </w:pPr>
    </w:p>
    <w:p w14:paraId="7257186F" w14:textId="4D29CD38" w:rsidR="00DF255C" w:rsidRPr="00E16E3A" w:rsidRDefault="00DF255C" w:rsidP="00E16E3A">
      <w:pPr>
        <w:pStyle w:val="Estilo"/>
        <w:numPr>
          <w:ilvl w:val="0"/>
          <w:numId w:val="38"/>
        </w:numPr>
        <w:spacing w:line="276" w:lineRule="auto"/>
        <w:ind w:left="357" w:hanging="357"/>
        <w:rPr>
          <w:sz w:val="22"/>
          <w:szCs w:val="20"/>
        </w:rPr>
      </w:pPr>
      <w:r w:rsidRPr="00E16E3A">
        <w:rPr>
          <w:sz w:val="22"/>
          <w:szCs w:val="20"/>
        </w:rPr>
        <w:t xml:space="preserve">A través de actividades para la promoción de la cultura de la transparencia, los derechos de acceso a la información pública y la protección de datos personales, así como de gobierno abierto, promover </w:t>
      </w:r>
      <w:r w:rsidR="00BC4073" w:rsidRPr="00E16E3A">
        <w:rPr>
          <w:sz w:val="22"/>
          <w:szCs w:val="20"/>
        </w:rPr>
        <w:t xml:space="preserve">con apoyo de las unidades administrativas del Instituto, </w:t>
      </w:r>
      <w:r w:rsidRPr="00E16E3A">
        <w:rPr>
          <w:sz w:val="22"/>
          <w:szCs w:val="20"/>
        </w:rPr>
        <w:t>mejores prácticas e innovaciones tendientes a mejor</w:t>
      </w:r>
      <w:r w:rsidR="00BF0F79" w:rsidRPr="00E16E3A">
        <w:rPr>
          <w:sz w:val="22"/>
          <w:szCs w:val="20"/>
        </w:rPr>
        <w:t>ar</w:t>
      </w:r>
      <w:r w:rsidRPr="00E16E3A">
        <w:rPr>
          <w:sz w:val="22"/>
          <w:szCs w:val="20"/>
        </w:rPr>
        <w:t xml:space="preserve"> el derecho de acceso a la información y la transparencia; </w:t>
      </w:r>
      <w:r w:rsidR="003B42B1">
        <w:rPr>
          <w:sz w:val="22"/>
          <w:szCs w:val="20"/>
        </w:rPr>
        <w:t>y</w:t>
      </w:r>
      <w:r w:rsidRPr="00E16E3A">
        <w:rPr>
          <w:sz w:val="22"/>
          <w:szCs w:val="20"/>
        </w:rPr>
        <w:t xml:space="preserve"> </w:t>
      </w:r>
    </w:p>
    <w:p w14:paraId="6F55E472" w14:textId="77777777" w:rsidR="003B42B1" w:rsidRDefault="003B42B1" w:rsidP="003B42B1">
      <w:pPr>
        <w:pStyle w:val="Estilo"/>
        <w:spacing w:line="276" w:lineRule="auto"/>
        <w:ind w:left="357"/>
        <w:rPr>
          <w:sz w:val="22"/>
          <w:szCs w:val="20"/>
        </w:rPr>
      </w:pPr>
    </w:p>
    <w:p w14:paraId="5CACC1B3" w14:textId="77777777" w:rsidR="00E80DF8" w:rsidRPr="00E16E3A" w:rsidRDefault="00E80DF8" w:rsidP="00E16E3A">
      <w:pPr>
        <w:pStyle w:val="Estilo"/>
        <w:numPr>
          <w:ilvl w:val="0"/>
          <w:numId w:val="38"/>
        </w:numPr>
        <w:spacing w:line="276" w:lineRule="auto"/>
        <w:ind w:left="357" w:hanging="357"/>
        <w:rPr>
          <w:sz w:val="22"/>
          <w:szCs w:val="20"/>
        </w:rPr>
      </w:pPr>
      <w:r w:rsidRPr="00E16E3A">
        <w:rPr>
          <w:sz w:val="22"/>
          <w:szCs w:val="20"/>
        </w:rPr>
        <w:t>Las demás encomendadas por su superior jerárquico, así como las derivadas de la normatividad aplicable en la materia.</w:t>
      </w:r>
    </w:p>
    <w:p w14:paraId="777B6414" w14:textId="11056471" w:rsidR="00183E8B" w:rsidRDefault="00183E8B">
      <w:pPr>
        <w:rPr>
          <w:rFonts w:ascii="Arial" w:hAnsi="Arial" w:cs="Arial"/>
        </w:rPr>
      </w:pPr>
      <w:r>
        <w:rPr>
          <w:rFonts w:ascii="Arial" w:hAnsi="Arial" w:cs="Arial"/>
        </w:rPr>
        <w:br w:type="page"/>
      </w:r>
    </w:p>
    <w:p w14:paraId="61DAD3DC" w14:textId="241A84A3" w:rsidR="00D914DA" w:rsidRPr="008368B1" w:rsidRDefault="00F637B9" w:rsidP="00D914DA">
      <w:pPr>
        <w:pStyle w:val="Ttulo3"/>
        <w:spacing w:before="480" w:after="240" w:line="276" w:lineRule="auto"/>
        <w:ind w:left="36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 xml:space="preserve">8. 4. </w:t>
      </w:r>
      <w:r w:rsidR="00D914DA" w:rsidRPr="0090702C">
        <w:rPr>
          <w:rFonts w:ascii="Arial" w:hAnsi="Arial" w:cs="Arial"/>
          <w:b w:val="0"/>
          <w:color w:val="2E74B5" w:themeColor="accent1" w:themeShade="BF"/>
          <w:sz w:val="32"/>
          <w:szCs w:val="32"/>
        </w:rPr>
        <w:t>Coordinación de Comunicación Social</w:t>
      </w:r>
      <w:r w:rsidR="00D914DA" w:rsidRPr="008368B1">
        <w:rPr>
          <w:rFonts w:ascii="Arial" w:hAnsi="Arial" w:cs="Arial"/>
          <w:b w:val="0"/>
          <w:color w:val="2E74B5" w:themeColor="accent1" w:themeShade="BF"/>
          <w:sz w:val="32"/>
          <w:szCs w:val="32"/>
        </w:rPr>
        <w:t xml:space="preserve"> </w:t>
      </w:r>
    </w:p>
    <w:p w14:paraId="22FE94F0" w14:textId="77777777" w:rsidR="00D914DA" w:rsidRPr="001260C9" w:rsidRDefault="00D914DA" w:rsidP="00D914DA">
      <w:pPr>
        <w:spacing w:before="200" w:after="200" w:line="276" w:lineRule="auto"/>
        <w:rPr>
          <w:rFonts w:ascii="Arial" w:hAnsi="Arial" w:cs="Arial"/>
          <w:b/>
        </w:rPr>
      </w:pPr>
      <w:r w:rsidRPr="001260C9">
        <w:rPr>
          <w:rFonts w:ascii="Arial" w:hAnsi="Arial" w:cs="Arial"/>
          <w:b/>
        </w:rPr>
        <w:t>Objetivo General:</w:t>
      </w:r>
    </w:p>
    <w:p w14:paraId="1BA471E3" w14:textId="77777777" w:rsidR="00D914DA" w:rsidRPr="004676DF" w:rsidRDefault="00D914DA" w:rsidP="00D914DA">
      <w:pPr>
        <w:pStyle w:val="NormalWeb"/>
        <w:tabs>
          <w:tab w:val="num" w:pos="426"/>
        </w:tabs>
        <w:spacing w:before="200" w:beforeAutospacing="0" w:after="200" w:afterAutospacing="0" w:line="276" w:lineRule="auto"/>
        <w:jc w:val="both"/>
        <w:rPr>
          <w:rFonts w:ascii="Arial" w:hAnsi="Arial" w:cs="Arial"/>
          <w:sz w:val="22"/>
          <w:szCs w:val="22"/>
        </w:rPr>
      </w:pPr>
      <w:r w:rsidRPr="004676DF">
        <w:rPr>
          <w:rFonts w:ascii="Arial" w:hAnsi="Arial" w:cs="Arial"/>
          <w:sz w:val="22"/>
          <w:szCs w:val="22"/>
        </w:rPr>
        <w:t>Coordinar el diseño y poner en marcha estrategias de comunicación social para difundir el posicionamiento, las acciones y programas del Instituto a través de los medios de comunicación y las redes sociales.</w:t>
      </w:r>
    </w:p>
    <w:p w14:paraId="0EB1DBDF" w14:textId="77777777" w:rsidR="00D914DA" w:rsidRPr="0094621D" w:rsidRDefault="00D914DA" w:rsidP="00D914DA">
      <w:pPr>
        <w:pStyle w:val="NormalWeb"/>
        <w:tabs>
          <w:tab w:val="num" w:pos="426"/>
        </w:tabs>
        <w:spacing w:before="200" w:beforeAutospacing="0" w:after="200" w:afterAutospacing="0" w:line="276" w:lineRule="auto"/>
        <w:jc w:val="both"/>
        <w:rPr>
          <w:rFonts w:ascii="Arial" w:hAnsi="Arial" w:cs="Arial"/>
          <w:b/>
        </w:rPr>
      </w:pPr>
      <w:r w:rsidRPr="0094621D">
        <w:rPr>
          <w:rFonts w:ascii="Arial" w:hAnsi="Arial" w:cs="Arial"/>
          <w:b/>
        </w:rPr>
        <w:t>Funciones:</w:t>
      </w:r>
    </w:p>
    <w:p w14:paraId="584CBBA6" w14:textId="32D1B6FE" w:rsidR="00D914DA" w:rsidRPr="0098558D" w:rsidRDefault="00D914DA" w:rsidP="0098558D">
      <w:pPr>
        <w:pStyle w:val="Estilo"/>
        <w:numPr>
          <w:ilvl w:val="0"/>
          <w:numId w:val="38"/>
        </w:numPr>
        <w:spacing w:line="276" w:lineRule="auto"/>
        <w:ind w:left="357" w:hanging="357"/>
        <w:rPr>
          <w:sz w:val="22"/>
          <w:szCs w:val="20"/>
        </w:rPr>
      </w:pPr>
      <w:r w:rsidRPr="0098558D">
        <w:rPr>
          <w:sz w:val="22"/>
          <w:szCs w:val="20"/>
        </w:rPr>
        <w:t>Elaborar, someter a consideración la estrategia integral de comunicación del Instituto, así como establecer los criterios generales de comunicación para difundir de manera efectiva en medios de comunicación y redes sociales, los valores ligados al Instituto, tales como la transparencia, acceso a la información pública, protección de datos personales, gobierno abierto, Sistema Estatal Anticorrupción y gestión documental;</w:t>
      </w:r>
    </w:p>
    <w:p w14:paraId="7152C1B6" w14:textId="77777777" w:rsidR="00166978" w:rsidRDefault="00166978" w:rsidP="00166978">
      <w:pPr>
        <w:pStyle w:val="Estilo"/>
        <w:spacing w:line="276" w:lineRule="auto"/>
        <w:ind w:left="357"/>
        <w:rPr>
          <w:sz w:val="22"/>
          <w:szCs w:val="20"/>
        </w:rPr>
      </w:pPr>
    </w:p>
    <w:p w14:paraId="12C7ADA4" w14:textId="725CEE43" w:rsidR="00D914DA" w:rsidRPr="0098558D" w:rsidRDefault="00D914DA" w:rsidP="0098558D">
      <w:pPr>
        <w:pStyle w:val="Estilo"/>
        <w:numPr>
          <w:ilvl w:val="0"/>
          <w:numId w:val="38"/>
        </w:numPr>
        <w:spacing w:line="276" w:lineRule="auto"/>
        <w:ind w:left="357" w:hanging="357"/>
        <w:rPr>
          <w:sz w:val="22"/>
          <w:szCs w:val="20"/>
        </w:rPr>
      </w:pPr>
      <w:r w:rsidRPr="0098558D">
        <w:rPr>
          <w:sz w:val="22"/>
          <w:szCs w:val="20"/>
        </w:rPr>
        <w:t>Elaborar</w:t>
      </w:r>
      <w:r w:rsidR="00951909" w:rsidRPr="0098558D">
        <w:rPr>
          <w:sz w:val="22"/>
          <w:szCs w:val="20"/>
        </w:rPr>
        <w:t xml:space="preserve"> y</w:t>
      </w:r>
      <w:r w:rsidRPr="0098558D">
        <w:rPr>
          <w:sz w:val="22"/>
          <w:szCs w:val="20"/>
        </w:rPr>
        <w:t xml:space="preserve"> someter a consideración el plan anual de medios, mismo que debe incluir los mensajes, selección de públicos, canales de difusión; agenda de medios y proyectos especiales para el Comisionado Presidente, Comisionados Ciudadanos y Unidades Administrativas del Instituto;</w:t>
      </w:r>
    </w:p>
    <w:p w14:paraId="0EDE67BE" w14:textId="77777777" w:rsidR="00166978" w:rsidRDefault="00166978" w:rsidP="00166978">
      <w:pPr>
        <w:pStyle w:val="Estilo"/>
        <w:spacing w:line="276" w:lineRule="auto"/>
        <w:ind w:left="357"/>
        <w:rPr>
          <w:sz w:val="22"/>
          <w:szCs w:val="20"/>
        </w:rPr>
      </w:pPr>
    </w:p>
    <w:p w14:paraId="115D3A5B" w14:textId="77777777" w:rsidR="00D914DA" w:rsidRPr="0098558D" w:rsidRDefault="00D914DA" w:rsidP="0098558D">
      <w:pPr>
        <w:pStyle w:val="Estilo"/>
        <w:numPr>
          <w:ilvl w:val="0"/>
          <w:numId w:val="38"/>
        </w:numPr>
        <w:spacing w:line="276" w:lineRule="auto"/>
        <w:ind w:left="357" w:hanging="357"/>
        <w:rPr>
          <w:sz w:val="22"/>
          <w:szCs w:val="20"/>
        </w:rPr>
      </w:pPr>
      <w:r w:rsidRPr="0098558D">
        <w:rPr>
          <w:sz w:val="22"/>
          <w:szCs w:val="20"/>
        </w:rPr>
        <w:t>Colaborar y proponer los procesos de diseño y puesta en marcha de las campañas de difusión en materia de transparencia, acceso a la información pública, protección de datos personales, gobierno abierto, Sistema Estatal Anticorrupción y gestión documental;</w:t>
      </w:r>
    </w:p>
    <w:p w14:paraId="053EAAFC" w14:textId="77777777" w:rsidR="00166978" w:rsidRDefault="00166978" w:rsidP="00166978">
      <w:pPr>
        <w:pStyle w:val="Estilo"/>
        <w:spacing w:line="276" w:lineRule="auto"/>
        <w:ind w:left="357"/>
        <w:rPr>
          <w:sz w:val="22"/>
          <w:szCs w:val="20"/>
        </w:rPr>
      </w:pPr>
    </w:p>
    <w:p w14:paraId="40947D5D" w14:textId="77777777" w:rsidR="00D914DA" w:rsidRPr="0098558D" w:rsidRDefault="00D914DA" w:rsidP="0098558D">
      <w:pPr>
        <w:pStyle w:val="Estilo"/>
        <w:numPr>
          <w:ilvl w:val="0"/>
          <w:numId w:val="38"/>
        </w:numPr>
        <w:spacing w:line="276" w:lineRule="auto"/>
        <w:ind w:left="357" w:hanging="357"/>
        <w:rPr>
          <w:sz w:val="22"/>
          <w:szCs w:val="20"/>
        </w:rPr>
      </w:pPr>
      <w:r w:rsidRPr="0098558D">
        <w:rPr>
          <w:sz w:val="22"/>
          <w:szCs w:val="20"/>
        </w:rPr>
        <w:t>Coordinar el monitoreo de medios masivos de comunicación locales, nacionales e internacionales, así como de redes sociales, gestionar su sistematización y análisis de la información en los temas relacionados con la transparencia, acceso a la información pública, protección de datos personales, gobierno abierto, Sistema Estatal Anticorrupción y gestión documental;</w:t>
      </w:r>
    </w:p>
    <w:p w14:paraId="5032398C" w14:textId="77777777" w:rsidR="00166978" w:rsidRDefault="00166978" w:rsidP="00166978">
      <w:pPr>
        <w:pStyle w:val="Estilo"/>
        <w:spacing w:line="276" w:lineRule="auto"/>
        <w:ind w:left="357"/>
        <w:rPr>
          <w:sz w:val="22"/>
          <w:szCs w:val="20"/>
        </w:rPr>
      </w:pPr>
    </w:p>
    <w:p w14:paraId="1B9A3D7E" w14:textId="77777777" w:rsidR="00D914DA" w:rsidRPr="0098558D" w:rsidRDefault="00D914DA" w:rsidP="0098558D">
      <w:pPr>
        <w:pStyle w:val="Estilo"/>
        <w:numPr>
          <w:ilvl w:val="0"/>
          <w:numId w:val="38"/>
        </w:numPr>
        <w:spacing w:line="276" w:lineRule="auto"/>
        <w:ind w:left="357" w:hanging="357"/>
        <w:rPr>
          <w:sz w:val="22"/>
          <w:szCs w:val="20"/>
        </w:rPr>
      </w:pPr>
      <w:r w:rsidRPr="0098558D">
        <w:rPr>
          <w:sz w:val="22"/>
          <w:szCs w:val="20"/>
        </w:rPr>
        <w:t>Elaborar, someter a consideración, las propuestas de atención y respuesta a temas mediáticos coyunturales, así como coordinar su ejecución;</w:t>
      </w:r>
    </w:p>
    <w:p w14:paraId="31D68BF3" w14:textId="77777777" w:rsidR="00166978" w:rsidRDefault="00166978" w:rsidP="00166978">
      <w:pPr>
        <w:pStyle w:val="Estilo"/>
        <w:spacing w:line="276" w:lineRule="auto"/>
        <w:ind w:left="357"/>
        <w:rPr>
          <w:sz w:val="22"/>
          <w:szCs w:val="20"/>
        </w:rPr>
      </w:pPr>
    </w:p>
    <w:p w14:paraId="0735C30C" w14:textId="77777777" w:rsidR="00D914DA" w:rsidRPr="0098558D" w:rsidRDefault="00D914DA" w:rsidP="0098558D">
      <w:pPr>
        <w:pStyle w:val="Estilo"/>
        <w:numPr>
          <w:ilvl w:val="0"/>
          <w:numId w:val="38"/>
        </w:numPr>
        <w:spacing w:line="276" w:lineRule="auto"/>
        <w:ind w:left="357" w:hanging="357"/>
        <w:rPr>
          <w:sz w:val="22"/>
          <w:szCs w:val="20"/>
        </w:rPr>
      </w:pPr>
      <w:r w:rsidRPr="0098558D">
        <w:rPr>
          <w:sz w:val="22"/>
          <w:szCs w:val="20"/>
        </w:rPr>
        <w:lastRenderedPageBreak/>
        <w:t>Coordinar la atención a medios masivos de comunicación que soliciten información, así como gestionar espacios en los medios para difundir el posicionamiento, acciones, programas y actividades del Instituto;</w:t>
      </w:r>
    </w:p>
    <w:p w14:paraId="0EC3A5D3" w14:textId="77777777" w:rsidR="00166978" w:rsidRDefault="00166978" w:rsidP="00166978">
      <w:pPr>
        <w:pStyle w:val="Estilo"/>
        <w:spacing w:line="276" w:lineRule="auto"/>
        <w:ind w:left="357"/>
        <w:rPr>
          <w:sz w:val="22"/>
          <w:szCs w:val="20"/>
        </w:rPr>
      </w:pPr>
    </w:p>
    <w:p w14:paraId="348866A5" w14:textId="77777777" w:rsidR="00D914DA" w:rsidRPr="0098558D" w:rsidRDefault="00D914DA" w:rsidP="0098558D">
      <w:pPr>
        <w:pStyle w:val="Estilo"/>
        <w:numPr>
          <w:ilvl w:val="0"/>
          <w:numId w:val="38"/>
        </w:numPr>
        <w:spacing w:line="276" w:lineRule="auto"/>
        <w:ind w:left="357" w:hanging="357"/>
        <w:rPr>
          <w:sz w:val="22"/>
          <w:szCs w:val="20"/>
        </w:rPr>
      </w:pPr>
      <w:r w:rsidRPr="0098558D">
        <w:rPr>
          <w:sz w:val="22"/>
          <w:szCs w:val="20"/>
        </w:rPr>
        <w:t>Coordinar la cobertura informativa de los eventos del Instituto, o en los que éste participe en los medios masivos de comunicación y redes sociales;</w:t>
      </w:r>
    </w:p>
    <w:p w14:paraId="02BD3A24" w14:textId="77777777" w:rsidR="00166978" w:rsidRDefault="00166978" w:rsidP="00166978">
      <w:pPr>
        <w:pStyle w:val="Estilo"/>
        <w:spacing w:line="276" w:lineRule="auto"/>
        <w:ind w:left="357"/>
        <w:rPr>
          <w:sz w:val="22"/>
          <w:szCs w:val="20"/>
        </w:rPr>
      </w:pPr>
    </w:p>
    <w:p w14:paraId="6FD6A620" w14:textId="7787E7A7" w:rsidR="00D914DA" w:rsidRPr="0098558D" w:rsidRDefault="00D914DA" w:rsidP="0098558D">
      <w:pPr>
        <w:pStyle w:val="Estilo"/>
        <w:numPr>
          <w:ilvl w:val="0"/>
          <w:numId w:val="38"/>
        </w:numPr>
        <w:spacing w:line="276" w:lineRule="auto"/>
        <w:ind w:left="357" w:hanging="357"/>
        <w:rPr>
          <w:sz w:val="22"/>
          <w:szCs w:val="20"/>
        </w:rPr>
      </w:pPr>
      <w:r w:rsidRPr="0098558D">
        <w:rPr>
          <w:sz w:val="22"/>
          <w:szCs w:val="20"/>
        </w:rPr>
        <w:t>Coordinar la elaboración de productos de comunicación que contribuyan a alcanzar los objetivos del Instituto, así como gestionar su difusión a través de medios masivos y redes sociales;</w:t>
      </w:r>
      <w:r w:rsidR="00166978">
        <w:rPr>
          <w:sz w:val="22"/>
          <w:szCs w:val="20"/>
        </w:rPr>
        <w:t xml:space="preserve"> y</w:t>
      </w:r>
    </w:p>
    <w:p w14:paraId="306C2A2E" w14:textId="77777777" w:rsidR="00166978" w:rsidRDefault="00166978" w:rsidP="00166978">
      <w:pPr>
        <w:pStyle w:val="Estilo"/>
        <w:spacing w:line="276" w:lineRule="auto"/>
        <w:ind w:left="357"/>
        <w:rPr>
          <w:sz w:val="22"/>
          <w:szCs w:val="20"/>
        </w:rPr>
      </w:pPr>
    </w:p>
    <w:p w14:paraId="18AFFFD4" w14:textId="77777777" w:rsidR="00D914DA" w:rsidRPr="0098558D" w:rsidRDefault="00D914DA" w:rsidP="0098558D">
      <w:pPr>
        <w:pStyle w:val="Estilo"/>
        <w:numPr>
          <w:ilvl w:val="0"/>
          <w:numId w:val="38"/>
        </w:numPr>
        <w:spacing w:line="276" w:lineRule="auto"/>
        <w:ind w:left="357" w:hanging="357"/>
        <w:rPr>
          <w:sz w:val="22"/>
          <w:szCs w:val="20"/>
        </w:rPr>
      </w:pPr>
      <w:r w:rsidRPr="0098558D">
        <w:rPr>
          <w:sz w:val="22"/>
          <w:szCs w:val="20"/>
        </w:rPr>
        <w:t>Las demás encomendadas por su superior jerárquico, así como las derivadas de la normatividad aplicable en la materia.</w:t>
      </w:r>
    </w:p>
    <w:p w14:paraId="6CA71B9A" w14:textId="77777777" w:rsidR="00D914DA" w:rsidRPr="00D914DA" w:rsidRDefault="00D914DA" w:rsidP="00D914DA">
      <w:pPr>
        <w:spacing w:before="120" w:after="120" w:line="276" w:lineRule="auto"/>
        <w:jc w:val="both"/>
        <w:rPr>
          <w:rFonts w:ascii="Arial" w:hAnsi="Arial" w:cs="Arial"/>
        </w:rPr>
      </w:pPr>
    </w:p>
    <w:p w14:paraId="1DBCAC5C" w14:textId="77777777" w:rsidR="00741989" w:rsidRPr="00B361CA" w:rsidRDefault="00741989" w:rsidP="00C95F74">
      <w:pPr>
        <w:pStyle w:val="Prrafodelista"/>
        <w:numPr>
          <w:ilvl w:val="0"/>
          <w:numId w:val="14"/>
        </w:numPr>
        <w:rPr>
          <w:rFonts w:ascii="Arial" w:hAnsi="Arial" w:cs="Arial"/>
          <w:szCs w:val="20"/>
          <w:lang w:val="es-ES_tradnl"/>
        </w:rPr>
      </w:pPr>
      <w:r w:rsidRPr="00B361CA">
        <w:rPr>
          <w:rFonts w:ascii="Arial" w:hAnsi="Arial" w:cs="Arial"/>
          <w:szCs w:val="20"/>
          <w:lang w:val="es-ES_tradnl"/>
        </w:rPr>
        <w:br w:type="page"/>
      </w:r>
    </w:p>
    <w:p w14:paraId="3810F1DF" w14:textId="4E1F0259" w:rsidR="00CB2BCE" w:rsidRPr="00A139E7" w:rsidRDefault="00C62A81" w:rsidP="00CB75C5">
      <w:pPr>
        <w:pStyle w:val="Ttulo3"/>
        <w:spacing w:before="0"/>
        <w:jc w:val="both"/>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 xml:space="preserve">9. </w:t>
      </w:r>
      <w:r w:rsidR="00553FEC" w:rsidRPr="00897896">
        <w:rPr>
          <w:rFonts w:ascii="Arial" w:hAnsi="Arial" w:cs="Arial"/>
          <w:b w:val="0"/>
          <w:color w:val="2E74B5" w:themeColor="accent1" w:themeShade="BF"/>
          <w:sz w:val="32"/>
          <w:szCs w:val="32"/>
        </w:rPr>
        <w:t xml:space="preserve">Dirección del </w:t>
      </w:r>
      <w:r w:rsidR="00CB2BCE" w:rsidRPr="00897896">
        <w:rPr>
          <w:rFonts w:ascii="Arial" w:hAnsi="Arial" w:cs="Arial"/>
          <w:b w:val="0"/>
          <w:color w:val="2E74B5" w:themeColor="accent1" w:themeShade="BF"/>
          <w:sz w:val="32"/>
          <w:szCs w:val="32"/>
        </w:rPr>
        <w:t>Centro de Estudios Superiores de la Información Pública y Protección de Datos Personales (CESIP)</w:t>
      </w:r>
      <w:bookmarkEnd w:id="25"/>
    </w:p>
    <w:p w14:paraId="7D1BC197" w14:textId="77777777" w:rsidR="00CB2BCE" w:rsidRPr="00925467" w:rsidRDefault="00CB2BCE" w:rsidP="00CB2BCE">
      <w:pPr>
        <w:spacing w:before="200" w:after="200" w:line="276" w:lineRule="auto"/>
        <w:jc w:val="both"/>
        <w:rPr>
          <w:rFonts w:ascii="Arial" w:hAnsi="Arial" w:cs="Arial"/>
          <w:b/>
        </w:rPr>
      </w:pPr>
      <w:r w:rsidRPr="00925467">
        <w:rPr>
          <w:rFonts w:ascii="Arial" w:hAnsi="Arial" w:cs="Arial"/>
          <w:b/>
        </w:rPr>
        <w:t>Objetivo General:</w:t>
      </w:r>
    </w:p>
    <w:p w14:paraId="77A13838" w14:textId="665F5643" w:rsidR="00254CB4" w:rsidRDefault="00254CB4" w:rsidP="00CB2BCE">
      <w:pPr>
        <w:spacing w:before="200" w:after="200" w:line="276" w:lineRule="auto"/>
        <w:jc w:val="both"/>
        <w:rPr>
          <w:rFonts w:ascii="Arial" w:eastAsia="Calibri" w:hAnsi="Arial" w:cs="Arial"/>
        </w:rPr>
      </w:pPr>
      <w:r w:rsidRPr="00254CB4">
        <w:rPr>
          <w:rFonts w:ascii="Arial" w:eastAsia="Calibri" w:hAnsi="Arial" w:cs="Arial"/>
        </w:rPr>
        <w:t>Diseñar, organizar e impartir programas de capacitación y educación superior al personal del Instituto, a la sociedad en general, a los sujetos obligados y servidores públicos sobre la aplicación oportuna y eficiente de la normatividad vigente en materia de transparencia, acceso a la información pública, protección de datos personales, Gobierno Abierto, Sistema Estatal Anticorrupción y gestión documental; así como también cursos, seminarios, diplomados, talleres, pregrados, posgrados y otras actividades docentes con validez oficial de estudios</w:t>
      </w:r>
      <w:r>
        <w:rPr>
          <w:rFonts w:ascii="Arial" w:eastAsia="Calibri" w:hAnsi="Arial" w:cs="Arial"/>
        </w:rPr>
        <w:t xml:space="preserve">. </w:t>
      </w:r>
    </w:p>
    <w:p w14:paraId="749080D6" w14:textId="77777777" w:rsidR="00CB2BCE" w:rsidRPr="00925467" w:rsidRDefault="00CB2BCE" w:rsidP="00925467">
      <w:pPr>
        <w:pStyle w:val="Prrafodelista"/>
        <w:spacing w:before="120" w:after="120" w:line="276" w:lineRule="auto"/>
        <w:ind w:left="0"/>
        <w:contextualSpacing w:val="0"/>
        <w:jc w:val="both"/>
        <w:rPr>
          <w:rFonts w:ascii="Arial" w:hAnsi="Arial" w:cs="Arial"/>
          <w:b/>
        </w:rPr>
      </w:pPr>
      <w:r w:rsidRPr="00925467">
        <w:rPr>
          <w:rFonts w:ascii="Arial" w:hAnsi="Arial" w:cs="Arial"/>
          <w:b/>
        </w:rPr>
        <w:t>Funciones:</w:t>
      </w:r>
    </w:p>
    <w:p w14:paraId="66AB88BA" w14:textId="77777777" w:rsidR="00E7037E" w:rsidRDefault="00E7037E" w:rsidP="00183D1A">
      <w:pPr>
        <w:pStyle w:val="Estilo"/>
        <w:numPr>
          <w:ilvl w:val="0"/>
          <w:numId w:val="38"/>
        </w:numPr>
        <w:spacing w:line="276" w:lineRule="auto"/>
        <w:ind w:left="357" w:hanging="357"/>
        <w:rPr>
          <w:sz w:val="22"/>
          <w:szCs w:val="20"/>
        </w:rPr>
      </w:pPr>
      <w:r w:rsidRPr="00183D1A">
        <w:rPr>
          <w:sz w:val="22"/>
          <w:szCs w:val="20"/>
        </w:rPr>
        <w:t>Expedir constancias, certificados, kardex, diplomas, grados, títulos y todo aquel documento con validez oficial a que tengan derecho quienes hayan alcanzado la calidad de alumnos y/o egresados;</w:t>
      </w:r>
    </w:p>
    <w:p w14:paraId="427D7602" w14:textId="77777777" w:rsidR="00970931" w:rsidRPr="00183D1A" w:rsidRDefault="00970931" w:rsidP="00970931">
      <w:pPr>
        <w:pStyle w:val="Estilo"/>
        <w:spacing w:line="276" w:lineRule="auto"/>
        <w:ind w:left="357"/>
        <w:rPr>
          <w:sz w:val="22"/>
          <w:szCs w:val="20"/>
        </w:rPr>
      </w:pPr>
    </w:p>
    <w:p w14:paraId="5DA9327E" w14:textId="77777777" w:rsidR="00E7037E" w:rsidRPr="00183D1A" w:rsidRDefault="005A49EF" w:rsidP="00183D1A">
      <w:pPr>
        <w:pStyle w:val="Estilo"/>
        <w:numPr>
          <w:ilvl w:val="0"/>
          <w:numId w:val="38"/>
        </w:numPr>
        <w:spacing w:line="276" w:lineRule="auto"/>
        <w:ind w:left="357" w:hanging="357"/>
        <w:rPr>
          <w:sz w:val="22"/>
          <w:szCs w:val="20"/>
        </w:rPr>
      </w:pPr>
      <w:r w:rsidRPr="00183D1A">
        <w:rPr>
          <w:sz w:val="22"/>
          <w:szCs w:val="20"/>
        </w:rPr>
        <w:t>Diseñar, organizar e impartir programas de capacitación al personal del Instituto, a la sociedad en general y a los sujetos obligados, sobre la aplicación oportuna y eficiente de la normatividad vigente en materia de transparencia, acceso a la información</w:t>
      </w:r>
      <w:r w:rsidR="008812C4" w:rsidRPr="00183D1A">
        <w:rPr>
          <w:sz w:val="22"/>
          <w:szCs w:val="20"/>
        </w:rPr>
        <w:t xml:space="preserve"> pública</w:t>
      </w:r>
      <w:r w:rsidRPr="00183D1A">
        <w:rPr>
          <w:sz w:val="22"/>
          <w:szCs w:val="20"/>
        </w:rPr>
        <w:t xml:space="preserve">, protección de datos personales, </w:t>
      </w:r>
      <w:r w:rsidR="008812C4" w:rsidRPr="00183D1A">
        <w:rPr>
          <w:sz w:val="22"/>
          <w:szCs w:val="20"/>
        </w:rPr>
        <w:t>G</w:t>
      </w:r>
      <w:r w:rsidRPr="00183D1A">
        <w:rPr>
          <w:sz w:val="22"/>
          <w:szCs w:val="20"/>
        </w:rPr>
        <w:t>obierno abierto,</w:t>
      </w:r>
      <w:r w:rsidR="00894ACB" w:rsidRPr="00183D1A">
        <w:rPr>
          <w:sz w:val="22"/>
          <w:szCs w:val="20"/>
        </w:rPr>
        <w:t xml:space="preserve"> </w:t>
      </w:r>
      <w:r w:rsidR="008812C4" w:rsidRPr="00183D1A">
        <w:rPr>
          <w:sz w:val="22"/>
          <w:szCs w:val="20"/>
        </w:rPr>
        <w:t>Sistema Estatal Anticorrupción y gestión documental, con enfoque de derechos humanos, igualdad de género y no discriminación</w:t>
      </w:r>
      <w:r w:rsidR="00E7037E" w:rsidRPr="00183D1A">
        <w:rPr>
          <w:sz w:val="22"/>
          <w:szCs w:val="20"/>
        </w:rPr>
        <w:t>;</w:t>
      </w:r>
    </w:p>
    <w:p w14:paraId="2F4E9D12" w14:textId="10341B87" w:rsidR="00970931" w:rsidRDefault="00970931" w:rsidP="00970931">
      <w:pPr>
        <w:pStyle w:val="Estilo"/>
        <w:spacing w:line="276" w:lineRule="auto"/>
        <w:ind w:left="357"/>
        <w:rPr>
          <w:sz w:val="22"/>
          <w:szCs w:val="20"/>
        </w:rPr>
      </w:pPr>
    </w:p>
    <w:p w14:paraId="3F02ED55" w14:textId="77777777" w:rsidR="00E7037E" w:rsidRPr="00183D1A" w:rsidRDefault="00000170" w:rsidP="00183D1A">
      <w:pPr>
        <w:pStyle w:val="Estilo"/>
        <w:numPr>
          <w:ilvl w:val="0"/>
          <w:numId w:val="38"/>
        </w:numPr>
        <w:spacing w:line="276" w:lineRule="auto"/>
        <w:ind w:left="357" w:hanging="357"/>
        <w:rPr>
          <w:sz w:val="22"/>
          <w:szCs w:val="20"/>
        </w:rPr>
      </w:pPr>
      <w:r w:rsidRPr="00183D1A">
        <w:rPr>
          <w:sz w:val="22"/>
          <w:szCs w:val="20"/>
        </w:rPr>
        <w:t>Elaborar y proponer al Pleno, para su aprobación, el plan o programa de capacitación anual, dirigidos al personal del Instituto, a la sociedad en general y sujetos obligados del Estado</w:t>
      </w:r>
      <w:r w:rsidR="00E7037E" w:rsidRPr="00183D1A">
        <w:rPr>
          <w:sz w:val="22"/>
          <w:szCs w:val="20"/>
        </w:rPr>
        <w:t>;</w:t>
      </w:r>
    </w:p>
    <w:p w14:paraId="3A10B0C8" w14:textId="77777777" w:rsidR="00970931" w:rsidRDefault="00970931" w:rsidP="00970931">
      <w:pPr>
        <w:pStyle w:val="Estilo"/>
        <w:spacing w:line="276" w:lineRule="auto"/>
        <w:ind w:left="357"/>
        <w:rPr>
          <w:sz w:val="22"/>
          <w:szCs w:val="20"/>
        </w:rPr>
      </w:pPr>
    </w:p>
    <w:p w14:paraId="6E579C62" w14:textId="77777777" w:rsidR="00E7037E" w:rsidRPr="00183D1A" w:rsidRDefault="00E7037E" w:rsidP="00183D1A">
      <w:pPr>
        <w:pStyle w:val="Estilo"/>
        <w:numPr>
          <w:ilvl w:val="0"/>
          <w:numId w:val="38"/>
        </w:numPr>
        <w:spacing w:line="276" w:lineRule="auto"/>
        <w:ind w:left="357" w:hanging="357"/>
        <w:rPr>
          <w:sz w:val="22"/>
          <w:szCs w:val="20"/>
        </w:rPr>
      </w:pPr>
      <w:r w:rsidRPr="00183D1A">
        <w:rPr>
          <w:sz w:val="22"/>
          <w:szCs w:val="20"/>
        </w:rPr>
        <w:t>Diseñar, org</w:t>
      </w:r>
      <w:r w:rsidR="0044469F" w:rsidRPr="00183D1A">
        <w:rPr>
          <w:sz w:val="22"/>
          <w:szCs w:val="20"/>
        </w:rPr>
        <w:t>a</w:t>
      </w:r>
      <w:r w:rsidRPr="00183D1A">
        <w:rPr>
          <w:sz w:val="22"/>
          <w:szCs w:val="20"/>
        </w:rPr>
        <w:t>nizar e impartir programas de educación superior, cursos, seminarios, diplomados, posgrados, y otras actividades docentes, en las modalidades educativas escolarizada, no escolarizada y mixta, así como en cualquier otra que resulte pertinente para formar, profesionalizar especializar y/o capacitar a funcionarios y ciudadanos en los temas inherentes al derecho a la información, transparencia, protección de datos personales y/o archivos;</w:t>
      </w:r>
    </w:p>
    <w:p w14:paraId="2D5ABEFA" w14:textId="77777777" w:rsidR="00970931" w:rsidRDefault="00970931" w:rsidP="00970931">
      <w:pPr>
        <w:pStyle w:val="Estilo"/>
        <w:spacing w:line="276" w:lineRule="auto"/>
        <w:ind w:left="357"/>
        <w:rPr>
          <w:sz w:val="22"/>
          <w:szCs w:val="20"/>
        </w:rPr>
      </w:pPr>
    </w:p>
    <w:p w14:paraId="321758E2" w14:textId="77777777" w:rsidR="005776EE" w:rsidRPr="00183D1A" w:rsidRDefault="005776EE" w:rsidP="00183D1A">
      <w:pPr>
        <w:pStyle w:val="Estilo"/>
        <w:numPr>
          <w:ilvl w:val="0"/>
          <w:numId w:val="38"/>
        </w:numPr>
        <w:spacing w:line="276" w:lineRule="auto"/>
        <w:ind w:left="357" w:hanging="357"/>
        <w:rPr>
          <w:sz w:val="22"/>
          <w:szCs w:val="20"/>
        </w:rPr>
      </w:pPr>
      <w:r w:rsidRPr="00183D1A">
        <w:rPr>
          <w:sz w:val="22"/>
          <w:szCs w:val="20"/>
        </w:rPr>
        <w:t xml:space="preserve">Administrar el acervo </w:t>
      </w:r>
      <w:r w:rsidR="00211C61" w:rsidRPr="00183D1A">
        <w:rPr>
          <w:sz w:val="22"/>
          <w:szCs w:val="20"/>
        </w:rPr>
        <w:t xml:space="preserve">audiovisual y bibliográfico </w:t>
      </w:r>
      <w:r w:rsidRPr="00183D1A">
        <w:rPr>
          <w:sz w:val="22"/>
          <w:szCs w:val="20"/>
        </w:rPr>
        <w:t>de la biblioteca del ITEI;</w:t>
      </w:r>
    </w:p>
    <w:p w14:paraId="44B9A48D" w14:textId="77777777" w:rsidR="0044469F" w:rsidRPr="00183D1A" w:rsidRDefault="0044469F" w:rsidP="00183D1A">
      <w:pPr>
        <w:pStyle w:val="Estilo"/>
        <w:numPr>
          <w:ilvl w:val="0"/>
          <w:numId w:val="38"/>
        </w:numPr>
        <w:spacing w:line="276" w:lineRule="auto"/>
        <w:ind w:left="357" w:hanging="357"/>
        <w:rPr>
          <w:sz w:val="22"/>
          <w:szCs w:val="20"/>
        </w:rPr>
      </w:pPr>
      <w:r w:rsidRPr="00183D1A">
        <w:rPr>
          <w:sz w:val="22"/>
          <w:szCs w:val="20"/>
        </w:rPr>
        <w:lastRenderedPageBreak/>
        <w:t>Coadyuvar en el diseño de los contenidos de los materiales de divulgación de la cultura de la transparencia;</w:t>
      </w:r>
    </w:p>
    <w:p w14:paraId="0D5D39E4" w14:textId="77777777" w:rsidR="00970931" w:rsidRDefault="00970931" w:rsidP="00970931">
      <w:pPr>
        <w:pStyle w:val="Estilo"/>
        <w:spacing w:line="276" w:lineRule="auto"/>
        <w:ind w:left="357"/>
        <w:rPr>
          <w:sz w:val="22"/>
          <w:szCs w:val="20"/>
        </w:rPr>
      </w:pPr>
    </w:p>
    <w:p w14:paraId="20EA95E2" w14:textId="77777777" w:rsidR="0005383D" w:rsidRPr="00183D1A" w:rsidRDefault="0005383D" w:rsidP="00183D1A">
      <w:pPr>
        <w:pStyle w:val="Estilo"/>
        <w:numPr>
          <w:ilvl w:val="0"/>
          <w:numId w:val="38"/>
        </w:numPr>
        <w:spacing w:line="276" w:lineRule="auto"/>
        <w:ind w:left="357" w:hanging="357"/>
        <w:rPr>
          <w:sz w:val="22"/>
          <w:szCs w:val="20"/>
        </w:rPr>
      </w:pPr>
      <w:r w:rsidRPr="00183D1A">
        <w:rPr>
          <w:sz w:val="22"/>
          <w:szCs w:val="20"/>
        </w:rPr>
        <w:t>Promover la igualdad para el ejercicio del derecho de acceso a la información</w:t>
      </w:r>
      <w:r w:rsidR="000D6248" w:rsidRPr="00183D1A">
        <w:rPr>
          <w:sz w:val="22"/>
          <w:szCs w:val="20"/>
        </w:rPr>
        <w:t xml:space="preserve"> pública y protección de datos personales</w:t>
      </w:r>
      <w:r w:rsidR="00B25EBD" w:rsidRPr="00183D1A">
        <w:rPr>
          <w:sz w:val="22"/>
          <w:szCs w:val="20"/>
        </w:rPr>
        <w:t>, a través de los programas de educación que se generen</w:t>
      </w:r>
      <w:r w:rsidRPr="00183D1A">
        <w:rPr>
          <w:sz w:val="22"/>
          <w:szCs w:val="20"/>
        </w:rPr>
        <w:t>;</w:t>
      </w:r>
    </w:p>
    <w:p w14:paraId="4C8294BA" w14:textId="77777777" w:rsidR="00970931" w:rsidRDefault="00970931" w:rsidP="00970931">
      <w:pPr>
        <w:pStyle w:val="Estilo"/>
        <w:spacing w:line="276" w:lineRule="auto"/>
        <w:ind w:left="357"/>
        <w:rPr>
          <w:sz w:val="22"/>
          <w:szCs w:val="20"/>
        </w:rPr>
      </w:pPr>
    </w:p>
    <w:p w14:paraId="6284BEB7" w14:textId="77777777" w:rsidR="00B25EBD" w:rsidRPr="00183D1A" w:rsidRDefault="00E26918" w:rsidP="00183D1A">
      <w:pPr>
        <w:pStyle w:val="Estilo"/>
        <w:numPr>
          <w:ilvl w:val="0"/>
          <w:numId w:val="38"/>
        </w:numPr>
        <w:spacing w:line="276" w:lineRule="auto"/>
        <w:ind w:left="357" w:hanging="357"/>
        <w:rPr>
          <w:sz w:val="22"/>
          <w:szCs w:val="20"/>
        </w:rPr>
      </w:pPr>
      <w:r w:rsidRPr="00183D1A">
        <w:rPr>
          <w:sz w:val="22"/>
          <w:szCs w:val="20"/>
        </w:rPr>
        <w:t>A través de los programas de capacitación, garantizar condiciones de accesibilidad para que los grupos vulnerables puedan ejercer, en igualdad de circunstancias, su derecho de acceso a la información pública y de protección de datos personales</w:t>
      </w:r>
      <w:r w:rsidR="00B25EBD" w:rsidRPr="00183D1A">
        <w:rPr>
          <w:sz w:val="22"/>
          <w:szCs w:val="20"/>
        </w:rPr>
        <w:t>;</w:t>
      </w:r>
    </w:p>
    <w:p w14:paraId="4890868D" w14:textId="77777777" w:rsidR="00970931" w:rsidRDefault="00970931" w:rsidP="00970931">
      <w:pPr>
        <w:pStyle w:val="Estilo"/>
        <w:spacing w:line="276" w:lineRule="auto"/>
        <w:ind w:left="357"/>
        <w:rPr>
          <w:sz w:val="22"/>
          <w:szCs w:val="20"/>
        </w:rPr>
      </w:pPr>
    </w:p>
    <w:p w14:paraId="1995547D" w14:textId="77777777" w:rsidR="00B50A33" w:rsidRPr="00183D1A" w:rsidRDefault="00C10945" w:rsidP="00183D1A">
      <w:pPr>
        <w:pStyle w:val="Estilo"/>
        <w:numPr>
          <w:ilvl w:val="0"/>
          <w:numId w:val="38"/>
        </w:numPr>
        <w:spacing w:line="276" w:lineRule="auto"/>
        <w:ind w:left="357" w:hanging="357"/>
        <w:rPr>
          <w:sz w:val="22"/>
          <w:szCs w:val="20"/>
        </w:rPr>
      </w:pPr>
      <w:r w:rsidRPr="00183D1A">
        <w:rPr>
          <w:sz w:val="22"/>
          <w:szCs w:val="20"/>
        </w:rPr>
        <w:t>A través de los programas de capacitación, promover entre los sujetos obligados la digitalización de la información que posean, el uso de las tecnologías de la información, así como la homogeneización del diseño, actualización, presentación, acceso, formatos de archivos y consulta de las páginas de internet en la que publiquen la información fundamental;</w:t>
      </w:r>
    </w:p>
    <w:p w14:paraId="6B86A709" w14:textId="77777777" w:rsidR="00970931" w:rsidRDefault="00970931" w:rsidP="00970931">
      <w:pPr>
        <w:pStyle w:val="Estilo"/>
        <w:spacing w:line="276" w:lineRule="auto"/>
        <w:ind w:left="357"/>
        <w:rPr>
          <w:sz w:val="22"/>
          <w:szCs w:val="20"/>
        </w:rPr>
      </w:pPr>
    </w:p>
    <w:p w14:paraId="10D7095E" w14:textId="244B27F7" w:rsidR="00131A2C" w:rsidRPr="00183D1A" w:rsidRDefault="00E2047D" w:rsidP="00183D1A">
      <w:pPr>
        <w:pStyle w:val="Estilo"/>
        <w:numPr>
          <w:ilvl w:val="0"/>
          <w:numId w:val="38"/>
        </w:numPr>
        <w:spacing w:line="276" w:lineRule="auto"/>
        <w:ind w:left="357" w:hanging="357"/>
        <w:rPr>
          <w:sz w:val="22"/>
          <w:szCs w:val="20"/>
        </w:rPr>
      </w:pPr>
      <w:r w:rsidRPr="00183D1A">
        <w:rPr>
          <w:sz w:val="22"/>
          <w:szCs w:val="20"/>
        </w:rPr>
        <w:t xml:space="preserve">A través de los programas de capacitación, promover entre los sujetos obligados la expedición de sus reglamentos de información pública, así como promover </w:t>
      </w:r>
      <w:r w:rsidR="0033330D" w:rsidRPr="00183D1A">
        <w:rPr>
          <w:sz w:val="22"/>
          <w:szCs w:val="20"/>
        </w:rPr>
        <w:t>con apoyo de las unidades ad</w:t>
      </w:r>
      <w:r w:rsidR="00A015B7" w:rsidRPr="00183D1A">
        <w:rPr>
          <w:sz w:val="22"/>
          <w:szCs w:val="20"/>
        </w:rPr>
        <w:t xml:space="preserve">ministrativas del Instituto, </w:t>
      </w:r>
      <w:r w:rsidRPr="00183D1A">
        <w:rPr>
          <w:sz w:val="22"/>
          <w:szCs w:val="20"/>
        </w:rPr>
        <w:t>mejores prácticas e innovaciones tendientes a mejor</w:t>
      </w:r>
      <w:r w:rsidR="00A015B7" w:rsidRPr="00183D1A">
        <w:rPr>
          <w:sz w:val="22"/>
          <w:szCs w:val="20"/>
        </w:rPr>
        <w:t>ar</w:t>
      </w:r>
      <w:r w:rsidRPr="00183D1A">
        <w:rPr>
          <w:sz w:val="22"/>
          <w:szCs w:val="20"/>
        </w:rPr>
        <w:t xml:space="preserve"> el derecho de acceso a la información y la transparencia</w:t>
      </w:r>
      <w:r w:rsidR="00131A2C" w:rsidRPr="00183D1A">
        <w:rPr>
          <w:sz w:val="22"/>
          <w:szCs w:val="20"/>
        </w:rPr>
        <w:t>;</w:t>
      </w:r>
    </w:p>
    <w:p w14:paraId="27C2FFFA" w14:textId="77777777" w:rsidR="00970931" w:rsidRDefault="00970931" w:rsidP="00970931">
      <w:pPr>
        <w:pStyle w:val="Estilo"/>
        <w:spacing w:line="276" w:lineRule="auto"/>
        <w:ind w:left="357"/>
        <w:rPr>
          <w:sz w:val="22"/>
          <w:szCs w:val="20"/>
        </w:rPr>
      </w:pPr>
    </w:p>
    <w:p w14:paraId="248F1957" w14:textId="77777777" w:rsidR="00E75717" w:rsidRPr="00183D1A" w:rsidRDefault="0053497F" w:rsidP="00183D1A">
      <w:pPr>
        <w:pStyle w:val="Estilo"/>
        <w:numPr>
          <w:ilvl w:val="0"/>
          <w:numId w:val="38"/>
        </w:numPr>
        <w:spacing w:line="276" w:lineRule="auto"/>
        <w:ind w:left="357" w:hanging="357"/>
        <w:rPr>
          <w:sz w:val="22"/>
          <w:szCs w:val="20"/>
        </w:rPr>
      </w:pPr>
      <w:r w:rsidRPr="00183D1A">
        <w:rPr>
          <w:sz w:val="22"/>
          <w:szCs w:val="20"/>
        </w:rPr>
        <w:t>Establecer vínculos con las instituciones educativas en el Estado para promover, impartir y coadyuvar con el desarrollo de diplomados y posgrados relativos al derecho a la información</w:t>
      </w:r>
      <w:r w:rsidR="00E75717" w:rsidRPr="00183D1A">
        <w:rPr>
          <w:sz w:val="22"/>
          <w:szCs w:val="20"/>
        </w:rPr>
        <w:t>;</w:t>
      </w:r>
    </w:p>
    <w:p w14:paraId="7EE2EF76" w14:textId="77777777" w:rsidR="00970931" w:rsidRDefault="00970931" w:rsidP="00970931">
      <w:pPr>
        <w:pStyle w:val="Estilo"/>
        <w:spacing w:line="276" w:lineRule="auto"/>
        <w:ind w:left="357"/>
        <w:rPr>
          <w:sz w:val="22"/>
          <w:szCs w:val="20"/>
        </w:rPr>
      </w:pPr>
    </w:p>
    <w:p w14:paraId="20CBEF4E" w14:textId="77777777" w:rsidR="004154DE" w:rsidRPr="00183D1A" w:rsidRDefault="001C538B" w:rsidP="00183D1A">
      <w:pPr>
        <w:pStyle w:val="Estilo"/>
        <w:numPr>
          <w:ilvl w:val="0"/>
          <w:numId w:val="38"/>
        </w:numPr>
        <w:spacing w:line="276" w:lineRule="auto"/>
        <w:ind w:left="357" w:hanging="357"/>
        <w:rPr>
          <w:sz w:val="22"/>
          <w:szCs w:val="20"/>
        </w:rPr>
      </w:pPr>
      <w:r w:rsidRPr="00183D1A">
        <w:rPr>
          <w:sz w:val="22"/>
          <w:szCs w:val="20"/>
        </w:rPr>
        <w:t>Elaborar y proponer al Pleno, para su aprobación, los montos de cuotas de recuperación de colegiaturas, inscripciones, exámenes ordinarios y extraordinarios, expedición de constancias, certificados, kardex, diplomas, grados, títulos, material y aranceles en general que sean necesarios en la impartición de programas de educación superior, cursos, seminarios, diplomados, posgrados y actividades académicas, debiendo presentar sus propuestas en Unidad de Medida y Actualización (UMA) vigente, diaria;</w:t>
      </w:r>
    </w:p>
    <w:p w14:paraId="6309734F" w14:textId="77777777" w:rsidR="00970931" w:rsidRDefault="00970931" w:rsidP="00970931">
      <w:pPr>
        <w:pStyle w:val="Estilo"/>
        <w:spacing w:line="276" w:lineRule="auto"/>
        <w:ind w:left="357"/>
        <w:rPr>
          <w:sz w:val="22"/>
          <w:szCs w:val="20"/>
        </w:rPr>
      </w:pPr>
    </w:p>
    <w:p w14:paraId="4AA84EDD" w14:textId="77777777" w:rsidR="001C538B" w:rsidRPr="00183D1A" w:rsidRDefault="001C538B" w:rsidP="00183D1A">
      <w:pPr>
        <w:pStyle w:val="Estilo"/>
        <w:numPr>
          <w:ilvl w:val="0"/>
          <w:numId w:val="38"/>
        </w:numPr>
        <w:spacing w:line="276" w:lineRule="auto"/>
        <w:ind w:left="357" w:hanging="357"/>
        <w:rPr>
          <w:sz w:val="22"/>
          <w:szCs w:val="20"/>
        </w:rPr>
      </w:pPr>
      <w:r w:rsidRPr="00183D1A">
        <w:rPr>
          <w:sz w:val="22"/>
          <w:szCs w:val="20"/>
        </w:rPr>
        <w:t>Presidir la Junta Académica del Centro de Estudios Superiores de la Información Pública y Protección de Datos;</w:t>
      </w:r>
    </w:p>
    <w:p w14:paraId="7C9977D6" w14:textId="77777777" w:rsidR="00970931" w:rsidRDefault="00970931" w:rsidP="00970931">
      <w:pPr>
        <w:pStyle w:val="Estilo"/>
        <w:spacing w:line="276" w:lineRule="auto"/>
        <w:ind w:left="357"/>
        <w:rPr>
          <w:sz w:val="22"/>
          <w:szCs w:val="20"/>
        </w:rPr>
      </w:pPr>
    </w:p>
    <w:p w14:paraId="35E651B9" w14:textId="77777777" w:rsidR="00170C8D" w:rsidRPr="00183D1A" w:rsidRDefault="00170C8D" w:rsidP="00183D1A">
      <w:pPr>
        <w:pStyle w:val="Estilo"/>
        <w:numPr>
          <w:ilvl w:val="0"/>
          <w:numId w:val="38"/>
        </w:numPr>
        <w:spacing w:line="276" w:lineRule="auto"/>
        <w:ind w:left="357" w:hanging="357"/>
        <w:rPr>
          <w:sz w:val="22"/>
          <w:szCs w:val="20"/>
        </w:rPr>
      </w:pPr>
      <w:r w:rsidRPr="00183D1A">
        <w:rPr>
          <w:sz w:val="22"/>
          <w:szCs w:val="20"/>
        </w:rPr>
        <w:lastRenderedPageBreak/>
        <w:t>Elaborar y proponer a la Junta Académica para su revisión y posterior dictaminación, el proyecto de asignación de becas y condonaciones respecto de los montos de cuotas de recuperación de colegiaturas, inscripciones, exámenes ordinarios y extraordinarios, expedición de constancias, certificados, kardex, diplomas, grados, títulos, material y aranceles en general que sean necesarios en la impartición de educación superior, cursos, seminarios, diplomados, posgrados y actividades académicas;</w:t>
      </w:r>
    </w:p>
    <w:p w14:paraId="26973A4A" w14:textId="77777777" w:rsidR="00970931" w:rsidRDefault="00970931" w:rsidP="00970931">
      <w:pPr>
        <w:pStyle w:val="Estilo"/>
        <w:spacing w:line="276" w:lineRule="auto"/>
        <w:ind w:left="357"/>
        <w:rPr>
          <w:sz w:val="22"/>
          <w:szCs w:val="20"/>
        </w:rPr>
      </w:pPr>
    </w:p>
    <w:p w14:paraId="5FD9ED16" w14:textId="368561D9" w:rsidR="00170C8D" w:rsidRPr="00183D1A" w:rsidRDefault="00170C8D" w:rsidP="00183D1A">
      <w:pPr>
        <w:pStyle w:val="Estilo"/>
        <w:numPr>
          <w:ilvl w:val="0"/>
          <w:numId w:val="38"/>
        </w:numPr>
        <w:spacing w:line="276" w:lineRule="auto"/>
        <w:ind w:left="357" w:hanging="357"/>
        <w:rPr>
          <w:sz w:val="22"/>
          <w:szCs w:val="20"/>
        </w:rPr>
      </w:pPr>
      <w:r w:rsidRPr="00183D1A">
        <w:rPr>
          <w:sz w:val="22"/>
          <w:szCs w:val="20"/>
        </w:rPr>
        <w:t xml:space="preserve">Gestionar fondos de organismos estatales, nacionales e internacionales para el cumplimiento de la </w:t>
      </w:r>
      <w:r w:rsidR="00410634" w:rsidRPr="00183D1A">
        <w:rPr>
          <w:sz w:val="22"/>
          <w:szCs w:val="20"/>
        </w:rPr>
        <w:t>Ley de Transparencia y Acceso a la Información Pública del Estado de Jalisco y sus Municipios</w:t>
      </w:r>
      <w:r w:rsidRPr="00183D1A">
        <w:rPr>
          <w:sz w:val="22"/>
          <w:szCs w:val="20"/>
        </w:rPr>
        <w:t>;</w:t>
      </w:r>
      <w:r w:rsidR="00970931">
        <w:rPr>
          <w:sz w:val="22"/>
          <w:szCs w:val="20"/>
        </w:rPr>
        <w:t xml:space="preserve"> y</w:t>
      </w:r>
    </w:p>
    <w:p w14:paraId="12A3F1F1" w14:textId="77777777" w:rsidR="00970931" w:rsidRDefault="00970931" w:rsidP="00970931">
      <w:pPr>
        <w:pStyle w:val="Estilo"/>
        <w:spacing w:line="276" w:lineRule="auto"/>
        <w:ind w:left="357"/>
        <w:rPr>
          <w:sz w:val="22"/>
          <w:szCs w:val="20"/>
        </w:rPr>
      </w:pPr>
    </w:p>
    <w:p w14:paraId="46695EC0" w14:textId="77777777" w:rsidR="00076440" w:rsidRDefault="001106E4" w:rsidP="00183D1A">
      <w:pPr>
        <w:pStyle w:val="Estilo"/>
        <w:numPr>
          <w:ilvl w:val="0"/>
          <w:numId w:val="38"/>
        </w:numPr>
        <w:spacing w:line="276" w:lineRule="auto"/>
        <w:ind w:left="357" w:hanging="357"/>
        <w:rPr>
          <w:sz w:val="22"/>
          <w:szCs w:val="20"/>
        </w:rPr>
      </w:pPr>
      <w:r w:rsidRPr="00183D1A">
        <w:rPr>
          <w:sz w:val="22"/>
          <w:szCs w:val="20"/>
        </w:rPr>
        <w:t>Las demás encomendadas por su superior jerárquico, así como las derivadas de la normatividad aplicable en la materia.</w:t>
      </w:r>
      <w:bookmarkStart w:id="27" w:name="_Toc453928770"/>
    </w:p>
    <w:p w14:paraId="4E52782A" w14:textId="77777777" w:rsidR="00572B7F" w:rsidRDefault="00572B7F" w:rsidP="00572B7F">
      <w:pPr>
        <w:pStyle w:val="Prrafodelista"/>
        <w:rPr>
          <w:szCs w:val="20"/>
        </w:rPr>
      </w:pPr>
    </w:p>
    <w:p w14:paraId="71A9D31F" w14:textId="4CD8C87C" w:rsidR="00572B7F" w:rsidRDefault="00572B7F">
      <w:pPr>
        <w:rPr>
          <w:rFonts w:ascii="Arial" w:eastAsia="Calibri" w:hAnsi="Arial" w:cs="Arial"/>
          <w:szCs w:val="20"/>
        </w:rPr>
      </w:pPr>
      <w:r>
        <w:rPr>
          <w:szCs w:val="20"/>
        </w:rPr>
        <w:br w:type="page"/>
      </w:r>
    </w:p>
    <w:p w14:paraId="33902619" w14:textId="77777777" w:rsidR="00572B7F" w:rsidRPr="00183D1A" w:rsidRDefault="00572B7F" w:rsidP="00572B7F">
      <w:pPr>
        <w:pStyle w:val="Estilo"/>
        <w:spacing w:line="276" w:lineRule="auto"/>
        <w:ind w:left="357"/>
        <w:rPr>
          <w:sz w:val="22"/>
          <w:szCs w:val="20"/>
        </w:rPr>
      </w:pPr>
    </w:p>
    <w:p w14:paraId="5CF15888" w14:textId="42DC1471" w:rsidR="00BB6270" w:rsidRPr="008368B1" w:rsidRDefault="00912CC0" w:rsidP="00BB6270">
      <w:pPr>
        <w:spacing w:line="276" w:lineRule="auto"/>
        <w:rPr>
          <w:rFonts w:ascii="Arial" w:hAnsi="Arial" w:cs="Arial"/>
          <w:b/>
          <w:i/>
          <w:color w:val="2E74B5" w:themeColor="accent1" w:themeShade="BF"/>
          <w:sz w:val="32"/>
          <w:szCs w:val="32"/>
        </w:rPr>
      </w:pPr>
      <w:r>
        <w:rPr>
          <w:rFonts w:ascii="Arial" w:eastAsiaTheme="majorEastAsia" w:hAnsi="Arial" w:cs="Arial"/>
          <w:bCs/>
          <w:color w:val="2E74B5" w:themeColor="accent1" w:themeShade="BF"/>
          <w:sz w:val="32"/>
          <w:szCs w:val="32"/>
        </w:rPr>
        <w:t>9.</w:t>
      </w:r>
      <w:r w:rsidR="001A6763" w:rsidRPr="00EF7D6B">
        <w:rPr>
          <w:rFonts w:ascii="Arial" w:eastAsiaTheme="majorEastAsia" w:hAnsi="Arial" w:cs="Arial"/>
          <w:bCs/>
          <w:color w:val="2E74B5" w:themeColor="accent1" w:themeShade="BF"/>
          <w:sz w:val="32"/>
          <w:szCs w:val="32"/>
        </w:rPr>
        <w:t xml:space="preserve"> </w:t>
      </w:r>
      <w:r w:rsidR="00CB2BCE" w:rsidRPr="00EF7D6B">
        <w:rPr>
          <w:rFonts w:ascii="Arial" w:eastAsiaTheme="majorEastAsia" w:hAnsi="Arial" w:cs="Arial"/>
          <w:bCs/>
          <w:color w:val="2E74B5" w:themeColor="accent1" w:themeShade="BF"/>
          <w:sz w:val="32"/>
          <w:szCs w:val="32"/>
        </w:rPr>
        <w:t xml:space="preserve">1. </w:t>
      </w:r>
      <w:r w:rsidR="00BB6270" w:rsidRPr="00EF7D6B">
        <w:rPr>
          <w:rFonts w:ascii="Arial" w:eastAsiaTheme="majorEastAsia" w:hAnsi="Arial" w:cs="Arial"/>
          <w:bCs/>
          <w:color w:val="2E74B5" w:themeColor="accent1" w:themeShade="BF"/>
          <w:sz w:val="32"/>
          <w:szCs w:val="32"/>
        </w:rPr>
        <w:t>Coordinación</w:t>
      </w:r>
      <w:r w:rsidR="00BB6270" w:rsidRPr="00691E49">
        <w:rPr>
          <w:rFonts w:ascii="Arial" w:hAnsi="Arial" w:cs="Arial"/>
          <w:color w:val="2E74B5" w:themeColor="accent1" w:themeShade="BF"/>
          <w:sz w:val="32"/>
          <w:szCs w:val="32"/>
        </w:rPr>
        <w:t xml:space="preserve"> de Educación Continua</w:t>
      </w:r>
    </w:p>
    <w:p w14:paraId="31DE5424" w14:textId="77777777" w:rsidR="00BB6270" w:rsidRPr="002B04EA" w:rsidRDefault="00BB6270" w:rsidP="00BB6270">
      <w:pPr>
        <w:spacing w:before="200" w:after="200" w:line="276" w:lineRule="auto"/>
        <w:jc w:val="both"/>
        <w:rPr>
          <w:rFonts w:ascii="Arial" w:hAnsi="Arial" w:cs="Arial"/>
          <w:b/>
        </w:rPr>
      </w:pPr>
      <w:r w:rsidRPr="002B04EA">
        <w:rPr>
          <w:rFonts w:ascii="Arial" w:hAnsi="Arial" w:cs="Arial"/>
          <w:b/>
        </w:rPr>
        <w:t>Objetivo General:</w:t>
      </w:r>
    </w:p>
    <w:p w14:paraId="394EB0C9" w14:textId="77777777" w:rsidR="00BB6270" w:rsidRPr="00652908" w:rsidRDefault="00BB6270" w:rsidP="00BB6270">
      <w:pPr>
        <w:spacing w:before="200" w:after="200" w:line="276" w:lineRule="auto"/>
        <w:jc w:val="both"/>
        <w:rPr>
          <w:rFonts w:ascii="Arial" w:eastAsia="Calibri" w:hAnsi="Arial" w:cs="Arial"/>
        </w:rPr>
      </w:pPr>
      <w:r w:rsidRPr="00652908">
        <w:rPr>
          <w:rFonts w:ascii="Arial" w:eastAsia="Calibri" w:hAnsi="Arial" w:cs="Arial"/>
        </w:rPr>
        <w:t xml:space="preserve">Diseñar, organizar e impartir programas de </w:t>
      </w:r>
      <w:r>
        <w:rPr>
          <w:rFonts w:ascii="Arial" w:eastAsia="Calibri" w:hAnsi="Arial" w:cs="Arial"/>
        </w:rPr>
        <w:t xml:space="preserve">educación superior </w:t>
      </w:r>
      <w:r w:rsidRPr="00652908">
        <w:rPr>
          <w:rFonts w:ascii="Arial" w:eastAsia="Calibri" w:hAnsi="Arial" w:cs="Arial"/>
        </w:rPr>
        <w:t>al personal del Instituto, a la sociedad en general, a los sujetos obligados y</w:t>
      </w:r>
      <w:r>
        <w:rPr>
          <w:rFonts w:ascii="Arial" w:eastAsia="Calibri" w:hAnsi="Arial" w:cs="Arial"/>
        </w:rPr>
        <w:t xml:space="preserve"> a</w:t>
      </w:r>
      <w:r w:rsidRPr="00652908">
        <w:rPr>
          <w:rFonts w:ascii="Arial" w:eastAsia="Calibri" w:hAnsi="Arial" w:cs="Arial"/>
        </w:rPr>
        <w:t xml:space="preserve"> funcionarios</w:t>
      </w:r>
      <w:r>
        <w:rPr>
          <w:rFonts w:ascii="Arial" w:eastAsia="Calibri" w:hAnsi="Arial" w:cs="Arial"/>
        </w:rPr>
        <w:t>,</w:t>
      </w:r>
      <w:r w:rsidRPr="00652908">
        <w:rPr>
          <w:rFonts w:ascii="Arial" w:eastAsia="Calibri" w:hAnsi="Arial" w:cs="Arial"/>
        </w:rPr>
        <w:t xml:space="preserve"> sobre la aplicación oportuna y eficiente de la normatividad vigente en materia de transparencia, acceso a la información y protección de datos personales; así como también cursos, seminarios, diplomados, </w:t>
      </w:r>
      <w:r>
        <w:rPr>
          <w:rFonts w:ascii="Arial" w:eastAsia="Calibri" w:hAnsi="Arial" w:cs="Arial"/>
        </w:rPr>
        <w:t xml:space="preserve">talleres, </w:t>
      </w:r>
      <w:r w:rsidRPr="00436FA0">
        <w:rPr>
          <w:rFonts w:ascii="Arial" w:eastAsia="Calibri" w:hAnsi="Arial" w:cs="Arial"/>
        </w:rPr>
        <w:t>pregrados,</w:t>
      </w:r>
      <w:r>
        <w:rPr>
          <w:rFonts w:ascii="Arial" w:eastAsia="Calibri" w:hAnsi="Arial" w:cs="Arial"/>
        </w:rPr>
        <w:t xml:space="preserve"> </w:t>
      </w:r>
      <w:r w:rsidRPr="00652908">
        <w:rPr>
          <w:rFonts w:ascii="Arial" w:eastAsia="Calibri" w:hAnsi="Arial" w:cs="Arial"/>
        </w:rPr>
        <w:t xml:space="preserve">posgrados y otras actividades </w:t>
      </w:r>
      <w:r>
        <w:rPr>
          <w:rFonts w:ascii="Arial" w:eastAsia="Calibri" w:hAnsi="Arial" w:cs="Arial"/>
        </w:rPr>
        <w:t xml:space="preserve">académicas y </w:t>
      </w:r>
      <w:r w:rsidRPr="00652908">
        <w:rPr>
          <w:rFonts w:ascii="Arial" w:eastAsia="Calibri" w:hAnsi="Arial" w:cs="Arial"/>
        </w:rPr>
        <w:t>docentes con validez oficial</w:t>
      </w:r>
      <w:r>
        <w:rPr>
          <w:rFonts w:ascii="Arial" w:eastAsia="Calibri" w:hAnsi="Arial" w:cs="Arial"/>
        </w:rPr>
        <w:t xml:space="preserve"> de estudios, acerca de los temas transversales a los propios del ITEI.</w:t>
      </w:r>
    </w:p>
    <w:p w14:paraId="1AE0E258" w14:textId="77777777" w:rsidR="00BB6270" w:rsidRPr="002B04EA" w:rsidRDefault="00BB6270" w:rsidP="00BB6270">
      <w:pPr>
        <w:spacing w:before="200" w:after="200" w:line="276" w:lineRule="auto"/>
        <w:jc w:val="both"/>
        <w:rPr>
          <w:rFonts w:ascii="Arial" w:hAnsi="Arial" w:cs="Arial"/>
          <w:b/>
        </w:rPr>
      </w:pPr>
      <w:r w:rsidRPr="002B04EA">
        <w:rPr>
          <w:rFonts w:ascii="Arial" w:hAnsi="Arial" w:cs="Arial"/>
          <w:b/>
        </w:rPr>
        <w:t>Funciones:</w:t>
      </w:r>
    </w:p>
    <w:p w14:paraId="4057FCD8" w14:textId="77777777" w:rsidR="008D2438" w:rsidRPr="007631E6" w:rsidRDefault="008D2438" w:rsidP="007631E6">
      <w:pPr>
        <w:pStyle w:val="Estilo"/>
        <w:numPr>
          <w:ilvl w:val="0"/>
          <w:numId w:val="38"/>
        </w:numPr>
        <w:spacing w:line="276" w:lineRule="auto"/>
        <w:ind w:left="357" w:hanging="357"/>
        <w:rPr>
          <w:sz w:val="22"/>
          <w:szCs w:val="20"/>
        </w:rPr>
      </w:pPr>
      <w:r w:rsidRPr="007631E6">
        <w:rPr>
          <w:sz w:val="22"/>
          <w:szCs w:val="20"/>
        </w:rPr>
        <w:t>Coordinar la elaboración de constancias, certificados, kardex, diplomas, grados, títulos y todo aquel documento con validez oficial a que tengan derecho quienes hayan alcanzado la calidad de alumnos y/o egresados;</w:t>
      </w:r>
    </w:p>
    <w:p w14:paraId="5939CF68" w14:textId="77777777" w:rsidR="00C73A89" w:rsidRDefault="00C73A89" w:rsidP="00C73A89">
      <w:pPr>
        <w:pStyle w:val="Estilo"/>
        <w:spacing w:line="276" w:lineRule="auto"/>
        <w:ind w:left="357"/>
        <w:rPr>
          <w:sz w:val="22"/>
          <w:szCs w:val="20"/>
        </w:rPr>
      </w:pPr>
    </w:p>
    <w:p w14:paraId="0A8BD120" w14:textId="77777777" w:rsidR="00D51CB1" w:rsidRPr="007631E6" w:rsidRDefault="00D51CB1" w:rsidP="007631E6">
      <w:pPr>
        <w:pStyle w:val="Estilo"/>
        <w:numPr>
          <w:ilvl w:val="0"/>
          <w:numId w:val="38"/>
        </w:numPr>
        <w:spacing w:line="276" w:lineRule="auto"/>
        <w:ind w:left="357" w:hanging="357"/>
        <w:rPr>
          <w:sz w:val="22"/>
          <w:szCs w:val="20"/>
        </w:rPr>
      </w:pPr>
      <w:r w:rsidRPr="007631E6">
        <w:rPr>
          <w:sz w:val="22"/>
          <w:szCs w:val="20"/>
        </w:rPr>
        <w:t>Desarrollar en conjunto con las coordinaciones adscritas al Centro de Estudios Superiores de la Información Pública y Protección de Datos Personales, el plan o programa de capacitación anual, así como las estrategias de capacitación, calendarios, programas así como los contenidos del material de apoyo y pedagógicos;</w:t>
      </w:r>
    </w:p>
    <w:p w14:paraId="19D6AA0A" w14:textId="77777777" w:rsidR="00C73A89" w:rsidRDefault="00C73A89" w:rsidP="00C73A89">
      <w:pPr>
        <w:pStyle w:val="Estilo"/>
        <w:spacing w:line="276" w:lineRule="auto"/>
        <w:ind w:left="357"/>
        <w:rPr>
          <w:sz w:val="22"/>
          <w:szCs w:val="20"/>
        </w:rPr>
      </w:pPr>
    </w:p>
    <w:p w14:paraId="30E26642" w14:textId="77777777" w:rsidR="00BB6270" w:rsidRPr="007631E6" w:rsidRDefault="00BB6270" w:rsidP="007631E6">
      <w:pPr>
        <w:pStyle w:val="Estilo"/>
        <w:numPr>
          <w:ilvl w:val="0"/>
          <w:numId w:val="38"/>
        </w:numPr>
        <w:spacing w:line="276" w:lineRule="auto"/>
        <w:ind w:left="357" w:hanging="357"/>
        <w:rPr>
          <w:sz w:val="22"/>
          <w:szCs w:val="20"/>
        </w:rPr>
      </w:pPr>
      <w:r w:rsidRPr="007631E6">
        <w:rPr>
          <w:sz w:val="22"/>
          <w:szCs w:val="20"/>
        </w:rPr>
        <w:t xml:space="preserve">Elaborar cuadernillos de divulgación en los que se recopilen las exposiciones y reflexiones vertidas en los programas educativos que se impartan; </w:t>
      </w:r>
    </w:p>
    <w:p w14:paraId="5B4612A1" w14:textId="77777777" w:rsidR="00C73A89" w:rsidRDefault="00C73A89" w:rsidP="00C73A89">
      <w:pPr>
        <w:pStyle w:val="Estilo"/>
        <w:spacing w:line="276" w:lineRule="auto"/>
        <w:ind w:left="357"/>
        <w:rPr>
          <w:sz w:val="22"/>
          <w:szCs w:val="20"/>
        </w:rPr>
      </w:pPr>
    </w:p>
    <w:p w14:paraId="7879BD34" w14:textId="77777777" w:rsidR="00BB6270" w:rsidRPr="007631E6" w:rsidRDefault="00D51CB1" w:rsidP="007631E6">
      <w:pPr>
        <w:pStyle w:val="Estilo"/>
        <w:numPr>
          <w:ilvl w:val="0"/>
          <w:numId w:val="38"/>
        </w:numPr>
        <w:spacing w:line="276" w:lineRule="auto"/>
        <w:ind w:left="357" w:hanging="357"/>
        <w:rPr>
          <w:sz w:val="22"/>
          <w:szCs w:val="20"/>
        </w:rPr>
      </w:pPr>
      <w:r w:rsidRPr="007631E6">
        <w:rPr>
          <w:sz w:val="22"/>
          <w:szCs w:val="20"/>
        </w:rPr>
        <w:t>Coordinar y en su caso supervisar el diseño de los programas educativos de los diplomados y de educación superior sobre el derecho a la información y protección de datos personales</w:t>
      </w:r>
      <w:r w:rsidR="00BB6270" w:rsidRPr="007631E6">
        <w:rPr>
          <w:sz w:val="22"/>
          <w:szCs w:val="20"/>
        </w:rPr>
        <w:t>;</w:t>
      </w:r>
    </w:p>
    <w:p w14:paraId="2A4591E4" w14:textId="77777777" w:rsidR="00C73A89" w:rsidRDefault="00C73A89" w:rsidP="00C73A89">
      <w:pPr>
        <w:pStyle w:val="Estilo"/>
        <w:spacing w:line="276" w:lineRule="auto"/>
        <w:ind w:left="357"/>
        <w:rPr>
          <w:sz w:val="22"/>
          <w:szCs w:val="20"/>
        </w:rPr>
      </w:pPr>
    </w:p>
    <w:p w14:paraId="715C5BD0" w14:textId="77777777" w:rsidR="00BB6270" w:rsidRPr="007631E6" w:rsidRDefault="00BB6270" w:rsidP="007631E6">
      <w:pPr>
        <w:pStyle w:val="Estilo"/>
        <w:numPr>
          <w:ilvl w:val="0"/>
          <w:numId w:val="38"/>
        </w:numPr>
        <w:spacing w:line="276" w:lineRule="auto"/>
        <w:ind w:left="357" w:hanging="357"/>
        <w:rPr>
          <w:sz w:val="22"/>
          <w:szCs w:val="20"/>
        </w:rPr>
      </w:pPr>
      <w:r w:rsidRPr="007631E6">
        <w:rPr>
          <w:sz w:val="22"/>
          <w:szCs w:val="20"/>
        </w:rPr>
        <w:t>Dar seguimiento a los vínculos establecidos con las instituciones educativas en el Estado para promover, impartir y coadyuvar con el desarrollo de diplomados y posgrados relativos al derecho a la información</w:t>
      </w:r>
      <w:r w:rsidR="00D51CB1" w:rsidRPr="007631E6">
        <w:rPr>
          <w:sz w:val="22"/>
          <w:szCs w:val="20"/>
        </w:rPr>
        <w:t>, protección de datos personales, Gobierno Abierto, Sistema Estatal Anticorrupción y gestión documental</w:t>
      </w:r>
      <w:r w:rsidRPr="007631E6">
        <w:rPr>
          <w:sz w:val="22"/>
          <w:szCs w:val="20"/>
        </w:rPr>
        <w:t>;</w:t>
      </w:r>
    </w:p>
    <w:p w14:paraId="49FAA4C7" w14:textId="77777777" w:rsidR="00C73A89" w:rsidRDefault="00C73A89" w:rsidP="00C73A89">
      <w:pPr>
        <w:pStyle w:val="Estilo"/>
        <w:spacing w:line="276" w:lineRule="auto"/>
        <w:ind w:left="357"/>
        <w:rPr>
          <w:sz w:val="22"/>
          <w:szCs w:val="20"/>
        </w:rPr>
      </w:pPr>
    </w:p>
    <w:p w14:paraId="7F3B385D" w14:textId="77777777" w:rsidR="00BB6270" w:rsidRPr="007631E6" w:rsidRDefault="00BB6270" w:rsidP="007631E6">
      <w:pPr>
        <w:pStyle w:val="Estilo"/>
        <w:numPr>
          <w:ilvl w:val="0"/>
          <w:numId w:val="38"/>
        </w:numPr>
        <w:spacing w:line="276" w:lineRule="auto"/>
        <w:ind w:left="357" w:hanging="357"/>
        <w:rPr>
          <w:sz w:val="22"/>
          <w:szCs w:val="20"/>
        </w:rPr>
      </w:pPr>
      <w:r w:rsidRPr="007631E6">
        <w:rPr>
          <w:sz w:val="22"/>
          <w:szCs w:val="20"/>
        </w:rPr>
        <w:t>Apoyar en el diseño de los contenidos de los materiales de divulgación de la cultura de la transparencia;</w:t>
      </w:r>
    </w:p>
    <w:p w14:paraId="2F90550A" w14:textId="77777777" w:rsidR="00C73A89" w:rsidRDefault="00C73A89" w:rsidP="00C73A89">
      <w:pPr>
        <w:pStyle w:val="Estilo"/>
        <w:spacing w:line="276" w:lineRule="auto"/>
        <w:ind w:left="357"/>
        <w:rPr>
          <w:sz w:val="22"/>
          <w:szCs w:val="20"/>
        </w:rPr>
      </w:pPr>
    </w:p>
    <w:p w14:paraId="1DEE4717" w14:textId="77777777" w:rsidR="00BB6270" w:rsidRPr="007631E6" w:rsidRDefault="00BB6270" w:rsidP="007631E6">
      <w:pPr>
        <w:pStyle w:val="Estilo"/>
        <w:numPr>
          <w:ilvl w:val="0"/>
          <w:numId w:val="38"/>
        </w:numPr>
        <w:spacing w:line="276" w:lineRule="auto"/>
        <w:ind w:left="357" w:hanging="357"/>
        <w:rPr>
          <w:sz w:val="22"/>
          <w:szCs w:val="20"/>
        </w:rPr>
      </w:pPr>
      <w:r w:rsidRPr="007631E6">
        <w:rPr>
          <w:sz w:val="22"/>
          <w:szCs w:val="20"/>
        </w:rPr>
        <w:lastRenderedPageBreak/>
        <w:t xml:space="preserve">Administrar </w:t>
      </w:r>
      <w:r w:rsidR="005D6C7D" w:rsidRPr="007631E6">
        <w:rPr>
          <w:sz w:val="22"/>
          <w:szCs w:val="20"/>
        </w:rPr>
        <w:t xml:space="preserve">el acervo audiovisual y bibliográfico de </w:t>
      </w:r>
      <w:r w:rsidRPr="007631E6">
        <w:rPr>
          <w:sz w:val="22"/>
          <w:szCs w:val="20"/>
        </w:rPr>
        <w:t>la biblioteca del Instituto;</w:t>
      </w:r>
    </w:p>
    <w:p w14:paraId="4F1B25F1" w14:textId="77777777" w:rsidR="00C73A89" w:rsidRDefault="00C73A89" w:rsidP="00C73A89">
      <w:pPr>
        <w:pStyle w:val="Estilo"/>
        <w:spacing w:line="276" w:lineRule="auto"/>
        <w:ind w:left="357"/>
        <w:rPr>
          <w:sz w:val="22"/>
          <w:szCs w:val="20"/>
        </w:rPr>
      </w:pPr>
    </w:p>
    <w:p w14:paraId="592A0835" w14:textId="024A74D7" w:rsidR="00B50B9E" w:rsidRPr="007631E6" w:rsidRDefault="00B50B9E" w:rsidP="007631E6">
      <w:pPr>
        <w:pStyle w:val="Estilo"/>
        <w:numPr>
          <w:ilvl w:val="0"/>
          <w:numId w:val="38"/>
        </w:numPr>
        <w:spacing w:line="276" w:lineRule="auto"/>
        <w:ind w:left="357" w:hanging="357"/>
        <w:rPr>
          <w:sz w:val="22"/>
          <w:szCs w:val="20"/>
        </w:rPr>
      </w:pPr>
      <w:r w:rsidRPr="007631E6">
        <w:rPr>
          <w:sz w:val="22"/>
          <w:szCs w:val="20"/>
        </w:rPr>
        <w:t>Fungir como Secretario Técnico de la Junta Académica del CESIP;</w:t>
      </w:r>
      <w:r w:rsidR="00C73A89">
        <w:rPr>
          <w:sz w:val="22"/>
          <w:szCs w:val="20"/>
        </w:rPr>
        <w:t xml:space="preserve"> y</w:t>
      </w:r>
    </w:p>
    <w:p w14:paraId="5F8B6910" w14:textId="77777777" w:rsidR="00C73A89" w:rsidRDefault="00C73A89" w:rsidP="00C73A89">
      <w:pPr>
        <w:pStyle w:val="Estilo"/>
        <w:spacing w:line="276" w:lineRule="auto"/>
        <w:ind w:left="357"/>
        <w:rPr>
          <w:sz w:val="22"/>
          <w:szCs w:val="20"/>
        </w:rPr>
      </w:pPr>
    </w:p>
    <w:p w14:paraId="3C89C4B4" w14:textId="592C9D03" w:rsidR="00BB6270" w:rsidRPr="007631E6" w:rsidRDefault="00BB6270" w:rsidP="007631E6">
      <w:pPr>
        <w:pStyle w:val="Estilo"/>
        <w:numPr>
          <w:ilvl w:val="0"/>
          <w:numId w:val="38"/>
        </w:numPr>
        <w:spacing w:line="276" w:lineRule="auto"/>
        <w:ind w:left="357" w:hanging="357"/>
        <w:rPr>
          <w:sz w:val="22"/>
          <w:szCs w:val="20"/>
        </w:rPr>
      </w:pPr>
      <w:r w:rsidRPr="007631E6">
        <w:rPr>
          <w:sz w:val="22"/>
          <w:szCs w:val="20"/>
        </w:rPr>
        <w:t>Las demás encomendadas por su superior jerárquico, así como las derivadas de la norma</w:t>
      </w:r>
      <w:r w:rsidR="00AE7F05">
        <w:rPr>
          <w:sz w:val="22"/>
          <w:szCs w:val="20"/>
        </w:rPr>
        <w:t>tividad aplicable en la materia.</w:t>
      </w:r>
    </w:p>
    <w:p w14:paraId="520C185A" w14:textId="77777777" w:rsidR="00741989" w:rsidRPr="00B361CA" w:rsidRDefault="00741989" w:rsidP="00C95F74">
      <w:pPr>
        <w:pStyle w:val="Prrafodelista"/>
        <w:numPr>
          <w:ilvl w:val="0"/>
          <w:numId w:val="18"/>
        </w:numPr>
        <w:rPr>
          <w:rFonts w:ascii="Arial" w:hAnsi="Arial" w:cs="Arial"/>
          <w:szCs w:val="20"/>
          <w:lang w:val="es-ES_tradnl"/>
        </w:rPr>
      </w:pPr>
      <w:r w:rsidRPr="00B361CA">
        <w:rPr>
          <w:rFonts w:ascii="Arial" w:hAnsi="Arial" w:cs="Arial"/>
          <w:szCs w:val="20"/>
          <w:lang w:val="es-ES_tradnl"/>
        </w:rPr>
        <w:br w:type="page"/>
      </w:r>
    </w:p>
    <w:p w14:paraId="33A060C0" w14:textId="1F54399A" w:rsidR="00155310" w:rsidRPr="007446F2" w:rsidRDefault="00976C4E" w:rsidP="00155310">
      <w:pPr>
        <w:pStyle w:val="Ttulo4"/>
        <w:spacing w:before="480" w:after="240"/>
        <w:rPr>
          <w:rFonts w:ascii="Arial" w:hAnsi="Arial" w:cs="Arial"/>
          <w:b w:val="0"/>
          <w:i w:val="0"/>
          <w:color w:val="2E74B5" w:themeColor="accent1" w:themeShade="BF"/>
          <w:sz w:val="32"/>
          <w:szCs w:val="32"/>
        </w:rPr>
      </w:pPr>
      <w:r>
        <w:rPr>
          <w:rFonts w:ascii="Arial" w:hAnsi="Arial" w:cs="Arial"/>
          <w:b w:val="0"/>
          <w:i w:val="0"/>
          <w:color w:val="2E74B5" w:themeColor="accent1" w:themeShade="BF"/>
          <w:sz w:val="32"/>
          <w:szCs w:val="32"/>
        </w:rPr>
        <w:lastRenderedPageBreak/>
        <w:t>9.</w:t>
      </w:r>
      <w:r w:rsidR="00EA7712" w:rsidRPr="007446F2">
        <w:rPr>
          <w:rFonts w:ascii="Arial" w:hAnsi="Arial" w:cs="Arial"/>
          <w:b w:val="0"/>
          <w:i w:val="0"/>
          <w:color w:val="2E74B5" w:themeColor="accent1" w:themeShade="BF"/>
          <w:sz w:val="32"/>
          <w:szCs w:val="32"/>
        </w:rPr>
        <w:t xml:space="preserve"> </w:t>
      </w:r>
      <w:r w:rsidR="00155310" w:rsidRPr="007446F2">
        <w:rPr>
          <w:rFonts w:ascii="Arial" w:hAnsi="Arial" w:cs="Arial"/>
          <w:b w:val="0"/>
          <w:i w:val="0"/>
          <w:color w:val="2E74B5" w:themeColor="accent1" w:themeShade="BF"/>
          <w:sz w:val="32"/>
          <w:szCs w:val="32"/>
        </w:rPr>
        <w:t>2</w:t>
      </w:r>
      <w:r w:rsidR="00947BAA" w:rsidRPr="007446F2">
        <w:rPr>
          <w:rFonts w:ascii="Arial" w:hAnsi="Arial" w:cs="Arial"/>
          <w:b w:val="0"/>
          <w:i w:val="0"/>
          <w:color w:val="2E74B5" w:themeColor="accent1" w:themeShade="BF"/>
          <w:sz w:val="32"/>
          <w:szCs w:val="32"/>
        </w:rPr>
        <w:t>.</w:t>
      </w:r>
      <w:r w:rsidR="00155310" w:rsidRPr="007446F2">
        <w:rPr>
          <w:rFonts w:ascii="Arial" w:hAnsi="Arial" w:cs="Arial"/>
          <w:b w:val="0"/>
          <w:i w:val="0"/>
          <w:color w:val="2E74B5" w:themeColor="accent1" w:themeShade="BF"/>
          <w:sz w:val="32"/>
          <w:szCs w:val="32"/>
        </w:rPr>
        <w:t xml:space="preserve"> Coordinación de Capacitación a Sociedad Civil</w:t>
      </w:r>
    </w:p>
    <w:p w14:paraId="2AAC79E5" w14:textId="77777777" w:rsidR="00155310" w:rsidRPr="007446F2" w:rsidRDefault="00155310" w:rsidP="00155310">
      <w:pPr>
        <w:spacing w:before="200" w:after="200" w:line="276" w:lineRule="auto"/>
        <w:jc w:val="both"/>
        <w:rPr>
          <w:rFonts w:ascii="Arial" w:hAnsi="Arial" w:cs="Arial"/>
          <w:b/>
        </w:rPr>
      </w:pPr>
      <w:r w:rsidRPr="007446F2">
        <w:rPr>
          <w:rFonts w:ascii="Arial" w:hAnsi="Arial" w:cs="Arial"/>
          <w:b/>
        </w:rPr>
        <w:t>Objetivo General:</w:t>
      </w:r>
    </w:p>
    <w:p w14:paraId="35CD1F5B" w14:textId="77777777" w:rsidR="00155310" w:rsidRPr="00D0019A" w:rsidRDefault="00155310" w:rsidP="00155310">
      <w:pPr>
        <w:autoSpaceDE w:val="0"/>
        <w:autoSpaceDN w:val="0"/>
        <w:adjustRightInd w:val="0"/>
        <w:spacing w:before="200" w:after="200" w:line="276" w:lineRule="auto"/>
        <w:jc w:val="both"/>
        <w:rPr>
          <w:rFonts w:ascii="Arial" w:hAnsi="Arial" w:cs="Arial"/>
        </w:rPr>
      </w:pPr>
      <w:r w:rsidRPr="007446F2">
        <w:rPr>
          <w:rFonts w:ascii="Arial" w:hAnsi="Arial" w:cs="Arial"/>
        </w:rPr>
        <w:t>Dar a conocer a la sociedad civil el ejercicio del derecho de acceso a la información, así como su respectivo procedimiento, orientando sobre el cómo generar una solicitud de acceso a la información</w:t>
      </w:r>
      <w:r w:rsidR="00446E22" w:rsidRPr="007446F2">
        <w:rPr>
          <w:rFonts w:ascii="Arial" w:hAnsi="Arial" w:cs="Arial"/>
        </w:rPr>
        <w:t xml:space="preserve"> pública</w:t>
      </w:r>
      <w:r w:rsidRPr="007446F2">
        <w:rPr>
          <w:rFonts w:ascii="Arial" w:hAnsi="Arial" w:cs="Arial"/>
        </w:rPr>
        <w:t>, el ejercicio de la protección de los datos personales, así como los medios de defensa existentes.</w:t>
      </w:r>
      <w:r>
        <w:rPr>
          <w:rFonts w:ascii="Arial" w:hAnsi="Arial" w:cs="Arial"/>
        </w:rPr>
        <w:t xml:space="preserve"> </w:t>
      </w:r>
    </w:p>
    <w:p w14:paraId="1938C5BF" w14:textId="77777777" w:rsidR="00155310" w:rsidRPr="0012682A" w:rsidRDefault="00155310" w:rsidP="00155310">
      <w:pPr>
        <w:spacing w:before="200" w:after="200" w:line="276" w:lineRule="auto"/>
        <w:jc w:val="both"/>
        <w:rPr>
          <w:rFonts w:ascii="Arial" w:hAnsi="Arial" w:cs="Arial"/>
          <w:b/>
        </w:rPr>
      </w:pPr>
      <w:r w:rsidRPr="0012682A">
        <w:rPr>
          <w:rFonts w:ascii="Arial" w:hAnsi="Arial" w:cs="Arial"/>
          <w:b/>
        </w:rPr>
        <w:t>Funciones:</w:t>
      </w:r>
    </w:p>
    <w:p w14:paraId="3206E224" w14:textId="77777777" w:rsidR="00155310" w:rsidRPr="00490A18" w:rsidRDefault="00155310" w:rsidP="00490A18">
      <w:pPr>
        <w:pStyle w:val="Estilo"/>
        <w:numPr>
          <w:ilvl w:val="0"/>
          <w:numId w:val="38"/>
        </w:numPr>
        <w:spacing w:line="276" w:lineRule="auto"/>
        <w:ind w:left="357" w:hanging="357"/>
        <w:rPr>
          <w:sz w:val="22"/>
          <w:szCs w:val="20"/>
        </w:rPr>
      </w:pPr>
      <w:r w:rsidRPr="00490A18">
        <w:rPr>
          <w:sz w:val="22"/>
          <w:szCs w:val="20"/>
        </w:rPr>
        <w:t>Capacitar y asesorar a la sociedad civil, sobre los procesos de acceso a la información pública, el ejercicio del derecho de protección de datos personales, medios de defensa,</w:t>
      </w:r>
      <w:r w:rsidR="00A31E68" w:rsidRPr="00490A18">
        <w:rPr>
          <w:sz w:val="22"/>
          <w:szCs w:val="20"/>
        </w:rPr>
        <w:t xml:space="preserve"> transparencia proactiva, gobierno abierto, rendición de cuentas, participación ciudadana, accesibilidad e innovación tecnológica, con enfoque de derechos humanos, igualdad de género y no discriminación;</w:t>
      </w:r>
    </w:p>
    <w:p w14:paraId="000B3E61" w14:textId="77777777" w:rsidR="00090752" w:rsidRDefault="00090752" w:rsidP="00090752">
      <w:pPr>
        <w:pStyle w:val="Estilo"/>
        <w:spacing w:line="276" w:lineRule="auto"/>
        <w:ind w:left="357"/>
        <w:rPr>
          <w:sz w:val="22"/>
          <w:szCs w:val="20"/>
        </w:rPr>
      </w:pPr>
    </w:p>
    <w:p w14:paraId="4D1E49EE" w14:textId="77777777" w:rsidR="00155310" w:rsidRPr="00490A18" w:rsidRDefault="00155310" w:rsidP="00490A18">
      <w:pPr>
        <w:pStyle w:val="Estilo"/>
        <w:numPr>
          <w:ilvl w:val="0"/>
          <w:numId w:val="38"/>
        </w:numPr>
        <w:spacing w:line="276" w:lineRule="auto"/>
        <w:ind w:left="357" w:hanging="357"/>
        <w:rPr>
          <w:sz w:val="22"/>
          <w:szCs w:val="20"/>
        </w:rPr>
      </w:pPr>
      <w:r w:rsidRPr="00490A18">
        <w:rPr>
          <w:sz w:val="22"/>
          <w:szCs w:val="20"/>
        </w:rPr>
        <w:t xml:space="preserve">Impartir sesiones de orientación a la sociedad civil, respecto del funcionamiento del sistema electrónico para el acceso a la información pública, como herramienta para ejercer su derecho; </w:t>
      </w:r>
    </w:p>
    <w:p w14:paraId="4A64C38A" w14:textId="77777777" w:rsidR="00090752" w:rsidRDefault="00090752" w:rsidP="00090752">
      <w:pPr>
        <w:pStyle w:val="Estilo"/>
        <w:spacing w:line="276" w:lineRule="auto"/>
        <w:ind w:left="357"/>
        <w:rPr>
          <w:sz w:val="22"/>
          <w:szCs w:val="20"/>
        </w:rPr>
      </w:pPr>
    </w:p>
    <w:p w14:paraId="1E071AE9" w14:textId="77777777" w:rsidR="00155310" w:rsidRPr="00490A18" w:rsidRDefault="00155310" w:rsidP="00490A18">
      <w:pPr>
        <w:pStyle w:val="Estilo"/>
        <w:numPr>
          <w:ilvl w:val="0"/>
          <w:numId w:val="38"/>
        </w:numPr>
        <w:spacing w:line="276" w:lineRule="auto"/>
        <w:ind w:left="357" w:hanging="357"/>
        <w:rPr>
          <w:sz w:val="22"/>
          <w:szCs w:val="20"/>
        </w:rPr>
      </w:pPr>
      <w:r w:rsidRPr="00490A18">
        <w:rPr>
          <w:sz w:val="22"/>
          <w:szCs w:val="20"/>
        </w:rPr>
        <w:t>Investigar los temas relevantes y de interés a la sociedad civil, relacionados con el derecho de acceso a la información</w:t>
      </w:r>
      <w:r w:rsidR="00D959F4" w:rsidRPr="00490A18">
        <w:rPr>
          <w:sz w:val="22"/>
          <w:szCs w:val="20"/>
        </w:rPr>
        <w:t xml:space="preserve"> pública</w:t>
      </w:r>
      <w:r w:rsidRPr="00490A18">
        <w:rPr>
          <w:sz w:val="22"/>
          <w:szCs w:val="20"/>
        </w:rPr>
        <w:t>, con el fin de integrarlos dentro de los programas y contenidos de los procesos de capacitación;</w:t>
      </w:r>
    </w:p>
    <w:p w14:paraId="16AE56BC" w14:textId="77777777" w:rsidR="00090752" w:rsidRDefault="00090752" w:rsidP="00090752">
      <w:pPr>
        <w:pStyle w:val="Estilo"/>
        <w:spacing w:line="276" w:lineRule="auto"/>
        <w:ind w:left="357"/>
        <w:rPr>
          <w:sz w:val="22"/>
          <w:szCs w:val="20"/>
        </w:rPr>
      </w:pPr>
    </w:p>
    <w:p w14:paraId="11A02242" w14:textId="77777777" w:rsidR="00155310" w:rsidRPr="00490A18" w:rsidRDefault="00D959F4" w:rsidP="00490A18">
      <w:pPr>
        <w:pStyle w:val="Estilo"/>
        <w:numPr>
          <w:ilvl w:val="0"/>
          <w:numId w:val="38"/>
        </w:numPr>
        <w:spacing w:line="276" w:lineRule="auto"/>
        <w:ind w:left="357" w:hanging="357"/>
        <w:rPr>
          <w:sz w:val="22"/>
          <w:szCs w:val="20"/>
        </w:rPr>
      </w:pPr>
      <w:r w:rsidRPr="00490A18">
        <w:rPr>
          <w:sz w:val="22"/>
          <w:szCs w:val="20"/>
        </w:rPr>
        <w:t>Coordinar la elaboración, diseño y actualización de los programas y contenidos de los materiales didácticos y pedagógicos para el desarrollo de los programas, cursos, talleres o foros de capacitación a la sociedad civil</w:t>
      </w:r>
      <w:r w:rsidR="00155310" w:rsidRPr="00490A18">
        <w:rPr>
          <w:sz w:val="22"/>
          <w:szCs w:val="20"/>
        </w:rPr>
        <w:t>;</w:t>
      </w:r>
    </w:p>
    <w:p w14:paraId="394223FE" w14:textId="77777777" w:rsidR="00090752" w:rsidRDefault="00090752" w:rsidP="00090752">
      <w:pPr>
        <w:pStyle w:val="Estilo"/>
        <w:spacing w:line="276" w:lineRule="auto"/>
        <w:ind w:left="357"/>
        <w:rPr>
          <w:sz w:val="22"/>
          <w:szCs w:val="20"/>
        </w:rPr>
      </w:pPr>
    </w:p>
    <w:p w14:paraId="474EE7A3" w14:textId="77777777" w:rsidR="00155310" w:rsidRPr="00490A18" w:rsidRDefault="00155310" w:rsidP="00490A18">
      <w:pPr>
        <w:pStyle w:val="Estilo"/>
        <w:numPr>
          <w:ilvl w:val="0"/>
          <w:numId w:val="38"/>
        </w:numPr>
        <w:spacing w:line="276" w:lineRule="auto"/>
        <w:ind w:left="357" w:hanging="357"/>
        <w:rPr>
          <w:sz w:val="22"/>
          <w:szCs w:val="20"/>
        </w:rPr>
      </w:pPr>
      <w:r w:rsidRPr="00490A18">
        <w:rPr>
          <w:sz w:val="22"/>
          <w:szCs w:val="20"/>
        </w:rPr>
        <w:t xml:space="preserve">Desarrollar en conjunto con las coordinaciones adscritas al Centro de Estudios Superiores de la Información Pública y Protección de Datos Personales, </w:t>
      </w:r>
      <w:r w:rsidR="00D959F4" w:rsidRPr="00490A18">
        <w:rPr>
          <w:sz w:val="22"/>
          <w:szCs w:val="20"/>
        </w:rPr>
        <w:t>el plan o programa de capacitación anual, así como las estrategias de capacitación, calendarios, programas así como los contenidos del material de apoyo y pedagógicos</w:t>
      </w:r>
      <w:r w:rsidRPr="00490A18">
        <w:rPr>
          <w:sz w:val="22"/>
          <w:szCs w:val="20"/>
        </w:rPr>
        <w:t xml:space="preserve">; </w:t>
      </w:r>
    </w:p>
    <w:p w14:paraId="396B9BDE" w14:textId="77777777" w:rsidR="00090752" w:rsidRDefault="00090752" w:rsidP="00090752">
      <w:pPr>
        <w:pStyle w:val="Estilo"/>
        <w:spacing w:line="276" w:lineRule="auto"/>
        <w:ind w:left="357"/>
        <w:rPr>
          <w:sz w:val="22"/>
          <w:szCs w:val="20"/>
        </w:rPr>
      </w:pPr>
    </w:p>
    <w:p w14:paraId="391931C1" w14:textId="77777777" w:rsidR="00155310" w:rsidRPr="00490A18" w:rsidRDefault="00155310" w:rsidP="00490A18">
      <w:pPr>
        <w:pStyle w:val="Estilo"/>
        <w:numPr>
          <w:ilvl w:val="0"/>
          <w:numId w:val="38"/>
        </w:numPr>
        <w:spacing w:line="276" w:lineRule="auto"/>
        <w:ind w:left="357" w:hanging="357"/>
        <w:rPr>
          <w:sz w:val="22"/>
          <w:szCs w:val="20"/>
        </w:rPr>
      </w:pPr>
      <w:r w:rsidRPr="00490A18">
        <w:rPr>
          <w:sz w:val="22"/>
          <w:szCs w:val="20"/>
        </w:rPr>
        <w:t>Desarrollar, implementar y dar seguimiento a los programas de capacitación a la sociedad civil, establecidos por el Instituto;</w:t>
      </w:r>
    </w:p>
    <w:p w14:paraId="70477042" w14:textId="77777777" w:rsidR="00090752" w:rsidRDefault="00090752" w:rsidP="00090752">
      <w:pPr>
        <w:pStyle w:val="Estilo"/>
        <w:spacing w:line="276" w:lineRule="auto"/>
        <w:ind w:left="357"/>
        <w:rPr>
          <w:sz w:val="22"/>
          <w:szCs w:val="20"/>
        </w:rPr>
      </w:pPr>
    </w:p>
    <w:p w14:paraId="16969547" w14:textId="77777777" w:rsidR="008E3875" w:rsidRPr="00490A18" w:rsidRDefault="00D959F4" w:rsidP="00490A18">
      <w:pPr>
        <w:pStyle w:val="Estilo"/>
        <w:numPr>
          <w:ilvl w:val="0"/>
          <w:numId w:val="38"/>
        </w:numPr>
        <w:spacing w:line="276" w:lineRule="auto"/>
        <w:ind w:left="357" w:hanging="357"/>
        <w:rPr>
          <w:sz w:val="22"/>
          <w:szCs w:val="20"/>
        </w:rPr>
      </w:pPr>
      <w:r w:rsidRPr="00490A18">
        <w:rPr>
          <w:sz w:val="22"/>
          <w:szCs w:val="20"/>
        </w:rPr>
        <w:lastRenderedPageBreak/>
        <w:t>A través de los programas de capacitación impartidos, garantizar condiciones de accesibilidad para que los grupos vulnerables puedan ejercer, en igualdad de circunstancias, su derecho de acceso a la información pública y de protección de datos personales;</w:t>
      </w:r>
    </w:p>
    <w:p w14:paraId="7FAA814B" w14:textId="77777777" w:rsidR="00090752" w:rsidRDefault="00090752" w:rsidP="00090752">
      <w:pPr>
        <w:pStyle w:val="Estilo"/>
        <w:spacing w:line="276" w:lineRule="auto"/>
        <w:ind w:left="357"/>
        <w:rPr>
          <w:sz w:val="22"/>
          <w:szCs w:val="20"/>
        </w:rPr>
      </w:pPr>
    </w:p>
    <w:p w14:paraId="29E9884E" w14:textId="692D7E7D" w:rsidR="00D959F4" w:rsidRPr="00490A18" w:rsidRDefault="00D959F4" w:rsidP="00490A18">
      <w:pPr>
        <w:pStyle w:val="Estilo"/>
        <w:numPr>
          <w:ilvl w:val="0"/>
          <w:numId w:val="38"/>
        </w:numPr>
        <w:spacing w:line="276" w:lineRule="auto"/>
        <w:ind w:left="357" w:hanging="357"/>
        <w:rPr>
          <w:sz w:val="22"/>
          <w:szCs w:val="20"/>
        </w:rPr>
      </w:pPr>
      <w:r w:rsidRPr="00490A18">
        <w:rPr>
          <w:sz w:val="22"/>
          <w:szCs w:val="20"/>
        </w:rPr>
        <w:t xml:space="preserve">A través de los programas de capacitación impartidos, promover </w:t>
      </w:r>
      <w:r w:rsidR="004509A8" w:rsidRPr="00490A18">
        <w:rPr>
          <w:sz w:val="22"/>
          <w:szCs w:val="20"/>
        </w:rPr>
        <w:t xml:space="preserve">con apoyo de las unidades administrativas del Instituto, </w:t>
      </w:r>
      <w:r w:rsidRPr="00490A18">
        <w:rPr>
          <w:sz w:val="22"/>
          <w:szCs w:val="20"/>
        </w:rPr>
        <w:t>mejores prácticas e innovaciones tendientes a mejor</w:t>
      </w:r>
      <w:r w:rsidR="004509A8" w:rsidRPr="00490A18">
        <w:rPr>
          <w:sz w:val="22"/>
          <w:szCs w:val="20"/>
        </w:rPr>
        <w:t>ar</w:t>
      </w:r>
      <w:r w:rsidRPr="00490A18">
        <w:rPr>
          <w:sz w:val="22"/>
          <w:szCs w:val="20"/>
        </w:rPr>
        <w:t xml:space="preserve"> el derecho de acceso a la información pública y la transparencia;</w:t>
      </w:r>
      <w:r w:rsidR="00090752">
        <w:rPr>
          <w:sz w:val="22"/>
          <w:szCs w:val="20"/>
        </w:rPr>
        <w:t xml:space="preserve"> y</w:t>
      </w:r>
    </w:p>
    <w:p w14:paraId="4B2F1B0C" w14:textId="77777777" w:rsidR="00090752" w:rsidRDefault="00090752" w:rsidP="00090752">
      <w:pPr>
        <w:pStyle w:val="Estilo"/>
        <w:spacing w:line="276" w:lineRule="auto"/>
        <w:ind w:left="357"/>
        <w:rPr>
          <w:sz w:val="22"/>
          <w:szCs w:val="20"/>
        </w:rPr>
      </w:pPr>
    </w:p>
    <w:p w14:paraId="7F1EE50F" w14:textId="77777777" w:rsidR="00155310" w:rsidRPr="00490A18" w:rsidRDefault="00155310" w:rsidP="00490A18">
      <w:pPr>
        <w:pStyle w:val="Estilo"/>
        <w:numPr>
          <w:ilvl w:val="0"/>
          <w:numId w:val="38"/>
        </w:numPr>
        <w:spacing w:line="276" w:lineRule="auto"/>
        <w:ind w:left="357" w:hanging="357"/>
        <w:rPr>
          <w:sz w:val="22"/>
          <w:szCs w:val="20"/>
        </w:rPr>
      </w:pPr>
      <w:r w:rsidRPr="00490A18">
        <w:rPr>
          <w:sz w:val="22"/>
          <w:szCs w:val="20"/>
        </w:rPr>
        <w:t xml:space="preserve">Las demás encomendadas por su superior jerárquico, así como las derivadas de la normatividad. </w:t>
      </w:r>
    </w:p>
    <w:p w14:paraId="350F2636" w14:textId="77777777" w:rsidR="00741989" w:rsidRPr="00B361CA" w:rsidRDefault="00741989" w:rsidP="00C95F74">
      <w:pPr>
        <w:pStyle w:val="Prrafodelista"/>
        <w:numPr>
          <w:ilvl w:val="0"/>
          <w:numId w:val="18"/>
        </w:numPr>
        <w:rPr>
          <w:rFonts w:ascii="Arial" w:hAnsi="Arial" w:cs="Arial"/>
          <w:szCs w:val="20"/>
          <w:lang w:val="es-ES_tradnl"/>
        </w:rPr>
      </w:pPr>
      <w:r w:rsidRPr="00B361CA">
        <w:rPr>
          <w:rFonts w:ascii="Arial" w:hAnsi="Arial" w:cs="Arial"/>
          <w:szCs w:val="20"/>
          <w:lang w:val="es-ES_tradnl"/>
        </w:rPr>
        <w:br w:type="page"/>
      </w:r>
    </w:p>
    <w:p w14:paraId="3F266333" w14:textId="1F6E2647" w:rsidR="00CB2BCE" w:rsidRPr="00A164BF" w:rsidRDefault="00346B5F" w:rsidP="00CB2BCE">
      <w:pPr>
        <w:pStyle w:val="Ttulo4"/>
        <w:spacing w:before="480" w:after="240"/>
        <w:rPr>
          <w:rFonts w:ascii="Arial" w:hAnsi="Arial" w:cs="Arial"/>
          <w:b w:val="0"/>
          <w:i w:val="0"/>
          <w:color w:val="2E74B5" w:themeColor="accent1" w:themeShade="BF"/>
          <w:sz w:val="32"/>
          <w:szCs w:val="32"/>
        </w:rPr>
      </w:pPr>
      <w:r>
        <w:rPr>
          <w:rFonts w:ascii="Arial" w:hAnsi="Arial" w:cs="Arial"/>
          <w:b w:val="0"/>
          <w:i w:val="0"/>
          <w:color w:val="2E74B5" w:themeColor="accent1" w:themeShade="BF"/>
          <w:sz w:val="32"/>
          <w:szCs w:val="32"/>
        </w:rPr>
        <w:lastRenderedPageBreak/>
        <w:t>9.</w:t>
      </w:r>
      <w:r w:rsidR="006F409A">
        <w:rPr>
          <w:rFonts w:ascii="Arial" w:hAnsi="Arial" w:cs="Arial"/>
          <w:b w:val="0"/>
          <w:i w:val="0"/>
          <w:color w:val="2E74B5" w:themeColor="accent1" w:themeShade="BF"/>
          <w:sz w:val="32"/>
          <w:szCs w:val="32"/>
        </w:rPr>
        <w:t xml:space="preserve"> </w:t>
      </w:r>
      <w:r w:rsidR="00155310">
        <w:rPr>
          <w:rFonts w:ascii="Arial" w:hAnsi="Arial" w:cs="Arial"/>
          <w:b w:val="0"/>
          <w:i w:val="0"/>
          <w:color w:val="2E74B5" w:themeColor="accent1" w:themeShade="BF"/>
          <w:sz w:val="32"/>
          <w:szCs w:val="32"/>
        </w:rPr>
        <w:t>3</w:t>
      </w:r>
      <w:r w:rsidR="00155310" w:rsidRPr="00A164BF">
        <w:rPr>
          <w:rFonts w:ascii="Arial" w:hAnsi="Arial" w:cs="Arial"/>
          <w:b w:val="0"/>
          <w:i w:val="0"/>
          <w:color w:val="2E74B5" w:themeColor="accent1" w:themeShade="BF"/>
          <w:sz w:val="32"/>
          <w:szCs w:val="32"/>
        </w:rPr>
        <w:t xml:space="preserve">. </w:t>
      </w:r>
      <w:r w:rsidR="00CB2BCE" w:rsidRPr="00A164BF">
        <w:rPr>
          <w:rFonts w:ascii="Arial" w:hAnsi="Arial" w:cs="Arial"/>
          <w:b w:val="0"/>
          <w:i w:val="0"/>
          <w:color w:val="2E74B5" w:themeColor="accent1" w:themeShade="BF"/>
          <w:sz w:val="32"/>
          <w:szCs w:val="32"/>
        </w:rPr>
        <w:t>Coordinación de Capacitación a Sujetos Obligados</w:t>
      </w:r>
      <w:bookmarkEnd w:id="27"/>
    </w:p>
    <w:p w14:paraId="3EB86063" w14:textId="77777777" w:rsidR="00CB2BCE" w:rsidRPr="00A164BF" w:rsidRDefault="00CB2BCE" w:rsidP="00CB2BCE">
      <w:pPr>
        <w:spacing w:before="200" w:after="200" w:line="276" w:lineRule="auto"/>
        <w:jc w:val="both"/>
        <w:rPr>
          <w:rFonts w:ascii="Arial" w:hAnsi="Arial" w:cs="Arial"/>
          <w:b/>
        </w:rPr>
      </w:pPr>
      <w:r w:rsidRPr="00A164BF">
        <w:rPr>
          <w:rFonts w:ascii="Arial" w:hAnsi="Arial" w:cs="Arial"/>
          <w:b/>
        </w:rPr>
        <w:t>Objetivo General:</w:t>
      </w:r>
    </w:p>
    <w:p w14:paraId="42568D08" w14:textId="77777777" w:rsidR="00A51C70" w:rsidRDefault="00A51C70" w:rsidP="00C300F6">
      <w:pPr>
        <w:spacing w:before="200" w:after="200" w:line="276" w:lineRule="auto"/>
        <w:jc w:val="both"/>
        <w:rPr>
          <w:rFonts w:ascii="Arial" w:hAnsi="Arial" w:cs="Arial"/>
        </w:rPr>
      </w:pPr>
      <w:r w:rsidRPr="00A164BF">
        <w:rPr>
          <w:rFonts w:ascii="Arial" w:hAnsi="Arial" w:cs="Arial"/>
        </w:rPr>
        <w:t>Capacitar y orientar a los sujetos obligados respecto a la Ley de Transparencia y Acceso a la Información Pública del Estado y sus Municipios, así como su reglamento respectivo, la Ley General de Transparencia y Acceso a la Información Pública, lineamientos emitidos por el Sistema Nacional de Transparencia, el Instituto de Transparencia, Información Pública y Protección de Datos Personales del Estado de Jalisco, acuerdos del Pleno del Instituto antes descrito, guías de interpretación de la normatividad en la materia y el uso de la Plataforma Nacional de Transparencia.</w:t>
      </w:r>
    </w:p>
    <w:p w14:paraId="0D6D484C" w14:textId="77777777" w:rsidR="00CB2BCE" w:rsidRPr="00490FD5" w:rsidRDefault="00CB2BCE" w:rsidP="00CB2BCE">
      <w:pPr>
        <w:spacing w:before="200" w:after="200" w:line="276" w:lineRule="auto"/>
        <w:jc w:val="both"/>
        <w:rPr>
          <w:rFonts w:ascii="Arial" w:hAnsi="Arial" w:cs="Arial"/>
          <w:b/>
        </w:rPr>
      </w:pPr>
      <w:r w:rsidRPr="00490FD5">
        <w:rPr>
          <w:rFonts w:ascii="Arial" w:hAnsi="Arial" w:cs="Arial"/>
          <w:b/>
        </w:rPr>
        <w:t>Funciones:</w:t>
      </w:r>
    </w:p>
    <w:p w14:paraId="347B3DAA" w14:textId="77777777" w:rsidR="00CB2BCE" w:rsidRPr="00D95DAF" w:rsidRDefault="00962C53" w:rsidP="00D95DAF">
      <w:pPr>
        <w:pStyle w:val="Estilo"/>
        <w:numPr>
          <w:ilvl w:val="0"/>
          <w:numId w:val="38"/>
        </w:numPr>
        <w:spacing w:line="276" w:lineRule="auto"/>
        <w:ind w:left="357" w:hanging="357"/>
        <w:rPr>
          <w:sz w:val="22"/>
          <w:szCs w:val="20"/>
        </w:rPr>
      </w:pPr>
      <w:r w:rsidRPr="00D95DAF">
        <w:rPr>
          <w:sz w:val="22"/>
          <w:szCs w:val="20"/>
        </w:rPr>
        <w:t>Capacitar y asesorar a los sujetos obligados en aspectos técnicos ­ legales, sobre los procesos de acceso a la información pública, sobre sus obligaciones en materia de transparencia, clasificación y desclasificación de la información pública, transparencia proactiva, gobierno abierto, rendición de cuentas, participación ciudadana, accesibilidad e innovación tecnológica, con enfoque de derechos humanos, igualdad de género y no discriminación</w:t>
      </w:r>
      <w:r w:rsidR="00491A4A" w:rsidRPr="00D95DAF">
        <w:rPr>
          <w:sz w:val="22"/>
          <w:szCs w:val="20"/>
        </w:rPr>
        <w:t>;</w:t>
      </w:r>
    </w:p>
    <w:p w14:paraId="7661A758" w14:textId="77777777" w:rsidR="001B1C97" w:rsidRDefault="001B1C97" w:rsidP="001B1C97">
      <w:pPr>
        <w:pStyle w:val="Estilo"/>
        <w:spacing w:line="276" w:lineRule="auto"/>
        <w:ind w:left="357"/>
        <w:rPr>
          <w:sz w:val="22"/>
          <w:szCs w:val="20"/>
        </w:rPr>
      </w:pPr>
    </w:p>
    <w:p w14:paraId="76F9631E" w14:textId="4B3FD150" w:rsidR="00CB2BCE" w:rsidRPr="00D95DAF" w:rsidRDefault="004260B2" w:rsidP="00D95DAF">
      <w:pPr>
        <w:pStyle w:val="Estilo"/>
        <w:numPr>
          <w:ilvl w:val="0"/>
          <w:numId w:val="38"/>
        </w:numPr>
        <w:spacing w:line="276" w:lineRule="auto"/>
        <w:ind w:left="357" w:hanging="357"/>
        <w:rPr>
          <w:sz w:val="22"/>
          <w:szCs w:val="20"/>
        </w:rPr>
      </w:pPr>
      <w:r w:rsidRPr="00D95DAF">
        <w:rPr>
          <w:sz w:val="22"/>
          <w:szCs w:val="20"/>
        </w:rPr>
        <w:t xml:space="preserve">Capacitar </w:t>
      </w:r>
      <w:r w:rsidR="00A164BF" w:rsidRPr="00D95DAF">
        <w:rPr>
          <w:sz w:val="22"/>
          <w:szCs w:val="20"/>
        </w:rPr>
        <w:t xml:space="preserve">a los sujetos obligados </w:t>
      </w:r>
      <w:r w:rsidRPr="00D95DAF">
        <w:rPr>
          <w:sz w:val="22"/>
          <w:szCs w:val="20"/>
        </w:rPr>
        <w:t>sobre la Ley de Transparencia y Acceso a la Información Pública del Estado de Jalisco y sus Municipios, Ley General de Transparencia y Acceso a la Información Pública, lineamientos técnicos emitidos por el Sistema Nacional de Transparencia y lineamientos estatales que emita el Instituto, así como el uso de la Plataforma Nacional de Transparencia</w:t>
      </w:r>
      <w:r w:rsidR="00491A4A" w:rsidRPr="00D95DAF">
        <w:rPr>
          <w:sz w:val="22"/>
          <w:szCs w:val="20"/>
        </w:rPr>
        <w:t>;</w:t>
      </w:r>
    </w:p>
    <w:p w14:paraId="1B5DCC0A" w14:textId="77777777" w:rsidR="001B1C97" w:rsidRDefault="001B1C97" w:rsidP="001B1C97">
      <w:pPr>
        <w:pStyle w:val="Estilo"/>
        <w:spacing w:line="276" w:lineRule="auto"/>
        <w:ind w:left="357"/>
        <w:rPr>
          <w:sz w:val="22"/>
          <w:szCs w:val="20"/>
        </w:rPr>
      </w:pPr>
    </w:p>
    <w:p w14:paraId="585C7739" w14:textId="6A4DCADE" w:rsidR="00756E1E" w:rsidRPr="00D95DAF" w:rsidRDefault="00756E1E" w:rsidP="00D95DAF">
      <w:pPr>
        <w:pStyle w:val="Estilo"/>
        <w:numPr>
          <w:ilvl w:val="0"/>
          <w:numId w:val="38"/>
        </w:numPr>
        <w:spacing w:line="276" w:lineRule="auto"/>
        <w:ind w:left="357" w:hanging="357"/>
        <w:rPr>
          <w:sz w:val="22"/>
          <w:szCs w:val="20"/>
        </w:rPr>
      </w:pPr>
      <w:r w:rsidRPr="00D95DAF">
        <w:rPr>
          <w:sz w:val="22"/>
          <w:szCs w:val="20"/>
        </w:rPr>
        <w:t xml:space="preserve">Capacitar </w:t>
      </w:r>
      <w:r w:rsidR="00A164BF" w:rsidRPr="00D95DAF">
        <w:rPr>
          <w:sz w:val="22"/>
          <w:szCs w:val="20"/>
        </w:rPr>
        <w:t xml:space="preserve">a los sujetos obligados </w:t>
      </w:r>
      <w:r w:rsidRPr="00D95DAF">
        <w:rPr>
          <w:sz w:val="22"/>
          <w:szCs w:val="20"/>
        </w:rPr>
        <w:t>sobre la Ley de Protección de Datos Personales en posesión de Sujetos Obligados del Estado de Jalisco y sus Municipios, Ley General de Protección de Datos Personales en Posesión de Sujetos Obligados;</w:t>
      </w:r>
    </w:p>
    <w:p w14:paraId="786952DA" w14:textId="77777777" w:rsidR="001B1C97" w:rsidRDefault="001B1C97" w:rsidP="001B1C97">
      <w:pPr>
        <w:pStyle w:val="Estilo"/>
        <w:spacing w:line="276" w:lineRule="auto"/>
        <w:ind w:left="357"/>
        <w:rPr>
          <w:sz w:val="22"/>
          <w:szCs w:val="20"/>
        </w:rPr>
      </w:pPr>
    </w:p>
    <w:p w14:paraId="6E56B353" w14:textId="77777777" w:rsidR="00CB2BCE" w:rsidRPr="00D95DAF" w:rsidRDefault="00CB2BCE" w:rsidP="00D95DAF">
      <w:pPr>
        <w:pStyle w:val="Estilo"/>
        <w:numPr>
          <w:ilvl w:val="0"/>
          <w:numId w:val="38"/>
        </w:numPr>
        <w:spacing w:line="276" w:lineRule="auto"/>
        <w:ind w:left="357" w:hanging="357"/>
        <w:rPr>
          <w:sz w:val="22"/>
          <w:szCs w:val="20"/>
        </w:rPr>
      </w:pPr>
      <w:r w:rsidRPr="00D95DAF">
        <w:rPr>
          <w:sz w:val="22"/>
          <w:szCs w:val="20"/>
        </w:rPr>
        <w:t>Investigar los temas relevantes y de interés general entre los sujetos obligados relacionados con la materia de transparencia, para integrarlos dentro de los programas y contenidos de los procesos de capacitación</w:t>
      </w:r>
      <w:r w:rsidR="00491A4A" w:rsidRPr="00D95DAF">
        <w:rPr>
          <w:sz w:val="22"/>
          <w:szCs w:val="20"/>
        </w:rPr>
        <w:t>;</w:t>
      </w:r>
    </w:p>
    <w:p w14:paraId="7B9C7060" w14:textId="77777777" w:rsidR="001B1C97" w:rsidRDefault="001B1C97" w:rsidP="001B1C97">
      <w:pPr>
        <w:pStyle w:val="Estilo"/>
        <w:spacing w:line="276" w:lineRule="auto"/>
        <w:ind w:left="357"/>
        <w:rPr>
          <w:sz w:val="22"/>
          <w:szCs w:val="20"/>
        </w:rPr>
      </w:pPr>
    </w:p>
    <w:p w14:paraId="0F2A6D64" w14:textId="77777777" w:rsidR="00CB2BCE" w:rsidRPr="00D95DAF" w:rsidRDefault="00756E1E" w:rsidP="00D95DAF">
      <w:pPr>
        <w:pStyle w:val="Estilo"/>
        <w:numPr>
          <w:ilvl w:val="0"/>
          <w:numId w:val="38"/>
        </w:numPr>
        <w:spacing w:line="276" w:lineRule="auto"/>
        <w:ind w:left="357" w:hanging="357"/>
        <w:rPr>
          <w:sz w:val="22"/>
          <w:szCs w:val="20"/>
        </w:rPr>
      </w:pPr>
      <w:r w:rsidRPr="00D95DAF">
        <w:rPr>
          <w:sz w:val="22"/>
          <w:szCs w:val="20"/>
        </w:rPr>
        <w:t xml:space="preserve">Desarrollar en conjunto con las coordinaciones adscritas al Centro de Estudios Superiores de la Información Pública y Protección de Datos Personales, el plan o </w:t>
      </w:r>
      <w:r w:rsidRPr="00D95DAF">
        <w:rPr>
          <w:sz w:val="22"/>
          <w:szCs w:val="20"/>
        </w:rPr>
        <w:lastRenderedPageBreak/>
        <w:t>programa de capacitación anual, así como las estrategias de capacitación, calendarios, programas así como los contenidos del material de apoyo y pedagógicos</w:t>
      </w:r>
      <w:r w:rsidR="00491A4A" w:rsidRPr="00D95DAF">
        <w:rPr>
          <w:sz w:val="22"/>
          <w:szCs w:val="20"/>
        </w:rPr>
        <w:t>;</w:t>
      </w:r>
    </w:p>
    <w:p w14:paraId="3B900464" w14:textId="77777777" w:rsidR="001B1C97" w:rsidRDefault="001B1C97" w:rsidP="001B1C97">
      <w:pPr>
        <w:pStyle w:val="Estilo"/>
        <w:spacing w:line="276" w:lineRule="auto"/>
        <w:ind w:left="357"/>
        <w:rPr>
          <w:sz w:val="22"/>
          <w:szCs w:val="20"/>
        </w:rPr>
      </w:pPr>
    </w:p>
    <w:p w14:paraId="69B36114" w14:textId="77777777" w:rsidR="00CB2BCE" w:rsidRPr="00D95DAF" w:rsidRDefault="00CB2BCE" w:rsidP="00D95DAF">
      <w:pPr>
        <w:pStyle w:val="Estilo"/>
        <w:numPr>
          <w:ilvl w:val="0"/>
          <w:numId w:val="38"/>
        </w:numPr>
        <w:spacing w:line="276" w:lineRule="auto"/>
        <w:ind w:left="357" w:hanging="357"/>
        <w:rPr>
          <w:sz w:val="22"/>
          <w:szCs w:val="20"/>
        </w:rPr>
      </w:pPr>
      <w:r w:rsidRPr="00D95DAF">
        <w:rPr>
          <w:sz w:val="22"/>
          <w:szCs w:val="20"/>
        </w:rPr>
        <w:t>Desarrollar, implementar y dar seguimiento a los programas de capacitación establecidos por el Instituto</w:t>
      </w:r>
      <w:r w:rsidR="00491A4A" w:rsidRPr="00D95DAF">
        <w:rPr>
          <w:sz w:val="22"/>
          <w:szCs w:val="20"/>
        </w:rPr>
        <w:t>;</w:t>
      </w:r>
    </w:p>
    <w:p w14:paraId="1F05515D" w14:textId="77777777" w:rsidR="001B1C97" w:rsidRDefault="001B1C97" w:rsidP="001B1C97">
      <w:pPr>
        <w:pStyle w:val="Estilo"/>
        <w:spacing w:line="276" w:lineRule="auto"/>
        <w:ind w:left="357"/>
        <w:rPr>
          <w:sz w:val="22"/>
          <w:szCs w:val="20"/>
        </w:rPr>
      </w:pPr>
    </w:p>
    <w:p w14:paraId="21A02E9C" w14:textId="77777777" w:rsidR="003537A6" w:rsidRPr="00D95DAF" w:rsidRDefault="003537A6" w:rsidP="00D95DAF">
      <w:pPr>
        <w:pStyle w:val="Estilo"/>
        <w:numPr>
          <w:ilvl w:val="0"/>
          <w:numId w:val="38"/>
        </w:numPr>
        <w:spacing w:line="276" w:lineRule="auto"/>
        <w:ind w:left="357" w:hanging="357"/>
        <w:rPr>
          <w:sz w:val="22"/>
          <w:szCs w:val="20"/>
        </w:rPr>
      </w:pPr>
      <w:r w:rsidRPr="00D95DAF">
        <w:rPr>
          <w:sz w:val="22"/>
          <w:szCs w:val="20"/>
        </w:rPr>
        <w:t>A través de los programas de capacitación impartidos, promover entre los sujetos obligados la digitalización de la información que posean, el uso de las tecnologías de la información, así como la homogeneización del diseño, actualización, presentación, acceso, formatos de archivos y consulta de las páginas de internet en la que publiquen la información fundamental;</w:t>
      </w:r>
    </w:p>
    <w:p w14:paraId="2A0F18E1" w14:textId="77777777" w:rsidR="001B1C97" w:rsidRDefault="001B1C97" w:rsidP="001B1C97">
      <w:pPr>
        <w:pStyle w:val="Estilo"/>
        <w:spacing w:line="276" w:lineRule="auto"/>
        <w:ind w:left="357"/>
        <w:rPr>
          <w:sz w:val="22"/>
          <w:szCs w:val="20"/>
        </w:rPr>
      </w:pPr>
    </w:p>
    <w:p w14:paraId="1928D132" w14:textId="754859E7" w:rsidR="003537A6" w:rsidRPr="00D95DAF" w:rsidRDefault="003537A6" w:rsidP="00D95DAF">
      <w:pPr>
        <w:pStyle w:val="Estilo"/>
        <w:numPr>
          <w:ilvl w:val="0"/>
          <w:numId w:val="38"/>
        </w:numPr>
        <w:spacing w:line="276" w:lineRule="auto"/>
        <w:ind w:left="357" w:hanging="357"/>
        <w:rPr>
          <w:sz w:val="22"/>
          <w:szCs w:val="20"/>
        </w:rPr>
      </w:pPr>
      <w:r w:rsidRPr="00D95DAF">
        <w:rPr>
          <w:sz w:val="22"/>
          <w:szCs w:val="20"/>
        </w:rPr>
        <w:t xml:space="preserve">A través de los programas de capacitación impartidos, promover entre los sujetos obligados la expedición de sus reglamentos de información pública, así como promover </w:t>
      </w:r>
      <w:r w:rsidR="004509A8" w:rsidRPr="00D95DAF">
        <w:rPr>
          <w:sz w:val="22"/>
          <w:szCs w:val="20"/>
        </w:rPr>
        <w:t xml:space="preserve">con apoyo de las unidades administrativas del Instituto, </w:t>
      </w:r>
      <w:r w:rsidRPr="00D95DAF">
        <w:rPr>
          <w:sz w:val="22"/>
          <w:szCs w:val="20"/>
        </w:rPr>
        <w:t>mejores prácticas e innovaciones tendientes a mejor</w:t>
      </w:r>
      <w:r w:rsidR="004509A8" w:rsidRPr="00D95DAF">
        <w:rPr>
          <w:sz w:val="22"/>
          <w:szCs w:val="20"/>
        </w:rPr>
        <w:t>ar</w:t>
      </w:r>
      <w:r w:rsidRPr="00D95DAF">
        <w:rPr>
          <w:sz w:val="22"/>
          <w:szCs w:val="20"/>
        </w:rPr>
        <w:t xml:space="preserve"> el derecho de acceso a la información pública y la transparencia;</w:t>
      </w:r>
      <w:r w:rsidR="001B1C97">
        <w:rPr>
          <w:sz w:val="22"/>
          <w:szCs w:val="20"/>
        </w:rPr>
        <w:t xml:space="preserve"> y</w:t>
      </w:r>
    </w:p>
    <w:p w14:paraId="203A3D24" w14:textId="77777777" w:rsidR="001B1C97" w:rsidRDefault="001B1C97" w:rsidP="001B1C97">
      <w:pPr>
        <w:pStyle w:val="Estilo"/>
        <w:spacing w:line="276" w:lineRule="auto"/>
        <w:ind w:left="357"/>
        <w:rPr>
          <w:sz w:val="22"/>
          <w:szCs w:val="20"/>
        </w:rPr>
      </w:pPr>
    </w:p>
    <w:p w14:paraId="4DEE1952" w14:textId="77777777" w:rsidR="00CB2BCE" w:rsidRPr="00D95DAF" w:rsidRDefault="00CB2BCE" w:rsidP="00D95DAF">
      <w:pPr>
        <w:pStyle w:val="Estilo"/>
        <w:numPr>
          <w:ilvl w:val="0"/>
          <w:numId w:val="38"/>
        </w:numPr>
        <w:spacing w:line="276" w:lineRule="auto"/>
        <w:ind w:left="357" w:hanging="357"/>
        <w:rPr>
          <w:sz w:val="22"/>
          <w:szCs w:val="20"/>
        </w:rPr>
      </w:pPr>
      <w:r w:rsidRPr="00D95DAF">
        <w:rPr>
          <w:sz w:val="22"/>
          <w:szCs w:val="20"/>
        </w:rPr>
        <w:t>Las demás encomendadas por su superior jerárquico, así como las derivadas de la normatividad aplicable en la materia.</w:t>
      </w:r>
    </w:p>
    <w:p w14:paraId="424E346F" w14:textId="77777777" w:rsidR="00CB2BCE" w:rsidRPr="00D0019A" w:rsidRDefault="00CB2BCE" w:rsidP="00CB2BCE">
      <w:pPr>
        <w:spacing w:before="120" w:after="120" w:line="276" w:lineRule="auto"/>
        <w:jc w:val="both"/>
        <w:rPr>
          <w:rFonts w:ascii="Arial" w:hAnsi="Arial" w:cs="Arial"/>
          <w:color w:val="747C7C"/>
          <w:sz w:val="24"/>
          <w:szCs w:val="24"/>
        </w:rPr>
      </w:pPr>
    </w:p>
    <w:p w14:paraId="4D3E5167" w14:textId="77777777" w:rsidR="00CB2BCE" w:rsidRPr="00D0019A" w:rsidRDefault="00CB2BCE" w:rsidP="00CB2BCE">
      <w:pPr>
        <w:spacing w:line="276" w:lineRule="auto"/>
        <w:rPr>
          <w:rFonts w:ascii="Arial" w:hAnsi="Arial" w:cs="Arial"/>
        </w:rPr>
      </w:pPr>
      <w:r w:rsidRPr="00D0019A">
        <w:rPr>
          <w:rFonts w:ascii="Arial" w:hAnsi="Arial" w:cs="Arial"/>
        </w:rPr>
        <w:br w:type="page"/>
      </w:r>
    </w:p>
    <w:p w14:paraId="5CC06CFC" w14:textId="75B59C77" w:rsidR="00C526F8" w:rsidRPr="002D5C6D" w:rsidRDefault="00666A20" w:rsidP="002225C6">
      <w:pPr>
        <w:pStyle w:val="Ttulo2"/>
        <w:spacing w:before="480" w:after="240" w:line="240" w:lineRule="auto"/>
        <w:jc w:val="both"/>
        <w:rPr>
          <w:rFonts w:ascii="Arial" w:hAnsi="Arial" w:cs="Arial"/>
          <w:b w:val="0"/>
          <w:sz w:val="32"/>
          <w:szCs w:val="32"/>
        </w:rPr>
      </w:pPr>
      <w:bookmarkStart w:id="28" w:name="_Toc447015047"/>
      <w:bookmarkStart w:id="29" w:name="_Toc447015048"/>
      <w:bookmarkStart w:id="30" w:name="_Toc447015049"/>
      <w:bookmarkStart w:id="31" w:name="_Toc447015050"/>
      <w:bookmarkStart w:id="32" w:name="_Toc447015051"/>
      <w:bookmarkStart w:id="33" w:name="_Toc447015052"/>
      <w:bookmarkStart w:id="34" w:name="_Toc447015053"/>
      <w:bookmarkStart w:id="35" w:name="_Toc447015054"/>
      <w:bookmarkStart w:id="36" w:name="_Toc453928781"/>
      <w:bookmarkEnd w:id="28"/>
      <w:bookmarkEnd w:id="29"/>
      <w:bookmarkEnd w:id="30"/>
      <w:bookmarkEnd w:id="31"/>
      <w:bookmarkEnd w:id="32"/>
      <w:bookmarkEnd w:id="33"/>
      <w:bookmarkEnd w:id="34"/>
      <w:bookmarkEnd w:id="35"/>
      <w:r w:rsidRPr="002D5C6D">
        <w:rPr>
          <w:rFonts w:ascii="Arial" w:hAnsi="Arial" w:cs="Arial"/>
          <w:b w:val="0"/>
          <w:sz w:val="32"/>
          <w:szCs w:val="32"/>
        </w:rPr>
        <w:lastRenderedPageBreak/>
        <w:t>1</w:t>
      </w:r>
      <w:r w:rsidR="000C355B">
        <w:rPr>
          <w:rFonts w:ascii="Arial" w:hAnsi="Arial" w:cs="Arial"/>
          <w:b w:val="0"/>
          <w:sz w:val="32"/>
          <w:szCs w:val="32"/>
        </w:rPr>
        <w:t>0</w:t>
      </w:r>
      <w:r w:rsidR="0045298E" w:rsidRPr="002D5C6D">
        <w:rPr>
          <w:rFonts w:ascii="Arial" w:hAnsi="Arial" w:cs="Arial"/>
          <w:b w:val="0"/>
          <w:sz w:val="32"/>
          <w:szCs w:val="32"/>
        </w:rPr>
        <w:t>.</w:t>
      </w:r>
      <w:r w:rsidRPr="002D5C6D">
        <w:rPr>
          <w:rFonts w:ascii="Arial" w:hAnsi="Arial" w:cs="Arial"/>
          <w:b w:val="0"/>
          <w:sz w:val="32"/>
          <w:szCs w:val="32"/>
        </w:rPr>
        <w:t xml:space="preserve"> </w:t>
      </w:r>
      <w:r w:rsidR="00C526F8" w:rsidRPr="002D5C6D">
        <w:rPr>
          <w:rFonts w:ascii="Arial" w:hAnsi="Arial" w:cs="Arial"/>
          <w:b w:val="0"/>
          <w:sz w:val="32"/>
          <w:szCs w:val="32"/>
        </w:rPr>
        <w:t>Direc</w:t>
      </w:r>
      <w:r w:rsidR="00FF510D" w:rsidRPr="002D5C6D">
        <w:rPr>
          <w:rFonts w:ascii="Arial" w:hAnsi="Arial" w:cs="Arial"/>
          <w:b w:val="0"/>
          <w:sz w:val="32"/>
          <w:szCs w:val="32"/>
        </w:rPr>
        <w:t xml:space="preserve">ción </w:t>
      </w:r>
      <w:r w:rsidR="00C526F8" w:rsidRPr="002D5C6D">
        <w:rPr>
          <w:rFonts w:ascii="Arial" w:hAnsi="Arial" w:cs="Arial"/>
          <w:b w:val="0"/>
          <w:sz w:val="32"/>
          <w:szCs w:val="32"/>
        </w:rPr>
        <w:t xml:space="preserve">de Protección de Datos Personales. </w:t>
      </w:r>
    </w:p>
    <w:p w14:paraId="5D21D809" w14:textId="77777777" w:rsidR="00B7642B" w:rsidRPr="002D5C6D" w:rsidRDefault="00B7642B" w:rsidP="00B7642B">
      <w:pPr>
        <w:spacing w:before="200" w:after="200" w:line="276" w:lineRule="auto"/>
        <w:jc w:val="both"/>
        <w:rPr>
          <w:rFonts w:ascii="Arial" w:hAnsi="Arial" w:cs="Arial"/>
          <w:b/>
        </w:rPr>
      </w:pPr>
      <w:r w:rsidRPr="002D5C6D">
        <w:rPr>
          <w:rFonts w:ascii="Arial" w:hAnsi="Arial" w:cs="Arial"/>
          <w:b/>
        </w:rPr>
        <w:t>Objetivo General:</w:t>
      </w:r>
    </w:p>
    <w:p w14:paraId="7669BEF6" w14:textId="6F642CC7" w:rsidR="00C526F8" w:rsidRDefault="00F00A47" w:rsidP="00B7642B">
      <w:pPr>
        <w:pStyle w:val="Ttulo3"/>
        <w:spacing w:before="480" w:after="240"/>
        <w:jc w:val="both"/>
        <w:rPr>
          <w:rFonts w:ascii="Arial" w:eastAsia="Calibri" w:hAnsi="Arial" w:cs="Arial"/>
          <w:b w:val="0"/>
          <w:color w:val="FF0000"/>
          <w:szCs w:val="20"/>
        </w:rPr>
      </w:pPr>
      <w:r w:rsidRPr="00A222A5">
        <w:rPr>
          <w:rFonts w:ascii="Arial" w:eastAsia="Calibri" w:hAnsi="Arial" w:cs="Arial"/>
          <w:b w:val="0"/>
          <w:color w:val="auto"/>
          <w:szCs w:val="20"/>
        </w:rPr>
        <w:t>Promover y normar la tutela del tratamiento, seguridad y protección de los datos personales en posesión de los sujetos obligados, a través de mecanismos como las inspecciones y verificaciones del cumplimiento de las disposiciones establecidas en la Ley de Protección de Datos Personales en posesión de sujetos obligados del Estado de Jalisco y sus Municipios.</w:t>
      </w:r>
    </w:p>
    <w:p w14:paraId="51CFE092" w14:textId="77777777" w:rsidR="00E5312F" w:rsidRPr="00246873" w:rsidRDefault="00E5312F" w:rsidP="00E5312F">
      <w:pPr>
        <w:spacing w:before="200" w:after="200" w:line="276" w:lineRule="auto"/>
        <w:jc w:val="both"/>
        <w:rPr>
          <w:rFonts w:ascii="Arial" w:hAnsi="Arial" w:cs="Arial"/>
          <w:b/>
        </w:rPr>
      </w:pPr>
      <w:r w:rsidRPr="00246873">
        <w:rPr>
          <w:rFonts w:ascii="Arial" w:hAnsi="Arial" w:cs="Arial"/>
          <w:b/>
        </w:rPr>
        <w:t>Funciones:</w:t>
      </w:r>
    </w:p>
    <w:p w14:paraId="2EE72EF6" w14:textId="2EE61D3F" w:rsidR="00FC0002" w:rsidRPr="005D7B12" w:rsidRDefault="001B4C42" w:rsidP="005D7B12">
      <w:pPr>
        <w:pStyle w:val="Estilo"/>
        <w:numPr>
          <w:ilvl w:val="0"/>
          <w:numId w:val="38"/>
        </w:numPr>
        <w:spacing w:line="276" w:lineRule="auto"/>
        <w:ind w:left="357" w:hanging="357"/>
        <w:rPr>
          <w:sz w:val="22"/>
          <w:szCs w:val="20"/>
        </w:rPr>
      </w:pPr>
      <w:r w:rsidRPr="005D7B12">
        <w:rPr>
          <w:sz w:val="22"/>
          <w:szCs w:val="20"/>
        </w:rPr>
        <w:t>Elaborar y proponer al Pleno, para su aprobación el Reglamento de la Ley en materia de protección de datos personales, las políticas, lineamientos y demás normatividad de observancia general que se considere necesaria para la tutela, tratamiento, seguridad y protección de los datos personales en posesión de los sujetos obligados</w:t>
      </w:r>
      <w:r w:rsidR="00FC0002" w:rsidRPr="005D7B12">
        <w:rPr>
          <w:sz w:val="22"/>
          <w:szCs w:val="20"/>
        </w:rPr>
        <w:t>;</w:t>
      </w:r>
    </w:p>
    <w:p w14:paraId="59C91413" w14:textId="77777777" w:rsidR="00636729" w:rsidRDefault="00636729" w:rsidP="00636729">
      <w:pPr>
        <w:pStyle w:val="Estilo"/>
        <w:spacing w:line="276" w:lineRule="auto"/>
        <w:ind w:left="357"/>
        <w:rPr>
          <w:sz w:val="22"/>
          <w:szCs w:val="20"/>
        </w:rPr>
      </w:pPr>
    </w:p>
    <w:p w14:paraId="2CB69F3C" w14:textId="67127CFE" w:rsidR="00FC0002" w:rsidRPr="005D7B12" w:rsidRDefault="00F20701" w:rsidP="005D7B12">
      <w:pPr>
        <w:pStyle w:val="Estilo"/>
        <w:numPr>
          <w:ilvl w:val="0"/>
          <w:numId w:val="38"/>
        </w:numPr>
        <w:spacing w:line="276" w:lineRule="auto"/>
        <w:ind w:left="357" w:hanging="357"/>
        <w:rPr>
          <w:sz w:val="22"/>
          <w:szCs w:val="20"/>
        </w:rPr>
      </w:pPr>
      <w:r w:rsidRPr="005D7B12">
        <w:rPr>
          <w:sz w:val="22"/>
          <w:szCs w:val="20"/>
        </w:rPr>
        <w:t>Llevar a cabo las visitas de inspección que determine el Pleno, a efecto de revisar el tratamiento a los datos personales y cumplimiento de los sujetos obligados de las disposiciones establecidas en la Ley de Protección de Datos Personales en posesión de sujetos obligados del Estado de Jalisco y sus Municipios</w:t>
      </w:r>
      <w:r w:rsidR="00FC0002" w:rsidRPr="005D7B12">
        <w:rPr>
          <w:sz w:val="22"/>
          <w:szCs w:val="20"/>
        </w:rPr>
        <w:t xml:space="preserve">; </w:t>
      </w:r>
    </w:p>
    <w:p w14:paraId="12141158" w14:textId="77777777" w:rsidR="00636729" w:rsidRDefault="00636729" w:rsidP="00636729">
      <w:pPr>
        <w:pStyle w:val="Estilo"/>
        <w:spacing w:line="276" w:lineRule="auto"/>
        <w:ind w:left="357"/>
        <w:rPr>
          <w:sz w:val="22"/>
          <w:szCs w:val="20"/>
        </w:rPr>
      </w:pPr>
    </w:p>
    <w:p w14:paraId="3BD61E27" w14:textId="2FA569CE" w:rsidR="002A7C81" w:rsidRPr="005D7B12" w:rsidRDefault="00F20701" w:rsidP="005D7B12">
      <w:pPr>
        <w:pStyle w:val="Estilo"/>
        <w:numPr>
          <w:ilvl w:val="0"/>
          <w:numId w:val="38"/>
        </w:numPr>
        <w:spacing w:line="276" w:lineRule="auto"/>
        <w:ind w:left="357" w:hanging="357"/>
        <w:rPr>
          <w:sz w:val="22"/>
          <w:szCs w:val="20"/>
        </w:rPr>
      </w:pPr>
      <w:r w:rsidRPr="005D7B12">
        <w:rPr>
          <w:sz w:val="22"/>
          <w:szCs w:val="20"/>
        </w:rPr>
        <w:t>Elaborar y proponer al Pleno, para su aprobación, la metodología para llevar a cabo las verificaciones a los responsables sobre el cumplimiento de las medidas de seguridad: físicas, técnicas y administrativas, así como los deberes establecidos en la Ley de Protección de Datos Personales en posesión de sujeto obligados del Estado de Jalisco y sus Municipios</w:t>
      </w:r>
      <w:r w:rsidR="002A7C81" w:rsidRPr="005D7B12">
        <w:rPr>
          <w:sz w:val="22"/>
          <w:szCs w:val="20"/>
        </w:rPr>
        <w:t xml:space="preserve">; </w:t>
      </w:r>
    </w:p>
    <w:p w14:paraId="26EA1AC9" w14:textId="77777777" w:rsidR="00636729" w:rsidRDefault="00636729" w:rsidP="00636729">
      <w:pPr>
        <w:pStyle w:val="Estilo"/>
        <w:spacing w:line="276" w:lineRule="auto"/>
        <w:ind w:left="357"/>
        <w:rPr>
          <w:sz w:val="22"/>
          <w:szCs w:val="20"/>
        </w:rPr>
      </w:pPr>
    </w:p>
    <w:p w14:paraId="07375BAF" w14:textId="1AC7D954" w:rsidR="00786E20" w:rsidRPr="005D7B12" w:rsidRDefault="00786E20" w:rsidP="005D7B12">
      <w:pPr>
        <w:pStyle w:val="Estilo"/>
        <w:numPr>
          <w:ilvl w:val="0"/>
          <w:numId w:val="38"/>
        </w:numPr>
        <w:spacing w:line="276" w:lineRule="auto"/>
        <w:ind w:left="357" w:hanging="357"/>
        <w:rPr>
          <w:sz w:val="22"/>
          <w:szCs w:val="20"/>
        </w:rPr>
      </w:pPr>
      <w:r w:rsidRPr="005D7B12">
        <w:rPr>
          <w:sz w:val="22"/>
          <w:szCs w:val="20"/>
        </w:rPr>
        <w:t xml:space="preserve">Realizar las verificaciones que determine el Pleno, a efecto de </w:t>
      </w:r>
      <w:r w:rsidR="000114B3" w:rsidRPr="005D7B12">
        <w:rPr>
          <w:sz w:val="22"/>
          <w:szCs w:val="20"/>
        </w:rPr>
        <w:t xml:space="preserve">investigar </w:t>
      </w:r>
      <w:r w:rsidRPr="005D7B12">
        <w:rPr>
          <w:sz w:val="22"/>
          <w:szCs w:val="20"/>
        </w:rPr>
        <w:t xml:space="preserve">a los responsables sobre el cumplimiento de las medidas de seguridad: físicas, técnicas y administrativas, así como los deberes establecidos en la Ley de Protección de Datos Personales en posesión de sujetos obligados del Estado de Jalisco y sus Municipios; </w:t>
      </w:r>
    </w:p>
    <w:p w14:paraId="7E12653C" w14:textId="77777777" w:rsidR="00636729" w:rsidRDefault="00636729" w:rsidP="00636729">
      <w:pPr>
        <w:pStyle w:val="Estilo"/>
        <w:spacing w:line="276" w:lineRule="auto"/>
        <w:ind w:left="357"/>
        <w:rPr>
          <w:sz w:val="22"/>
          <w:szCs w:val="20"/>
        </w:rPr>
      </w:pPr>
    </w:p>
    <w:p w14:paraId="4F1960E9" w14:textId="0A3870E5" w:rsidR="00786E20" w:rsidRPr="005D7B12" w:rsidRDefault="00786E20" w:rsidP="005D7B12">
      <w:pPr>
        <w:pStyle w:val="Estilo"/>
        <w:numPr>
          <w:ilvl w:val="0"/>
          <w:numId w:val="38"/>
        </w:numPr>
        <w:spacing w:line="276" w:lineRule="auto"/>
        <w:ind w:left="357" w:hanging="357"/>
        <w:rPr>
          <w:sz w:val="22"/>
          <w:szCs w:val="20"/>
        </w:rPr>
      </w:pPr>
      <w:r w:rsidRPr="005D7B12">
        <w:rPr>
          <w:sz w:val="22"/>
          <w:szCs w:val="20"/>
        </w:rPr>
        <w:t>Elaborar y proponer al Pleno, para su aprobación, los acuerdos sobre investigaciones previas que se realicen a los sujetos obligados con el objetivo de contar con elementos suficientes para fundar y motivar el inicio del procedimiento de verificación;</w:t>
      </w:r>
    </w:p>
    <w:p w14:paraId="0C9F6BFB" w14:textId="636BE418" w:rsidR="00786E20" w:rsidRPr="005D7B12" w:rsidRDefault="00786E20" w:rsidP="005D7B12">
      <w:pPr>
        <w:pStyle w:val="Estilo"/>
        <w:numPr>
          <w:ilvl w:val="0"/>
          <w:numId w:val="38"/>
        </w:numPr>
        <w:spacing w:line="276" w:lineRule="auto"/>
        <w:ind w:left="357" w:hanging="357"/>
        <w:rPr>
          <w:sz w:val="22"/>
          <w:szCs w:val="20"/>
        </w:rPr>
      </w:pPr>
      <w:r w:rsidRPr="005D7B12">
        <w:rPr>
          <w:sz w:val="22"/>
          <w:szCs w:val="20"/>
        </w:rPr>
        <w:lastRenderedPageBreak/>
        <w:t xml:space="preserve">Elaborar y proponer al Pleno, para su aprobación, los dictámenes de verificación a los sujetos obligados, sobre el cumplimiento de las medidas de seguridad: físicas, técnicas y administrativas, así como los deberes establecidas en la Ley de Protección de Datos Personales en posesión de sujetos obligados del Estado de Jalisco y sus Municipios; </w:t>
      </w:r>
    </w:p>
    <w:p w14:paraId="22C2B54C" w14:textId="77777777" w:rsidR="00636729" w:rsidRDefault="00636729" w:rsidP="00636729">
      <w:pPr>
        <w:pStyle w:val="Estilo"/>
        <w:spacing w:line="276" w:lineRule="auto"/>
        <w:ind w:left="357"/>
        <w:rPr>
          <w:sz w:val="22"/>
          <w:szCs w:val="20"/>
        </w:rPr>
      </w:pPr>
    </w:p>
    <w:p w14:paraId="20FB2556" w14:textId="2D60AB2D" w:rsidR="00AA4F93" w:rsidRPr="005D7B12" w:rsidRDefault="00AA4F93" w:rsidP="005D7B12">
      <w:pPr>
        <w:pStyle w:val="Estilo"/>
        <w:numPr>
          <w:ilvl w:val="0"/>
          <w:numId w:val="38"/>
        </w:numPr>
        <w:spacing w:line="276" w:lineRule="auto"/>
        <w:ind w:left="357" w:hanging="357"/>
        <w:rPr>
          <w:sz w:val="22"/>
          <w:szCs w:val="20"/>
        </w:rPr>
      </w:pPr>
      <w:r w:rsidRPr="005D7B12">
        <w:rPr>
          <w:sz w:val="22"/>
          <w:szCs w:val="20"/>
        </w:rPr>
        <w:t xml:space="preserve">Elaborar y proponer al Pleno, para su aprobación, los dictámenes de seguimiento respecto del cumplimiento de las resoluciones aprobadas por el Pleno, derivadas de los dictámenes de verificación; </w:t>
      </w:r>
    </w:p>
    <w:p w14:paraId="22B1D9E3" w14:textId="77777777" w:rsidR="00636729" w:rsidRDefault="00636729" w:rsidP="00636729">
      <w:pPr>
        <w:pStyle w:val="Estilo"/>
        <w:spacing w:line="276" w:lineRule="auto"/>
        <w:ind w:left="357"/>
        <w:rPr>
          <w:sz w:val="22"/>
          <w:szCs w:val="20"/>
        </w:rPr>
      </w:pPr>
    </w:p>
    <w:p w14:paraId="63160AAD" w14:textId="46757E61" w:rsidR="00AA4F93" w:rsidRPr="005D7B12" w:rsidRDefault="00AA4F93" w:rsidP="005D7B12">
      <w:pPr>
        <w:pStyle w:val="Estilo"/>
        <w:numPr>
          <w:ilvl w:val="0"/>
          <w:numId w:val="38"/>
        </w:numPr>
        <w:spacing w:line="276" w:lineRule="auto"/>
        <w:ind w:left="357" w:hanging="357"/>
        <w:rPr>
          <w:sz w:val="22"/>
          <w:szCs w:val="20"/>
        </w:rPr>
      </w:pPr>
      <w:r w:rsidRPr="005D7B12">
        <w:rPr>
          <w:sz w:val="22"/>
          <w:szCs w:val="20"/>
        </w:rPr>
        <w:t xml:space="preserve">Elaborar y proponer al Pleno, para su aprobación, los formatos de solicitudes de acceso, rectificación, cancelación y oposición de datos personales, así como elaborar guías que faciliten la seguridad y tratamiento de los datos personales; </w:t>
      </w:r>
    </w:p>
    <w:p w14:paraId="1C009290" w14:textId="77777777" w:rsidR="00636729" w:rsidRDefault="00636729" w:rsidP="00636729">
      <w:pPr>
        <w:pStyle w:val="Estilo"/>
        <w:spacing w:line="276" w:lineRule="auto"/>
        <w:ind w:left="357"/>
        <w:rPr>
          <w:sz w:val="22"/>
          <w:szCs w:val="20"/>
        </w:rPr>
      </w:pPr>
    </w:p>
    <w:p w14:paraId="426648FA" w14:textId="508A6B2A"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 xml:space="preserve">Desarrollar, un plan de capacitación para los sujetos obligados respecto a las obligaciones de la Ley de Protección de Datos Personales en posesión de sujetos obligados del Estado de Jalisco y sus Municipios; </w:t>
      </w:r>
    </w:p>
    <w:p w14:paraId="5D036186" w14:textId="77777777" w:rsidR="00636729" w:rsidRDefault="00636729" w:rsidP="00636729">
      <w:pPr>
        <w:pStyle w:val="Estilo"/>
        <w:spacing w:line="276" w:lineRule="auto"/>
        <w:ind w:left="357"/>
        <w:rPr>
          <w:sz w:val="22"/>
          <w:szCs w:val="20"/>
        </w:rPr>
      </w:pPr>
    </w:p>
    <w:p w14:paraId="07911C74" w14:textId="63D94FE9"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Capacitar a los sujetos obligados en la Ley de Protección de Datos Personales en posesión de sujetos obligados del Estado de Jalisco y sus Municipios, e incentivar las mejores prácticas e innovaciones en materia de protección de datos personales, en coordinación con la Dirección del Centro de Estudios Superiores de la Información Pública y Protección de Datos Personales;</w:t>
      </w:r>
    </w:p>
    <w:p w14:paraId="65C128E5" w14:textId="77777777" w:rsidR="00636729" w:rsidRDefault="00636729" w:rsidP="00636729">
      <w:pPr>
        <w:pStyle w:val="Estilo"/>
        <w:spacing w:line="276" w:lineRule="auto"/>
        <w:ind w:left="357"/>
        <w:rPr>
          <w:sz w:val="22"/>
          <w:szCs w:val="20"/>
        </w:rPr>
      </w:pPr>
    </w:p>
    <w:p w14:paraId="3A4C8760" w14:textId="7E935F31"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 xml:space="preserve">Asesorar a los sujetos obligados sobre el cumplimiento de la Ley de Protección de Datos Personales en posesión de sujetos obligados del Estado de Jalisco y sus Municipios, así como a la sociedad civil sobre los mecanismos de protección de sus datos personales; </w:t>
      </w:r>
    </w:p>
    <w:p w14:paraId="3E4AC384" w14:textId="77777777" w:rsidR="00636729" w:rsidRDefault="00636729" w:rsidP="00636729">
      <w:pPr>
        <w:pStyle w:val="Estilo"/>
        <w:spacing w:line="276" w:lineRule="auto"/>
        <w:ind w:left="357"/>
        <w:rPr>
          <w:sz w:val="22"/>
          <w:szCs w:val="20"/>
        </w:rPr>
      </w:pPr>
    </w:p>
    <w:p w14:paraId="37C944EE" w14:textId="4D48EDA3"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Coordinar los trabajos para la implementación de mejoras de los sistemas de tratamiento del Instituto y apoyar al área correspondiente en el cumplimiento de sus obligaciones establecidas en la Ley de Protección de Datos Personales en posesión de sujetos obligados del Estado de Jalisco y sus Municipios;</w:t>
      </w:r>
    </w:p>
    <w:p w14:paraId="553B6F20" w14:textId="77777777" w:rsidR="00636729" w:rsidRDefault="00636729" w:rsidP="00636729">
      <w:pPr>
        <w:pStyle w:val="Estilo"/>
        <w:spacing w:line="276" w:lineRule="auto"/>
        <w:ind w:left="357"/>
        <w:rPr>
          <w:sz w:val="22"/>
          <w:szCs w:val="20"/>
        </w:rPr>
      </w:pPr>
    </w:p>
    <w:p w14:paraId="37462765" w14:textId="66B5B104"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Elaborar y proponer al Pleno, para su aprobación, los indicadores y criterios de cumplimiento a la Ley de Protección de Datos Personales en posesión de sujetos obligados del Estado de Jalisco y sus Municipios, y evolución del ejercicio de los derechos de acceso, rectificación, cancelación u oposición de datos personales;</w:t>
      </w:r>
    </w:p>
    <w:p w14:paraId="69D344FF" w14:textId="5F5F3420"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lastRenderedPageBreak/>
        <w:t>Elaborar y proponer al Pleno, para su aprobación, estudios relacionados con el uso y tratamiento cotidiano que las instituciones realizan a los datos personales que tienen en su resguardo, con la posibilidad de emitir una recomendación;</w:t>
      </w:r>
    </w:p>
    <w:p w14:paraId="64230619" w14:textId="77777777" w:rsidR="00636729" w:rsidRDefault="00636729" w:rsidP="00636729">
      <w:pPr>
        <w:pStyle w:val="Estilo"/>
        <w:spacing w:line="276" w:lineRule="auto"/>
        <w:ind w:left="357"/>
        <w:rPr>
          <w:sz w:val="22"/>
          <w:szCs w:val="20"/>
        </w:rPr>
      </w:pPr>
    </w:p>
    <w:p w14:paraId="21140E1A" w14:textId="35B30A09"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Emitir opiniones técnicas en las consultas jurídicas que aprueba el Pleno, así como en las resoluciones aprobadas por el Pleno;</w:t>
      </w:r>
    </w:p>
    <w:p w14:paraId="2EADE75E" w14:textId="77777777" w:rsidR="00636729" w:rsidRDefault="00636729" w:rsidP="00636729">
      <w:pPr>
        <w:pStyle w:val="Estilo"/>
        <w:spacing w:line="276" w:lineRule="auto"/>
        <w:ind w:left="357"/>
        <w:rPr>
          <w:sz w:val="22"/>
          <w:szCs w:val="20"/>
        </w:rPr>
      </w:pPr>
    </w:p>
    <w:p w14:paraId="211B770E" w14:textId="0C2E2C29"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Elaborar y proponer al Pleno, para su aprobación, en colaboración con la Dirección Jurídica</w:t>
      </w:r>
      <w:r w:rsidR="00F933D1" w:rsidRPr="005D7B12">
        <w:rPr>
          <w:sz w:val="22"/>
          <w:szCs w:val="20"/>
        </w:rPr>
        <w:t xml:space="preserve"> y Unidad de Transparencia</w:t>
      </w:r>
      <w:r w:rsidRPr="005D7B12">
        <w:rPr>
          <w:sz w:val="22"/>
          <w:szCs w:val="20"/>
        </w:rPr>
        <w:t>, la actualización de acuerdo a estándares nacionales e internacionales de los lineamientos estatales de Protección de información confidencial y reservada;</w:t>
      </w:r>
    </w:p>
    <w:p w14:paraId="6091C568" w14:textId="77777777" w:rsidR="00636729" w:rsidRDefault="00636729" w:rsidP="00636729">
      <w:pPr>
        <w:pStyle w:val="Estilo"/>
        <w:spacing w:line="276" w:lineRule="auto"/>
        <w:ind w:left="357"/>
        <w:rPr>
          <w:sz w:val="22"/>
          <w:szCs w:val="20"/>
        </w:rPr>
      </w:pPr>
    </w:p>
    <w:p w14:paraId="14442E71" w14:textId="618EC18C"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Elaborar y proponer al Pleno, para su aprobación, las recomendaciones correspondientes del resultado a las evaluaciones de impacto en protección de datos personales presentadas por los sujetos obligados;</w:t>
      </w:r>
    </w:p>
    <w:p w14:paraId="534F12D4" w14:textId="77777777" w:rsidR="00636729" w:rsidRDefault="00636729" w:rsidP="00636729">
      <w:pPr>
        <w:pStyle w:val="Estilo"/>
        <w:spacing w:line="276" w:lineRule="auto"/>
        <w:ind w:left="357"/>
        <w:rPr>
          <w:sz w:val="22"/>
          <w:szCs w:val="20"/>
        </w:rPr>
      </w:pPr>
    </w:p>
    <w:p w14:paraId="7EA6383B" w14:textId="1FED9BF5"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 xml:space="preserve">Solicitar al Comité de Transparencia </w:t>
      </w:r>
      <w:r w:rsidR="00F215B8" w:rsidRPr="005D7B12">
        <w:rPr>
          <w:sz w:val="22"/>
          <w:szCs w:val="20"/>
        </w:rPr>
        <w:t xml:space="preserve">del Instituto, </w:t>
      </w:r>
      <w:r w:rsidRPr="005D7B12">
        <w:rPr>
          <w:sz w:val="22"/>
          <w:szCs w:val="20"/>
        </w:rPr>
        <w:t>la interpretación o modificación de la clasificación de la información pública;</w:t>
      </w:r>
    </w:p>
    <w:p w14:paraId="1B922603" w14:textId="77777777" w:rsidR="00636729" w:rsidRDefault="00636729" w:rsidP="00636729">
      <w:pPr>
        <w:pStyle w:val="Estilo"/>
        <w:spacing w:line="276" w:lineRule="auto"/>
        <w:ind w:left="357"/>
        <w:rPr>
          <w:sz w:val="22"/>
          <w:szCs w:val="20"/>
        </w:rPr>
      </w:pPr>
    </w:p>
    <w:p w14:paraId="4CB551F5" w14:textId="03C4D474"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En el marco de las atribuciones, propiciar las condiciones de accesibilidad para que los grupos vulnerables puedan ejercer, en igualdad de circunstancias, su derecho de protección de datos personales;</w:t>
      </w:r>
    </w:p>
    <w:p w14:paraId="50C8F025" w14:textId="77777777" w:rsidR="00636729" w:rsidRDefault="00636729" w:rsidP="00636729">
      <w:pPr>
        <w:pStyle w:val="Estilo"/>
        <w:spacing w:line="276" w:lineRule="auto"/>
        <w:ind w:left="357"/>
        <w:rPr>
          <w:sz w:val="22"/>
          <w:szCs w:val="20"/>
        </w:rPr>
      </w:pPr>
    </w:p>
    <w:p w14:paraId="7B5CC4B5" w14:textId="77777777" w:rsidR="002800EE" w:rsidRDefault="000D2A18" w:rsidP="005D7B12">
      <w:pPr>
        <w:pStyle w:val="Estilo"/>
        <w:numPr>
          <w:ilvl w:val="0"/>
          <w:numId w:val="38"/>
        </w:numPr>
        <w:spacing w:line="276" w:lineRule="auto"/>
        <w:ind w:left="357" w:hanging="357"/>
        <w:rPr>
          <w:sz w:val="22"/>
          <w:szCs w:val="20"/>
        </w:rPr>
      </w:pPr>
      <w:r w:rsidRPr="005D7B12">
        <w:rPr>
          <w:sz w:val="22"/>
          <w:szCs w:val="20"/>
        </w:rPr>
        <w:t xml:space="preserve">Realizar auditorías a los responsables que voluntariamente lo soliciten con el objeto de verificar la adaptación, adecuación y eficacia de los controles, medidas y mecanismos implementados para el cumplimiento de las disposiciones previstas en la ley de Protección de Datos Personales en Posesión de Sujetos Obligados del Estado de Jalisco y sus Municipios; </w:t>
      </w:r>
    </w:p>
    <w:p w14:paraId="7FC0C894" w14:textId="77777777" w:rsidR="002800EE" w:rsidRDefault="002800EE" w:rsidP="002800EE">
      <w:pPr>
        <w:pStyle w:val="Prrafodelista"/>
        <w:rPr>
          <w:szCs w:val="20"/>
        </w:rPr>
      </w:pPr>
    </w:p>
    <w:p w14:paraId="757BCE24" w14:textId="018510E8" w:rsidR="000D2A18" w:rsidRPr="005D7B12" w:rsidRDefault="002800EE" w:rsidP="005D7B12">
      <w:pPr>
        <w:pStyle w:val="Estilo"/>
        <w:numPr>
          <w:ilvl w:val="0"/>
          <w:numId w:val="38"/>
        </w:numPr>
        <w:spacing w:line="276" w:lineRule="auto"/>
        <w:ind w:left="357" w:hanging="357"/>
        <w:rPr>
          <w:sz w:val="22"/>
          <w:szCs w:val="20"/>
        </w:rPr>
      </w:pPr>
      <w:r w:rsidRPr="002800EE">
        <w:rPr>
          <w:sz w:val="22"/>
          <w:szCs w:val="20"/>
        </w:rPr>
        <w:t>Elaborar estudios e investigaciones que clarifiquen aspectos relacionados con datos personales</w:t>
      </w:r>
      <w:r>
        <w:rPr>
          <w:sz w:val="22"/>
          <w:szCs w:val="20"/>
        </w:rPr>
        <w:t xml:space="preserve">; </w:t>
      </w:r>
      <w:r w:rsidR="00021C25">
        <w:rPr>
          <w:sz w:val="22"/>
          <w:szCs w:val="20"/>
        </w:rPr>
        <w:t>y</w:t>
      </w:r>
    </w:p>
    <w:p w14:paraId="47B197FA" w14:textId="77777777" w:rsidR="00636729" w:rsidRDefault="00636729" w:rsidP="00636729">
      <w:pPr>
        <w:pStyle w:val="Estilo"/>
        <w:spacing w:line="276" w:lineRule="auto"/>
        <w:ind w:left="357"/>
        <w:rPr>
          <w:sz w:val="22"/>
          <w:szCs w:val="20"/>
        </w:rPr>
      </w:pPr>
    </w:p>
    <w:p w14:paraId="663E0E3F" w14:textId="131A6FB1" w:rsidR="000D2A18" w:rsidRPr="005D7B12" w:rsidRDefault="000D2A18" w:rsidP="005D7B12">
      <w:pPr>
        <w:pStyle w:val="Estilo"/>
        <w:numPr>
          <w:ilvl w:val="0"/>
          <w:numId w:val="38"/>
        </w:numPr>
        <w:spacing w:line="276" w:lineRule="auto"/>
        <w:ind w:left="357" w:hanging="357"/>
        <w:rPr>
          <w:sz w:val="22"/>
          <w:szCs w:val="20"/>
        </w:rPr>
      </w:pPr>
      <w:r w:rsidRPr="005D7B12">
        <w:rPr>
          <w:sz w:val="22"/>
          <w:szCs w:val="20"/>
        </w:rPr>
        <w:t>Las demás encomendadas por su superior jerárquico, así como las derivadas de la normatividad aplicable en la materia</w:t>
      </w:r>
      <w:r w:rsidR="00F215B8" w:rsidRPr="005D7B12">
        <w:rPr>
          <w:sz w:val="22"/>
          <w:szCs w:val="20"/>
        </w:rPr>
        <w:t>.</w:t>
      </w:r>
      <w:r w:rsidRPr="005D7B12">
        <w:rPr>
          <w:sz w:val="22"/>
          <w:szCs w:val="20"/>
        </w:rPr>
        <w:t xml:space="preserve"> </w:t>
      </w:r>
    </w:p>
    <w:p w14:paraId="1BC7A23A" w14:textId="77777777" w:rsidR="00EC6C38" w:rsidRPr="00B361CA" w:rsidRDefault="00EC6C38" w:rsidP="00C95F74">
      <w:pPr>
        <w:pStyle w:val="Prrafodelista"/>
        <w:numPr>
          <w:ilvl w:val="0"/>
          <w:numId w:val="36"/>
        </w:numPr>
        <w:rPr>
          <w:rFonts w:ascii="Arial" w:hAnsi="Arial" w:cs="Arial"/>
          <w:szCs w:val="20"/>
          <w:lang w:val="es-ES_tradnl"/>
        </w:rPr>
      </w:pPr>
      <w:r w:rsidRPr="00B361CA">
        <w:rPr>
          <w:rFonts w:ascii="Arial" w:hAnsi="Arial" w:cs="Arial"/>
          <w:szCs w:val="20"/>
          <w:lang w:val="es-ES_tradnl"/>
        </w:rPr>
        <w:br w:type="page"/>
      </w:r>
    </w:p>
    <w:p w14:paraId="3D694FCE" w14:textId="3B675DBD" w:rsidR="00EA270E" w:rsidRPr="00C2081B" w:rsidRDefault="00EA270E" w:rsidP="00EA270E">
      <w:pPr>
        <w:pStyle w:val="Ttulo3"/>
        <w:spacing w:before="480" w:after="240"/>
        <w:rPr>
          <w:rFonts w:ascii="Arial" w:hAnsi="Arial" w:cs="Arial"/>
          <w:b w:val="0"/>
          <w:color w:val="2E74B5" w:themeColor="accent1" w:themeShade="BF"/>
          <w:sz w:val="32"/>
          <w:szCs w:val="32"/>
        </w:rPr>
      </w:pPr>
      <w:r w:rsidRPr="00C2081B">
        <w:rPr>
          <w:rFonts w:ascii="Arial" w:hAnsi="Arial" w:cs="Arial"/>
          <w:b w:val="0"/>
          <w:color w:val="2E74B5" w:themeColor="accent1" w:themeShade="BF"/>
          <w:sz w:val="32"/>
          <w:szCs w:val="32"/>
        </w:rPr>
        <w:lastRenderedPageBreak/>
        <w:t>1</w:t>
      </w:r>
      <w:r w:rsidR="00E012B7">
        <w:rPr>
          <w:rFonts w:ascii="Arial" w:hAnsi="Arial" w:cs="Arial"/>
          <w:b w:val="0"/>
          <w:color w:val="2E74B5" w:themeColor="accent1" w:themeShade="BF"/>
          <w:sz w:val="32"/>
          <w:szCs w:val="32"/>
        </w:rPr>
        <w:t>0</w:t>
      </w:r>
      <w:r w:rsidRPr="00C2081B">
        <w:rPr>
          <w:rFonts w:ascii="Arial" w:hAnsi="Arial" w:cs="Arial"/>
          <w:b w:val="0"/>
          <w:color w:val="2E74B5" w:themeColor="accent1" w:themeShade="BF"/>
          <w:sz w:val="32"/>
          <w:szCs w:val="32"/>
        </w:rPr>
        <w:t>. 1. Coordinación de Protección de Datos Personales</w:t>
      </w:r>
    </w:p>
    <w:p w14:paraId="218DDA4D" w14:textId="77777777" w:rsidR="00AB1380" w:rsidRPr="00C2081B" w:rsidRDefault="00AB1380" w:rsidP="00AB1380">
      <w:pPr>
        <w:spacing w:before="200" w:after="200" w:line="276" w:lineRule="auto"/>
        <w:jc w:val="both"/>
        <w:rPr>
          <w:rFonts w:ascii="Arial" w:hAnsi="Arial" w:cs="Arial"/>
          <w:b/>
        </w:rPr>
      </w:pPr>
      <w:r w:rsidRPr="00C2081B">
        <w:rPr>
          <w:rFonts w:ascii="Arial" w:hAnsi="Arial" w:cs="Arial"/>
          <w:b/>
        </w:rPr>
        <w:t>Objetivo General:</w:t>
      </w:r>
    </w:p>
    <w:p w14:paraId="35BE92B6" w14:textId="5EBCD05A" w:rsidR="00AB1380" w:rsidRDefault="00AB1380" w:rsidP="00AB1380">
      <w:pPr>
        <w:spacing w:before="120" w:after="120" w:line="276" w:lineRule="auto"/>
        <w:jc w:val="both"/>
        <w:rPr>
          <w:rFonts w:ascii="Arial" w:eastAsia="Calibri" w:hAnsi="Arial" w:cs="Arial"/>
          <w:bCs/>
        </w:rPr>
      </w:pPr>
      <w:r w:rsidRPr="00C2081B">
        <w:rPr>
          <w:rFonts w:ascii="Arial" w:eastAsia="Calibri" w:hAnsi="Arial" w:cs="Arial"/>
          <w:bCs/>
        </w:rPr>
        <w:t>Tutelar por la seguridad, tratamiento y protección de datos personales en posesión de los sujetos obligados, a través de capacitaciones y asesorías, verificaciones a los responsables</w:t>
      </w:r>
      <w:r w:rsidR="009212F0" w:rsidRPr="00C2081B">
        <w:rPr>
          <w:rFonts w:ascii="Arial" w:eastAsia="Calibri" w:hAnsi="Arial" w:cs="Arial"/>
          <w:bCs/>
        </w:rPr>
        <w:t>,</w:t>
      </w:r>
      <w:r w:rsidRPr="00C2081B">
        <w:rPr>
          <w:rFonts w:ascii="Arial" w:eastAsia="Calibri" w:hAnsi="Arial" w:cs="Arial"/>
          <w:bCs/>
        </w:rPr>
        <w:t xml:space="preserve"> así como a la sociedad civil.</w:t>
      </w:r>
      <w:r>
        <w:rPr>
          <w:rFonts w:ascii="Arial" w:eastAsia="Calibri" w:hAnsi="Arial" w:cs="Arial"/>
          <w:bCs/>
        </w:rPr>
        <w:t xml:space="preserve"> </w:t>
      </w:r>
    </w:p>
    <w:p w14:paraId="1DCE0E08" w14:textId="2A8047A1" w:rsidR="00E50802" w:rsidRDefault="00AB1380" w:rsidP="005531F4">
      <w:pPr>
        <w:spacing w:before="200" w:after="200" w:line="276" w:lineRule="auto"/>
        <w:jc w:val="both"/>
        <w:rPr>
          <w:rFonts w:ascii="Arial" w:hAnsi="Arial" w:cs="Arial"/>
          <w:b/>
        </w:rPr>
      </w:pPr>
      <w:r w:rsidRPr="00FF47A6">
        <w:rPr>
          <w:rFonts w:ascii="Arial" w:hAnsi="Arial" w:cs="Arial"/>
          <w:b/>
        </w:rPr>
        <w:t>Funciones:</w:t>
      </w:r>
    </w:p>
    <w:p w14:paraId="7DF299C6" w14:textId="68586DCE" w:rsidR="005531F4" w:rsidRDefault="00B64B28" w:rsidP="005A3632">
      <w:pPr>
        <w:pStyle w:val="Estilo"/>
        <w:numPr>
          <w:ilvl w:val="0"/>
          <w:numId w:val="38"/>
        </w:numPr>
        <w:spacing w:line="276" w:lineRule="auto"/>
        <w:ind w:left="357" w:hanging="357"/>
        <w:rPr>
          <w:sz w:val="22"/>
          <w:szCs w:val="20"/>
        </w:rPr>
      </w:pPr>
      <w:r w:rsidRPr="005A3632">
        <w:rPr>
          <w:sz w:val="22"/>
          <w:szCs w:val="20"/>
        </w:rPr>
        <w:t>Desarrollar y actualizar bajo la supervisión de la Dirección de Protección de Datos Personales, las políticas, lineamientos y demás normatividad de observancia general que se considere necesaria para la tutela, tratamiento, seguridad y protección de los datos personales en posesión de los sujetos obligados</w:t>
      </w:r>
      <w:r w:rsidR="005531F4" w:rsidRPr="005A3632">
        <w:rPr>
          <w:sz w:val="22"/>
          <w:szCs w:val="20"/>
        </w:rPr>
        <w:t>;</w:t>
      </w:r>
    </w:p>
    <w:p w14:paraId="250DF5B3" w14:textId="77777777" w:rsidR="004E0B17" w:rsidRPr="005A3632" w:rsidRDefault="004E0B17" w:rsidP="004E0B17">
      <w:pPr>
        <w:pStyle w:val="Estilo"/>
        <w:spacing w:line="276" w:lineRule="auto"/>
        <w:ind w:left="357"/>
        <w:rPr>
          <w:sz w:val="22"/>
          <w:szCs w:val="20"/>
        </w:rPr>
      </w:pPr>
    </w:p>
    <w:p w14:paraId="237971D2" w14:textId="45E5813C" w:rsidR="00B64B28" w:rsidRPr="005A3632" w:rsidRDefault="00B64B28" w:rsidP="005A3632">
      <w:pPr>
        <w:pStyle w:val="Estilo"/>
        <w:numPr>
          <w:ilvl w:val="0"/>
          <w:numId w:val="38"/>
        </w:numPr>
        <w:spacing w:line="276" w:lineRule="auto"/>
        <w:ind w:left="357" w:hanging="357"/>
        <w:rPr>
          <w:sz w:val="22"/>
          <w:szCs w:val="20"/>
        </w:rPr>
      </w:pPr>
      <w:r w:rsidRPr="005A3632">
        <w:rPr>
          <w:sz w:val="22"/>
          <w:szCs w:val="20"/>
        </w:rPr>
        <w:t>Elaborar los formatos de solicitudes de acceso, rectificación, cancelación y oposición de datos personales, así como elaborar guías que faciliten el conocimiento de los procedimientos y trámites en la materia;</w:t>
      </w:r>
    </w:p>
    <w:p w14:paraId="42567E59" w14:textId="77777777" w:rsidR="004E0B17" w:rsidRDefault="004E0B17" w:rsidP="004E0B17">
      <w:pPr>
        <w:pStyle w:val="Estilo"/>
        <w:spacing w:line="276" w:lineRule="auto"/>
        <w:ind w:left="357"/>
        <w:rPr>
          <w:sz w:val="22"/>
          <w:szCs w:val="20"/>
        </w:rPr>
      </w:pPr>
    </w:p>
    <w:p w14:paraId="109BBD08" w14:textId="695E9619" w:rsidR="00B64B28" w:rsidRPr="005A3632" w:rsidRDefault="00B64B28" w:rsidP="005A3632">
      <w:pPr>
        <w:pStyle w:val="Estilo"/>
        <w:numPr>
          <w:ilvl w:val="0"/>
          <w:numId w:val="38"/>
        </w:numPr>
        <w:spacing w:line="276" w:lineRule="auto"/>
        <w:ind w:left="357" w:hanging="357"/>
        <w:rPr>
          <w:sz w:val="22"/>
          <w:szCs w:val="20"/>
        </w:rPr>
      </w:pPr>
      <w:r w:rsidRPr="005A3632">
        <w:rPr>
          <w:sz w:val="22"/>
          <w:szCs w:val="20"/>
        </w:rPr>
        <w:t>Asesorar a los sujetos obligados sobre el cumplimiento de la Ley de Protección de Datos Personales en posesión de sujetos obligados del Estado de Jalisco y sus Municipios, así como a la sociedad civil sobre los mecanismos de protección de sus datos personales;</w:t>
      </w:r>
    </w:p>
    <w:p w14:paraId="0B39EE15" w14:textId="77777777" w:rsidR="004E0B17" w:rsidRDefault="004E0B17" w:rsidP="004E0B17">
      <w:pPr>
        <w:pStyle w:val="Estilo"/>
        <w:spacing w:line="276" w:lineRule="auto"/>
        <w:ind w:left="357"/>
        <w:rPr>
          <w:sz w:val="22"/>
          <w:szCs w:val="20"/>
        </w:rPr>
      </w:pPr>
    </w:p>
    <w:p w14:paraId="5DE5A38E" w14:textId="77777777" w:rsidR="000A7AF9" w:rsidRDefault="00B64B28" w:rsidP="005A3632">
      <w:pPr>
        <w:pStyle w:val="Estilo"/>
        <w:numPr>
          <w:ilvl w:val="0"/>
          <w:numId w:val="38"/>
        </w:numPr>
        <w:spacing w:line="276" w:lineRule="auto"/>
        <w:ind w:left="357" w:hanging="357"/>
        <w:rPr>
          <w:sz w:val="22"/>
          <w:szCs w:val="20"/>
        </w:rPr>
      </w:pPr>
      <w:r w:rsidRPr="005A3632">
        <w:rPr>
          <w:sz w:val="22"/>
          <w:szCs w:val="20"/>
        </w:rPr>
        <w:t>Coordinar la elaboración de opiniones técnicas en las consultas jurídicas que aprueba el Pleno, así como en las resoluciones aprobadas por el Pleno;</w:t>
      </w:r>
      <w:r w:rsidR="004E0B17">
        <w:rPr>
          <w:sz w:val="22"/>
          <w:szCs w:val="20"/>
        </w:rPr>
        <w:t xml:space="preserve"> </w:t>
      </w:r>
    </w:p>
    <w:p w14:paraId="66A883CB" w14:textId="77777777" w:rsidR="000A7AF9" w:rsidRDefault="000A7AF9" w:rsidP="000A7AF9">
      <w:pPr>
        <w:pStyle w:val="Prrafodelista"/>
        <w:rPr>
          <w:szCs w:val="20"/>
        </w:rPr>
      </w:pPr>
    </w:p>
    <w:p w14:paraId="06CFF33E" w14:textId="1876F1F8" w:rsidR="00B64B28" w:rsidRPr="000A7AF9" w:rsidRDefault="000A7AF9" w:rsidP="00844E48">
      <w:pPr>
        <w:pStyle w:val="Estilo"/>
        <w:numPr>
          <w:ilvl w:val="0"/>
          <w:numId w:val="38"/>
        </w:numPr>
        <w:spacing w:line="276" w:lineRule="auto"/>
        <w:ind w:left="357" w:hanging="357"/>
        <w:rPr>
          <w:sz w:val="22"/>
          <w:szCs w:val="20"/>
        </w:rPr>
      </w:pPr>
      <w:r w:rsidRPr="000A7AF9">
        <w:rPr>
          <w:sz w:val="22"/>
          <w:szCs w:val="20"/>
        </w:rPr>
        <w:t>Elaborar proyectos de estudios e investigaciones que clarifiquen aspectos relacionados con datos personales;</w:t>
      </w:r>
      <w:r>
        <w:rPr>
          <w:sz w:val="22"/>
          <w:szCs w:val="20"/>
        </w:rPr>
        <w:t xml:space="preserve"> </w:t>
      </w:r>
      <w:r w:rsidR="004E0B17" w:rsidRPr="000A7AF9">
        <w:rPr>
          <w:sz w:val="22"/>
          <w:szCs w:val="20"/>
        </w:rPr>
        <w:t>y</w:t>
      </w:r>
    </w:p>
    <w:p w14:paraId="486F55A0" w14:textId="77777777" w:rsidR="004E0B17" w:rsidRDefault="004E0B17" w:rsidP="004E0B17">
      <w:pPr>
        <w:pStyle w:val="Estilo"/>
        <w:spacing w:line="276" w:lineRule="auto"/>
        <w:ind w:left="357"/>
        <w:rPr>
          <w:sz w:val="22"/>
          <w:szCs w:val="20"/>
        </w:rPr>
      </w:pPr>
    </w:p>
    <w:p w14:paraId="083D8CF5" w14:textId="7AAE03BA" w:rsidR="00B64B28" w:rsidRPr="005A3632" w:rsidRDefault="00B64B28" w:rsidP="005A3632">
      <w:pPr>
        <w:pStyle w:val="Estilo"/>
        <w:numPr>
          <w:ilvl w:val="0"/>
          <w:numId w:val="38"/>
        </w:numPr>
        <w:spacing w:line="276" w:lineRule="auto"/>
        <w:ind w:left="357" w:hanging="357"/>
        <w:rPr>
          <w:sz w:val="22"/>
          <w:szCs w:val="20"/>
        </w:rPr>
      </w:pPr>
      <w:r w:rsidRPr="005A3632">
        <w:rPr>
          <w:sz w:val="22"/>
          <w:szCs w:val="20"/>
        </w:rPr>
        <w:t>Las demás encomendadas por su superior jerárquico, así como las derivadas de la normat</w:t>
      </w:r>
      <w:r w:rsidR="00801DB4" w:rsidRPr="005A3632">
        <w:rPr>
          <w:sz w:val="22"/>
          <w:szCs w:val="20"/>
        </w:rPr>
        <w:t xml:space="preserve">ividad aplicable en la materia. </w:t>
      </w:r>
    </w:p>
    <w:bookmarkEnd w:id="36"/>
    <w:p w14:paraId="54A741FE" w14:textId="77777777" w:rsidR="00EC6C38" w:rsidRPr="00B361CA" w:rsidRDefault="00EC6C38" w:rsidP="00C95F74">
      <w:pPr>
        <w:pStyle w:val="Prrafodelista"/>
        <w:numPr>
          <w:ilvl w:val="0"/>
          <w:numId w:val="16"/>
        </w:numPr>
        <w:rPr>
          <w:rFonts w:ascii="Arial" w:hAnsi="Arial" w:cs="Arial"/>
          <w:szCs w:val="20"/>
          <w:lang w:val="es-ES_tradnl"/>
        </w:rPr>
      </w:pPr>
      <w:r w:rsidRPr="00B361CA">
        <w:rPr>
          <w:rFonts w:ascii="Arial" w:hAnsi="Arial" w:cs="Arial"/>
          <w:szCs w:val="20"/>
          <w:lang w:val="es-ES_tradnl"/>
        </w:rPr>
        <w:br w:type="page"/>
      </w:r>
    </w:p>
    <w:p w14:paraId="407A7546" w14:textId="69F2BDC0" w:rsidR="005531F4" w:rsidRPr="00EA270E" w:rsidRDefault="005531F4" w:rsidP="005531F4">
      <w:pPr>
        <w:pStyle w:val="Ttulo3"/>
        <w:spacing w:before="480" w:after="240"/>
        <w:rPr>
          <w:rFonts w:ascii="Arial" w:hAnsi="Arial" w:cs="Arial"/>
          <w:b w:val="0"/>
          <w:color w:val="2E74B5" w:themeColor="accent1" w:themeShade="BF"/>
          <w:sz w:val="32"/>
          <w:szCs w:val="32"/>
        </w:rPr>
      </w:pPr>
      <w:r>
        <w:rPr>
          <w:rFonts w:ascii="Arial" w:hAnsi="Arial" w:cs="Arial"/>
          <w:b w:val="0"/>
          <w:color w:val="2E74B5" w:themeColor="accent1" w:themeShade="BF"/>
          <w:sz w:val="32"/>
          <w:szCs w:val="32"/>
        </w:rPr>
        <w:lastRenderedPageBreak/>
        <w:t>1</w:t>
      </w:r>
      <w:r w:rsidR="00E012B7">
        <w:rPr>
          <w:rFonts w:ascii="Arial" w:hAnsi="Arial" w:cs="Arial"/>
          <w:b w:val="0"/>
          <w:color w:val="2E74B5" w:themeColor="accent1" w:themeShade="BF"/>
          <w:sz w:val="32"/>
          <w:szCs w:val="32"/>
        </w:rPr>
        <w:t>0</w:t>
      </w:r>
      <w:r>
        <w:rPr>
          <w:rFonts w:ascii="Arial" w:hAnsi="Arial" w:cs="Arial"/>
          <w:b w:val="0"/>
          <w:color w:val="2E74B5" w:themeColor="accent1" w:themeShade="BF"/>
          <w:sz w:val="32"/>
          <w:szCs w:val="32"/>
        </w:rPr>
        <w:t xml:space="preserve">. 2. </w:t>
      </w:r>
      <w:r w:rsidRPr="00C62A81">
        <w:rPr>
          <w:rFonts w:ascii="Arial" w:hAnsi="Arial" w:cs="Arial"/>
          <w:b w:val="0"/>
          <w:color w:val="2E74B5" w:themeColor="accent1" w:themeShade="BF"/>
          <w:sz w:val="32"/>
          <w:szCs w:val="32"/>
        </w:rPr>
        <w:t>Coordinación de</w:t>
      </w:r>
      <w:r>
        <w:rPr>
          <w:rFonts w:ascii="Arial" w:hAnsi="Arial" w:cs="Arial"/>
          <w:b w:val="0"/>
          <w:color w:val="2E74B5" w:themeColor="accent1" w:themeShade="BF"/>
          <w:sz w:val="32"/>
          <w:szCs w:val="32"/>
        </w:rPr>
        <w:t xml:space="preserve"> Medición e Instrumentación </w:t>
      </w:r>
    </w:p>
    <w:p w14:paraId="34F1E0F6" w14:textId="77777777" w:rsidR="005531F4" w:rsidRPr="00FF47A6" w:rsidRDefault="005531F4" w:rsidP="005531F4">
      <w:pPr>
        <w:spacing w:before="200" w:after="200" w:line="276" w:lineRule="auto"/>
        <w:jc w:val="both"/>
        <w:rPr>
          <w:rFonts w:ascii="Arial" w:hAnsi="Arial" w:cs="Arial"/>
          <w:b/>
        </w:rPr>
      </w:pPr>
      <w:r w:rsidRPr="00FF47A6">
        <w:rPr>
          <w:rFonts w:ascii="Arial" w:hAnsi="Arial" w:cs="Arial"/>
          <w:b/>
        </w:rPr>
        <w:t>Objetivo General:</w:t>
      </w:r>
    </w:p>
    <w:p w14:paraId="3E5011BD" w14:textId="6EEDC91E" w:rsidR="005531F4" w:rsidRPr="004F794C" w:rsidRDefault="004F794C" w:rsidP="005531F4">
      <w:pPr>
        <w:spacing w:before="120" w:after="120" w:line="276" w:lineRule="auto"/>
        <w:jc w:val="both"/>
        <w:rPr>
          <w:rFonts w:ascii="Arial" w:eastAsia="Calibri" w:hAnsi="Arial" w:cs="Arial"/>
          <w:bCs/>
          <w:sz w:val="24"/>
        </w:rPr>
      </w:pPr>
      <w:r w:rsidRPr="00382B14">
        <w:rPr>
          <w:rFonts w:ascii="Arial" w:eastAsia="Calibri" w:hAnsi="Arial" w:cs="Arial"/>
          <w:bCs/>
          <w:szCs w:val="20"/>
        </w:rPr>
        <w:t>Realizar las metodologías, lineamientos y demás normatividad para verificar el cumplimiento de las disposiciones establecidas en la Ley de Protección de Datos Personales en posesión de sujeto obligados del Estado de Jalisco y sus Municipios, así como desarrollar estudios e investigaciones en la materia antes descrita.</w:t>
      </w:r>
      <w:r w:rsidR="005531F4" w:rsidRPr="004F794C">
        <w:rPr>
          <w:rFonts w:ascii="Arial" w:eastAsia="Calibri" w:hAnsi="Arial" w:cs="Arial"/>
          <w:bCs/>
          <w:sz w:val="24"/>
        </w:rPr>
        <w:t xml:space="preserve"> </w:t>
      </w:r>
    </w:p>
    <w:p w14:paraId="20C5475E" w14:textId="77777777" w:rsidR="005531F4" w:rsidRDefault="005531F4" w:rsidP="005531F4">
      <w:pPr>
        <w:spacing w:before="200" w:after="200" w:line="276" w:lineRule="auto"/>
        <w:jc w:val="both"/>
        <w:rPr>
          <w:rFonts w:ascii="Arial" w:hAnsi="Arial" w:cs="Arial"/>
          <w:b/>
        </w:rPr>
      </w:pPr>
      <w:r w:rsidRPr="00FF47A6">
        <w:rPr>
          <w:rFonts w:ascii="Arial" w:hAnsi="Arial" w:cs="Arial"/>
          <w:b/>
        </w:rPr>
        <w:t>Funciones:</w:t>
      </w:r>
    </w:p>
    <w:p w14:paraId="59291D98" w14:textId="77777777" w:rsidR="00FD614E" w:rsidRPr="00F754AE" w:rsidRDefault="00FD614E" w:rsidP="00F754AE">
      <w:pPr>
        <w:pStyle w:val="Estilo"/>
        <w:numPr>
          <w:ilvl w:val="0"/>
          <w:numId w:val="38"/>
        </w:numPr>
        <w:spacing w:line="276" w:lineRule="auto"/>
        <w:ind w:left="357" w:hanging="357"/>
        <w:rPr>
          <w:sz w:val="22"/>
          <w:szCs w:val="20"/>
        </w:rPr>
      </w:pPr>
      <w:r w:rsidRPr="00F754AE">
        <w:rPr>
          <w:sz w:val="22"/>
          <w:szCs w:val="20"/>
        </w:rPr>
        <w:t xml:space="preserve">Elaborar la metodología para llevar a cabo las verificaciones a los responsables sobre el cumplimiento de las medidas de seguridad: físicas, técnicas y administrativas, así como los deberes establecidos en la Ley de Protección de Datos Personales en posesión de sujeto obligados del Estado de Jalisco y sus Municipios; </w:t>
      </w:r>
    </w:p>
    <w:p w14:paraId="0D87822F" w14:textId="77777777" w:rsidR="00D53C48" w:rsidRDefault="00D53C48" w:rsidP="00D53C48">
      <w:pPr>
        <w:pStyle w:val="Estilo"/>
        <w:spacing w:line="276" w:lineRule="auto"/>
        <w:ind w:left="357"/>
        <w:rPr>
          <w:sz w:val="22"/>
          <w:szCs w:val="20"/>
        </w:rPr>
      </w:pPr>
    </w:p>
    <w:p w14:paraId="51FD1A64" w14:textId="637C3718" w:rsidR="00FD614E" w:rsidRPr="00F754AE" w:rsidRDefault="00FD614E" w:rsidP="00F754AE">
      <w:pPr>
        <w:pStyle w:val="Estilo"/>
        <w:numPr>
          <w:ilvl w:val="0"/>
          <w:numId w:val="38"/>
        </w:numPr>
        <w:spacing w:line="276" w:lineRule="auto"/>
        <w:ind w:left="357" w:hanging="357"/>
        <w:rPr>
          <w:sz w:val="22"/>
          <w:szCs w:val="20"/>
        </w:rPr>
      </w:pPr>
      <w:r w:rsidRPr="00F754AE">
        <w:rPr>
          <w:sz w:val="22"/>
          <w:szCs w:val="20"/>
        </w:rPr>
        <w:t xml:space="preserve">Coordinar los trabajos para la implementación de mejoras de los sistemas de tratamiento del Instituto y apoyar al área correspondiente en el cumplimiento de sus obligaciones establecidas en la Ley de Protección de Datos Personales en posesión de sujetos obligados del Estado de Jalisco y sus Municipios; </w:t>
      </w:r>
    </w:p>
    <w:p w14:paraId="229A0930" w14:textId="77777777" w:rsidR="00D53C48" w:rsidRDefault="00D53C48" w:rsidP="00D53C48">
      <w:pPr>
        <w:pStyle w:val="Estilo"/>
        <w:spacing w:line="276" w:lineRule="auto"/>
        <w:ind w:left="357"/>
        <w:rPr>
          <w:sz w:val="22"/>
          <w:szCs w:val="20"/>
        </w:rPr>
      </w:pPr>
    </w:p>
    <w:p w14:paraId="434102BE" w14:textId="6468BCE6" w:rsidR="00570777" w:rsidRPr="00F754AE" w:rsidRDefault="00570777" w:rsidP="00F754AE">
      <w:pPr>
        <w:pStyle w:val="Estilo"/>
        <w:numPr>
          <w:ilvl w:val="0"/>
          <w:numId w:val="38"/>
        </w:numPr>
        <w:spacing w:line="276" w:lineRule="auto"/>
        <w:ind w:left="357" w:hanging="357"/>
        <w:rPr>
          <w:sz w:val="22"/>
          <w:szCs w:val="20"/>
        </w:rPr>
      </w:pPr>
      <w:r w:rsidRPr="00F754AE">
        <w:rPr>
          <w:sz w:val="22"/>
          <w:szCs w:val="20"/>
        </w:rPr>
        <w:t xml:space="preserve">Coordinar la elaboración de estudios relacionados con el uso y tratamiento cotidiano que las instituciones realizan a los datos personales que tienen en su resguardo, con la posibilidad de emitir una recomendación; </w:t>
      </w:r>
    </w:p>
    <w:p w14:paraId="0A5F2E30" w14:textId="77777777" w:rsidR="00D53C48" w:rsidRDefault="00D53C48" w:rsidP="00D53C48">
      <w:pPr>
        <w:pStyle w:val="Estilo"/>
        <w:spacing w:line="276" w:lineRule="auto"/>
        <w:ind w:left="357"/>
        <w:rPr>
          <w:sz w:val="22"/>
          <w:szCs w:val="20"/>
        </w:rPr>
      </w:pPr>
    </w:p>
    <w:p w14:paraId="46DDD78C" w14:textId="50511D85" w:rsidR="00A01056" w:rsidRPr="00F754AE" w:rsidRDefault="00A01056" w:rsidP="00F754AE">
      <w:pPr>
        <w:pStyle w:val="Estilo"/>
        <w:numPr>
          <w:ilvl w:val="0"/>
          <w:numId w:val="38"/>
        </w:numPr>
        <w:spacing w:line="276" w:lineRule="auto"/>
        <w:ind w:left="357" w:hanging="357"/>
        <w:rPr>
          <w:sz w:val="22"/>
          <w:szCs w:val="20"/>
        </w:rPr>
      </w:pPr>
      <w:r w:rsidRPr="00F754AE">
        <w:rPr>
          <w:sz w:val="22"/>
          <w:szCs w:val="20"/>
        </w:rPr>
        <w:t>Implementar mecanismos de protección de los datos personales en posesión del Instituto;</w:t>
      </w:r>
    </w:p>
    <w:p w14:paraId="007BA050" w14:textId="77777777" w:rsidR="00D53C48" w:rsidRDefault="00D53C48" w:rsidP="00D53C48">
      <w:pPr>
        <w:pStyle w:val="Estilo"/>
        <w:spacing w:line="276" w:lineRule="auto"/>
        <w:ind w:left="357"/>
        <w:rPr>
          <w:sz w:val="22"/>
          <w:szCs w:val="20"/>
        </w:rPr>
      </w:pPr>
    </w:p>
    <w:p w14:paraId="78514F8E" w14:textId="7D8F4656" w:rsidR="00AE62C8" w:rsidRPr="00F754AE" w:rsidRDefault="00AE62C8" w:rsidP="00F754AE">
      <w:pPr>
        <w:pStyle w:val="Estilo"/>
        <w:numPr>
          <w:ilvl w:val="0"/>
          <w:numId w:val="38"/>
        </w:numPr>
        <w:spacing w:line="276" w:lineRule="auto"/>
        <w:ind w:left="357" w:hanging="357"/>
        <w:rPr>
          <w:sz w:val="22"/>
          <w:szCs w:val="20"/>
        </w:rPr>
      </w:pPr>
      <w:r w:rsidRPr="00F754AE">
        <w:rPr>
          <w:sz w:val="22"/>
          <w:szCs w:val="20"/>
        </w:rPr>
        <w:t>Coordinar la elaboración de las recomendaciones correspondientes del resultado a las evaluaciones de impacto en protección de datos personales presentadas por los sujetos obligados;</w:t>
      </w:r>
    </w:p>
    <w:p w14:paraId="21C1CB5F" w14:textId="77777777" w:rsidR="00D53C48" w:rsidRDefault="00D53C48" w:rsidP="00D53C48">
      <w:pPr>
        <w:pStyle w:val="Estilo"/>
        <w:spacing w:line="276" w:lineRule="auto"/>
        <w:ind w:left="357"/>
        <w:rPr>
          <w:sz w:val="22"/>
          <w:szCs w:val="20"/>
        </w:rPr>
      </w:pPr>
    </w:p>
    <w:p w14:paraId="58B717C0" w14:textId="7DF2AC45" w:rsidR="00A01056" w:rsidRPr="00F754AE" w:rsidRDefault="0032100C" w:rsidP="00F754AE">
      <w:pPr>
        <w:pStyle w:val="Estilo"/>
        <w:numPr>
          <w:ilvl w:val="0"/>
          <w:numId w:val="38"/>
        </w:numPr>
        <w:spacing w:line="276" w:lineRule="auto"/>
        <w:ind w:left="357" w:hanging="357"/>
        <w:rPr>
          <w:sz w:val="22"/>
          <w:szCs w:val="20"/>
        </w:rPr>
      </w:pPr>
      <w:r w:rsidRPr="00F754AE">
        <w:rPr>
          <w:sz w:val="22"/>
          <w:szCs w:val="20"/>
        </w:rPr>
        <w:t>Elaborar proyectos y en su  caso aplicar indicadores y criterios de cumplimiento a la Ley de Protección de Datos Personales en posesión de sujetos obligados del Estado de Jalisco y sus Municipios, y evolución del ejercicio de los derechos de acceso, rectificación, cancelación u oposición de datos personales;</w:t>
      </w:r>
      <w:r w:rsidR="00D53C48">
        <w:rPr>
          <w:sz w:val="22"/>
          <w:szCs w:val="20"/>
        </w:rPr>
        <w:t xml:space="preserve"> y</w:t>
      </w:r>
    </w:p>
    <w:p w14:paraId="22A3B8BB" w14:textId="77777777" w:rsidR="00D53C48" w:rsidRDefault="00D53C48" w:rsidP="00D53C48">
      <w:pPr>
        <w:pStyle w:val="Estilo"/>
        <w:spacing w:line="276" w:lineRule="auto"/>
        <w:ind w:left="357"/>
        <w:rPr>
          <w:sz w:val="22"/>
          <w:szCs w:val="20"/>
        </w:rPr>
      </w:pPr>
    </w:p>
    <w:p w14:paraId="01EEABF9" w14:textId="1367BB42" w:rsidR="00C240AA" w:rsidRPr="00F754AE" w:rsidRDefault="00C240AA" w:rsidP="00F754AE">
      <w:pPr>
        <w:pStyle w:val="Estilo"/>
        <w:numPr>
          <w:ilvl w:val="0"/>
          <w:numId w:val="38"/>
        </w:numPr>
        <w:spacing w:line="276" w:lineRule="auto"/>
        <w:ind w:left="357" w:hanging="357"/>
        <w:rPr>
          <w:sz w:val="22"/>
          <w:szCs w:val="20"/>
        </w:rPr>
      </w:pPr>
      <w:r w:rsidRPr="00F754AE">
        <w:rPr>
          <w:sz w:val="22"/>
          <w:szCs w:val="20"/>
        </w:rPr>
        <w:lastRenderedPageBreak/>
        <w:t xml:space="preserve">Las demás encomendadas por superior jerárquico así como las derivadas de la normatividad aplicable en la </w:t>
      </w:r>
      <w:r w:rsidR="00D53C48">
        <w:rPr>
          <w:sz w:val="22"/>
          <w:szCs w:val="20"/>
        </w:rPr>
        <w:t>materia.</w:t>
      </w:r>
    </w:p>
    <w:p w14:paraId="2A80E707" w14:textId="19613EE4" w:rsidR="00951CD1" w:rsidRPr="00FD614E" w:rsidRDefault="00951CD1" w:rsidP="00E9799B">
      <w:pPr>
        <w:spacing w:before="120" w:after="120" w:line="276" w:lineRule="auto"/>
        <w:ind w:left="714" w:hanging="357"/>
        <w:jc w:val="both"/>
        <w:rPr>
          <w:rFonts w:ascii="Arial" w:hAnsi="Arial" w:cs="Arial"/>
        </w:rPr>
      </w:pPr>
      <w:r w:rsidRPr="00FD614E">
        <w:rPr>
          <w:rFonts w:ascii="Arial" w:hAnsi="Arial" w:cs="Arial"/>
        </w:rPr>
        <w:br w:type="page"/>
      </w:r>
    </w:p>
    <w:p w14:paraId="2E2BCC10" w14:textId="77777777" w:rsidR="00D92B81" w:rsidRPr="00D0019A" w:rsidRDefault="00453D39" w:rsidP="00453D39">
      <w:pPr>
        <w:pStyle w:val="Ttulo1"/>
        <w:spacing w:before="480" w:after="240" w:line="276" w:lineRule="auto"/>
        <w:rPr>
          <w:rFonts w:ascii="Arial" w:hAnsi="Arial" w:cs="Arial"/>
        </w:rPr>
      </w:pPr>
      <w:bookmarkStart w:id="37" w:name="_Toc453928782"/>
      <w:r>
        <w:rPr>
          <w:rFonts w:ascii="Arial" w:hAnsi="Arial" w:cs="Arial"/>
        </w:rPr>
        <w:lastRenderedPageBreak/>
        <w:t xml:space="preserve">j) </w:t>
      </w:r>
      <w:r w:rsidR="00D92B81" w:rsidRPr="00D0019A">
        <w:rPr>
          <w:rFonts w:ascii="Arial" w:hAnsi="Arial" w:cs="Arial"/>
        </w:rPr>
        <w:t>Glosario de términos</w:t>
      </w:r>
      <w:bookmarkEnd w:id="37"/>
      <w:r w:rsidR="00D92B81" w:rsidRPr="00D0019A">
        <w:rPr>
          <w:rFonts w:ascii="Arial" w:hAnsi="Arial" w:cs="Arial"/>
        </w:rPr>
        <w:t xml:space="preserve"> </w:t>
      </w:r>
    </w:p>
    <w:tbl>
      <w:tblPr>
        <w:tblW w:w="9847" w:type="dxa"/>
        <w:jc w:val="center"/>
        <w:tblLayout w:type="fixed"/>
        <w:tblCellMar>
          <w:left w:w="70" w:type="dxa"/>
          <w:right w:w="70" w:type="dxa"/>
        </w:tblCellMar>
        <w:tblLook w:val="0000" w:firstRow="0" w:lastRow="0" w:firstColumn="0" w:lastColumn="0" w:noHBand="0" w:noVBand="0"/>
      </w:tblPr>
      <w:tblGrid>
        <w:gridCol w:w="2577"/>
        <w:gridCol w:w="7270"/>
      </w:tblGrid>
      <w:tr w:rsidR="00282FC2" w:rsidRPr="00D0019A" w14:paraId="3A38A41E"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61405774" w14:textId="77777777" w:rsidR="00282FC2" w:rsidRDefault="00282FC2" w:rsidP="00671E6B">
            <w:pPr>
              <w:spacing w:before="120" w:after="100" w:afterAutospacing="1" w:line="276" w:lineRule="auto"/>
              <w:rPr>
                <w:rFonts w:ascii="Arial" w:hAnsi="Arial" w:cs="Arial"/>
                <w:b/>
              </w:rPr>
            </w:pPr>
            <w:r>
              <w:rPr>
                <w:rFonts w:ascii="Arial" w:hAnsi="Arial" w:cs="Arial"/>
                <w:b/>
              </w:rPr>
              <w:t>Comisionado</w:t>
            </w:r>
          </w:p>
        </w:tc>
        <w:tc>
          <w:tcPr>
            <w:tcW w:w="7270" w:type="dxa"/>
            <w:tcBorders>
              <w:top w:val="single" w:sz="6" w:space="0" w:color="auto"/>
              <w:left w:val="single" w:sz="6" w:space="0" w:color="auto"/>
              <w:bottom w:val="single" w:sz="6" w:space="0" w:color="auto"/>
              <w:right w:val="single" w:sz="6" w:space="0" w:color="auto"/>
            </w:tcBorders>
            <w:vAlign w:val="center"/>
          </w:tcPr>
          <w:p w14:paraId="7C67EE94" w14:textId="77777777" w:rsidR="00282FC2" w:rsidRPr="00E82242" w:rsidDel="00A36DCB" w:rsidRDefault="00282FC2" w:rsidP="00BA7DC2">
            <w:pPr>
              <w:spacing w:before="120" w:after="120" w:line="276" w:lineRule="auto"/>
              <w:jc w:val="both"/>
              <w:rPr>
                <w:rFonts w:ascii="Arial" w:hAnsi="Arial" w:cs="Arial"/>
                <w:color w:val="222222"/>
                <w:shd w:val="clear" w:color="auto" w:fill="FFFFFF"/>
              </w:rPr>
            </w:pPr>
            <w:r w:rsidRPr="009D756B">
              <w:rPr>
                <w:rFonts w:ascii="Arial" w:hAnsi="Arial" w:cs="Arial"/>
                <w:color w:val="222222"/>
                <w:sz w:val="24"/>
                <w:szCs w:val="24"/>
                <w:shd w:val="clear" w:color="auto" w:fill="FFFFFF"/>
              </w:rPr>
              <w:t>Cada uno de los integrantes del Pleno del Instituto de Transparencia, Información Pública y Protección de Datos Personales del Estado de Jalisco.</w:t>
            </w:r>
          </w:p>
        </w:tc>
      </w:tr>
      <w:tr w:rsidR="00282FC2" w:rsidRPr="00D0019A" w14:paraId="73A939BD"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29FCF295" w14:textId="77777777" w:rsidR="00282FC2" w:rsidRDefault="00282FC2" w:rsidP="00671E6B">
            <w:pPr>
              <w:spacing w:before="120" w:after="100" w:afterAutospacing="1" w:line="276" w:lineRule="auto"/>
              <w:rPr>
                <w:rFonts w:ascii="Arial" w:hAnsi="Arial" w:cs="Arial"/>
                <w:b/>
              </w:rPr>
            </w:pPr>
            <w:r>
              <w:rPr>
                <w:rFonts w:ascii="Arial" w:hAnsi="Arial" w:cs="Arial"/>
                <w:b/>
              </w:rPr>
              <w:t xml:space="preserve">Comité de Transparencia </w:t>
            </w:r>
          </w:p>
        </w:tc>
        <w:tc>
          <w:tcPr>
            <w:tcW w:w="7270" w:type="dxa"/>
            <w:tcBorders>
              <w:top w:val="single" w:sz="6" w:space="0" w:color="auto"/>
              <w:left w:val="single" w:sz="6" w:space="0" w:color="auto"/>
              <w:bottom w:val="single" w:sz="6" w:space="0" w:color="auto"/>
              <w:right w:val="single" w:sz="6" w:space="0" w:color="auto"/>
            </w:tcBorders>
            <w:vAlign w:val="center"/>
          </w:tcPr>
          <w:p w14:paraId="67F3163E" w14:textId="77777777" w:rsidR="00282FC2" w:rsidRPr="009D756B" w:rsidRDefault="00282FC2" w:rsidP="00BA7DC2">
            <w:pPr>
              <w:spacing w:before="120" w:after="120" w:line="276" w:lineRule="auto"/>
              <w:jc w:val="both"/>
              <w:rPr>
                <w:rFonts w:ascii="Arial" w:hAnsi="Arial" w:cs="Arial"/>
                <w:color w:val="222222"/>
                <w:sz w:val="24"/>
                <w:szCs w:val="24"/>
                <w:shd w:val="clear" w:color="auto" w:fill="FFFFFF"/>
              </w:rPr>
            </w:pPr>
            <w:r w:rsidRPr="00377851">
              <w:rPr>
                <w:rFonts w:ascii="Arial" w:hAnsi="Arial" w:cs="Arial"/>
                <w:color w:val="222222"/>
                <w:sz w:val="24"/>
                <w:szCs w:val="24"/>
                <w:shd w:val="clear" w:color="auto" w:fill="FFFFFF"/>
              </w:rPr>
              <w:t>Es el órgano interno del sujeto obligado encargado de la clasificación de la información pública, de declarar la inexistencia de información, y atención de las solicitudes de protección de información confidencial, entre otras.</w:t>
            </w:r>
          </w:p>
        </w:tc>
      </w:tr>
      <w:tr w:rsidR="00867E5F" w:rsidRPr="00D0019A" w14:paraId="6F020E6B"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3E18F31C" w14:textId="77777777" w:rsidR="00867E5F" w:rsidRDefault="00867E5F" w:rsidP="00671E6B">
            <w:pPr>
              <w:spacing w:before="120" w:after="100" w:afterAutospacing="1" w:line="276" w:lineRule="auto"/>
              <w:rPr>
                <w:rFonts w:ascii="Arial" w:hAnsi="Arial" w:cs="Arial"/>
                <w:b/>
              </w:rPr>
            </w:pPr>
            <w:r>
              <w:rPr>
                <w:rFonts w:ascii="Arial" w:hAnsi="Arial" w:cs="Arial"/>
                <w:b/>
              </w:rPr>
              <w:t xml:space="preserve">Criterio de interpretación </w:t>
            </w:r>
          </w:p>
        </w:tc>
        <w:tc>
          <w:tcPr>
            <w:tcW w:w="7270" w:type="dxa"/>
            <w:tcBorders>
              <w:top w:val="single" w:sz="6" w:space="0" w:color="auto"/>
              <w:left w:val="single" w:sz="6" w:space="0" w:color="auto"/>
              <w:bottom w:val="single" w:sz="6" w:space="0" w:color="auto"/>
              <w:right w:val="single" w:sz="6" w:space="0" w:color="auto"/>
            </w:tcBorders>
            <w:vAlign w:val="center"/>
          </w:tcPr>
          <w:p w14:paraId="5E333EEE" w14:textId="77777777" w:rsidR="00867E5F" w:rsidRPr="00377851" w:rsidRDefault="00867E5F" w:rsidP="00867E5F">
            <w:pPr>
              <w:spacing w:before="120" w:after="120" w:line="276"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E</w:t>
            </w:r>
            <w:r w:rsidRPr="00867E5F">
              <w:rPr>
                <w:rFonts w:ascii="Arial" w:hAnsi="Arial" w:cs="Arial"/>
                <w:color w:val="222222"/>
                <w:sz w:val="24"/>
                <w:szCs w:val="24"/>
                <w:shd w:val="clear" w:color="auto" w:fill="FFFFFF"/>
              </w:rPr>
              <w:t>xpresión por escrito, en forma abstracta, de un razonamiento y argumento jurídico establecido al resolver un caso concreto y se compone de rubro y texto en materia de transparencia, acceso a la información pública y protección de datos personales emitidos por el Instituto y los organismos garantes de las entidades federativas en el ámbito de sus competencias.</w:t>
            </w:r>
          </w:p>
        </w:tc>
      </w:tr>
      <w:tr w:rsidR="00867E5F" w:rsidRPr="00D0019A" w14:paraId="6822B220"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3CF01688" w14:textId="77777777" w:rsidR="00867E5F" w:rsidRDefault="00867E5F" w:rsidP="00671E6B">
            <w:pPr>
              <w:spacing w:before="120" w:after="100" w:afterAutospacing="1" w:line="276" w:lineRule="auto"/>
              <w:rPr>
                <w:rFonts w:ascii="Arial" w:hAnsi="Arial" w:cs="Arial"/>
                <w:b/>
              </w:rPr>
            </w:pPr>
            <w:r>
              <w:rPr>
                <w:rFonts w:ascii="Arial" w:hAnsi="Arial" w:cs="Arial"/>
                <w:b/>
              </w:rPr>
              <w:t xml:space="preserve">Criterio reiterado </w:t>
            </w:r>
          </w:p>
        </w:tc>
        <w:tc>
          <w:tcPr>
            <w:tcW w:w="7270" w:type="dxa"/>
            <w:tcBorders>
              <w:top w:val="single" w:sz="6" w:space="0" w:color="auto"/>
              <w:left w:val="single" w:sz="6" w:space="0" w:color="auto"/>
              <w:bottom w:val="single" w:sz="6" w:space="0" w:color="auto"/>
              <w:right w:val="single" w:sz="6" w:space="0" w:color="auto"/>
            </w:tcBorders>
            <w:vAlign w:val="center"/>
          </w:tcPr>
          <w:p w14:paraId="619D3C64" w14:textId="77777777" w:rsidR="00867E5F" w:rsidRPr="00377851" w:rsidRDefault="00867E5F" w:rsidP="00BA7DC2">
            <w:pPr>
              <w:spacing w:before="120" w:after="120" w:line="276" w:lineRule="auto"/>
              <w:jc w:val="both"/>
              <w:rPr>
                <w:rFonts w:ascii="Arial" w:hAnsi="Arial" w:cs="Arial"/>
                <w:color w:val="222222"/>
                <w:sz w:val="24"/>
                <w:szCs w:val="24"/>
                <w:shd w:val="clear" w:color="auto" w:fill="FFFFFF"/>
              </w:rPr>
            </w:pPr>
            <w:r w:rsidRPr="00867E5F">
              <w:rPr>
                <w:rFonts w:ascii="Arial" w:hAnsi="Arial" w:cs="Arial"/>
                <w:color w:val="222222"/>
                <w:sz w:val="24"/>
                <w:szCs w:val="24"/>
                <w:shd w:val="clear" w:color="auto" w:fill="FFFFFF"/>
              </w:rPr>
              <w:t>Interpretaciones consistentes en la descripción del razonamiento contenido en tres resoluciones de medios de impugnación sucesivas y análogas, que representa el raciocinio sostenido de por, al menos, la mayoría del Pleno y que hayan causado ejecutoria</w:t>
            </w:r>
            <w:r>
              <w:rPr>
                <w:rFonts w:ascii="Arial" w:hAnsi="Arial" w:cs="Arial"/>
                <w:color w:val="222222"/>
                <w:sz w:val="24"/>
                <w:szCs w:val="24"/>
                <w:shd w:val="clear" w:color="auto" w:fill="FFFFFF"/>
              </w:rPr>
              <w:t>.</w:t>
            </w:r>
          </w:p>
        </w:tc>
      </w:tr>
      <w:tr w:rsidR="00867E5F" w:rsidRPr="00D0019A" w14:paraId="597BB9A1"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161861C0" w14:textId="77777777" w:rsidR="00867E5F" w:rsidRDefault="00867E5F" w:rsidP="00671E6B">
            <w:pPr>
              <w:spacing w:before="120" w:after="100" w:afterAutospacing="1" w:line="276" w:lineRule="auto"/>
              <w:rPr>
                <w:rFonts w:ascii="Arial" w:hAnsi="Arial" w:cs="Arial"/>
                <w:b/>
              </w:rPr>
            </w:pPr>
            <w:r>
              <w:rPr>
                <w:rFonts w:ascii="Arial" w:hAnsi="Arial" w:cs="Arial"/>
                <w:b/>
              </w:rPr>
              <w:t xml:space="preserve">Criterio relevante </w:t>
            </w:r>
          </w:p>
        </w:tc>
        <w:tc>
          <w:tcPr>
            <w:tcW w:w="7270" w:type="dxa"/>
            <w:tcBorders>
              <w:top w:val="single" w:sz="6" w:space="0" w:color="auto"/>
              <w:left w:val="single" w:sz="6" w:space="0" w:color="auto"/>
              <w:bottom w:val="single" w:sz="6" w:space="0" w:color="auto"/>
              <w:right w:val="single" w:sz="6" w:space="0" w:color="auto"/>
            </w:tcBorders>
            <w:vAlign w:val="center"/>
          </w:tcPr>
          <w:p w14:paraId="406ABA59" w14:textId="77777777" w:rsidR="00867E5F" w:rsidRPr="00377851" w:rsidRDefault="00867E5F" w:rsidP="00BA7DC2">
            <w:pPr>
              <w:spacing w:before="120" w:after="120" w:line="276" w:lineRule="auto"/>
              <w:jc w:val="both"/>
              <w:rPr>
                <w:rFonts w:ascii="Arial" w:hAnsi="Arial" w:cs="Arial"/>
                <w:color w:val="222222"/>
                <w:sz w:val="24"/>
                <w:szCs w:val="24"/>
                <w:shd w:val="clear" w:color="auto" w:fill="FFFFFF"/>
              </w:rPr>
            </w:pPr>
            <w:r w:rsidRPr="00867E5F">
              <w:rPr>
                <w:rFonts w:ascii="Arial" w:hAnsi="Arial" w:cs="Arial"/>
                <w:color w:val="222222"/>
                <w:sz w:val="24"/>
                <w:szCs w:val="24"/>
                <w:shd w:val="clear" w:color="auto" w:fill="FFFFFF"/>
              </w:rPr>
              <w:t>Interpretaciones que contienen la descripción de un razonamiento contenido en una resolución, que por su interés o trascendencia para el acceso a la información o la protección de datos personales, amerita su formulación</w:t>
            </w:r>
            <w:r>
              <w:rPr>
                <w:rFonts w:ascii="Arial" w:hAnsi="Arial" w:cs="Arial"/>
                <w:color w:val="222222"/>
                <w:sz w:val="24"/>
                <w:szCs w:val="24"/>
                <w:shd w:val="clear" w:color="auto" w:fill="FFFFFF"/>
              </w:rPr>
              <w:t>.</w:t>
            </w:r>
          </w:p>
        </w:tc>
      </w:tr>
      <w:tr w:rsidR="00282FC2" w:rsidRPr="00D0019A" w14:paraId="6792AF6B"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7A8D3265" w14:textId="77777777" w:rsidR="00282FC2" w:rsidRDefault="00282FC2" w:rsidP="00671E6B">
            <w:pPr>
              <w:spacing w:before="120" w:after="100" w:afterAutospacing="1" w:line="276" w:lineRule="auto"/>
              <w:rPr>
                <w:rFonts w:ascii="Arial" w:hAnsi="Arial" w:cs="Arial"/>
                <w:b/>
              </w:rPr>
            </w:pPr>
            <w:r>
              <w:rPr>
                <w:rFonts w:ascii="Arial" w:hAnsi="Arial" w:cs="Arial"/>
                <w:b/>
              </w:rPr>
              <w:t xml:space="preserve">Instituto </w:t>
            </w:r>
          </w:p>
        </w:tc>
        <w:tc>
          <w:tcPr>
            <w:tcW w:w="7270" w:type="dxa"/>
            <w:tcBorders>
              <w:top w:val="single" w:sz="6" w:space="0" w:color="auto"/>
              <w:left w:val="single" w:sz="6" w:space="0" w:color="auto"/>
              <w:bottom w:val="single" w:sz="6" w:space="0" w:color="auto"/>
              <w:right w:val="single" w:sz="6" w:space="0" w:color="auto"/>
            </w:tcBorders>
            <w:vAlign w:val="center"/>
          </w:tcPr>
          <w:p w14:paraId="15D355E3" w14:textId="77777777" w:rsidR="00282FC2" w:rsidRPr="00E82242" w:rsidRDefault="00282FC2" w:rsidP="00C8606E">
            <w:pPr>
              <w:spacing w:before="120" w:after="120" w:line="276" w:lineRule="auto"/>
              <w:jc w:val="both"/>
              <w:rPr>
                <w:rFonts w:ascii="Arial" w:hAnsi="Arial" w:cs="Arial"/>
                <w:color w:val="222222"/>
                <w:shd w:val="clear" w:color="auto" w:fill="FFFFFF"/>
              </w:rPr>
            </w:pPr>
            <w:r w:rsidRPr="009D756B">
              <w:rPr>
                <w:rFonts w:ascii="Arial" w:hAnsi="Arial" w:cs="Arial"/>
                <w:color w:val="222222"/>
                <w:sz w:val="24"/>
                <w:szCs w:val="24"/>
                <w:shd w:val="clear" w:color="auto" w:fill="FFFFFF"/>
              </w:rPr>
              <w:t>Instituto de Transparencia, Información Pública y Protección de Datos Personales del Estado de Jalisco.</w:t>
            </w:r>
            <w:r>
              <w:rPr>
                <w:rFonts w:ascii="Arial" w:hAnsi="Arial" w:cs="Arial"/>
                <w:color w:val="222222"/>
                <w:shd w:val="clear" w:color="auto" w:fill="FFFFFF"/>
              </w:rPr>
              <w:t xml:space="preserve"> </w:t>
            </w:r>
          </w:p>
        </w:tc>
      </w:tr>
      <w:tr w:rsidR="00282FC2" w:rsidRPr="00D0019A" w14:paraId="1DA890B1"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0160806E" w14:textId="77777777" w:rsidR="00282FC2" w:rsidRDefault="00282FC2" w:rsidP="00671E6B">
            <w:pPr>
              <w:spacing w:before="120" w:after="100" w:afterAutospacing="1" w:line="276" w:lineRule="auto"/>
              <w:rPr>
                <w:rFonts w:ascii="Arial" w:hAnsi="Arial" w:cs="Arial"/>
                <w:b/>
              </w:rPr>
            </w:pPr>
            <w:r w:rsidRPr="0072778E">
              <w:rPr>
                <w:rFonts w:ascii="Arial" w:hAnsi="Arial" w:cs="Arial"/>
                <w:b/>
              </w:rPr>
              <w:t xml:space="preserve">Instituto de Transparencia, Información Pública y Protección de Datos </w:t>
            </w:r>
            <w:r w:rsidRPr="0072778E">
              <w:rPr>
                <w:rFonts w:ascii="Arial" w:hAnsi="Arial" w:cs="Arial"/>
                <w:b/>
              </w:rPr>
              <w:lastRenderedPageBreak/>
              <w:t>Personales del Estado de Jalisco (ITEI)</w:t>
            </w:r>
          </w:p>
        </w:tc>
        <w:tc>
          <w:tcPr>
            <w:tcW w:w="7270" w:type="dxa"/>
            <w:tcBorders>
              <w:top w:val="single" w:sz="6" w:space="0" w:color="auto"/>
              <w:left w:val="single" w:sz="6" w:space="0" w:color="auto"/>
              <w:bottom w:val="single" w:sz="6" w:space="0" w:color="auto"/>
              <w:right w:val="single" w:sz="6" w:space="0" w:color="auto"/>
            </w:tcBorders>
            <w:vAlign w:val="center"/>
          </w:tcPr>
          <w:p w14:paraId="6E2BA64B" w14:textId="77777777" w:rsidR="00282FC2" w:rsidRPr="009D756B" w:rsidRDefault="00282FC2" w:rsidP="002763A7">
            <w:pPr>
              <w:jc w:val="both"/>
              <w:rPr>
                <w:rFonts w:ascii="Arial" w:hAnsi="Arial" w:cs="Arial"/>
                <w:color w:val="222222"/>
                <w:sz w:val="24"/>
                <w:szCs w:val="24"/>
                <w:shd w:val="clear" w:color="auto" w:fill="FFFFFF"/>
              </w:rPr>
            </w:pPr>
            <w:r w:rsidRPr="009D756B">
              <w:rPr>
                <w:rFonts w:ascii="Arial" w:hAnsi="Arial" w:cs="Arial"/>
                <w:color w:val="222222"/>
                <w:sz w:val="24"/>
                <w:szCs w:val="24"/>
                <w:shd w:val="clear" w:color="auto" w:fill="FFFFFF"/>
              </w:rPr>
              <w:lastRenderedPageBreak/>
              <w:t xml:space="preserve">Órgano público autónomo, con personalidad jurídica y patrimonio propio, el cual en su funcionamiento se rige por los principios de certeza, legalidad, independencia, imparcialidad, eficacia, objetividad, profesionalismo, transparencia y máxima publicidad. </w:t>
            </w:r>
          </w:p>
          <w:p w14:paraId="1B977D24" w14:textId="77777777" w:rsidR="00282FC2" w:rsidRPr="009D756B" w:rsidDel="00A36DCB" w:rsidRDefault="00282FC2" w:rsidP="00C8606E">
            <w:pPr>
              <w:spacing w:before="120" w:after="120" w:line="276" w:lineRule="auto"/>
              <w:jc w:val="both"/>
              <w:rPr>
                <w:rFonts w:ascii="Arial" w:hAnsi="Arial" w:cs="Arial"/>
                <w:color w:val="222222"/>
                <w:sz w:val="24"/>
                <w:szCs w:val="24"/>
                <w:shd w:val="clear" w:color="auto" w:fill="FFFFFF"/>
              </w:rPr>
            </w:pPr>
          </w:p>
        </w:tc>
      </w:tr>
      <w:tr w:rsidR="00282FC2" w:rsidRPr="00D0019A" w14:paraId="19EFFC56"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66C39C22" w14:textId="77777777" w:rsidR="00282FC2" w:rsidRPr="00D0019A" w:rsidRDefault="00282FC2" w:rsidP="00671E6B">
            <w:pPr>
              <w:spacing w:before="120" w:after="100" w:afterAutospacing="1" w:line="276" w:lineRule="auto"/>
              <w:rPr>
                <w:rFonts w:ascii="Arial" w:hAnsi="Arial" w:cs="Arial"/>
                <w:b/>
              </w:rPr>
            </w:pPr>
            <w:r>
              <w:rPr>
                <w:rFonts w:ascii="Arial" w:hAnsi="Arial" w:cs="Arial"/>
                <w:b/>
              </w:rPr>
              <w:t xml:space="preserve">Plataforma Nacional de Transparencia </w:t>
            </w:r>
          </w:p>
        </w:tc>
        <w:tc>
          <w:tcPr>
            <w:tcW w:w="7270" w:type="dxa"/>
            <w:tcBorders>
              <w:top w:val="single" w:sz="6" w:space="0" w:color="auto"/>
              <w:left w:val="single" w:sz="6" w:space="0" w:color="auto"/>
              <w:bottom w:val="single" w:sz="6" w:space="0" w:color="auto"/>
              <w:right w:val="single" w:sz="6" w:space="0" w:color="auto"/>
            </w:tcBorders>
            <w:vAlign w:val="center"/>
          </w:tcPr>
          <w:p w14:paraId="7949A947" w14:textId="77777777" w:rsidR="00282FC2" w:rsidRPr="00D0019A" w:rsidRDefault="00282FC2" w:rsidP="00DA2733">
            <w:pPr>
              <w:spacing w:before="120" w:after="120" w:line="276" w:lineRule="auto"/>
              <w:jc w:val="both"/>
              <w:rPr>
                <w:rFonts w:ascii="Arial" w:hAnsi="Arial" w:cs="Arial"/>
                <w:lang w:val="es-ES_tradnl"/>
              </w:rPr>
            </w:pPr>
            <w:r w:rsidRPr="00F54F55">
              <w:rPr>
                <w:rFonts w:ascii="Arial" w:hAnsi="Arial" w:cs="Arial"/>
                <w:color w:val="222222"/>
                <w:sz w:val="24"/>
                <w:szCs w:val="24"/>
                <w:shd w:val="clear" w:color="auto" w:fill="FFFFFF"/>
              </w:rPr>
              <w:t xml:space="preserve">Es el instrumento informático a través del cual se ejercen los derechos de acceso a la información y de protección de datos personales en posesión de los sujetos obligados, así como su tutela, en medios electrónicos, de manera que garantice su uniformidad respecto de cualquier sujeto obligado, y es el repositorio de información obligatoria de transparencia nacional.  </w:t>
            </w:r>
          </w:p>
        </w:tc>
      </w:tr>
      <w:tr w:rsidR="00282FC2" w:rsidRPr="00D0019A" w14:paraId="0EB4B2EE"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26B02651" w14:textId="77777777" w:rsidR="00282FC2" w:rsidRDefault="00282FC2" w:rsidP="00671E6B">
            <w:pPr>
              <w:spacing w:before="120" w:after="100" w:afterAutospacing="1" w:line="276" w:lineRule="auto"/>
              <w:rPr>
                <w:rFonts w:ascii="Arial" w:hAnsi="Arial" w:cs="Arial"/>
                <w:b/>
              </w:rPr>
            </w:pPr>
            <w:r>
              <w:rPr>
                <w:rFonts w:ascii="Arial" w:hAnsi="Arial" w:cs="Arial"/>
                <w:b/>
              </w:rPr>
              <w:t xml:space="preserve">Pleno del Instituto </w:t>
            </w:r>
          </w:p>
        </w:tc>
        <w:tc>
          <w:tcPr>
            <w:tcW w:w="7270" w:type="dxa"/>
            <w:tcBorders>
              <w:top w:val="single" w:sz="6" w:space="0" w:color="auto"/>
              <w:left w:val="single" w:sz="6" w:space="0" w:color="auto"/>
              <w:bottom w:val="single" w:sz="6" w:space="0" w:color="auto"/>
              <w:right w:val="single" w:sz="6" w:space="0" w:color="auto"/>
            </w:tcBorders>
            <w:vAlign w:val="center"/>
          </w:tcPr>
          <w:p w14:paraId="4EBAB84F" w14:textId="3653C71F" w:rsidR="00282FC2" w:rsidRPr="00C07F68" w:rsidRDefault="00282FC2" w:rsidP="0072778E">
            <w:pPr>
              <w:pStyle w:val="NormalWeb"/>
              <w:shd w:val="clear" w:color="auto" w:fill="FFFFFF"/>
              <w:spacing w:before="0" w:beforeAutospacing="0" w:after="150" w:afterAutospacing="0" w:line="309" w:lineRule="atLeast"/>
              <w:jc w:val="both"/>
              <w:rPr>
                <w:rFonts w:ascii="Arial" w:eastAsiaTheme="minorHAnsi" w:hAnsi="Arial" w:cs="Arial"/>
                <w:color w:val="222222"/>
                <w:shd w:val="clear" w:color="auto" w:fill="FFFFFF"/>
                <w:lang w:val="es-MX" w:eastAsia="en-US"/>
              </w:rPr>
            </w:pPr>
            <w:r>
              <w:rPr>
                <w:rFonts w:ascii="Arial" w:eastAsiaTheme="minorHAnsi" w:hAnsi="Arial" w:cs="Arial"/>
                <w:color w:val="222222"/>
                <w:shd w:val="clear" w:color="auto" w:fill="FFFFFF"/>
                <w:lang w:val="es-MX" w:eastAsia="en-US"/>
              </w:rPr>
              <w:t xml:space="preserve">Órgano máximo </w:t>
            </w:r>
            <w:r w:rsidRPr="00C07F68">
              <w:rPr>
                <w:rFonts w:ascii="Arial" w:eastAsiaTheme="minorHAnsi" w:hAnsi="Arial" w:cs="Arial"/>
                <w:color w:val="222222"/>
                <w:shd w:val="clear" w:color="auto" w:fill="FFFFFF"/>
                <w:lang w:val="es-MX" w:eastAsia="en-US"/>
              </w:rPr>
              <w:t xml:space="preserve">del ITEI </w:t>
            </w:r>
            <w:r>
              <w:rPr>
                <w:rFonts w:ascii="Arial" w:eastAsiaTheme="minorHAnsi" w:hAnsi="Arial" w:cs="Arial"/>
                <w:color w:val="222222"/>
                <w:shd w:val="clear" w:color="auto" w:fill="FFFFFF"/>
                <w:lang w:val="es-MX" w:eastAsia="en-US"/>
              </w:rPr>
              <w:t xml:space="preserve">que </w:t>
            </w:r>
            <w:r w:rsidRPr="00C07F68">
              <w:rPr>
                <w:rFonts w:ascii="Arial" w:eastAsiaTheme="minorHAnsi" w:hAnsi="Arial" w:cs="Arial"/>
                <w:color w:val="222222"/>
                <w:shd w:val="clear" w:color="auto" w:fill="FFFFFF"/>
                <w:lang w:val="es-MX" w:eastAsia="en-US"/>
              </w:rPr>
              <w:t>está formado por un</w:t>
            </w:r>
            <w:r w:rsidRPr="0072778E">
              <w:rPr>
                <w:rFonts w:ascii="Arial" w:eastAsiaTheme="minorHAnsi" w:hAnsi="Arial" w:cs="Arial"/>
                <w:color w:val="222222"/>
                <w:shd w:val="clear" w:color="auto" w:fill="FFFFFF"/>
                <w:lang w:val="es-MX" w:eastAsia="en-US"/>
              </w:rPr>
              <w:t> </w:t>
            </w:r>
            <w:hyperlink r:id="rId12" w:history="1">
              <w:r w:rsidR="001406E2">
                <w:rPr>
                  <w:rFonts w:ascii="Arial" w:eastAsiaTheme="minorHAnsi" w:hAnsi="Arial" w:cs="Arial"/>
                  <w:color w:val="222222"/>
                  <w:shd w:val="clear" w:color="auto" w:fill="FFFFFF"/>
                  <w:lang w:val="es-MX" w:eastAsia="en-US"/>
                </w:rPr>
                <w:t>C</w:t>
              </w:r>
              <w:r w:rsidRPr="0072778E">
                <w:rPr>
                  <w:rFonts w:ascii="Arial" w:eastAsiaTheme="minorHAnsi" w:hAnsi="Arial" w:cs="Arial"/>
                  <w:color w:val="222222"/>
                  <w:shd w:val="clear" w:color="auto" w:fill="FFFFFF"/>
                  <w:lang w:val="es-MX" w:eastAsia="en-US"/>
                </w:rPr>
                <w:t xml:space="preserve">omisionado </w:t>
              </w:r>
              <w:r w:rsidR="003238FC">
                <w:rPr>
                  <w:rFonts w:ascii="Arial" w:eastAsiaTheme="minorHAnsi" w:hAnsi="Arial" w:cs="Arial"/>
                  <w:color w:val="222222"/>
                  <w:shd w:val="clear" w:color="auto" w:fill="FFFFFF"/>
                  <w:lang w:val="es-MX" w:eastAsia="en-US"/>
                </w:rPr>
                <w:t>P</w:t>
              </w:r>
              <w:r w:rsidRPr="0072778E">
                <w:rPr>
                  <w:rFonts w:ascii="Arial" w:eastAsiaTheme="minorHAnsi" w:hAnsi="Arial" w:cs="Arial"/>
                  <w:color w:val="222222"/>
                  <w:shd w:val="clear" w:color="auto" w:fill="FFFFFF"/>
                  <w:lang w:val="es-MX" w:eastAsia="en-US"/>
                </w:rPr>
                <w:t>residente</w:t>
              </w:r>
            </w:hyperlink>
            <w:r w:rsidRPr="0072778E">
              <w:rPr>
                <w:rFonts w:ascii="Arial" w:eastAsiaTheme="minorHAnsi" w:hAnsi="Arial" w:cs="Arial"/>
                <w:color w:val="222222"/>
                <w:shd w:val="clear" w:color="auto" w:fill="FFFFFF"/>
                <w:lang w:val="es-MX" w:eastAsia="en-US"/>
              </w:rPr>
              <w:t> </w:t>
            </w:r>
            <w:r w:rsidRPr="00C07F68">
              <w:rPr>
                <w:rFonts w:ascii="Arial" w:eastAsiaTheme="minorHAnsi" w:hAnsi="Arial" w:cs="Arial"/>
                <w:color w:val="222222"/>
                <w:shd w:val="clear" w:color="auto" w:fill="FFFFFF"/>
                <w:lang w:val="es-MX" w:eastAsia="en-US"/>
              </w:rPr>
              <w:t>y dos</w:t>
            </w:r>
            <w:r w:rsidRPr="0072778E">
              <w:rPr>
                <w:rFonts w:ascii="Arial" w:eastAsiaTheme="minorHAnsi" w:hAnsi="Arial" w:cs="Arial"/>
                <w:color w:val="222222"/>
                <w:shd w:val="clear" w:color="auto" w:fill="FFFFFF"/>
                <w:lang w:val="es-MX" w:eastAsia="en-US"/>
              </w:rPr>
              <w:t> </w:t>
            </w:r>
            <w:hyperlink r:id="rId13" w:history="1">
              <w:r w:rsidR="001406E2">
                <w:rPr>
                  <w:rFonts w:ascii="Arial" w:eastAsiaTheme="minorHAnsi" w:hAnsi="Arial" w:cs="Arial"/>
                  <w:color w:val="222222"/>
                  <w:shd w:val="clear" w:color="auto" w:fill="FFFFFF"/>
                  <w:lang w:val="es-MX" w:eastAsia="en-US"/>
                </w:rPr>
                <w:t>Comisionados C</w:t>
              </w:r>
              <w:r w:rsidRPr="0072778E">
                <w:rPr>
                  <w:rFonts w:ascii="Arial" w:eastAsiaTheme="minorHAnsi" w:hAnsi="Arial" w:cs="Arial"/>
                  <w:color w:val="222222"/>
                  <w:shd w:val="clear" w:color="auto" w:fill="FFFFFF"/>
                  <w:lang w:val="es-MX" w:eastAsia="en-US"/>
                </w:rPr>
                <w:t>iudadanos</w:t>
              </w:r>
            </w:hyperlink>
            <w:r w:rsidRPr="00C07F68">
              <w:rPr>
                <w:rFonts w:ascii="Arial" w:eastAsiaTheme="minorHAnsi" w:hAnsi="Arial" w:cs="Arial"/>
                <w:color w:val="222222"/>
                <w:shd w:val="clear" w:color="auto" w:fill="FFFFFF"/>
                <w:lang w:val="es-MX" w:eastAsia="en-US"/>
              </w:rPr>
              <w:t>.</w:t>
            </w:r>
          </w:p>
          <w:p w14:paraId="6C3D8218" w14:textId="77777777" w:rsidR="00282FC2" w:rsidRPr="00D0019A" w:rsidDel="00A36DCB" w:rsidRDefault="00282FC2" w:rsidP="006C7CEC">
            <w:pPr>
              <w:spacing w:before="120" w:after="120" w:line="276" w:lineRule="auto"/>
              <w:jc w:val="both"/>
              <w:rPr>
                <w:rFonts w:ascii="Arial" w:hAnsi="Arial" w:cs="Arial"/>
                <w:lang w:val="es-ES_tradnl"/>
              </w:rPr>
            </w:pPr>
            <w:r w:rsidRPr="00C07F68">
              <w:rPr>
                <w:rFonts w:ascii="Arial" w:hAnsi="Arial" w:cs="Arial"/>
                <w:color w:val="222222"/>
                <w:sz w:val="24"/>
                <w:szCs w:val="24"/>
                <w:shd w:val="clear" w:color="auto" w:fill="FFFFFF"/>
              </w:rPr>
              <w:t xml:space="preserve">El Pleno toma las decisiones en </w:t>
            </w:r>
            <w:hyperlink r:id="rId14" w:history="1">
              <w:r w:rsidRPr="003238FC">
                <w:rPr>
                  <w:rFonts w:ascii="Arial" w:hAnsi="Arial" w:cs="Arial"/>
                  <w:color w:val="222222"/>
                  <w:sz w:val="24"/>
                  <w:szCs w:val="24"/>
                  <w:shd w:val="clear" w:color="auto" w:fill="FFFFFF"/>
                </w:rPr>
                <w:t>sesión pública</w:t>
              </w:r>
            </w:hyperlink>
            <w:r w:rsidRPr="00C07F68">
              <w:rPr>
                <w:rFonts w:ascii="Arial" w:hAnsi="Arial" w:cs="Arial"/>
                <w:color w:val="222222"/>
                <w:sz w:val="24"/>
                <w:szCs w:val="24"/>
                <w:shd w:val="clear" w:color="auto" w:fill="FFFFFF"/>
              </w:rPr>
              <w:t>, con el voto de más de la mitad de sus integrantes</w:t>
            </w:r>
            <w:r w:rsidR="006C7CEC">
              <w:rPr>
                <w:rFonts w:ascii="Arial" w:hAnsi="Arial" w:cs="Arial"/>
                <w:color w:val="222222"/>
                <w:sz w:val="24"/>
                <w:szCs w:val="24"/>
                <w:shd w:val="clear" w:color="auto" w:fill="FFFFFF"/>
              </w:rPr>
              <w:t xml:space="preserve">. </w:t>
            </w:r>
          </w:p>
        </w:tc>
      </w:tr>
      <w:tr w:rsidR="00282FC2" w:rsidRPr="00D0019A" w14:paraId="4CB7F3A1"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454110A1" w14:textId="77777777" w:rsidR="00282FC2" w:rsidRPr="00D0019A" w:rsidRDefault="00282FC2" w:rsidP="00671E6B">
            <w:pPr>
              <w:spacing w:before="120" w:after="100" w:afterAutospacing="1" w:line="276" w:lineRule="auto"/>
              <w:rPr>
                <w:rFonts w:ascii="Arial" w:hAnsi="Arial" w:cs="Arial"/>
                <w:b/>
              </w:rPr>
            </w:pPr>
            <w:r w:rsidRPr="00D0019A">
              <w:rPr>
                <w:rFonts w:ascii="Arial" w:hAnsi="Arial" w:cs="Arial"/>
                <w:b/>
              </w:rPr>
              <w:t>Sujetos Obligados</w:t>
            </w:r>
          </w:p>
        </w:tc>
        <w:tc>
          <w:tcPr>
            <w:tcW w:w="7270" w:type="dxa"/>
            <w:tcBorders>
              <w:top w:val="single" w:sz="6" w:space="0" w:color="auto"/>
              <w:left w:val="single" w:sz="6" w:space="0" w:color="auto"/>
              <w:bottom w:val="single" w:sz="6" w:space="0" w:color="auto"/>
              <w:right w:val="single" w:sz="6" w:space="0" w:color="auto"/>
            </w:tcBorders>
            <w:vAlign w:val="center"/>
          </w:tcPr>
          <w:p w14:paraId="6C27C4DB" w14:textId="77777777" w:rsidR="00282FC2" w:rsidRPr="008E6ED3" w:rsidRDefault="00282FC2" w:rsidP="00C8606E">
            <w:pPr>
              <w:spacing w:before="120" w:after="120" w:line="276" w:lineRule="auto"/>
              <w:jc w:val="both"/>
              <w:rPr>
                <w:rFonts w:ascii="Arial" w:hAnsi="Arial" w:cs="Arial"/>
                <w:color w:val="222222"/>
                <w:sz w:val="24"/>
                <w:szCs w:val="24"/>
                <w:shd w:val="clear" w:color="auto" w:fill="FFFFFF"/>
              </w:rPr>
            </w:pPr>
            <w:r w:rsidRPr="008E6ED3">
              <w:rPr>
                <w:rFonts w:ascii="Arial" w:hAnsi="Arial" w:cs="Arial"/>
                <w:color w:val="222222"/>
                <w:sz w:val="24"/>
                <w:szCs w:val="24"/>
                <w:shd w:val="clear" w:color="auto" w:fill="FFFFFF"/>
              </w:rPr>
              <w:t>Todas las dependencias, entidades y organizaciones que deben cumplir con la  Ley de Transparencia y Acceso a la Información Pública del Estado de Jalisco y sus Municipios.</w:t>
            </w:r>
          </w:p>
        </w:tc>
      </w:tr>
      <w:tr w:rsidR="00282FC2" w:rsidRPr="00D0019A" w14:paraId="4E21493B"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480A3AE2" w14:textId="77777777" w:rsidR="00282FC2" w:rsidRPr="00D0019A" w:rsidRDefault="00282FC2" w:rsidP="00671E6B">
            <w:pPr>
              <w:spacing w:before="120" w:after="100" w:afterAutospacing="1" w:line="276" w:lineRule="auto"/>
              <w:rPr>
                <w:rFonts w:ascii="Arial" w:hAnsi="Arial" w:cs="Arial"/>
                <w:b/>
              </w:rPr>
            </w:pPr>
            <w:r>
              <w:rPr>
                <w:rFonts w:ascii="Arial" w:hAnsi="Arial" w:cs="Arial"/>
                <w:b/>
              </w:rPr>
              <w:t>Sustanciación</w:t>
            </w:r>
          </w:p>
        </w:tc>
        <w:tc>
          <w:tcPr>
            <w:tcW w:w="7270" w:type="dxa"/>
            <w:tcBorders>
              <w:top w:val="single" w:sz="6" w:space="0" w:color="auto"/>
              <w:left w:val="single" w:sz="6" w:space="0" w:color="auto"/>
              <w:bottom w:val="single" w:sz="6" w:space="0" w:color="auto"/>
              <w:right w:val="single" w:sz="6" w:space="0" w:color="auto"/>
            </w:tcBorders>
            <w:vAlign w:val="center"/>
          </w:tcPr>
          <w:p w14:paraId="4B81D04F" w14:textId="77777777" w:rsidR="00282FC2" w:rsidRPr="008E6ED3" w:rsidRDefault="00282FC2" w:rsidP="00C8606E">
            <w:pPr>
              <w:spacing w:before="120" w:after="100" w:afterAutospacing="1" w:line="276" w:lineRule="auto"/>
              <w:jc w:val="both"/>
              <w:rPr>
                <w:rFonts w:ascii="Arial" w:hAnsi="Arial" w:cs="Arial"/>
                <w:color w:val="222222"/>
                <w:sz w:val="24"/>
                <w:szCs w:val="24"/>
                <w:shd w:val="clear" w:color="auto" w:fill="FFFFFF"/>
              </w:rPr>
            </w:pPr>
            <w:r w:rsidRPr="008E6ED3">
              <w:rPr>
                <w:rFonts w:ascii="Arial" w:hAnsi="Arial" w:cs="Arial"/>
                <w:color w:val="222222"/>
                <w:sz w:val="24"/>
                <w:szCs w:val="24"/>
                <w:shd w:val="clear" w:color="auto" w:fill="FFFFFF"/>
              </w:rPr>
              <w:t>Tramitación de una causa o proceso por la vía procesal adecuada para poder dictar sentencia.</w:t>
            </w:r>
          </w:p>
        </w:tc>
      </w:tr>
      <w:tr w:rsidR="00282FC2" w:rsidRPr="00D0019A" w14:paraId="19E7D7D8" w14:textId="77777777" w:rsidTr="00EA5C76">
        <w:trPr>
          <w:trHeight w:val="500"/>
          <w:jc w:val="center"/>
        </w:trPr>
        <w:tc>
          <w:tcPr>
            <w:tcW w:w="2577" w:type="dxa"/>
            <w:tcBorders>
              <w:top w:val="single" w:sz="6" w:space="0" w:color="auto"/>
              <w:left w:val="single" w:sz="6" w:space="0" w:color="auto"/>
              <w:bottom w:val="single" w:sz="6" w:space="0" w:color="auto"/>
              <w:right w:val="single" w:sz="6" w:space="0" w:color="auto"/>
            </w:tcBorders>
            <w:shd w:val="clear" w:color="auto" w:fill="D9D9D9"/>
            <w:vAlign w:val="center"/>
          </w:tcPr>
          <w:p w14:paraId="1195FC0A" w14:textId="77777777" w:rsidR="00282FC2" w:rsidRDefault="00282FC2" w:rsidP="00671E6B">
            <w:pPr>
              <w:spacing w:before="120" w:after="100" w:afterAutospacing="1" w:line="276" w:lineRule="auto"/>
              <w:rPr>
                <w:rFonts w:ascii="Arial" w:hAnsi="Arial" w:cs="Arial"/>
                <w:b/>
              </w:rPr>
            </w:pPr>
            <w:r>
              <w:rPr>
                <w:rFonts w:ascii="Arial" w:hAnsi="Arial" w:cs="Arial"/>
                <w:b/>
              </w:rPr>
              <w:t xml:space="preserve">Unidades Administrativas </w:t>
            </w:r>
          </w:p>
        </w:tc>
        <w:tc>
          <w:tcPr>
            <w:tcW w:w="7270" w:type="dxa"/>
            <w:tcBorders>
              <w:top w:val="single" w:sz="6" w:space="0" w:color="auto"/>
              <w:left w:val="single" w:sz="6" w:space="0" w:color="auto"/>
              <w:bottom w:val="single" w:sz="6" w:space="0" w:color="auto"/>
              <w:right w:val="single" w:sz="6" w:space="0" w:color="auto"/>
            </w:tcBorders>
            <w:vAlign w:val="center"/>
          </w:tcPr>
          <w:p w14:paraId="41F2C7CD" w14:textId="77777777" w:rsidR="00282FC2" w:rsidRPr="00696249" w:rsidRDefault="00282FC2" w:rsidP="00467A5E">
            <w:pPr>
              <w:spacing w:before="120" w:after="120" w:line="276"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Se refiere a todas y cada una áreas que integran el Instituto </w:t>
            </w:r>
            <w:r w:rsidRPr="009D756B">
              <w:rPr>
                <w:rFonts w:ascii="Arial" w:hAnsi="Arial" w:cs="Arial"/>
                <w:color w:val="222222"/>
                <w:sz w:val="24"/>
                <w:szCs w:val="24"/>
                <w:shd w:val="clear" w:color="auto" w:fill="FFFFFF"/>
              </w:rPr>
              <w:t>de Transparencia, Información Pública y Protección de Datos Personales del Estado de Jalisco.</w:t>
            </w:r>
            <w:r w:rsidRPr="008E6ED3">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  </w:t>
            </w:r>
          </w:p>
        </w:tc>
      </w:tr>
    </w:tbl>
    <w:p w14:paraId="1D64F581" w14:textId="45FFE7CE" w:rsidR="00EC6C38" w:rsidRPr="00EC6C38" w:rsidRDefault="00EC6C38" w:rsidP="00EC6C38">
      <w:pPr>
        <w:spacing w:line="276" w:lineRule="auto"/>
        <w:rPr>
          <w:rFonts w:ascii="Arial" w:hAnsi="Arial" w:cs="Arial"/>
          <w:szCs w:val="20"/>
          <w:lang w:val="es-ES_tradnl"/>
        </w:rPr>
      </w:pPr>
    </w:p>
    <w:sectPr w:rsidR="00EC6C38" w:rsidRPr="00EC6C38" w:rsidSect="00C43189">
      <w:pgSz w:w="12240" w:h="15840"/>
      <w:pgMar w:top="2127"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62B6B" w14:textId="77777777" w:rsidR="007B2169" w:rsidRDefault="007B2169" w:rsidP="00566DAD">
      <w:pPr>
        <w:spacing w:after="0" w:line="240" w:lineRule="auto"/>
      </w:pPr>
      <w:r>
        <w:separator/>
      </w:r>
    </w:p>
  </w:endnote>
  <w:endnote w:type="continuationSeparator" w:id="0">
    <w:p w14:paraId="29D7CA72" w14:textId="77777777" w:rsidR="007B2169" w:rsidRDefault="007B2169" w:rsidP="0056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362705"/>
      <w:docPartObj>
        <w:docPartGallery w:val="Page Numbers (Bottom of Page)"/>
        <w:docPartUnique/>
      </w:docPartObj>
    </w:sdtPr>
    <w:sdtEndPr>
      <w:rPr>
        <w:rFonts w:ascii="Arial" w:hAnsi="Arial" w:cs="Arial"/>
        <w:sz w:val="20"/>
        <w:szCs w:val="20"/>
      </w:rPr>
    </w:sdtEndPr>
    <w:sdtContent>
      <w:p w14:paraId="1ADB4363" w14:textId="77777777" w:rsidR="00844E48" w:rsidRPr="00D076D0" w:rsidRDefault="00844E48" w:rsidP="00CE260B">
        <w:pPr>
          <w:pStyle w:val="Piedepgina"/>
          <w:jc w:val="right"/>
          <w:rPr>
            <w:rFonts w:ascii="Arial" w:hAnsi="Arial" w:cs="Arial"/>
            <w:sz w:val="20"/>
            <w:szCs w:val="20"/>
          </w:rPr>
        </w:pPr>
        <w:r w:rsidRPr="00D076D0">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78A26C67" wp14:editId="0A25A687">
                  <wp:simplePos x="0" y="0"/>
                  <wp:positionH relativeFrom="margin">
                    <wp:posOffset>-994410</wp:posOffset>
                  </wp:positionH>
                  <wp:positionV relativeFrom="paragraph">
                    <wp:posOffset>-53975</wp:posOffset>
                  </wp:positionV>
                  <wp:extent cx="6677025" cy="0"/>
                  <wp:effectExtent l="0" t="0" r="9525" b="19050"/>
                  <wp:wrapNone/>
                  <wp:docPr id="10" name="Conector recto 1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3B11D" id="Conector recto 10"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3pt,-4.25pt" to="447.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" strokecolor="black [3200]" strokeweight=".5pt">
                  <v:stroke joinstyle="miter"/>
                  <w10:wrap anchorx="margin"/>
                </v:line>
              </w:pict>
            </mc:Fallback>
          </mc:AlternateContent>
        </w:r>
        <w:r w:rsidRPr="00D076D0">
          <w:rPr>
            <w:rFonts w:ascii="Arial" w:hAnsi="Arial" w:cs="Arial"/>
            <w:sz w:val="20"/>
            <w:szCs w:val="20"/>
          </w:rPr>
          <w:fldChar w:fldCharType="begin"/>
        </w:r>
        <w:r w:rsidRPr="00D076D0">
          <w:rPr>
            <w:rFonts w:ascii="Arial" w:hAnsi="Arial" w:cs="Arial"/>
            <w:sz w:val="20"/>
            <w:szCs w:val="20"/>
          </w:rPr>
          <w:instrText>PAGE   \* MERGEFORMAT</w:instrText>
        </w:r>
        <w:r w:rsidRPr="00D076D0">
          <w:rPr>
            <w:rFonts w:ascii="Arial" w:hAnsi="Arial" w:cs="Arial"/>
            <w:sz w:val="20"/>
            <w:szCs w:val="20"/>
          </w:rPr>
          <w:fldChar w:fldCharType="separate"/>
        </w:r>
        <w:r w:rsidR="00D44B31" w:rsidRPr="00D44B31">
          <w:rPr>
            <w:rFonts w:ascii="Arial" w:hAnsi="Arial" w:cs="Arial"/>
            <w:noProof/>
            <w:sz w:val="20"/>
            <w:szCs w:val="20"/>
            <w:lang w:val="es-ES"/>
          </w:rPr>
          <w:t>21</w:t>
        </w:r>
        <w:r w:rsidRPr="00D076D0">
          <w:rPr>
            <w:rFonts w:ascii="Arial" w:hAnsi="Arial" w:cs="Arial"/>
            <w:sz w:val="20"/>
            <w:szCs w:val="20"/>
          </w:rPr>
          <w:fldChar w:fldCharType="end"/>
        </w:r>
      </w:p>
    </w:sdtContent>
  </w:sdt>
  <w:p w14:paraId="68B4F259" w14:textId="77777777" w:rsidR="00844E48" w:rsidRDefault="00844E48" w:rsidP="001B05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Arial Narrow" w:hAnsi="Arial Narrow" w:cs="Arial Narrow"/>
        <w:i/>
        <w:iCs/>
        <w:sz w:val="20"/>
        <w:szCs w:val="20"/>
      </w:rPr>
    </w:pPr>
    <w:r>
      <w:rPr>
        <w:rFonts w:ascii="Arial Narrow" w:hAnsi="Arial Narrow" w:cs="Arial Narrow"/>
        <w:i/>
        <w:iCs/>
        <w:sz w:val="20"/>
        <w:szCs w:val="20"/>
      </w:rPr>
      <w:t xml:space="preserve">El presente documento es de carácter público. Si un ejemplar impreso de este documento no contiene firmas de control de emisión, se trata de una copia no controlada por lo que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A4CDE" w14:textId="77777777" w:rsidR="007B2169" w:rsidRDefault="007B2169" w:rsidP="00566DAD">
      <w:pPr>
        <w:spacing w:after="0" w:line="240" w:lineRule="auto"/>
      </w:pPr>
      <w:r>
        <w:separator/>
      </w:r>
    </w:p>
  </w:footnote>
  <w:footnote w:type="continuationSeparator" w:id="0">
    <w:p w14:paraId="7E9035BA" w14:textId="77777777" w:rsidR="007B2169" w:rsidRDefault="007B2169" w:rsidP="00566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96" w:type="dxa"/>
      <w:tblInd w:w="-13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82"/>
      <w:gridCol w:w="3694"/>
      <w:gridCol w:w="2722"/>
      <w:gridCol w:w="1598"/>
    </w:tblGrid>
    <w:tr w:rsidR="00844E48" w:rsidRPr="001A5965" w14:paraId="1BBC6D70" w14:textId="77777777" w:rsidTr="001C019E">
      <w:trPr>
        <w:trHeight w:val="597"/>
      </w:trPr>
      <w:tc>
        <w:tcPr>
          <w:tcW w:w="2282" w:type="dxa"/>
          <w:vMerge w:val="restart"/>
          <w:tcBorders>
            <w:top w:val="single" w:sz="4" w:space="0" w:color="808080"/>
            <w:left w:val="single" w:sz="4" w:space="0" w:color="808080"/>
            <w:bottom w:val="single" w:sz="4" w:space="0" w:color="808080"/>
            <w:right w:val="single" w:sz="4" w:space="0" w:color="808080"/>
          </w:tcBorders>
          <w:vAlign w:val="center"/>
        </w:tcPr>
        <w:p w14:paraId="7563B01F" w14:textId="77777777" w:rsidR="00844E48" w:rsidRDefault="00844E48" w:rsidP="005B31F1">
          <w:pPr>
            <w:pStyle w:val="Encabezado"/>
            <w:rPr>
              <w:rFonts w:ascii="Arial Narrow" w:hAnsi="Arial Narrow"/>
              <w:b/>
              <w:color w:val="800000"/>
              <w:szCs w:val="24"/>
            </w:rPr>
          </w:pPr>
        </w:p>
        <w:p w14:paraId="0C687EC4" w14:textId="77777777" w:rsidR="00844E48" w:rsidRPr="005124DF" w:rsidRDefault="00844E48" w:rsidP="005B31F1">
          <w:r>
            <w:rPr>
              <w:noProof/>
              <w:lang w:eastAsia="es-MX"/>
            </w:rPr>
            <w:drawing>
              <wp:inline distT="0" distB="0" distL="0" distR="0" wp14:anchorId="0E6FC646" wp14:editId="71161EA4">
                <wp:extent cx="1338681" cy="944322"/>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30" cy="951905"/>
                        </a:xfrm>
                        <a:prstGeom prst="rect">
                          <a:avLst/>
                        </a:prstGeom>
                        <a:noFill/>
                      </pic:spPr>
                    </pic:pic>
                  </a:graphicData>
                </a:graphic>
              </wp:inline>
            </w:drawing>
          </w:r>
        </w:p>
      </w:tc>
      <w:tc>
        <w:tcPr>
          <w:tcW w:w="8014" w:type="dxa"/>
          <w:gridSpan w:val="3"/>
          <w:tcBorders>
            <w:top w:val="single" w:sz="4" w:space="0" w:color="808080"/>
            <w:left w:val="single" w:sz="4" w:space="0" w:color="808080"/>
            <w:bottom w:val="single" w:sz="4" w:space="0" w:color="808080"/>
            <w:right w:val="single" w:sz="4" w:space="0" w:color="808080"/>
          </w:tcBorders>
          <w:vAlign w:val="center"/>
        </w:tcPr>
        <w:p w14:paraId="1FD3CF17" w14:textId="77777777" w:rsidR="00844E48" w:rsidRPr="00844BBD" w:rsidRDefault="00844E48" w:rsidP="005B31F1">
          <w:pPr>
            <w:pStyle w:val="Encabezado"/>
            <w:jc w:val="center"/>
            <w:rPr>
              <w:rFonts w:ascii="Arial Narrow" w:hAnsi="Arial Narrow"/>
              <w:b/>
              <w:color w:val="4F81BD"/>
              <w:sz w:val="28"/>
              <w:szCs w:val="28"/>
            </w:rPr>
          </w:pPr>
          <w:r>
            <w:rPr>
              <w:rFonts w:ascii="Arial Narrow" w:hAnsi="Arial Narrow"/>
              <w:b/>
              <w:color w:val="4F81BD"/>
              <w:sz w:val="28"/>
              <w:szCs w:val="28"/>
            </w:rPr>
            <w:t>MANUAL DE ORGANIZACIÓN</w:t>
          </w:r>
          <w:r w:rsidRPr="00844BBD">
            <w:rPr>
              <w:rFonts w:ascii="Arial Narrow" w:hAnsi="Arial Narrow"/>
              <w:b/>
              <w:color w:val="4F81BD"/>
              <w:sz w:val="28"/>
              <w:szCs w:val="28"/>
            </w:rPr>
            <w:t xml:space="preserve"> </w:t>
          </w:r>
        </w:p>
      </w:tc>
    </w:tr>
    <w:tr w:rsidR="00844E48" w:rsidRPr="00F73C4F" w14:paraId="234A34C9" w14:textId="77777777" w:rsidTr="001C019E">
      <w:trPr>
        <w:trHeight w:val="459"/>
      </w:trPr>
      <w:tc>
        <w:tcPr>
          <w:tcW w:w="2282" w:type="dxa"/>
          <w:vMerge/>
          <w:tcBorders>
            <w:top w:val="single" w:sz="4" w:space="0" w:color="808080"/>
            <w:left w:val="single" w:sz="4" w:space="0" w:color="808080"/>
            <w:bottom w:val="single" w:sz="4" w:space="0" w:color="808080"/>
            <w:right w:val="single" w:sz="4" w:space="0" w:color="808080"/>
          </w:tcBorders>
        </w:tcPr>
        <w:p w14:paraId="26BF317D" w14:textId="77777777" w:rsidR="00844E48" w:rsidRPr="003009CC" w:rsidRDefault="00844E48" w:rsidP="005B31F1">
          <w:pPr>
            <w:pStyle w:val="Encabezado"/>
          </w:pPr>
        </w:p>
      </w:tc>
      <w:tc>
        <w:tcPr>
          <w:tcW w:w="3694" w:type="dxa"/>
          <w:tcBorders>
            <w:top w:val="single" w:sz="4" w:space="0" w:color="808080"/>
            <w:left w:val="single" w:sz="4" w:space="0" w:color="808080"/>
            <w:bottom w:val="single" w:sz="4" w:space="0" w:color="808080"/>
            <w:right w:val="single" w:sz="4" w:space="0" w:color="808080"/>
          </w:tcBorders>
        </w:tcPr>
        <w:p w14:paraId="0FDA4D0C" w14:textId="77777777" w:rsidR="00844E48" w:rsidRPr="000B03F7" w:rsidRDefault="00844E48" w:rsidP="005B31F1">
          <w:pPr>
            <w:spacing w:after="0" w:line="240" w:lineRule="auto"/>
            <w:jc w:val="center"/>
            <w:rPr>
              <w:rFonts w:ascii="Arial Narrow" w:hAnsi="Arial Narrow"/>
            </w:rPr>
          </w:pPr>
          <w:r w:rsidRPr="000B03F7">
            <w:rPr>
              <w:rFonts w:ascii="Arial Narrow" w:hAnsi="Arial Narrow"/>
            </w:rPr>
            <w:t>Código:</w:t>
          </w:r>
        </w:p>
        <w:p w14:paraId="44CA8785" w14:textId="77777777" w:rsidR="00844E48" w:rsidRPr="000B03F7" w:rsidRDefault="00844E48" w:rsidP="007652F8">
          <w:pPr>
            <w:spacing w:after="0" w:line="240" w:lineRule="auto"/>
            <w:jc w:val="center"/>
            <w:rPr>
              <w:rFonts w:ascii="Arial Narrow" w:hAnsi="Arial Narrow"/>
            </w:rPr>
          </w:pPr>
          <w:r>
            <w:rPr>
              <w:rFonts w:ascii="Arial Narrow" w:hAnsi="Arial Narrow"/>
            </w:rPr>
            <w:t>ITEI-CGPPE-MO-01</w:t>
          </w:r>
        </w:p>
      </w:tc>
      <w:tc>
        <w:tcPr>
          <w:tcW w:w="2722" w:type="dxa"/>
          <w:tcBorders>
            <w:top w:val="single" w:sz="4" w:space="0" w:color="808080"/>
            <w:left w:val="single" w:sz="4" w:space="0" w:color="808080"/>
            <w:bottom w:val="single" w:sz="4" w:space="0" w:color="808080"/>
            <w:right w:val="single" w:sz="4" w:space="0" w:color="auto"/>
          </w:tcBorders>
        </w:tcPr>
        <w:p w14:paraId="28BDE211" w14:textId="77777777" w:rsidR="00844E48" w:rsidRDefault="00844E48" w:rsidP="00D076D0">
          <w:pPr>
            <w:spacing w:after="0" w:line="240" w:lineRule="auto"/>
            <w:jc w:val="center"/>
            <w:rPr>
              <w:rFonts w:ascii="Arial Narrow" w:hAnsi="Arial Narrow"/>
            </w:rPr>
          </w:pPr>
          <w:r>
            <w:rPr>
              <w:rFonts w:ascii="Arial Narrow" w:hAnsi="Arial Narrow"/>
            </w:rPr>
            <w:t>Fecha de Actualización</w:t>
          </w:r>
        </w:p>
        <w:p w14:paraId="17967D78" w14:textId="61BAA862" w:rsidR="00844E48" w:rsidRPr="005F5B93" w:rsidRDefault="00844E48" w:rsidP="0000500F">
          <w:pPr>
            <w:pStyle w:val="Prrafodelista"/>
            <w:spacing w:after="0" w:line="240" w:lineRule="auto"/>
            <w:rPr>
              <w:rFonts w:ascii="Arial Narrow" w:hAnsi="Arial Narrow"/>
              <w:b/>
              <w:color w:val="943634"/>
            </w:rPr>
          </w:pPr>
          <w:r w:rsidRPr="005F5B93">
            <w:rPr>
              <w:rFonts w:ascii="Arial Narrow" w:hAnsi="Arial Narrow"/>
            </w:rPr>
            <w:t xml:space="preserve"> </w:t>
          </w:r>
          <w:r>
            <w:rPr>
              <w:rFonts w:ascii="Arial Narrow" w:hAnsi="Arial Narrow"/>
            </w:rPr>
            <w:t xml:space="preserve">05 </w:t>
          </w:r>
          <w:r w:rsidRPr="005F5B93">
            <w:rPr>
              <w:rFonts w:ascii="Arial Narrow" w:hAnsi="Arial Narrow"/>
            </w:rPr>
            <w:t xml:space="preserve">de </w:t>
          </w:r>
          <w:r>
            <w:rPr>
              <w:rFonts w:ascii="Arial Narrow" w:hAnsi="Arial Narrow"/>
            </w:rPr>
            <w:t>junio</w:t>
          </w:r>
          <w:r w:rsidRPr="000D40C8">
            <w:rPr>
              <w:rFonts w:ascii="Arial Narrow" w:hAnsi="Arial Narrow"/>
              <w:color w:val="000000" w:themeColor="text1"/>
            </w:rPr>
            <w:t xml:space="preserve"> 2019</w:t>
          </w:r>
        </w:p>
      </w:tc>
      <w:tc>
        <w:tcPr>
          <w:tcW w:w="1598" w:type="dxa"/>
          <w:tcBorders>
            <w:top w:val="single" w:sz="4" w:space="0" w:color="808080"/>
            <w:left w:val="single" w:sz="4" w:space="0" w:color="auto"/>
            <w:bottom w:val="single" w:sz="4" w:space="0" w:color="808080"/>
            <w:right w:val="single" w:sz="4" w:space="0" w:color="808080"/>
          </w:tcBorders>
        </w:tcPr>
        <w:p w14:paraId="03582F87" w14:textId="77777777" w:rsidR="00844E48" w:rsidRDefault="00844E48" w:rsidP="005B31F1">
          <w:pPr>
            <w:spacing w:after="0" w:line="240" w:lineRule="auto"/>
            <w:jc w:val="center"/>
            <w:rPr>
              <w:rFonts w:ascii="Arial Narrow" w:hAnsi="Arial Narrow"/>
            </w:rPr>
          </w:pPr>
          <w:r w:rsidRPr="00373973">
            <w:rPr>
              <w:rFonts w:ascii="Arial Narrow" w:hAnsi="Arial Narrow"/>
            </w:rPr>
            <w:t xml:space="preserve">Versión </w:t>
          </w:r>
        </w:p>
        <w:p w14:paraId="6923F3BB" w14:textId="16696C4B" w:rsidR="00844E48" w:rsidRPr="00373973" w:rsidRDefault="00844E48" w:rsidP="005A743D">
          <w:pPr>
            <w:spacing w:after="0" w:line="240" w:lineRule="auto"/>
            <w:jc w:val="center"/>
            <w:rPr>
              <w:rFonts w:ascii="Arial Narrow" w:hAnsi="Arial Narrow"/>
            </w:rPr>
          </w:pPr>
          <w:r>
            <w:rPr>
              <w:rFonts w:ascii="Arial Narrow" w:hAnsi="Arial Narrow"/>
              <w:color w:val="000000" w:themeColor="text1"/>
            </w:rPr>
            <w:t>5</w:t>
          </w:r>
          <w:r w:rsidRPr="000D40C8">
            <w:rPr>
              <w:rFonts w:ascii="Arial Narrow" w:hAnsi="Arial Narrow"/>
              <w:color w:val="000000" w:themeColor="text1"/>
            </w:rPr>
            <w:t>.0</w:t>
          </w:r>
        </w:p>
      </w:tc>
    </w:tr>
  </w:tbl>
  <w:p w14:paraId="70D7D36A" w14:textId="77777777" w:rsidR="00844E48" w:rsidRPr="00CC7657" w:rsidRDefault="00844E48">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14D"/>
    <w:multiLevelType w:val="hybridMultilevel"/>
    <w:tmpl w:val="31305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B65F16"/>
    <w:multiLevelType w:val="hybridMultilevel"/>
    <w:tmpl w:val="13282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EF4AB9"/>
    <w:multiLevelType w:val="hybridMultilevel"/>
    <w:tmpl w:val="E2BCE0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75F65C5"/>
    <w:multiLevelType w:val="hybridMultilevel"/>
    <w:tmpl w:val="EDF45D8A"/>
    <w:lvl w:ilvl="0" w:tplc="080A0001">
      <w:start w:val="1"/>
      <w:numFmt w:val="bullet"/>
      <w:lvlText w:val=""/>
      <w:lvlJc w:val="left"/>
      <w:pPr>
        <w:tabs>
          <w:tab w:val="num" w:pos="1080"/>
        </w:tabs>
        <w:ind w:left="1080" w:hanging="720"/>
      </w:pPr>
      <w:rPr>
        <w:rFonts w:ascii="Symbol" w:hAnsi="Symbo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814ADC"/>
    <w:multiLevelType w:val="hybridMultilevel"/>
    <w:tmpl w:val="6004E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5D392B"/>
    <w:multiLevelType w:val="hybridMultilevel"/>
    <w:tmpl w:val="99803982"/>
    <w:lvl w:ilvl="0" w:tplc="BA48EEE4">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C05DA0"/>
    <w:multiLevelType w:val="hybridMultilevel"/>
    <w:tmpl w:val="39AE2264"/>
    <w:lvl w:ilvl="0" w:tplc="6ECE2F3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7F7B16"/>
    <w:multiLevelType w:val="hybridMultilevel"/>
    <w:tmpl w:val="697E843E"/>
    <w:lvl w:ilvl="0" w:tplc="B0180FF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C20A5E"/>
    <w:multiLevelType w:val="hybridMultilevel"/>
    <w:tmpl w:val="3D4E4B36"/>
    <w:lvl w:ilvl="0" w:tplc="E7761A38">
      <w:start w:val="1"/>
      <w:numFmt w:val="decimal"/>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9" w15:restartNumberingAfterBreak="0">
    <w:nsid w:val="0F097EC1"/>
    <w:multiLevelType w:val="hybridMultilevel"/>
    <w:tmpl w:val="4BF2F1E4"/>
    <w:lvl w:ilvl="0" w:tplc="080A0001">
      <w:start w:val="1"/>
      <w:numFmt w:val="bullet"/>
      <w:lvlText w:val=""/>
      <w:lvlJc w:val="left"/>
      <w:pPr>
        <w:ind w:left="720" w:hanging="720"/>
      </w:pPr>
      <w:rPr>
        <w:rFonts w:ascii="Symbol" w:hAnsi="Symbol"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15767C1"/>
    <w:multiLevelType w:val="hybridMultilevel"/>
    <w:tmpl w:val="AF282846"/>
    <w:lvl w:ilvl="0" w:tplc="77C43C5A">
      <w:start w:val="1"/>
      <w:numFmt w:val="decimal"/>
      <w:lvlText w:val="%1."/>
      <w:lvlJc w:val="left"/>
      <w:pPr>
        <w:ind w:left="644" w:hanging="360"/>
      </w:pPr>
      <w:rPr>
        <w:rFonts w:hint="default"/>
        <w:color w:val="2E74B5" w:themeColor="accent1" w:themeShade="BF"/>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15B45DC6"/>
    <w:multiLevelType w:val="hybridMultilevel"/>
    <w:tmpl w:val="6BAC1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57105C"/>
    <w:multiLevelType w:val="hybridMultilevel"/>
    <w:tmpl w:val="84C4F2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F732919"/>
    <w:multiLevelType w:val="multilevel"/>
    <w:tmpl w:val="C51AEA46"/>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20A6259B"/>
    <w:multiLevelType w:val="hybridMultilevel"/>
    <w:tmpl w:val="8B1E7B64"/>
    <w:lvl w:ilvl="0" w:tplc="0D6AE31C">
      <w:start w:val="1"/>
      <w:numFmt w:val="decimal"/>
      <w:lvlText w:val="%1."/>
      <w:lvlJc w:val="left"/>
      <w:pPr>
        <w:ind w:left="720" w:hanging="360"/>
      </w:pPr>
      <w:rPr>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0A492C"/>
    <w:multiLevelType w:val="hybridMultilevel"/>
    <w:tmpl w:val="2AE06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C01A51"/>
    <w:multiLevelType w:val="multilevel"/>
    <w:tmpl w:val="EA8CBF0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9A4647"/>
    <w:multiLevelType w:val="hybridMultilevel"/>
    <w:tmpl w:val="0B46D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B076007"/>
    <w:multiLevelType w:val="hybridMultilevel"/>
    <w:tmpl w:val="9EC45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DF282C"/>
    <w:multiLevelType w:val="hybridMultilevel"/>
    <w:tmpl w:val="A2844F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A940C4"/>
    <w:multiLevelType w:val="multilevel"/>
    <w:tmpl w:val="1BDAE614"/>
    <w:lvl w:ilvl="0">
      <w:start w:val="1"/>
      <w:numFmt w:val="upperRoman"/>
      <w:lvlText w:val="%1."/>
      <w:lvlJc w:val="left"/>
      <w:pPr>
        <w:ind w:left="720" w:hanging="720"/>
      </w:pPr>
      <w:rPr>
        <w:rFonts w:hint="default"/>
        <w:b w:val="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1" w15:restartNumberingAfterBreak="0">
    <w:nsid w:val="432D568F"/>
    <w:multiLevelType w:val="hybridMultilevel"/>
    <w:tmpl w:val="3B5A5360"/>
    <w:lvl w:ilvl="0" w:tplc="E2928AC4">
      <w:start w:val="1"/>
      <w:numFmt w:val="bullet"/>
      <w:lvlText w:val=""/>
      <w:lvlJc w:val="left"/>
      <w:pPr>
        <w:ind w:left="360" w:hanging="360"/>
      </w:pPr>
      <w:rPr>
        <w:rFonts w:ascii="Symbol" w:hAnsi="Symbol" w:hint="default"/>
        <w:color w:val="auto"/>
      </w:r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22" w15:restartNumberingAfterBreak="0">
    <w:nsid w:val="46F14329"/>
    <w:multiLevelType w:val="hybridMultilevel"/>
    <w:tmpl w:val="78CA5A88"/>
    <w:lvl w:ilvl="0" w:tplc="AB20579C">
      <w:start w:val="1"/>
      <w:numFmt w:val="bullet"/>
      <w:lvlText w:val="•"/>
      <w:lvlJc w:val="left"/>
      <w:pPr>
        <w:tabs>
          <w:tab w:val="num" w:pos="720"/>
        </w:tabs>
        <w:ind w:left="720" w:hanging="360"/>
      </w:pPr>
      <w:rPr>
        <w:rFonts w:ascii="Arial" w:hAnsi="Arial" w:hint="default"/>
      </w:rPr>
    </w:lvl>
    <w:lvl w:ilvl="1" w:tplc="8D322222" w:tentative="1">
      <w:start w:val="1"/>
      <w:numFmt w:val="bullet"/>
      <w:lvlText w:val="•"/>
      <w:lvlJc w:val="left"/>
      <w:pPr>
        <w:tabs>
          <w:tab w:val="num" w:pos="1440"/>
        </w:tabs>
        <w:ind w:left="1440" w:hanging="360"/>
      </w:pPr>
      <w:rPr>
        <w:rFonts w:ascii="Arial" w:hAnsi="Arial" w:hint="default"/>
      </w:rPr>
    </w:lvl>
    <w:lvl w:ilvl="2" w:tplc="DE40ED80" w:tentative="1">
      <w:start w:val="1"/>
      <w:numFmt w:val="bullet"/>
      <w:lvlText w:val="•"/>
      <w:lvlJc w:val="left"/>
      <w:pPr>
        <w:tabs>
          <w:tab w:val="num" w:pos="2160"/>
        </w:tabs>
        <w:ind w:left="2160" w:hanging="360"/>
      </w:pPr>
      <w:rPr>
        <w:rFonts w:ascii="Arial" w:hAnsi="Arial" w:hint="default"/>
      </w:rPr>
    </w:lvl>
    <w:lvl w:ilvl="3" w:tplc="E046701A" w:tentative="1">
      <w:start w:val="1"/>
      <w:numFmt w:val="bullet"/>
      <w:lvlText w:val="•"/>
      <w:lvlJc w:val="left"/>
      <w:pPr>
        <w:tabs>
          <w:tab w:val="num" w:pos="2880"/>
        </w:tabs>
        <w:ind w:left="2880" w:hanging="360"/>
      </w:pPr>
      <w:rPr>
        <w:rFonts w:ascii="Arial" w:hAnsi="Arial" w:hint="default"/>
      </w:rPr>
    </w:lvl>
    <w:lvl w:ilvl="4" w:tplc="EED2845E" w:tentative="1">
      <w:start w:val="1"/>
      <w:numFmt w:val="bullet"/>
      <w:lvlText w:val="•"/>
      <w:lvlJc w:val="left"/>
      <w:pPr>
        <w:tabs>
          <w:tab w:val="num" w:pos="3600"/>
        </w:tabs>
        <w:ind w:left="3600" w:hanging="360"/>
      </w:pPr>
      <w:rPr>
        <w:rFonts w:ascii="Arial" w:hAnsi="Arial" w:hint="default"/>
      </w:rPr>
    </w:lvl>
    <w:lvl w:ilvl="5" w:tplc="804C755A" w:tentative="1">
      <w:start w:val="1"/>
      <w:numFmt w:val="bullet"/>
      <w:lvlText w:val="•"/>
      <w:lvlJc w:val="left"/>
      <w:pPr>
        <w:tabs>
          <w:tab w:val="num" w:pos="4320"/>
        </w:tabs>
        <w:ind w:left="4320" w:hanging="360"/>
      </w:pPr>
      <w:rPr>
        <w:rFonts w:ascii="Arial" w:hAnsi="Arial" w:hint="default"/>
      </w:rPr>
    </w:lvl>
    <w:lvl w:ilvl="6" w:tplc="745EB23C" w:tentative="1">
      <w:start w:val="1"/>
      <w:numFmt w:val="bullet"/>
      <w:lvlText w:val="•"/>
      <w:lvlJc w:val="left"/>
      <w:pPr>
        <w:tabs>
          <w:tab w:val="num" w:pos="5040"/>
        </w:tabs>
        <w:ind w:left="5040" w:hanging="360"/>
      </w:pPr>
      <w:rPr>
        <w:rFonts w:ascii="Arial" w:hAnsi="Arial" w:hint="default"/>
      </w:rPr>
    </w:lvl>
    <w:lvl w:ilvl="7" w:tplc="530EA3E6" w:tentative="1">
      <w:start w:val="1"/>
      <w:numFmt w:val="bullet"/>
      <w:lvlText w:val="•"/>
      <w:lvlJc w:val="left"/>
      <w:pPr>
        <w:tabs>
          <w:tab w:val="num" w:pos="5760"/>
        </w:tabs>
        <w:ind w:left="5760" w:hanging="360"/>
      </w:pPr>
      <w:rPr>
        <w:rFonts w:ascii="Arial" w:hAnsi="Arial" w:hint="default"/>
      </w:rPr>
    </w:lvl>
    <w:lvl w:ilvl="8" w:tplc="35E05D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A6063D"/>
    <w:multiLevelType w:val="hybridMultilevel"/>
    <w:tmpl w:val="FAF64E18"/>
    <w:lvl w:ilvl="0" w:tplc="6714F43C">
      <w:start w:val="1"/>
      <w:numFmt w:val="bullet"/>
      <w:lvlText w:val="•"/>
      <w:lvlJc w:val="left"/>
      <w:pPr>
        <w:tabs>
          <w:tab w:val="num" w:pos="720"/>
        </w:tabs>
        <w:ind w:left="720" w:hanging="360"/>
      </w:pPr>
      <w:rPr>
        <w:rFonts w:ascii="Arial" w:hAnsi="Arial" w:hint="default"/>
      </w:rPr>
    </w:lvl>
    <w:lvl w:ilvl="1" w:tplc="4F90C910" w:tentative="1">
      <w:start w:val="1"/>
      <w:numFmt w:val="bullet"/>
      <w:lvlText w:val="•"/>
      <w:lvlJc w:val="left"/>
      <w:pPr>
        <w:tabs>
          <w:tab w:val="num" w:pos="1440"/>
        </w:tabs>
        <w:ind w:left="1440" w:hanging="360"/>
      </w:pPr>
      <w:rPr>
        <w:rFonts w:ascii="Arial" w:hAnsi="Arial" w:hint="default"/>
      </w:rPr>
    </w:lvl>
    <w:lvl w:ilvl="2" w:tplc="1AFA3644" w:tentative="1">
      <w:start w:val="1"/>
      <w:numFmt w:val="bullet"/>
      <w:lvlText w:val="•"/>
      <w:lvlJc w:val="left"/>
      <w:pPr>
        <w:tabs>
          <w:tab w:val="num" w:pos="2160"/>
        </w:tabs>
        <w:ind w:left="2160" w:hanging="360"/>
      </w:pPr>
      <w:rPr>
        <w:rFonts w:ascii="Arial" w:hAnsi="Arial" w:hint="default"/>
      </w:rPr>
    </w:lvl>
    <w:lvl w:ilvl="3" w:tplc="526EA986" w:tentative="1">
      <w:start w:val="1"/>
      <w:numFmt w:val="bullet"/>
      <w:lvlText w:val="•"/>
      <w:lvlJc w:val="left"/>
      <w:pPr>
        <w:tabs>
          <w:tab w:val="num" w:pos="2880"/>
        </w:tabs>
        <w:ind w:left="2880" w:hanging="360"/>
      </w:pPr>
      <w:rPr>
        <w:rFonts w:ascii="Arial" w:hAnsi="Arial" w:hint="default"/>
      </w:rPr>
    </w:lvl>
    <w:lvl w:ilvl="4" w:tplc="E772ACF2" w:tentative="1">
      <w:start w:val="1"/>
      <w:numFmt w:val="bullet"/>
      <w:lvlText w:val="•"/>
      <w:lvlJc w:val="left"/>
      <w:pPr>
        <w:tabs>
          <w:tab w:val="num" w:pos="3600"/>
        </w:tabs>
        <w:ind w:left="3600" w:hanging="360"/>
      </w:pPr>
      <w:rPr>
        <w:rFonts w:ascii="Arial" w:hAnsi="Arial" w:hint="default"/>
      </w:rPr>
    </w:lvl>
    <w:lvl w:ilvl="5" w:tplc="714CF1A4" w:tentative="1">
      <w:start w:val="1"/>
      <w:numFmt w:val="bullet"/>
      <w:lvlText w:val="•"/>
      <w:lvlJc w:val="left"/>
      <w:pPr>
        <w:tabs>
          <w:tab w:val="num" w:pos="4320"/>
        </w:tabs>
        <w:ind w:left="4320" w:hanging="360"/>
      </w:pPr>
      <w:rPr>
        <w:rFonts w:ascii="Arial" w:hAnsi="Arial" w:hint="default"/>
      </w:rPr>
    </w:lvl>
    <w:lvl w:ilvl="6" w:tplc="DAB60DDA" w:tentative="1">
      <w:start w:val="1"/>
      <w:numFmt w:val="bullet"/>
      <w:lvlText w:val="•"/>
      <w:lvlJc w:val="left"/>
      <w:pPr>
        <w:tabs>
          <w:tab w:val="num" w:pos="5040"/>
        </w:tabs>
        <w:ind w:left="5040" w:hanging="360"/>
      </w:pPr>
      <w:rPr>
        <w:rFonts w:ascii="Arial" w:hAnsi="Arial" w:hint="default"/>
      </w:rPr>
    </w:lvl>
    <w:lvl w:ilvl="7" w:tplc="DEA4DC62" w:tentative="1">
      <w:start w:val="1"/>
      <w:numFmt w:val="bullet"/>
      <w:lvlText w:val="•"/>
      <w:lvlJc w:val="left"/>
      <w:pPr>
        <w:tabs>
          <w:tab w:val="num" w:pos="5760"/>
        </w:tabs>
        <w:ind w:left="5760" w:hanging="360"/>
      </w:pPr>
      <w:rPr>
        <w:rFonts w:ascii="Arial" w:hAnsi="Arial" w:hint="default"/>
      </w:rPr>
    </w:lvl>
    <w:lvl w:ilvl="8" w:tplc="178CD2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A03433"/>
    <w:multiLevelType w:val="hybridMultilevel"/>
    <w:tmpl w:val="7AD81F16"/>
    <w:lvl w:ilvl="0" w:tplc="E446CF5A">
      <w:start w:val="1"/>
      <w:numFmt w:val="bullet"/>
      <w:lvlText w:val="•"/>
      <w:lvlJc w:val="left"/>
      <w:pPr>
        <w:tabs>
          <w:tab w:val="num" w:pos="720"/>
        </w:tabs>
        <w:ind w:left="720" w:hanging="360"/>
      </w:pPr>
      <w:rPr>
        <w:rFonts w:ascii="Arial" w:hAnsi="Arial" w:hint="default"/>
      </w:rPr>
    </w:lvl>
    <w:lvl w:ilvl="1" w:tplc="5CB27438" w:tentative="1">
      <w:start w:val="1"/>
      <w:numFmt w:val="bullet"/>
      <w:lvlText w:val="•"/>
      <w:lvlJc w:val="left"/>
      <w:pPr>
        <w:tabs>
          <w:tab w:val="num" w:pos="1440"/>
        </w:tabs>
        <w:ind w:left="1440" w:hanging="360"/>
      </w:pPr>
      <w:rPr>
        <w:rFonts w:ascii="Arial" w:hAnsi="Arial" w:hint="default"/>
      </w:rPr>
    </w:lvl>
    <w:lvl w:ilvl="2" w:tplc="EC483206" w:tentative="1">
      <w:start w:val="1"/>
      <w:numFmt w:val="bullet"/>
      <w:lvlText w:val="•"/>
      <w:lvlJc w:val="left"/>
      <w:pPr>
        <w:tabs>
          <w:tab w:val="num" w:pos="2160"/>
        </w:tabs>
        <w:ind w:left="2160" w:hanging="360"/>
      </w:pPr>
      <w:rPr>
        <w:rFonts w:ascii="Arial" w:hAnsi="Arial" w:hint="default"/>
      </w:rPr>
    </w:lvl>
    <w:lvl w:ilvl="3" w:tplc="96C22852" w:tentative="1">
      <w:start w:val="1"/>
      <w:numFmt w:val="bullet"/>
      <w:lvlText w:val="•"/>
      <w:lvlJc w:val="left"/>
      <w:pPr>
        <w:tabs>
          <w:tab w:val="num" w:pos="2880"/>
        </w:tabs>
        <w:ind w:left="2880" w:hanging="360"/>
      </w:pPr>
      <w:rPr>
        <w:rFonts w:ascii="Arial" w:hAnsi="Arial" w:hint="default"/>
      </w:rPr>
    </w:lvl>
    <w:lvl w:ilvl="4" w:tplc="163077DC" w:tentative="1">
      <w:start w:val="1"/>
      <w:numFmt w:val="bullet"/>
      <w:lvlText w:val="•"/>
      <w:lvlJc w:val="left"/>
      <w:pPr>
        <w:tabs>
          <w:tab w:val="num" w:pos="3600"/>
        </w:tabs>
        <w:ind w:left="3600" w:hanging="360"/>
      </w:pPr>
      <w:rPr>
        <w:rFonts w:ascii="Arial" w:hAnsi="Arial" w:hint="default"/>
      </w:rPr>
    </w:lvl>
    <w:lvl w:ilvl="5" w:tplc="994C63DC" w:tentative="1">
      <w:start w:val="1"/>
      <w:numFmt w:val="bullet"/>
      <w:lvlText w:val="•"/>
      <w:lvlJc w:val="left"/>
      <w:pPr>
        <w:tabs>
          <w:tab w:val="num" w:pos="4320"/>
        </w:tabs>
        <w:ind w:left="4320" w:hanging="360"/>
      </w:pPr>
      <w:rPr>
        <w:rFonts w:ascii="Arial" w:hAnsi="Arial" w:hint="default"/>
      </w:rPr>
    </w:lvl>
    <w:lvl w:ilvl="6" w:tplc="84506C10" w:tentative="1">
      <w:start w:val="1"/>
      <w:numFmt w:val="bullet"/>
      <w:lvlText w:val="•"/>
      <w:lvlJc w:val="left"/>
      <w:pPr>
        <w:tabs>
          <w:tab w:val="num" w:pos="5040"/>
        </w:tabs>
        <w:ind w:left="5040" w:hanging="360"/>
      </w:pPr>
      <w:rPr>
        <w:rFonts w:ascii="Arial" w:hAnsi="Arial" w:hint="default"/>
      </w:rPr>
    </w:lvl>
    <w:lvl w:ilvl="7" w:tplc="05CCA4F2" w:tentative="1">
      <w:start w:val="1"/>
      <w:numFmt w:val="bullet"/>
      <w:lvlText w:val="•"/>
      <w:lvlJc w:val="left"/>
      <w:pPr>
        <w:tabs>
          <w:tab w:val="num" w:pos="5760"/>
        </w:tabs>
        <w:ind w:left="5760" w:hanging="360"/>
      </w:pPr>
      <w:rPr>
        <w:rFonts w:ascii="Arial" w:hAnsi="Arial" w:hint="default"/>
      </w:rPr>
    </w:lvl>
    <w:lvl w:ilvl="8" w:tplc="4D90F2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7A7A0D"/>
    <w:multiLevelType w:val="hybridMultilevel"/>
    <w:tmpl w:val="6BAC1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C63EEC"/>
    <w:multiLevelType w:val="hybridMultilevel"/>
    <w:tmpl w:val="52CCF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F8312D"/>
    <w:multiLevelType w:val="hybridMultilevel"/>
    <w:tmpl w:val="87A65D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BAC1BAB"/>
    <w:multiLevelType w:val="hybridMultilevel"/>
    <w:tmpl w:val="905E0966"/>
    <w:lvl w:ilvl="0" w:tplc="12F6AD8A">
      <w:start w:val="1"/>
      <w:numFmt w:val="bullet"/>
      <w:lvlText w:val=""/>
      <w:lvlJc w:val="left"/>
      <w:pPr>
        <w:ind w:left="720" w:hanging="360"/>
      </w:pPr>
      <w:rPr>
        <w:rFonts w:ascii="Symbol" w:hAnsi="Symbol" w:hint="default"/>
        <w:color w:val="auto"/>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544253"/>
    <w:multiLevelType w:val="hybridMultilevel"/>
    <w:tmpl w:val="6602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1358EF"/>
    <w:multiLevelType w:val="hybridMultilevel"/>
    <w:tmpl w:val="27FAFDCE"/>
    <w:lvl w:ilvl="0" w:tplc="7FF2F064">
      <w:start w:val="1"/>
      <w:numFmt w:val="decimal"/>
      <w:lvlText w:val="%1."/>
      <w:lvlJc w:val="left"/>
      <w:pPr>
        <w:ind w:left="36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0E7C47"/>
    <w:multiLevelType w:val="hybridMultilevel"/>
    <w:tmpl w:val="EADE0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995F1F"/>
    <w:multiLevelType w:val="hybridMultilevel"/>
    <w:tmpl w:val="51E650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62F52BF0"/>
    <w:multiLevelType w:val="hybridMultilevel"/>
    <w:tmpl w:val="8B606F76"/>
    <w:lvl w:ilvl="0" w:tplc="62E0B41A">
      <w:start w:val="1"/>
      <w:numFmt w:val="bullet"/>
      <w:lvlText w:val="•"/>
      <w:lvlJc w:val="left"/>
      <w:pPr>
        <w:tabs>
          <w:tab w:val="num" w:pos="720"/>
        </w:tabs>
        <w:ind w:left="720" w:hanging="360"/>
      </w:pPr>
      <w:rPr>
        <w:rFonts w:ascii="Arial" w:hAnsi="Arial" w:hint="default"/>
      </w:rPr>
    </w:lvl>
    <w:lvl w:ilvl="1" w:tplc="BFD2579E" w:tentative="1">
      <w:start w:val="1"/>
      <w:numFmt w:val="bullet"/>
      <w:lvlText w:val="•"/>
      <w:lvlJc w:val="left"/>
      <w:pPr>
        <w:tabs>
          <w:tab w:val="num" w:pos="1440"/>
        </w:tabs>
        <w:ind w:left="1440" w:hanging="360"/>
      </w:pPr>
      <w:rPr>
        <w:rFonts w:ascii="Arial" w:hAnsi="Arial" w:hint="default"/>
      </w:rPr>
    </w:lvl>
    <w:lvl w:ilvl="2" w:tplc="DFE4B666" w:tentative="1">
      <w:start w:val="1"/>
      <w:numFmt w:val="bullet"/>
      <w:lvlText w:val="•"/>
      <w:lvlJc w:val="left"/>
      <w:pPr>
        <w:tabs>
          <w:tab w:val="num" w:pos="2160"/>
        </w:tabs>
        <w:ind w:left="2160" w:hanging="360"/>
      </w:pPr>
      <w:rPr>
        <w:rFonts w:ascii="Arial" w:hAnsi="Arial" w:hint="default"/>
      </w:rPr>
    </w:lvl>
    <w:lvl w:ilvl="3" w:tplc="FD0C495E" w:tentative="1">
      <w:start w:val="1"/>
      <w:numFmt w:val="bullet"/>
      <w:lvlText w:val="•"/>
      <w:lvlJc w:val="left"/>
      <w:pPr>
        <w:tabs>
          <w:tab w:val="num" w:pos="2880"/>
        </w:tabs>
        <w:ind w:left="2880" w:hanging="360"/>
      </w:pPr>
      <w:rPr>
        <w:rFonts w:ascii="Arial" w:hAnsi="Arial" w:hint="default"/>
      </w:rPr>
    </w:lvl>
    <w:lvl w:ilvl="4" w:tplc="283CD43E" w:tentative="1">
      <w:start w:val="1"/>
      <w:numFmt w:val="bullet"/>
      <w:lvlText w:val="•"/>
      <w:lvlJc w:val="left"/>
      <w:pPr>
        <w:tabs>
          <w:tab w:val="num" w:pos="3600"/>
        </w:tabs>
        <w:ind w:left="3600" w:hanging="360"/>
      </w:pPr>
      <w:rPr>
        <w:rFonts w:ascii="Arial" w:hAnsi="Arial" w:hint="default"/>
      </w:rPr>
    </w:lvl>
    <w:lvl w:ilvl="5" w:tplc="D7BA9D60" w:tentative="1">
      <w:start w:val="1"/>
      <w:numFmt w:val="bullet"/>
      <w:lvlText w:val="•"/>
      <w:lvlJc w:val="left"/>
      <w:pPr>
        <w:tabs>
          <w:tab w:val="num" w:pos="4320"/>
        </w:tabs>
        <w:ind w:left="4320" w:hanging="360"/>
      </w:pPr>
      <w:rPr>
        <w:rFonts w:ascii="Arial" w:hAnsi="Arial" w:hint="default"/>
      </w:rPr>
    </w:lvl>
    <w:lvl w:ilvl="6" w:tplc="DBEA443E" w:tentative="1">
      <w:start w:val="1"/>
      <w:numFmt w:val="bullet"/>
      <w:lvlText w:val="•"/>
      <w:lvlJc w:val="left"/>
      <w:pPr>
        <w:tabs>
          <w:tab w:val="num" w:pos="5040"/>
        </w:tabs>
        <w:ind w:left="5040" w:hanging="360"/>
      </w:pPr>
      <w:rPr>
        <w:rFonts w:ascii="Arial" w:hAnsi="Arial" w:hint="default"/>
      </w:rPr>
    </w:lvl>
    <w:lvl w:ilvl="7" w:tplc="79FAF422" w:tentative="1">
      <w:start w:val="1"/>
      <w:numFmt w:val="bullet"/>
      <w:lvlText w:val="•"/>
      <w:lvlJc w:val="left"/>
      <w:pPr>
        <w:tabs>
          <w:tab w:val="num" w:pos="5760"/>
        </w:tabs>
        <w:ind w:left="5760" w:hanging="360"/>
      </w:pPr>
      <w:rPr>
        <w:rFonts w:ascii="Arial" w:hAnsi="Arial" w:hint="default"/>
      </w:rPr>
    </w:lvl>
    <w:lvl w:ilvl="8" w:tplc="6D6C63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8C17BF"/>
    <w:multiLevelType w:val="hybridMultilevel"/>
    <w:tmpl w:val="3B163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C513F9"/>
    <w:multiLevelType w:val="hybridMultilevel"/>
    <w:tmpl w:val="DC3ED0D0"/>
    <w:lvl w:ilvl="0" w:tplc="5ED6CD38">
      <w:start w:val="1"/>
      <w:numFmt w:val="bullet"/>
      <w:lvlText w:val="•"/>
      <w:lvlJc w:val="left"/>
      <w:pPr>
        <w:tabs>
          <w:tab w:val="num" w:pos="720"/>
        </w:tabs>
        <w:ind w:left="720" w:hanging="360"/>
      </w:pPr>
      <w:rPr>
        <w:rFonts w:ascii="Arial" w:hAnsi="Arial" w:hint="default"/>
      </w:rPr>
    </w:lvl>
    <w:lvl w:ilvl="1" w:tplc="6C56A4EC" w:tentative="1">
      <w:start w:val="1"/>
      <w:numFmt w:val="bullet"/>
      <w:lvlText w:val="•"/>
      <w:lvlJc w:val="left"/>
      <w:pPr>
        <w:tabs>
          <w:tab w:val="num" w:pos="1440"/>
        </w:tabs>
        <w:ind w:left="1440" w:hanging="360"/>
      </w:pPr>
      <w:rPr>
        <w:rFonts w:ascii="Arial" w:hAnsi="Arial" w:hint="default"/>
      </w:rPr>
    </w:lvl>
    <w:lvl w:ilvl="2" w:tplc="708E831E" w:tentative="1">
      <w:start w:val="1"/>
      <w:numFmt w:val="bullet"/>
      <w:lvlText w:val="•"/>
      <w:lvlJc w:val="left"/>
      <w:pPr>
        <w:tabs>
          <w:tab w:val="num" w:pos="2160"/>
        </w:tabs>
        <w:ind w:left="2160" w:hanging="360"/>
      </w:pPr>
      <w:rPr>
        <w:rFonts w:ascii="Arial" w:hAnsi="Arial" w:hint="default"/>
      </w:rPr>
    </w:lvl>
    <w:lvl w:ilvl="3" w:tplc="B59A72E0" w:tentative="1">
      <w:start w:val="1"/>
      <w:numFmt w:val="bullet"/>
      <w:lvlText w:val="•"/>
      <w:lvlJc w:val="left"/>
      <w:pPr>
        <w:tabs>
          <w:tab w:val="num" w:pos="2880"/>
        </w:tabs>
        <w:ind w:left="2880" w:hanging="360"/>
      </w:pPr>
      <w:rPr>
        <w:rFonts w:ascii="Arial" w:hAnsi="Arial" w:hint="default"/>
      </w:rPr>
    </w:lvl>
    <w:lvl w:ilvl="4" w:tplc="7E12FE30" w:tentative="1">
      <w:start w:val="1"/>
      <w:numFmt w:val="bullet"/>
      <w:lvlText w:val="•"/>
      <w:lvlJc w:val="left"/>
      <w:pPr>
        <w:tabs>
          <w:tab w:val="num" w:pos="3600"/>
        </w:tabs>
        <w:ind w:left="3600" w:hanging="360"/>
      </w:pPr>
      <w:rPr>
        <w:rFonts w:ascii="Arial" w:hAnsi="Arial" w:hint="default"/>
      </w:rPr>
    </w:lvl>
    <w:lvl w:ilvl="5" w:tplc="40789F96" w:tentative="1">
      <w:start w:val="1"/>
      <w:numFmt w:val="bullet"/>
      <w:lvlText w:val="•"/>
      <w:lvlJc w:val="left"/>
      <w:pPr>
        <w:tabs>
          <w:tab w:val="num" w:pos="4320"/>
        </w:tabs>
        <w:ind w:left="4320" w:hanging="360"/>
      </w:pPr>
      <w:rPr>
        <w:rFonts w:ascii="Arial" w:hAnsi="Arial" w:hint="default"/>
      </w:rPr>
    </w:lvl>
    <w:lvl w:ilvl="6" w:tplc="D65035DE" w:tentative="1">
      <w:start w:val="1"/>
      <w:numFmt w:val="bullet"/>
      <w:lvlText w:val="•"/>
      <w:lvlJc w:val="left"/>
      <w:pPr>
        <w:tabs>
          <w:tab w:val="num" w:pos="5040"/>
        </w:tabs>
        <w:ind w:left="5040" w:hanging="360"/>
      </w:pPr>
      <w:rPr>
        <w:rFonts w:ascii="Arial" w:hAnsi="Arial" w:hint="default"/>
      </w:rPr>
    </w:lvl>
    <w:lvl w:ilvl="7" w:tplc="09A8B812" w:tentative="1">
      <w:start w:val="1"/>
      <w:numFmt w:val="bullet"/>
      <w:lvlText w:val="•"/>
      <w:lvlJc w:val="left"/>
      <w:pPr>
        <w:tabs>
          <w:tab w:val="num" w:pos="5760"/>
        </w:tabs>
        <w:ind w:left="5760" w:hanging="360"/>
      </w:pPr>
      <w:rPr>
        <w:rFonts w:ascii="Arial" w:hAnsi="Arial" w:hint="default"/>
      </w:rPr>
    </w:lvl>
    <w:lvl w:ilvl="8" w:tplc="0412A4C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9D16D3"/>
    <w:multiLevelType w:val="hybridMultilevel"/>
    <w:tmpl w:val="C6DC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2038ED"/>
    <w:multiLevelType w:val="hybridMultilevel"/>
    <w:tmpl w:val="7F3C990C"/>
    <w:lvl w:ilvl="0" w:tplc="EEF4B12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267BD8"/>
    <w:multiLevelType w:val="hybridMultilevel"/>
    <w:tmpl w:val="25465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574BE3"/>
    <w:multiLevelType w:val="hybridMultilevel"/>
    <w:tmpl w:val="F9861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A72EC0"/>
    <w:multiLevelType w:val="hybridMultilevel"/>
    <w:tmpl w:val="76CCE9A6"/>
    <w:lvl w:ilvl="0" w:tplc="40EAE29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AC002C"/>
    <w:multiLevelType w:val="hybridMultilevel"/>
    <w:tmpl w:val="66DED868"/>
    <w:lvl w:ilvl="0" w:tplc="99CE0E2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DB0F34"/>
    <w:multiLevelType w:val="hybridMultilevel"/>
    <w:tmpl w:val="6958D9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2"/>
  </w:num>
  <w:num w:numId="4">
    <w:abstractNumId w:val="21"/>
  </w:num>
  <w:num w:numId="5">
    <w:abstractNumId w:val="27"/>
  </w:num>
  <w:num w:numId="6">
    <w:abstractNumId w:val="3"/>
  </w:num>
  <w:num w:numId="7">
    <w:abstractNumId w:val="28"/>
  </w:num>
  <w:num w:numId="8">
    <w:abstractNumId w:val="9"/>
  </w:num>
  <w:num w:numId="9">
    <w:abstractNumId w:val="34"/>
  </w:num>
  <w:num w:numId="10">
    <w:abstractNumId w:val="0"/>
  </w:num>
  <w:num w:numId="11">
    <w:abstractNumId w:val="36"/>
  </w:num>
  <w:num w:numId="12">
    <w:abstractNumId w:val="18"/>
  </w:num>
  <w:num w:numId="13">
    <w:abstractNumId w:val="31"/>
  </w:num>
  <w:num w:numId="14">
    <w:abstractNumId w:val="38"/>
  </w:num>
  <w:num w:numId="15">
    <w:abstractNumId w:val="4"/>
  </w:num>
  <w:num w:numId="16">
    <w:abstractNumId w:val="5"/>
  </w:num>
  <w:num w:numId="17">
    <w:abstractNumId w:val="41"/>
  </w:num>
  <w:num w:numId="18">
    <w:abstractNumId w:val="42"/>
  </w:num>
  <w:num w:numId="19">
    <w:abstractNumId w:val="40"/>
  </w:num>
  <w:num w:numId="20">
    <w:abstractNumId w:val="20"/>
  </w:num>
  <w:num w:numId="21">
    <w:abstractNumId w:val="35"/>
  </w:num>
  <w:num w:numId="22">
    <w:abstractNumId w:val="24"/>
  </w:num>
  <w:num w:numId="23">
    <w:abstractNumId w:val="22"/>
  </w:num>
  <w:num w:numId="24">
    <w:abstractNumId w:val="23"/>
  </w:num>
  <w:num w:numId="25">
    <w:abstractNumId w:val="33"/>
  </w:num>
  <w:num w:numId="26">
    <w:abstractNumId w:val="39"/>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
  </w:num>
  <w:num w:numId="32">
    <w:abstractNumId w:val="13"/>
  </w:num>
  <w:num w:numId="33">
    <w:abstractNumId w:val="29"/>
  </w:num>
  <w:num w:numId="34">
    <w:abstractNumId w:val="7"/>
  </w:num>
  <w:num w:numId="35">
    <w:abstractNumId w:val="26"/>
  </w:num>
  <w:num w:numId="36">
    <w:abstractNumId w:val="6"/>
  </w:num>
  <w:num w:numId="37">
    <w:abstractNumId w:val="37"/>
  </w:num>
  <w:num w:numId="38">
    <w:abstractNumId w:val="1"/>
  </w:num>
  <w:num w:numId="39">
    <w:abstractNumId w:val="14"/>
  </w:num>
  <w:num w:numId="40">
    <w:abstractNumId w:val="11"/>
  </w:num>
  <w:num w:numId="41">
    <w:abstractNumId w:val="10"/>
  </w:num>
  <w:num w:numId="42">
    <w:abstractNumId w:val="15"/>
  </w:num>
  <w:num w:numId="43">
    <w:abstractNumId w:val="30"/>
  </w:num>
  <w:num w:numId="44">
    <w:abstractNumId w:val="8"/>
  </w:num>
  <w:num w:numId="45">
    <w:abstractNumId w:val="16"/>
  </w:num>
  <w:num w:numId="46">
    <w:abstractNumId w:val="2"/>
  </w:num>
  <w:num w:numId="47">
    <w:abstractNumId w:val="19"/>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AD"/>
    <w:rsid w:val="000000CE"/>
    <w:rsid w:val="00000170"/>
    <w:rsid w:val="00000E47"/>
    <w:rsid w:val="00000FCD"/>
    <w:rsid w:val="000010D6"/>
    <w:rsid w:val="00001E8A"/>
    <w:rsid w:val="0000220D"/>
    <w:rsid w:val="00003024"/>
    <w:rsid w:val="000048CC"/>
    <w:rsid w:val="0000500F"/>
    <w:rsid w:val="0000625C"/>
    <w:rsid w:val="0000650C"/>
    <w:rsid w:val="000066B1"/>
    <w:rsid w:val="000066EA"/>
    <w:rsid w:val="00007179"/>
    <w:rsid w:val="000078F5"/>
    <w:rsid w:val="00007C7C"/>
    <w:rsid w:val="00007C8C"/>
    <w:rsid w:val="00007DCF"/>
    <w:rsid w:val="00007F8E"/>
    <w:rsid w:val="000102BB"/>
    <w:rsid w:val="000114B3"/>
    <w:rsid w:val="00011A37"/>
    <w:rsid w:val="00011E04"/>
    <w:rsid w:val="00011F84"/>
    <w:rsid w:val="000127C9"/>
    <w:rsid w:val="000127FF"/>
    <w:rsid w:val="00012D9B"/>
    <w:rsid w:val="00013988"/>
    <w:rsid w:val="00014014"/>
    <w:rsid w:val="00014071"/>
    <w:rsid w:val="000147A0"/>
    <w:rsid w:val="000148AE"/>
    <w:rsid w:val="000150D5"/>
    <w:rsid w:val="00015D47"/>
    <w:rsid w:val="000166D4"/>
    <w:rsid w:val="00016B1B"/>
    <w:rsid w:val="00016D0B"/>
    <w:rsid w:val="0001714A"/>
    <w:rsid w:val="00017924"/>
    <w:rsid w:val="000205AB"/>
    <w:rsid w:val="00020C82"/>
    <w:rsid w:val="00021376"/>
    <w:rsid w:val="000214FA"/>
    <w:rsid w:val="00021BC9"/>
    <w:rsid w:val="00021C25"/>
    <w:rsid w:val="00023299"/>
    <w:rsid w:val="00023696"/>
    <w:rsid w:val="0002427C"/>
    <w:rsid w:val="000246BD"/>
    <w:rsid w:val="0002537C"/>
    <w:rsid w:val="00025679"/>
    <w:rsid w:val="00026676"/>
    <w:rsid w:val="00026E02"/>
    <w:rsid w:val="00026ED3"/>
    <w:rsid w:val="0003141F"/>
    <w:rsid w:val="00031B9A"/>
    <w:rsid w:val="00032F3F"/>
    <w:rsid w:val="0003368B"/>
    <w:rsid w:val="00033A61"/>
    <w:rsid w:val="00033CC3"/>
    <w:rsid w:val="00034E2A"/>
    <w:rsid w:val="00034F60"/>
    <w:rsid w:val="000357A5"/>
    <w:rsid w:val="00035D89"/>
    <w:rsid w:val="000373CE"/>
    <w:rsid w:val="000379FD"/>
    <w:rsid w:val="00037ACD"/>
    <w:rsid w:val="00037B55"/>
    <w:rsid w:val="00037C81"/>
    <w:rsid w:val="0004019A"/>
    <w:rsid w:val="0004034F"/>
    <w:rsid w:val="000412A2"/>
    <w:rsid w:val="00041457"/>
    <w:rsid w:val="000416E1"/>
    <w:rsid w:val="00041981"/>
    <w:rsid w:val="00041E7B"/>
    <w:rsid w:val="00042107"/>
    <w:rsid w:val="000435A6"/>
    <w:rsid w:val="000437E9"/>
    <w:rsid w:val="0004381A"/>
    <w:rsid w:val="0004475C"/>
    <w:rsid w:val="00044EF1"/>
    <w:rsid w:val="00044F3E"/>
    <w:rsid w:val="0004583A"/>
    <w:rsid w:val="00046587"/>
    <w:rsid w:val="00046722"/>
    <w:rsid w:val="0004686B"/>
    <w:rsid w:val="00046D4D"/>
    <w:rsid w:val="0004717A"/>
    <w:rsid w:val="000479DA"/>
    <w:rsid w:val="00050199"/>
    <w:rsid w:val="00050419"/>
    <w:rsid w:val="00051C72"/>
    <w:rsid w:val="00053363"/>
    <w:rsid w:val="0005383D"/>
    <w:rsid w:val="00053B08"/>
    <w:rsid w:val="00053E83"/>
    <w:rsid w:val="00053FB8"/>
    <w:rsid w:val="000545DB"/>
    <w:rsid w:val="000548CE"/>
    <w:rsid w:val="00054F42"/>
    <w:rsid w:val="00055701"/>
    <w:rsid w:val="00055E0D"/>
    <w:rsid w:val="00057708"/>
    <w:rsid w:val="0006096A"/>
    <w:rsid w:val="00061EC2"/>
    <w:rsid w:val="000624AC"/>
    <w:rsid w:val="000628C9"/>
    <w:rsid w:val="00066321"/>
    <w:rsid w:val="00066EEC"/>
    <w:rsid w:val="00067597"/>
    <w:rsid w:val="0006791E"/>
    <w:rsid w:val="00070367"/>
    <w:rsid w:val="000711BB"/>
    <w:rsid w:val="00071C8D"/>
    <w:rsid w:val="00072143"/>
    <w:rsid w:val="00072AF4"/>
    <w:rsid w:val="00073012"/>
    <w:rsid w:val="00073545"/>
    <w:rsid w:val="000737BE"/>
    <w:rsid w:val="000737CD"/>
    <w:rsid w:val="00074911"/>
    <w:rsid w:val="00075DAF"/>
    <w:rsid w:val="00075FEC"/>
    <w:rsid w:val="000762FA"/>
    <w:rsid w:val="00076440"/>
    <w:rsid w:val="00076786"/>
    <w:rsid w:val="00076BF3"/>
    <w:rsid w:val="00076C9A"/>
    <w:rsid w:val="000774B5"/>
    <w:rsid w:val="00077BAD"/>
    <w:rsid w:val="000802A4"/>
    <w:rsid w:val="00081D3F"/>
    <w:rsid w:val="00082F91"/>
    <w:rsid w:val="0008323E"/>
    <w:rsid w:val="000841C9"/>
    <w:rsid w:val="000845B8"/>
    <w:rsid w:val="000856E0"/>
    <w:rsid w:val="00086072"/>
    <w:rsid w:val="00087378"/>
    <w:rsid w:val="0009006F"/>
    <w:rsid w:val="00090752"/>
    <w:rsid w:val="0009098B"/>
    <w:rsid w:val="00090D59"/>
    <w:rsid w:val="000911EE"/>
    <w:rsid w:val="00091528"/>
    <w:rsid w:val="00091583"/>
    <w:rsid w:val="00091665"/>
    <w:rsid w:val="000917C1"/>
    <w:rsid w:val="00092050"/>
    <w:rsid w:val="00092280"/>
    <w:rsid w:val="0009310D"/>
    <w:rsid w:val="000932EF"/>
    <w:rsid w:val="00093EF0"/>
    <w:rsid w:val="00094050"/>
    <w:rsid w:val="000954C1"/>
    <w:rsid w:val="0009595D"/>
    <w:rsid w:val="000960EE"/>
    <w:rsid w:val="0009682A"/>
    <w:rsid w:val="00097994"/>
    <w:rsid w:val="0009799A"/>
    <w:rsid w:val="000A0AB4"/>
    <w:rsid w:val="000A1231"/>
    <w:rsid w:val="000A2081"/>
    <w:rsid w:val="000A287C"/>
    <w:rsid w:val="000A44B0"/>
    <w:rsid w:val="000A5A9E"/>
    <w:rsid w:val="000A5F61"/>
    <w:rsid w:val="000A706C"/>
    <w:rsid w:val="000A7AF9"/>
    <w:rsid w:val="000B10D5"/>
    <w:rsid w:val="000B1118"/>
    <w:rsid w:val="000B1EE3"/>
    <w:rsid w:val="000B2551"/>
    <w:rsid w:val="000B5132"/>
    <w:rsid w:val="000B540E"/>
    <w:rsid w:val="000C082D"/>
    <w:rsid w:val="000C1F8B"/>
    <w:rsid w:val="000C2105"/>
    <w:rsid w:val="000C240F"/>
    <w:rsid w:val="000C2855"/>
    <w:rsid w:val="000C340E"/>
    <w:rsid w:val="000C355B"/>
    <w:rsid w:val="000C35DF"/>
    <w:rsid w:val="000C381C"/>
    <w:rsid w:val="000C3915"/>
    <w:rsid w:val="000C3B16"/>
    <w:rsid w:val="000C5958"/>
    <w:rsid w:val="000C6484"/>
    <w:rsid w:val="000C7543"/>
    <w:rsid w:val="000D0B5B"/>
    <w:rsid w:val="000D0DD4"/>
    <w:rsid w:val="000D13C1"/>
    <w:rsid w:val="000D20FF"/>
    <w:rsid w:val="000D245C"/>
    <w:rsid w:val="000D2A18"/>
    <w:rsid w:val="000D2F14"/>
    <w:rsid w:val="000D40C8"/>
    <w:rsid w:val="000D441C"/>
    <w:rsid w:val="000D476B"/>
    <w:rsid w:val="000D48EA"/>
    <w:rsid w:val="000D5087"/>
    <w:rsid w:val="000D5FFA"/>
    <w:rsid w:val="000D6248"/>
    <w:rsid w:val="000D7549"/>
    <w:rsid w:val="000D7AB8"/>
    <w:rsid w:val="000E0743"/>
    <w:rsid w:val="000E09FC"/>
    <w:rsid w:val="000E15AF"/>
    <w:rsid w:val="000E1A2C"/>
    <w:rsid w:val="000E1CFF"/>
    <w:rsid w:val="000E2126"/>
    <w:rsid w:val="000E2483"/>
    <w:rsid w:val="000E28FB"/>
    <w:rsid w:val="000E3238"/>
    <w:rsid w:val="000E3A11"/>
    <w:rsid w:val="000E3FCE"/>
    <w:rsid w:val="000E404B"/>
    <w:rsid w:val="000E4E4F"/>
    <w:rsid w:val="000E5021"/>
    <w:rsid w:val="000E5523"/>
    <w:rsid w:val="000E5DC7"/>
    <w:rsid w:val="000E62EE"/>
    <w:rsid w:val="000E6C13"/>
    <w:rsid w:val="000E7061"/>
    <w:rsid w:val="000E7238"/>
    <w:rsid w:val="000E76FD"/>
    <w:rsid w:val="000F051E"/>
    <w:rsid w:val="000F07FA"/>
    <w:rsid w:val="000F1014"/>
    <w:rsid w:val="000F127B"/>
    <w:rsid w:val="000F14FE"/>
    <w:rsid w:val="000F1A0D"/>
    <w:rsid w:val="000F301F"/>
    <w:rsid w:val="000F3D15"/>
    <w:rsid w:val="000F4818"/>
    <w:rsid w:val="000F545B"/>
    <w:rsid w:val="000F5721"/>
    <w:rsid w:val="000F6352"/>
    <w:rsid w:val="000F67F9"/>
    <w:rsid w:val="000F6BE7"/>
    <w:rsid w:val="000F798B"/>
    <w:rsid w:val="000F7E72"/>
    <w:rsid w:val="001011F0"/>
    <w:rsid w:val="0010364F"/>
    <w:rsid w:val="001042EF"/>
    <w:rsid w:val="00104B0A"/>
    <w:rsid w:val="0010519E"/>
    <w:rsid w:val="0010569C"/>
    <w:rsid w:val="00105CB1"/>
    <w:rsid w:val="00106260"/>
    <w:rsid w:val="001062D6"/>
    <w:rsid w:val="00106516"/>
    <w:rsid w:val="00106542"/>
    <w:rsid w:val="0010673B"/>
    <w:rsid w:val="00107386"/>
    <w:rsid w:val="001077F0"/>
    <w:rsid w:val="001106E4"/>
    <w:rsid w:val="0011078C"/>
    <w:rsid w:val="00111626"/>
    <w:rsid w:val="00111B31"/>
    <w:rsid w:val="00112489"/>
    <w:rsid w:val="00112490"/>
    <w:rsid w:val="00112902"/>
    <w:rsid w:val="00112D9B"/>
    <w:rsid w:val="00113572"/>
    <w:rsid w:val="0011437A"/>
    <w:rsid w:val="001150E6"/>
    <w:rsid w:val="001152E4"/>
    <w:rsid w:val="001156F6"/>
    <w:rsid w:val="00115944"/>
    <w:rsid w:val="00115C47"/>
    <w:rsid w:val="0011659D"/>
    <w:rsid w:val="001165A6"/>
    <w:rsid w:val="001166B2"/>
    <w:rsid w:val="00117187"/>
    <w:rsid w:val="00117941"/>
    <w:rsid w:val="0012002C"/>
    <w:rsid w:val="00120C07"/>
    <w:rsid w:val="0012110F"/>
    <w:rsid w:val="00121236"/>
    <w:rsid w:val="00121FCA"/>
    <w:rsid w:val="001220BA"/>
    <w:rsid w:val="00122352"/>
    <w:rsid w:val="00122C5A"/>
    <w:rsid w:val="00123388"/>
    <w:rsid w:val="00123DA3"/>
    <w:rsid w:val="00124F4C"/>
    <w:rsid w:val="00125597"/>
    <w:rsid w:val="001260C9"/>
    <w:rsid w:val="0012682A"/>
    <w:rsid w:val="001269DC"/>
    <w:rsid w:val="00126C52"/>
    <w:rsid w:val="001271F4"/>
    <w:rsid w:val="001277FE"/>
    <w:rsid w:val="001278CC"/>
    <w:rsid w:val="00130040"/>
    <w:rsid w:val="001300DA"/>
    <w:rsid w:val="00130DB9"/>
    <w:rsid w:val="00131056"/>
    <w:rsid w:val="00131A2C"/>
    <w:rsid w:val="00132D0C"/>
    <w:rsid w:val="00132F55"/>
    <w:rsid w:val="00133238"/>
    <w:rsid w:val="00134D88"/>
    <w:rsid w:val="00134F7B"/>
    <w:rsid w:val="0013527B"/>
    <w:rsid w:val="001360EF"/>
    <w:rsid w:val="00136199"/>
    <w:rsid w:val="00136C90"/>
    <w:rsid w:val="001376D0"/>
    <w:rsid w:val="0013785F"/>
    <w:rsid w:val="001406E2"/>
    <w:rsid w:val="00140A25"/>
    <w:rsid w:val="00140B8F"/>
    <w:rsid w:val="00140C42"/>
    <w:rsid w:val="001410AD"/>
    <w:rsid w:val="001418E8"/>
    <w:rsid w:val="001422B4"/>
    <w:rsid w:val="001426A6"/>
    <w:rsid w:val="0014286D"/>
    <w:rsid w:val="00142ABE"/>
    <w:rsid w:val="00142E9C"/>
    <w:rsid w:val="00143818"/>
    <w:rsid w:val="00143E96"/>
    <w:rsid w:val="001441EE"/>
    <w:rsid w:val="00144543"/>
    <w:rsid w:val="001445D4"/>
    <w:rsid w:val="0014466B"/>
    <w:rsid w:val="001447FB"/>
    <w:rsid w:val="00144C30"/>
    <w:rsid w:val="0014559B"/>
    <w:rsid w:val="00145B17"/>
    <w:rsid w:val="0014708D"/>
    <w:rsid w:val="00147ECE"/>
    <w:rsid w:val="00150556"/>
    <w:rsid w:val="00151B35"/>
    <w:rsid w:val="0015303F"/>
    <w:rsid w:val="00153F84"/>
    <w:rsid w:val="00154760"/>
    <w:rsid w:val="00154E1C"/>
    <w:rsid w:val="00155310"/>
    <w:rsid w:val="001564A1"/>
    <w:rsid w:val="00156E46"/>
    <w:rsid w:val="00157117"/>
    <w:rsid w:val="001604A5"/>
    <w:rsid w:val="0016060C"/>
    <w:rsid w:val="00160F4E"/>
    <w:rsid w:val="00161B82"/>
    <w:rsid w:val="00161B9A"/>
    <w:rsid w:val="001623E2"/>
    <w:rsid w:val="00162465"/>
    <w:rsid w:val="0016255F"/>
    <w:rsid w:val="00162692"/>
    <w:rsid w:val="0016329F"/>
    <w:rsid w:val="00163512"/>
    <w:rsid w:val="00163BF0"/>
    <w:rsid w:val="00163FED"/>
    <w:rsid w:val="0016519A"/>
    <w:rsid w:val="0016576D"/>
    <w:rsid w:val="00165AA6"/>
    <w:rsid w:val="00166978"/>
    <w:rsid w:val="00167467"/>
    <w:rsid w:val="001675F3"/>
    <w:rsid w:val="00167C4F"/>
    <w:rsid w:val="00170356"/>
    <w:rsid w:val="00170C2E"/>
    <w:rsid w:val="00170C8D"/>
    <w:rsid w:val="0017153C"/>
    <w:rsid w:val="00172094"/>
    <w:rsid w:val="001726C6"/>
    <w:rsid w:val="00173AB9"/>
    <w:rsid w:val="0017432F"/>
    <w:rsid w:val="0017509A"/>
    <w:rsid w:val="001750F9"/>
    <w:rsid w:val="00175E6F"/>
    <w:rsid w:val="00175ECF"/>
    <w:rsid w:val="00176A09"/>
    <w:rsid w:val="00176A4F"/>
    <w:rsid w:val="00177700"/>
    <w:rsid w:val="00180FFB"/>
    <w:rsid w:val="0018115B"/>
    <w:rsid w:val="0018119E"/>
    <w:rsid w:val="00181906"/>
    <w:rsid w:val="00182448"/>
    <w:rsid w:val="0018247C"/>
    <w:rsid w:val="001824A1"/>
    <w:rsid w:val="00182F73"/>
    <w:rsid w:val="00183C5F"/>
    <w:rsid w:val="00183D1A"/>
    <w:rsid w:val="00183E5D"/>
    <w:rsid w:val="00183E8B"/>
    <w:rsid w:val="00185193"/>
    <w:rsid w:val="00186438"/>
    <w:rsid w:val="0018756B"/>
    <w:rsid w:val="00187B61"/>
    <w:rsid w:val="00190035"/>
    <w:rsid w:val="00190FF8"/>
    <w:rsid w:val="0019110A"/>
    <w:rsid w:val="001913F0"/>
    <w:rsid w:val="00191DF7"/>
    <w:rsid w:val="001929A4"/>
    <w:rsid w:val="00192B69"/>
    <w:rsid w:val="00192F3F"/>
    <w:rsid w:val="0019303C"/>
    <w:rsid w:val="00194D78"/>
    <w:rsid w:val="00195249"/>
    <w:rsid w:val="0019565B"/>
    <w:rsid w:val="00195AE7"/>
    <w:rsid w:val="001979E9"/>
    <w:rsid w:val="001A07D7"/>
    <w:rsid w:val="001A12F8"/>
    <w:rsid w:val="001A1964"/>
    <w:rsid w:val="001A1CE7"/>
    <w:rsid w:val="001A1F1C"/>
    <w:rsid w:val="001A2B08"/>
    <w:rsid w:val="001A30DD"/>
    <w:rsid w:val="001A318F"/>
    <w:rsid w:val="001A3B13"/>
    <w:rsid w:val="001A3E0D"/>
    <w:rsid w:val="001A44DA"/>
    <w:rsid w:val="001A471D"/>
    <w:rsid w:val="001A55E3"/>
    <w:rsid w:val="001A5832"/>
    <w:rsid w:val="001A6763"/>
    <w:rsid w:val="001A7716"/>
    <w:rsid w:val="001A796B"/>
    <w:rsid w:val="001A7BEB"/>
    <w:rsid w:val="001A7C8D"/>
    <w:rsid w:val="001B01C3"/>
    <w:rsid w:val="001B0508"/>
    <w:rsid w:val="001B0E05"/>
    <w:rsid w:val="001B14D2"/>
    <w:rsid w:val="001B1C97"/>
    <w:rsid w:val="001B3C48"/>
    <w:rsid w:val="001B4C42"/>
    <w:rsid w:val="001B59A3"/>
    <w:rsid w:val="001B64E2"/>
    <w:rsid w:val="001B6A07"/>
    <w:rsid w:val="001B7F45"/>
    <w:rsid w:val="001C019E"/>
    <w:rsid w:val="001C1F18"/>
    <w:rsid w:val="001C207E"/>
    <w:rsid w:val="001C257D"/>
    <w:rsid w:val="001C2E80"/>
    <w:rsid w:val="001C3146"/>
    <w:rsid w:val="001C3268"/>
    <w:rsid w:val="001C338A"/>
    <w:rsid w:val="001C3FD3"/>
    <w:rsid w:val="001C40EB"/>
    <w:rsid w:val="001C4400"/>
    <w:rsid w:val="001C44FF"/>
    <w:rsid w:val="001C4A4C"/>
    <w:rsid w:val="001C538B"/>
    <w:rsid w:val="001C5CC7"/>
    <w:rsid w:val="001C5D17"/>
    <w:rsid w:val="001C6033"/>
    <w:rsid w:val="001C6D7B"/>
    <w:rsid w:val="001C7425"/>
    <w:rsid w:val="001D0EFB"/>
    <w:rsid w:val="001D1199"/>
    <w:rsid w:val="001D1883"/>
    <w:rsid w:val="001D1E88"/>
    <w:rsid w:val="001D2728"/>
    <w:rsid w:val="001D3FBA"/>
    <w:rsid w:val="001D4CDA"/>
    <w:rsid w:val="001D4D71"/>
    <w:rsid w:val="001D5487"/>
    <w:rsid w:val="001D5678"/>
    <w:rsid w:val="001D5CBC"/>
    <w:rsid w:val="001D5E99"/>
    <w:rsid w:val="001D6210"/>
    <w:rsid w:val="001D64AC"/>
    <w:rsid w:val="001D701B"/>
    <w:rsid w:val="001D7374"/>
    <w:rsid w:val="001D78EB"/>
    <w:rsid w:val="001E0029"/>
    <w:rsid w:val="001E030B"/>
    <w:rsid w:val="001E0C4A"/>
    <w:rsid w:val="001E19F8"/>
    <w:rsid w:val="001E2BCC"/>
    <w:rsid w:val="001E355C"/>
    <w:rsid w:val="001E378C"/>
    <w:rsid w:val="001E3CA5"/>
    <w:rsid w:val="001E3F7C"/>
    <w:rsid w:val="001E416E"/>
    <w:rsid w:val="001E4424"/>
    <w:rsid w:val="001E4535"/>
    <w:rsid w:val="001E4ED2"/>
    <w:rsid w:val="001E55C4"/>
    <w:rsid w:val="001E5B0D"/>
    <w:rsid w:val="001E65AF"/>
    <w:rsid w:val="001E6DF1"/>
    <w:rsid w:val="001E705D"/>
    <w:rsid w:val="001E7A04"/>
    <w:rsid w:val="001F092C"/>
    <w:rsid w:val="001F1E21"/>
    <w:rsid w:val="001F3F18"/>
    <w:rsid w:val="001F4479"/>
    <w:rsid w:val="001F45AA"/>
    <w:rsid w:val="001F4CEF"/>
    <w:rsid w:val="001F65B2"/>
    <w:rsid w:val="001F6B23"/>
    <w:rsid w:val="001F6DE7"/>
    <w:rsid w:val="001F705A"/>
    <w:rsid w:val="001F79EA"/>
    <w:rsid w:val="001F7EBA"/>
    <w:rsid w:val="002007A4"/>
    <w:rsid w:val="002007D6"/>
    <w:rsid w:val="00200EE5"/>
    <w:rsid w:val="002011CE"/>
    <w:rsid w:val="00201272"/>
    <w:rsid w:val="00201AD5"/>
    <w:rsid w:val="00201ECF"/>
    <w:rsid w:val="002022FC"/>
    <w:rsid w:val="002023AA"/>
    <w:rsid w:val="0020269B"/>
    <w:rsid w:val="0020292D"/>
    <w:rsid w:val="0020336B"/>
    <w:rsid w:val="002041B7"/>
    <w:rsid w:val="00204324"/>
    <w:rsid w:val="0020453B"/>
    <w:rsid w:val="00205239"/>
    <w:rsid w:val="00205EEA"/>
    <w:rsid w:val="00206DA2"/>
    <w:rsid w:val="00207E2C"/>
    <w:rsid w:val="00210B86"/>
    <w:rsid w:val="00211C61"/>
    <w:rsid w:val="00212016"/>
    <w:rsid w:val="00212603"/>
    <w:rsid w:val="00212B93"/>
    <w:rsid w:val="00212DE1"/>
    <w:rsid w:val="00213834"/>
    <w:rsid w:val="00214B15"/>
    <w:rsid w:val="00214B75"/>
    <w:rsid w:val="00214BF0"/>
    <w:rsid w:val="0021690C"/>
    <w:rsid w:val="0021692D"/>
    <w:rsid w:val="002175CE"/>
    <w:rsid w:val="0021785D"/>
    <w:rsid w:val="00217CCB"/>
    <w:rsid w:val="00217E71"/>
    <w:rsid w:val="00220680"/>
    <w:rsid w:val="00220763"/>
    <w:rsid w:val="002210DA"/>
    <w:rsid w:val="00221ACD"/>
    <w:rsid w:val="00221AF5"/>
    <w:rsid w:val="002225AE"/>
    <w:rsid w:val="002225C6"/>
    <w:rsid w:val="002229F5"/>
    <w:rsid w:val="00222B39"/>
    <w:rsid w:val="00222B60"/>
    <w:rsid w:val="002230A0"/>
    <w:rsid w:val="002236C6"/>
    <w:rsid w:val="0022416A"/>
    <w:rsid w:val="00224FBB"/>
    <w:rsid w:val="002255E1"/>
    <w:rsid w:val="00225832"/>
    <w:rsid w:val="00225C24"/>
    <w:rsid w:val="00225E0D"/>
    <w:rsid w:val="002271E1"/>
    <w:rsid w:val="00227390"/>
    <w:rsid w:val="00227419"/>
    <w:rsid w:val="0022752D"/>
    <w:rsid w:val="002278FD"/>
    <w:rsid w:val="00227CFB"/>
    <w:rsid w:val="002304E9"/>
    <w:rsid w:val="00230DD3"/>
    <w:rsid w:val="0023120A"/>
    <w:rsid w:val="002314F2"/>
    <w:rsid w:val="00231FE5"/>
    <w:rsid w:val="002321BF"/>
    <w:rsid w:val="0023278B"/>
    <w:rsid w:val="00234360"/>
    <w:rsid w:val="00234749"/>
    <w:rsid w:val="002351C5"/>
    <w:rsid w:val="002359E4"/>
    <w:rsid w:val="00236BD4"/>
    <w:rsid w:val="002372EC"/>
    <w:rsid w:val="00240B18"/>
    <w:rsid w:val="00240F29"/>
    <w:rsid w:val="00241BAA"/>
    <w:rsid w:val="00241E9C"/>
    <w:rsid w:val="00242218"/>
    <w:rsid w:val="00242AB9"/>
    <w:rsid w:val="00243A1D"/>
    <w:rsid w:val="00243D04"/>
    <w:rsid w:val="00243D9D"/>
    <w:rsid w:val="002442AB"/>
    <w:rsid w:val="002446FB"/>
    <w:rsid w:val="00244816"/>
    <w:rsid w:val="002450FC"/>
    <w:rsid w:val="00245242"/>
    <w:rsid w:val="002465EC"/>
    <w:rsid w:val="00246873"/>
    <w:rsid w:val="002477F0"/>
    <w:rsid w:val="002508B1"/>
    <w:rsid w:val="00250A05"/>
    <w:rsid w:val="00250A8A"/>
    <w:rsid w:val="00250AB0"/>
    <w:rsid w:val="002512B7"/>
    <w:rsid w:val="002512C2"/>
    <w:rsid w:val="00252239"/>
    <w:rsid w:val="00252AB5"/>
    <w:rsid w:val="00252E5D"/>
    <w:rsid w:val="00252FAF"/>
    <w:rsid w:val="0025379F"/>
    <w:rsid w:val="002538E8"/>
    <w:rsid w:val="00254CB4"/>
    <w:rsid w:val="00254D74"/>
    <w:rsid w:val="00257549"/>
    <w:rsid w:val="00257948"/>
    <w:rsid w:val="00257A38"/>
    <w:rsid w:val="00257DE5"/>
    <w:rsid w:val="002607C5"/>
    <w:rsid w:val="00260A87"/>
    <w:rsid w:val="0026162A"/>
    <w:rsid w:val="00262912"/>
    <w:rsid w:val="00262B36"/>
    <w:rsid w:val="00262C91"/>
    <w:rsid w:val="002635E6"/>
    <w:rsid w:val="0026439D"/>
    <w:rsid w:val="00264B48"/>
    <w:rsid w:val="00264E9C"/>
    <w:rsid w:val="002650BD"/>
    <w:rsid w:val="00265624"/>
    <w:rsid w:val="002663EB"/>
    <w:rsid w:val="0027001D"/>
    <w:rsid w:val="002704FC"/>
    <w:rsid w:val="00270F24"/>
    <w:rsid w:val="00271980"/>
    <w:rsid w:val="00271CB0"/>
    <w:rsid w:val="00271F37"/>
    <w:rsid w:val="002728FD"/>
    <w:rsid w:val="00272C7C"/>
    <w:rsid w:val="00272DB4"/>
    <w:rsid w:val="00272DF2"/>
    <w:rsid w:val="00273081"/>
    <w:rsid w:val="00273C11"/>
    <w:rsid w:val="00273CA7"/>
    <w:rsid w:val="00273D64"/>
    <w:rsid w:val="002740CF"/>
    <w:rsid w:val="00275CEA"/>
    <w:rsid w:val="002763A7"/>
    <w:rsid w:val="0027730A"/>
    <w:rsid w:val="002778D5"/>
    <w:rsid w:val="00280019"/>
    <w:rsid w:val="002800EE"/>
    <w:rsid w:val="00280CAE"/>
    <w:rsid w:val="00281A9B"/>
    <w:rsid w:val="00282FC2"/>
    <w:rsid w:val="002838B6"/>
    <w:rsid w:val="00283AB0"/>
    <w:rsid w:val="00283E56"/>
    <w:rsid w:val="002841EC"/>
    <w:rsid w:val="00284548"/>
    <w:rsid w:val="00284F25"/>
    <w:rsid w:val="00285033"/>
    <w:rsid w:val="00285332"/>
    <w:rsid w:val="00285416"/>
    <w:rsid w:val="00285592"/>
    <w:rsid w:val="00285C2A"/>
    <w:rsid w:val="00286956"/>
    <w:rsid w:val="00286ABD"/>
    <w:rsid w:val="00286B89"/>
    <w:rsid w:val="002877B6"/>
    <w:rsid w:val="0028784D"/>
    <w:rsid w:val="002906F8"/>
    <w:rsid w:val="002909A0"/>
    <w:rsid w:val="00291117"/>
    <w:rsid w:val="002911C8"/>
    <w:rsid w:val="00292093"/>
    <w:rsid w:val="002926AB"/>
    <w:rsid w:val="00292768"/>
    <w:rsid w:val="00292B61"/>
    <w:rsid w:val="00292FAD"/>
    <w:rsid w:val="002933A4"/>
    <w:rsid w:val="00293440"/>
    <w:rsid w:val="00293522"/>
    <w:rsid w:val="00293785"/>
    <w:rsid w:val="00293AAE"/>
    <w:rsid w:val="00293F51"/>
    <w:rsid w:val="00294C8A"/>
    <w:rsid w:val="00294D8E"/>
    <w:rsid w:val="00295445"/>
    <w:rsid w:val="00295918"/>
    <w:rsid w:val="0029594C"/>
    <w:rsid w:val="00296543"/>
    <w:rsid w:val="002973C4"/>
    <w:rsid w:val="002978D2"/>
    <w:rsid w:val="002A0C7F"/>
    <w:rsid w:val="002A0FFF"/>
    <w:rsid w:val="002A22E1"/>
    <w:rsid w:val="002A2495"/>
    <w:rsid w:val="002A28BB"/>
    <w:rsid w:val="002A2DC9"/>
    <w:rsid w:val="002A31E3"/>
    <w:rsid w:val="002A3824"/>
    <w:rsid w:val="002A3905"/>
    <w:rsid w:val="002A43B9"/>
    <w:rsid w:val="002A47BE"/>
    <w:rsid w:val="002A4D00"/>
    <w:rsid w:val="002A4D36"/>
    <w:rsid w:val="002A5316"/>
    <w:rsid w:val="002A5BF4"/>
    <w:rsid w:val="002A613C"/>
    <w:rsid w:val="002A6148"/>
    <w:rsid w:val="002A625F"/>
    <w:rsid w:val="002A6456"/>
    <w:rsid w:val="002A651C"/>
    <w:rsid w:val="002A6A61"/>
    <w:rsid w:val="002A71D6"/>
    <w:rsid w:val="002A773F"/>
    <w:rsid w:val="002A7B2D"/>
    <w:rsid w:val="002A7C81"/>
    <w:rsid w:val="002B04EA"/>
    <w:rsid w:val="002B0B9B"/>
    <w:rsid w:val="002B14CE"/>
    <w:rsid w:val="002B15E3"/>
    <w:rsid w:val="002B1CC5"/>
    <w:rsid w:val="002B2475"/>
    <w:rsid w:val="002B40A3"/>
    <w:rsid w:val="002B5E57"/>
    <w:rsid w:val="002B6037"/>
    <w:rsid w:val="002B6770"/>
    <w:rsid w:val="002B7591"/>
    <w:rsid w:val="002B7745"/>
    <w:rsid w:val="002B7CC7"/>
    <w:rsid w:val="002B7F56"/>
    <w:rsid w:val="002C0E28"/>
    <w:rsid w:val="002C0E43"/>
    <w:rsid w:val="002C16FB"/>
    <w:rsid w:val="002C2ED6"/>
    <w:rsid w:val="002C3348"/>
    <w:rsid w:val="002C3378"/>
    <w:rsid w:val="002C3D56"/>
    <w:rsid w:val="002C417E"/>
    <w:rsid w:val="002C4416"/>
    <w:rsid w:val="002C45D9"/>
    <w:rsid w:val="002C4759"/>
    <w:rsid w:val="002C4914"/>
    <w:rsid w:val="002C56A3"/>
    <w:rsid w:val="002C63BD"/>
    <w:rsid w:val="002C6730"/>
    <w:rsid w:val="002C7C6C"/>
    <w:rsid w:val="002D014A"/>
    <w:rsid w:val="002D0CD1"/>
    <w:rsid w:val="002D0ED1"/>
    <w:rsid w:val="002D1DC2"/>
    <w:rsid w:val="002D28EF"/>
    <w:rsid w:val="002D2CD9"/>
    <w:rsid w:val="002D3070"/>
    <w:rsid w:val="002D337B"/>
    <w:rsid w:val="002D5851"/>
    <w:rsid w:val="002D5C36"/>
    <w:rsid w:val="002D5C6D"/>
    <w:rsid w:val="002D6870"/>
    <w:rsid w:val="002D763E"/>
    <w:rsid w:val="002E04B8"/>
    <w:rsid w:val="002E077E"/>
    <w:rsid w:val="002E0BBA"/>
    <w:rsid w:val="002E0DB9"/>
    <w:rsid w:val="002E14F1"/>
    <w:rsid w:val="002E1731"/>
    <w:rsid w:val="002E2A91"/>
    <w:rsid w:val="002E34DF"/>
    <w:rsid w:val="002E4A8E"/>
    <w:rsid w:val="002E5B70"/>
    <w:rsid w:val="002E5E6B"/>
    <w:rsid w:val="002E6524"/>
    <w:rsid w:val="002E658D"/>
    <w:rsid w:val="002E67F4"/>
    <w:rsid w:val="002E74CD"/>
    <w:rsid w:val="002E78A7"/>
    <w:rsid w:val="002E799C"/>
    <w:rsid w:val="002E7B16"/>
    <w:rsid w:val="002F0858"/>
    <w:rsid w:val="002F19BF"/>
    <w:rsid w:val="002F1FBE"/>
    <w:rsid w:val="002F24AA"/>
    <w:rsid w:val="002F37B6"/>
    <w:rsid w:val="002F522B"/>
    <w:rsid w:val="002F5742"/>
    <w:rsid w:val="002F59D5"/>
    <w:rsid w:val="002F61B9"/>
    <w:rsid w:val="002F6270"/>
    <w:rsid w:val="002F64D1"/>
    <w:rsid w:val="002F744D"/>
    <w:rsid w:val="002F75BA"/>
    <w:rsid w:val="002F79D1"/>
    <w:rsid w:val="002F7BE9"/>
    <w:rsid w:val="003005C5"/>
    <w:rsid w:val="003005D5"/>
    <w:rsid w:val="003005DF"/>
    <w:rsid w:val="00300672"/>
    <w:rsid w:val="00300BB4"/>
    <w:rsid w:val="00300C81"/>
    <w:rsid w:val="00302B04"/>
    <w:rsid w:val="00302E49"/>
    <w:rsid w:val="00303535"/>
    <w:rsid w:val="0030385C"/>
    <w:rsid w:val="00303FA3"/>
    <w:rsid w:val="003045A7"/>
    <w:rsid w:val="003047AA"/>
    <w:rsid w:val="003048D8"/>
    <w:rsid w:val="00304E1E"/>
    <w:rsid w:val="0030513C"/>
    <w:rsid w:val="00305C74"/>
    <w:rsid w:val="00306B06"/>
    <w:rsid w:val="00306EBF"/>
    <w:rsid w:val="003073A9"/>
    <w:rsid w:val="003103AB"/>
    <w:rsid w:val="0031068F"/>
    <w:rsid w:val="003106D0"/>
    <w:rsid w:val="00310A11"/>
    <w:rsid w:val="00311476"/>
    <w:rsid w:val="00311A1F"/>
    <w:rsid w:val="003127D3"/>
    <w:rsid w:val="0031311E"/>
    <w:rsid w:val="0031357F"/>
    <w:rsid w:val="00313903"/>
    <w:rsid w:val="00314DFC"/>
    <w:rsid w:val="00315F50"/>
    <w:rsid w:val="00315F73"/>
    <w:rsid w:val="003165D3"/>
    <w:rsid w:val="00317433"/>
    <w:rsid w:val="0031745A"/>
    <w:rsid w:val="00317600"/>
    <w:rsid w:val="00317BB1"/>
    <w:rsid w:val="00317DC0"/>
    <w:rsid w:val="0032083C"/>
    <w:rsid w:val="0032100C"/>
    <w:rsid w:val="0032142F"/>
    <w:rsid w:val="003216FE"/>
    <w:rsid w:val="00321AA8"/>
    <w:rsid w:val="00321D3F"/>
    <w:rsid w:val="003225CF"/>
    <w:rsid w:val="003228E8"/>
    <w:rsid w:val="0032309C"/>
    <w:rsid w:val="00323436"/>
    <w:rsid w:val="003235C7"/>
    <w:rsid w:val="003238FC"/>
    <w:rsid w:val="00325169"/>
    <w:rsid w:val="00325507"/>
    <w:rsid w:val="003264C7"/>
    <w:rsid w:val="0032773F"/>
    <w:rsid w:val="00327AC4"/>
    <w:rsid w:val="00330282"/>
    <w:rsid w:val="00330F9F"/>
    <w:rsid w:val="00332266"/>
    <w:rsid w:val="00332922"/>
    <w:rsid w:val="00332BB3"/>
    <w:rsid w:val="0033330D"/>
    <w:rsid w:val="0033331C"/>
    <w:rsid w:val="003338DE"/>
    <w:rsid w:val="0033435E"/>
    <w:rsid w:val="003349F6"/>
    <w:rsid w:val="00335FDE"/>
    <w:rsid w:val="00336157"/>
    <w:rsid w:val="003366B1"/>
    <w:rsid w:val="00336753"/>
    <w:rsid w:val="00336A3C"/>
    <w:rsid w:val="00336EA6"/>
    <w:rsid w:val="0033722E"/>
    <w:rsid w:val="00340C1D"/>
    <w:rsid w:val="00340E38"/>
    <w:rsid w:val="00341500"/>
    <w:rsid w:val="003420B8"/>
    <w:rsid w:val="00342DCA"/>
    <w:rsid w:val="0034446A"/>
    <w:rsid w:val="0034495F"/>
    <w:rsid w:val="00344E69"/>
    <w:rsid w:val="00345723"/>
    <w:rsid w:val="003457BD"/>
    <w:rsid w:val="00346B5F"/>
    <w:rsid w:val="00347625"/>
    <w:rsid w:val="003505A7"/>
    <w:rsid w:val="003507FD"/>
    <w:rsid w:val="00350FF4"/>
    <w:rsid w:val="003517EF"/>
    <w:rsid w:val="0035184B"/>
    <w:rsid w:val="003520B5"/>
    <w:rsid w:val="003526AA"/>
    <w:rsid w:val="0035317C"/>
    <w:rsid w:val="00353597"/>
    <w:rsid w:val="003536B8"/>
    <w:rsid w:val="003537A6"/>
    <w:rsid w:val="0035384C"/>
    <w:rsid w:val="00354A02"/>
    <w:rsid w:val="00354A37"/>
    <w:rsid w:val="00355312"/>
    <w:rsid w:val="003557A1"/>
    <w:rsid w:val="003561AF"/>
    <w:rsid w:val="00356386"/>
    <w:rsid w:val="00356621"/>
    <w:rsid w:val="003568BA"/>
    <w:rsid w:val="003569E1"/>
    <w:rsid w:val="0035773C"/>
    <w:rsid w:val="00357D5C"/>
    <w:rsid w:val="00360878"/>
    <w:rsid w:val="0036098D"/>
    <w:rsid w:val="0036142C"/>
    <w:rsid w:val="00361AE3"/>
    <w:rsid w:val="0036204F"/>
    <w:rsid w:val="00362873"/>
    <w:rsid w:val="00362985"/>
    <w:rsid w:val="00363D4E"/>
    <w:rsid w:val="0036411B"/>
    <w:rsid w:val="00364C8D"/>
    <w:rsid w:val="00366261"/>
    <w:rsid w:val="00366295"/>
    <w:rsid w:val="003663DF"/>
    <w:rsid w:val="0036675B"/>
    <w:rsid w:val="00366A1F"/>
    <w:rsid w:val="00366A99"/>
    <w:rsid w:val="0036771F"/>
    <w:rsid w:val="00367A98"/>
    <w:rsid w:val="00367B9D"/>
    <w:rsid w:val="003702B4"/>
    <w:rsid w:val="0037034A"/>
    <w:rsid w:val="00370672"/>
    <w:rsid w:val="00371FF1"/>
    <w:rsid w:val="00372D64"/>
    <w:rsid w:val="00373620"/>
    <w:rsid w:val="00373E56"/>
    <w:rsid w:val="00373FEF"/>
    <w:rsid w:val="0037405A"/>
    <w:rsid w:val="00374769"/>
    <w:rsid w:val="00374798"/>
    <w:rsid w:val="00374BCC"/>
    <w:rsid w:val="00374E37"/>
    <w:rsid w:val="00375B2F"/>
    <w:rsid w:val="0037698C"/>
    <w:rsid w:val="00377851"/>
    <w:rsid w:val="00380407"/>
    <w:rsid w:val="00380C8E"/>
    <w:rsid w:val="00381516"/>
    <w:rsid w:val="0038161A"/>
    <w:rsid w:val="00382B14"/>
    <w:rsid w:val="00382BE1"/>
    <w:rsid w:val="00382F97"/>
    <w:rsid w:val="00383CEA"/>
    <w:rsid w:val="00385164"/>
    <w:rsid w:val="00385557"/>
    <w:rsid w:val="00385A31"/>
    <w:rsid w:val="00386338"/>
    <w:rsid w:val="00386C36"/>
    <w:rsid w:val="00386F3C"/>
    <w:rsid w:val="0038736A"/>
    <w:rsid w:val="00390931"/>
    <w:rsid w:val="00390D66"/>
    <w:rsid w:val="00391333"/>
    <w:rsid w:val="00391E79"/>
    <w:rsid w:val="00392041"/>
    <w:rsid w:val="00392505"/>
    <w:rsid w:val="00393226"/>
    <w:rsid w:val="00393322"/>
    <w:rsid w:val="00393F02"/>
    <w:rsid w:val="00394022"/>
    <w:rsid w:val="003949DD"/>
    <w:rsid w:val="003954E4"/>
    <w:rsid w:val="0039560B"/>
    <w:rsid w:val="00396383"/>
    <w:rsid w:val="00396DAF"/>
    <w:rsid w:val="00396F7F"/>
    <w:rsid w:val="00397173"/>
    <w:rsid w:val="00397805"/>
    <w:rsid w:val="00397F4E"/>
    <w:rsid w:val="003A183C"/>
    <w:rsid w:val="003A21AC"/>
    <w:rsid w:val="003A237F"/>
    <w:rsid w:val="003A39E7"/>
    <w:rsid w:val="003A41E7"/>
    <w:rsid w:val="003A4274"/>
    <w:rsid w:val="003A4343"/>
    <w:rsid w:val="003A4AAB"/>
    <w:rsid w:val="003A4C9B"/>
    <w:rsid w:val="003A5A9D"/>
    <w:rsid w:val="003A5F88"/>
    <w:rsid w:val="003A7369"/>
    <w:rsid w:val="003A75B7"/>
    <w:rsid w:val="003A7BD0"/>
    <w:rsid w:val="003B08C6"/>
    <w:rsid w:val="003B138F"/>
    <w:rsid w:val="003B17A1"/>
    <w:rsid w:val="003B1A74"/>
    <w:rsid w:val="003B1C6B"/>
    <w:rsid w:val="003B1DFD"/>
    <w:rsid w:val="003B260C"/>
    <w:rsid w:val="003B3273"/>
    <w:rsid w:val="003B32AC"/>
    <w:rsid w:val="003B341A"/>
    <w:rsid w:val="003B3859"/>
    <w:rsid w:val="003B417F"/>
    <w:rsid w:val="003B41A7"/>
    <w:rsid w:val="003B42B1"/>
    <w:rsid w:val="003B477E"/>
    <w:rsid w:val="003B563F"/>
    <w:rsid w:val="003B71CF"/>
    <w:rsid w:val="003C14B1"/>
    <w:rsid w:val="003C1952"/>
    <w:rsid w:val="003C1FCE"/>
    <w:rsid w:val="003C22A4"/>
    <w:rsid w:val="003C26A6"/>
    <w:rsid w:val="003C2AF6"/>
    <w:rsid w:val="003C2BFD"/>
    <w:rsid w:val="003C31AB"/>
    <w:rsid w:val="003C4571"/>
    <w:rsid w:val="003C4810"/>
    <w:rsid w:val="003C4E79"/>
    <w:rsid w:val="003C5334"/>
    <w:rsid w:val="003C57FF"/>
    <w:rsid w:val="003C6905"/>
    <w:rsid w:val="003C690A"/>
    <w:rsid w:val="003C7CD0"/>
    <w:rsid w:val="003D0071"/>
    <w:rsid w:val="003D0B30"/>
    <w:rsid w:val="003D0B3A"/>
    <w:rsid w:val="003D138D"/>
    <w:rsid w:val="003D19AE"/>
    <w:rsid w:val="003D1CBD"/>
    <w:rsid w:val="003D1F22"/>
    <w:rsid w:val="003D2283"/>
    <w:rsid w:val="003D242A"/>
    <w:rsid w:val="003D3A56"/>
    <w:rsid w:val="003D41B2"/>
    <w:rsid w:val="003D436E"/>
    <w:rsid w:val="003D46EA"/>
    <w:rsid w:val="003D48EA"/>
    <w:rsid w:val="003D4DE1"/>
    <w:rsid w:val="003D4FF1"/>
    <w:rsid w:val="003D584F"/>
    <w:rsid w:val="003D724E"/>
    <w:rsid w:val="003D7782"/>
    <w:rsid w:val="003E0062"/>
    <w:rsid w:val="003E023E"/>
    <w:rsid w:val="003E094F"/>
    <w:rsid w:val="003E1D72"/>
    <w:rsid w:val="003E20FE"/>
    <w:rsid w:val="003E2762"/>
    <w:rsid w:val="003E2CB3"/>
    <w:rsid w:val="003E3BE4"/>
    <w:rsid w:val="003E40EA"/>
    <w:rsid w:val="003E46C1"/>
    <w:rsid w:val="003E53CD"/>
    <w:rsid w:val="003E54AF"/>
    <w:rsid w:val="003E5650"/>
    <w:rsid w:val="003E5E3C"/>
    <w:rsid w:val="003E740E"/>
    <w:rsid w:val="003E78AF"/>
    <w:rsid w:val="003E79EC"/>
    <w:rsid w:val="003F0169"/>
    <w:rsid w:val="003F20CD"/>
    <w:rsid w:val="003F2413"/>
    <w:rsid w:val="003F2678"/>
    <w:rsid w:val="003F2788"/>
    <w:rsid w:val="003F28C2"/>
    <w:rsid w:val="003F2B7F"/>
    <w:rsid w:val="003F30EE"/>
    <w:rsid w:val="003F31CE"/>
    <w:rsid w:val="003F3EC0"/>
    <w:rsid w:val="003F4ADD"/>
    <w:rsid w:val="003F4E39"/>
    <w:rsid w:val="003F5E0E"/>
    <w:rsid w:val="003F64E5"/>
    <w:rsid w:val="003F656A"/>
    <w:rsid w:val="003F71F4"/>
    <w:rsid w:val="004008B2"/>
    <w:rsid w:val="004012C6"/>
    <w:rsid w:val="004016A7"/>
    <w:rsid w:val="00402E72"/>
    <w:rsid w:val="004035B7"/>
    <w:rsid w:val="00403DF0"/>
    <w:rsid w:val="00404758"/>
    <w:rsid w:val="0040517B"/>
    <w:rsid w:val="00405672"/>
    <w:rsid w:val="00405DA7"/>
    <w:rsid w:val="0040676D"/>
    <w:rsid w:val="004068B2"/>
    <w:rsid w:val="004074AF"/>
    <w:rsid w:val="004078DC"/>
    <w:rsid w:val="00410634"/>
    <w:rsid w:val="00410A37"/>
    <w:rsid w:val="004120F1"/>
    <w:rsid w:val="004125A6"/>
    <w:rsid w:val="004125C9"/>
    <w:rsid w:val="004129DE"/>
    <w:rsid w:val="00412D66"/>
    <w:rsid w:val="00412E65"/>
    <w:rsid w:val="004130B6"/>
    <w:rsid w:val="004136D1"/>
    <w:rsid w:val="004154DE"/>
    <w:rsid w:val="00415C9A"/>
    <w:rsid w:val="00416016"/>
    <w:rsid w:val="004164D9"/>
    <w:rsid w:val="004179F4"/>
    <w:rsid w:val="00420104"/>
    <w:rsid w:val="00420A5B"/>
    <w:rsid w:val="0042132D"/>
    <w:rsid w:val="004215F9"/>
    <w:rsid w:val="00421717"/>
    <w:rsid w:val="00421F74"/>
    <w:rsid w:val="004220C6"/>
    <w:rsid w:val="00422101"/>
    <w:rsid w:val="0042224D"/>
    <w:rsid w:val="00423ECF"/>
    <w:rsid w:val="004255FC"/>
    <w:rsid w:val="00425C88"/>
    <w:rsid w:val="004260B2"/>
    <w:rsid w:val="00426A1E"/>
    <w:rsid w:val="00426BDD"/>
    <w:rsid w:val="00426CD8"/>
    <w:rsid w:val="0042736E"/>
    <w:rsid w:val="004277AB"/>
    <w:rsid w:val="004278E5"/>
    <w:rsid w:val="00427F8A"/>
    <w:rsid w:val="00430EF0"/>
    <w:rsid w:val="004310E7"/>
    <w:rsid w:val="004310F5"/>
    <w:rsid w:val="00431D11"/>
    <w:rsid w:val="00431E5D"/>
    <w:rsid w:val="00432718"/>
    <w:rsid w:val="00433C62"/>
    <w:rsid w:val="00433D98"/>
    <w:rsid w:val="00433E7D"/>
    <w:rsid w:val="004345B8"/>
    <w:rsid w:val="004345BE"/>
    <w:rsid w:val="00434D45"/>
    <w:rsid w:val="004350D0"/>
    <w:rsid w:val="00435224"/>
    <w:rsid w:val="004352DE"/>
    <w:rsid w:val="004358CC"/>
    <w:rsid w:val="00435F77"/>
    <w:rsid w:val="00435F82"/>
    <w:rsid w:val="004360C7"/>
    <w:rsid w:val="004362C0"/>
    <w:rsid w:val="00436402"/>
    <w:rsid w:val="00436581"/>
    <w:rsid w:val="00436FA0"/>
    <w:rsid w:val="0044002B"/>
    <w:rsid w:val="00440544"/>
    <w:rsid w:val="00440ED0"/>
    <w:rsid w:val="00441A77"/>
    <w:rsid w:val="00441D08"/>
    <w:rsid w:val="00442926"/>
    <w:rsid w:val="00442EEA"/>
    <w:rsid w:val="00442F0B"/>
    <w:rsid w:val="004432EC"/>
    <w:rsid w:val="00443C5A"/>
    <w:rsid w:val="00444436"/>
    <w:rsid w:val="0044469F"/>
    <w:rsid w:val="0044575D"/>
    <w:rsid w:val="004459AA"/>
    <w:rsid w:val="00445C44"/>
    <w:rsid w:val="00445F81"/>
    <w:rsid w:val="0044683D"/>
    <w:rsid w:val="00446C95"/>
    <w:rsid w:val="00446E22"/>
    <w:rsid w:val="00447F53"/>
    <w:rsid w:val="004509A8"/>
    <w:rsid w:val="00450C49"/>
    <w:rsid w:val="00451221"/>
    <w:rsid w:val="00451A32"/>
    <w:rsid w:val="00451CA7"/>
    <w:rsid w:val="00452433"/>
    <w:rsid w:val="0045298E"/>
    <w:rsid w:val="00452E58"/>
    <w:rsid w:val="00453928"/>
    <w:rsid w:val="00453D39"/>
    <w:rsid w:val="00454CCB"/>
    <w:rsid w:val="00454FBE"/>
    <w:rsid w:val="00454FD7"/>
    <w:rsid w:val="004552ED"/>
    <w:rsid w:val="004559A1"/>
    <w:rsid w:val="00455A7C"/>
    <w:rsid w:val="00456051"/>
    <w:rsid w:val="0045716F"/>
    <w:rsid w:val="0045740D"/>
    <w:rsid w:val="004574BD"/>
    <w:rsid w:val="00457B1F"/>
    <w:rsid w:val="004606FF"/>
    <w:rsid w:val="0046149C"/>
    <w:rsid w:val="00461D62"/>
    <w:rsid w:val="00462065"/>
    <w:rsid w:val="00462219"/>
    <w:rsid w:val="00462ACE"/>
    <w:rsid w:val="00462CF4"/>
    <w:rsid w:val="00463486"/>
    <w:rsid w:val="0046382C"/>
    <w:rsid w:val="004638DF"/>
    <w:rsid w:val="00464D05"/>
    <w:rsid w:val="00465165"/>
    <w:rsid w:val="004655DB"/>
    <w:rsid w:val="00466101"/>
    <w:rsid w:val="00466260"/>
    <w:rsid w:val="0046639E"/>
    <w:rsid w:val="004669E3"/>
    <w:rsid w:val="00466A59"/>
    <w:rsid w:val="004676DF"/>
    <w:rsid w:val="004678DD"/>
    <w:rsid w:val="00467A5E"/>
    <w:rsid w:val="004709A5"/>
    <w:rsid w:val="004716EB"/>
    <w:rsid w:val="00471F26"/>
    <w:rsid w:val="0047227B"/>
    <w:rsid w:val="00472B89"/>
    <w:rsid w:val="00472E6A"/>
    <w:rsid w:val="00474074"/>
    <w:rsid w:val="0047421C"/>
    <w:rsid w:val="00474846"/>
    <w:rsid w:val="00475A84"/>
    <w:rsid w:val="00475F8B"/>
    <w:rsid w:val="00476EE9"/>
    <w:rsid w:val="00477619"/>
    <w:rsid w:val="004826B0"/>
    <w:rsid w:val="004827CC"/>
    <w:rsid w:val="004830F0"/>
    <w:rsid w:val="004833A3"/>
    <w:rsid w:val="004835CF"/>
    <w:rsid w:val="00483940"/>
    <w:rsid w:val="004848DB"/>
    <w:rsid w:val="0049019F"/>
    <w:rsid w:val="00490292"/>
    <w:rsid w:val="004908C8"/>
    <w:rsid w:val="00490A18"/>
    <w:rsid w:val="00490F57"/>
    <w:rsid w:val="00490FD5"/>
    <w:rsid w:val="00491281"/>
    <w:rsid w:val="00491363"/>
    <w:rsid w:val="00491A4A"/>
    <w:rsid w:val="00491AF5"/>
    <w:rsid w:val="00491EAB"/>
    <w:rsid w:val="00492051"/>
    <w:rsid w:val="0049224C"/>
    <w:rsid w:val="0049331E"/>
    <w:rsid w:val="00493633"/>
    <w:rsid w:val="004941E0"/>
    <w:rsid w:val="0049448C"/>
    <w:rsid w:val="00494502"/>
    <w:rsid w:val="00494837"/>
    <w:rsid w:val="00494B8C"/>
    <w:rsid w:val="004952FA"/>
    <w:rsid w:val="0049549E"/>
    <w:rsid w:val="00495592"/>
    <w:rsid w:val="004957C7"/>
    <w:rsid w:val="00496946"/>
    <w:rsid w:val="00496CF3"/>
    <w:rsid w:val="004970ED"/>
    <w:rsid w:val="0049724A"/>
    <w:rsid w:val="004A0517"/>
    <w:rsid w:val="004A128B"/>
    <w:rsid w:val="004A16C9"/>
    <w:rsid w:val="004A21A3"/>
    <w:rsid w:val="004A26B8"/>
    <w:rsid w:val="004A309C"/>
    <w:rsid w:val="004A3A19"/>
    <w:rsid w:val="004A4584"/>
    <w:rsid w:val="004A4D67"/>
    <w:rsid w:val="004A51A6"/>
    <w:rsid w:val="004A595C"/>
    <w:rsid w:val="004A5F02"/>
    <w:rsid w:val="004A6702"/>
    <w:rsid w:val="004A6735"/>
    <w:rsid w:val="004A6E69"/>
    <w:rsid w:val="004A73F9"/>
    <w:rsid w:val="004A7EC7"/>
    <w:rsid w:val="004B04B8"/>
    <w:rsid w:val="004B0B7B"/>
    <w:rsid w:val="004B15AC"/>
    <w:rsid w:val="004B161E"/>
    <w:rsid w:val="004B22B6"/>
    <w:rsid w:val="004B2FFD"/>
    <w:rsid w:val="004B3B4E"/>
    <w:rsid w:val="004B3F52"/>
    <w:rsid w:val="004B461F"/>
    <w:rsid w:val="004B4BB6"/>
    <w:rsid w:val="004B4FD4"/>
    <w:rsid w:val="004B5B67"/>
    <w:rsid w:val="004B6284"/>
    <w:rsid w:val="004B78B3"/>
    <w:rsid w:val="004C0744"/>
    <w:rsid w:val="004C084B"/>
    <w:rsid w:val="004C14C6"/>
    <w:rsid w:val="004C152A"/>
    <w:rsid w:val="004C1F33"/>
    <w:rsid w:val="004C2561"/>
    <w:rsid w:val="004C261D"/>
    <w:rsid w:val="004C3472"/>
    <w:rsid w:val="004C3C6B"/>
    <w:rsid w:val="004C6A71"/>
    <w:rsid w:val="004C7324"/>
    <w:rsid w:val="004C7367"/>
    <w:rsid w:val="004D07A0"/>
    <w:rsid w:val="004D15F6"/>
    <w:rsid w:val="004D1920"/>
    <w:rsid w:val="004D1C16"/>
    <w:rsid w:val="004D2BE0"/>
    <w:rsid w:val="004D2E61"/>
    <w:rsid w:val="004D3197"/>
    <w:rsid w:val="004D3C9D"/>
    <w:rsid w:val="004D3DF6"/>
    <w:rsid w:val="004D3EAF"/>
    <w:rsid w:val="004D4441"/>
    <w:rsid w:val="004D5309"/>
    <w:rsid w:val="004D590E"/>
    <w:rsid w:val="004D5F66"/>
    <w:rsid w:val="004D6249"/>
    <w:rsid w:val="004D6599"/>
    <w:rsid w:val="004D6E80"/>
    <w:rsid w:val="004D736C"/>
    <w:rsid w:val="004D761B"/>
    <w:rsid w:val="004E0069"/>
    <w:rsid w:val="004E08F0"/>
    <w:rsid w:val="004E0B17"/>
    <w:rsid w:val="004E0B7E"/>
    <w:rsid w:val="004E0F0E"/>
    <w:rsid w:val="004E0FA4"/>
    <w:rsid w:val="004E102E"/>
    <w:rsid w:val="004E221F"/>
    <w:rsid w:val="004E3AC4"/>
    <w:rsid w:val="004E594E"/>
    <w:rsid w:val="004E5C35"/>
    <w:rsid w:val="004E689C"/>
    <w:rsid w:val="004E68CF"/>
    <w:rsid w:val="004E6E8D"/>
    <w:rsid w:val="004E7D4F"/>
    <w:rsid w:val="004E7D7C"/>
    <w:rsid w:val="004E7DE1"/>
    <w:rsid w:val="004F0732"/>
    <w:rsid w:val="004F0B33"/>
    <w:rsid w:val="004F21AA"/>
    <w:rsid w:val="004F316F"/>
    <w:rsid w:val="004F5596"/>
    <w:rsid w:val="004F63D0"/>
    <w:rsid w:val="004F70EF"/>
    <w:rsid w:val="004F792F"/>
    <w:rsid w:val="004F794C"/>
    <w:rsid w:val="004F7AEA"/>
    <w:rsid w:val="00500417"/>
    <w:rsid w:val="005012C0"/>
    <w:rsid w:val="00501739"/>
    <w:rsid w:val="00501761"/>
    <w:rsid w:val="00502672"/>
    <w:rsid w:val="00502B23"/>
    <w:rsid w:val="005031E8"/>
    <w:rsid w:val="0050324E"/>
    <w:rsid w:val="00504B14"/>
    <w:rsid w:val="00505442"/>
    <w:rsid w:val="00506B0A"/>
    <w:rsid w:val="005071D3"/>
    <w:rsid w:val="005077F1"/>
    <w:rsid w:val="00507B13"/>
    <w:rsid w:val="00510389"/>
    <w:rsid w:val="0051077A"/>
    <w:rsid w:val="00511229"/>
    <w:rsid w:val="00511AF7"/>
    <w:rsid w:val="00511B30"/>
    <w:rsid w:val="0051369B"/>
    <w:rsid w:val="00514BC1"/>
    <w:rsid w:val="005155AB"/>
    <w:rsid w:val="005155D9"/>
    <w:rsid w:val="005161FF"/>
    <w:rsid w:val="00516D07"/>
    <w:rsid w:val="00516D3C"/>
    <w:rsid w:val="005178DA"/>
    <w:rsid w:val="00517DEB"/>
    <w:rsid w:val="005205B2"/>
    <w:rsid w:val="00521097"/>
    <w:rsid w:val="0052118D"/>
    <w:rsid w:val="005214DF"/>
    <w:rsid w:val="00522991"/>
    <w:rsid w:val="00522B73"/>
    <w:rsid w:val="005231A7"/>
    <w:rsid w:val="00523B84"/>
    <w:rsid w:val="00523EB7"/>
    <w:rsid w:val="00524681"/>
    <w:rsid w:val="00524958"/>
    <w:rsid w:val="005250A9"/>
    <w:rsid w:val="005266E1"/>
    <w:rsid w:val="005270BA"/>
    <w:rsid w:val="00530BC4"/>
    <w:rsid w:val="00530FFB"/>
    <w:rsid w:val="00531174"/>
    <w:rsid w:val="00531431"/>
    <w:rsid w:val="0053189C"/>
    <w:rsid w:val="005319AF"/>
    <w:rsid w:val="00532527"/>
    <w:rsid w:val="00532681"/>
    <w:rsid w:val="00532896"/>
    <w:rsid w:val="00533088"/>
    <w:rsid w:val="005330F7"/>
    <w:rsid w:val="005337DC"/>
    <w:rsid w:val="0053497F"/>
    <w:rsid w:val="00534D1E"/>
    <w:rsid w:val="005357D1"/>
    <w:rsid w:val="00535D0A"/>
    <w:rsid w:val="00535D7A"/>
    <w:rsid w:val="00536753"/>
    <w:rsid w:val="00536BB0"/>
    <w:rsid w:val="00537186"/>
    <w:rsid w:val="00537316"/>
    <w:rsid w:val="005375A9"/>
    <w:rsid w:val="00537F2A"/>
    <w:rsid w:val="0054033F"/>
    <w:rsid w:val="005403A2"/>
    <w:rsid w:val="00540CB1"/>
    <w:rsid w:val="005416FA"/>
    <w:rsid w:val="0054192F"/>
    <w:rsid w:val="005435B0"/>
    <w:rsid w:val="00543F64"/>
    <w:rsid w:val="005448FD"/>
    <w:rsid w:val="00544A34"/>
    <w:rsid w:val="00545150"/>
    <w:rsid w:val="00545E92"/>
    <w:rsid w:val="00545ED1"/>
    <w:rsid w:val="00545FA1"/>
    <w:rsid w:val="0054623D"/>
    <w:rsid w:val="00546E4C"/>
    <w:rsid w:val="00550549"/>
    <w:rsid w:val="0055179C"/>
    <w:rsid w:val="00553090"/>
    <w:rsid w:val="005531F4"/>
    <w:rsid w:val="00553495"/>
    <w:rsid w:val="00553EA8"/>
    <w:rsid w:val="00553FEC"/>
    <w:rsid w:val="00554317"/>
    <w:rsid w:val="00554324"/>
    <w:rsid w:val="00554A31"/>
    <w:rsid w:val="00554BB8"/>
    <w:rsid w:val="00554EB2"/>
    <w:rsid w:val="00556423"/>
    <w:rsid w:val="00556FAF"/>
    <w:rsid w:val="00560555"/>
    <w:rsid w:val="0056055C"/>
    <w:rsid w:val="00560656"/>
    <w:rsid w:val="00560B5A"/>
    <w:rsid w:val="005615E0"/>
    <w:rsid w:val="00562E37"/>
    <w:rsid w:val="00563400"/>
    <w:rsid w:val="0056368E"/>
    <w:rsid w:val="005636A1"/>
    <w:rsid w:val="00563ED9"/>
    <w:rsid w:val="005652B9"/>
    <w:rsid w:val="00565B22"/>
    <w:rsid w:val="005666FE"/>
    <w:rsid w:val="0056677C"/>
    <w:rsid w:val="0056693E"/>
    <w:rsid w:val="00566DAD"/>
    <w:rsid w:val="00566FEB"/>
    <w:rsid w:val="00567D27"/>
    <w:rsid w:val="00570777"/>
    <w:rsid w:val="005710EF"/>
    <w:rsid w:val="005711E2"/>
    <w:rsid w:val="00571A94"/>
    <w:rsid w:val="00571A9E"/>
    <w:rsid w:val="00571BBE"/>
    <w:rsid w:val="00571F1F"/>
    <w:rsid w:val="005729D6"/>
    <w:rsid w:val="00572B7F"/>
    <w:rsid w:val="00572C78"/>
    <w:rsid w:val="00573605"/>
    <w:rsid w:val="00573A89"/>
    <w:rsid w:val="0057518B"/>
    <w:rsid w:val="00575785"/>
    <w:rsid w:val="005776EE"/>
    <w:rsid w:val="005818BE"/>
    <w:rsid w:val="00581C83"/>
    <w:rsid w:val="00581CA8"/>
    <w:rsid w:val="005827D6"/>
    <w:rsid w:val="00582976"/>
    <w:rsid w:val="00582E24"/>
    <w:rsid w:val="00582EE3"/>
    <w:rsid w:val="00583122"/>
    <w:rsid w:val="00583397"/>
    <w:rsid w:val="00583F90"/>
    <w:rsid w:val="00583FFC"/>
    <w:rsid w:val="00584A9F"/>
    <w:rsid w:val="00584EE2"/>
    <w:rsid w:val="005859FE"/>
    <w:rsid w:val="00585ADB"/>
    <w:rsid w:val="00585E0A"/>
    <w:rsid w:val="005863DB"/>
    <w:rsid w:val="00586710"/>
    <w:rsid w:val="005867EB"/>
    <w:rsid w:val="005869FA"/>
    <w:rsid w:val="0058716C"/>
    <w:rsid w:val="00587264"/>
    <w:rsid w:val="005905AA"/>
    <w:rsid w:val="005909AA"/>
    <w:rsid w:val="00591216"/>
    <w:rsid w:val="00591301"/>
    <w:rsid w:val="00591733"/>
    <w:rsid w:val="00591B11"/>
    <w:rsid w:val="00592531"/>
    <w:rsid w:val="005937E5"/>
    <w:rsid w:val="00593F25"/>
    <w:rsid w:val="005944EC"/>
    <w:rsid w:val="00594E53"/>
    <w:rsid w:val="00597197"/>
    <w:rsid w:val="005971D1"/>
    <w:rsid w:val="005978FD"/>
    <w:rsid w:val="005A00CF"/>
    <w:rsid w:val="005A066A"/>
    <w:rsid w:val="005A09DB"/>
    <w:rsid w:val="005A0A01"/>
    <w:rsid w:val="005A0AD9"/>
    <w:rsid w:val="005A0B76"/>
    <w:rsid w:val="005A1299"/>
    <w:rsid w:val="005A20AE"/>
    <w:rsid w:val="005A2645"/>
    <w:rsid w:val="005A3632"/>
    <w:rsid w:val="005A36BF"/>
    <w:rsid w:val="005A3D23"/>
    <w:rsid w:val="005A417E"/>
    <w:rsid w:val="005A46C9"/>
    <w:rsid w:val="005A483B"/>
    <w:rsid w:val="005A49EF"/>
    <w:rsid w:val="005A549D"/>
    <w:rsid w:val="005A743D"/>
    <w:rsid w:val="005A7472"/>
    <w:rsid w:val="005B0EEC"/>
    <w:rsid w:val="005B1281"/>
    <w:rsid w:val="005B2966"/>
    <w:rsid w:val="005B29A6"/>
    <w:rsid w:val="005B2C86"/>
    <w:rsid w:val="005B3196"/>
    <w:rsid w:val="005B31F1"/>
    <w:rsid w:val="005B3DF8"/>
    <w:rsid w:val="005B5852"/>
    <w:rsid w:val="005B5AEA"/>
    <w:rsid w:val="005B5B0E"/>
    <w:rsid w:val="005B5ED7"/>
    <w:rsid w:val="005B69CC"/>
    <w:rsid w:val="005B6AAA"/>
    <w:rsid w:val="005B70EB"/>
    <w:rsid w:val="005B77DA"/>
    <w:rsid w:val="005C00CA"/>
    <w:rsid w:val="005C0C57"/>
    <w:rsid w:val="005C1245"/>
    <w:rsid w:val="005C17CD"/>
    <w:rsid w:val="005C302C"/>
    <w:rsid w:val="005C38DF"/>
    <w:rsid w:val="005C3B18"/>
    <w:rsid w:val="005C3CD5"/>
    <w:rsid w:val="005C430D"/>
    <w:rsid w:val="005C47B0"/>
    <w:rsid w:val="005C48B8"/>
    <w:rsid w:val="005C4C67"/>
    <w:rsid w:val="005C582C"/>
    <w:rsid w:val="005C5F09"/>
    <w:rsid w:val="005C6BAA"/>
    <w:rsid w:val="005C6C0A"/>
    <w:rsid w:val="005C738D"/>
    <w:rsid w:val="005C7787"/>
    <w:rsid w:val="005C7C3F"/>
    <w:rsid w:val="005D018F"/>
    <w:rsid w:val="005D1CB1"/>
    <w:rsid w:val="005D1CFA"/>
    <w:rsid w:val="005D22A3"/>
    <w:rsid w:val="005D231F"/>
    <w:rsid w:val="005D2ACD"/>
    <w:rsid w:val="005D2E0A"/>
    <w:rsid w:val="005D3239"/>
    <w:rsid w:val="005D3303"/>
    <w:rsid w:val="005D3F9C"/>
    <w:rsid w:val="005D49DC"/>
    <w:rsid w:val="005D5047"/>
    <w:rsid w:val="005D5CCA"/>
    <w:rsid w:val="005D679B"/>
    <w:rsid w:val="005D6C7D"/>
    <w:rsid w:val="005D7B12"/>
    <w:rsid w:val="005E0404"/>
    <w:rsid w:val="005E103C"/>
    <w:rsid w:val="005E1E63"/>
    <w:rsid w:val="005E2329"/>
    <w:rsid w:val="005E31AB"/>
    <w:rsid w:val="005E4806"/>
    <w:rsid w:val="005E51E5"/>
    <w:rsid w:val="005E5AB8"/>
    <w:rsid w:val="005E635B"/>
    <w:rsid w:val="005E6582"/>
    <w:rsid w:val="005E6877"/>
    <w:rsid w:val="005E7649"/>
    <w:rsid w:val="005E7892"/>
    <w:rsid w:val="005F051E"/>
    <w:rsid w:val="005F0935"/>
    <w:rsid w:val="005F0E4E"/>
    <w:rsid w:val="005F179C"/>
    <w:rsid w:val="005F17ED"/>
    <w:rsid w:val="005F3B5D"/>
    <w:rsid w:val="005F4182"/>
    <w:rsid w:val="005F4C43"/>
    <w:rsid w:val="005F5685"/>
    <w:rsid w:val="005F5A50"/>
    <w:rsid w:val="005F5B77"/>
    <w:rsid w:val="005F5B93"/>
    <w:rsid w:val="005F5D7B"/>
    <w:rsid w:val="005F60EA"/>
    <w:rsid w:val="005F7642"/>
    <w:rsid w:val="005F79EC"/>
    <w:rsid w:val="005F7C3B"/>
    <w:rsid w:val="006000A2"/>
    <w:rsid w:val="00600489"/>
    <w:rsid w:val="00601C63"/>
    <w:rsid w:val="0060249E"/>
    <w:rsid w:val="00603029"/>
    <w:rsid w:val="0060434F"/>
    <w:rsid w:val="006059C8"/>
    <w:rsid w:val="00606368"/>
    <w:rsid w:val="00610116"/>
    <w:rsid w:val="00610273"/>
    <w:rsid w:val="00611584"/>
    <w:rsid w:val="00611B46"/>
    <w:rsid w:val="00611E52"/>
    <w:rsid w:val="00613135"/>
    <w:rsid w:val="00613435"/>
    <w:rsid w:val="006134E6"/>
    <w:rsid w:val="00614BF3"/>
    <w:rsid w:val="00615C65"/>
    <w:rsid w:val="00615D5C"/>
    <w:rsid w:val="00615DB5"/>
    <w:rsid w:val="006163C1"/>
    <w:rsid w:val="0061745B"/>
    <w:rsid w:val="00617BCC"/>
    <w:rsid w:val="006203FA"/>
    <w:rsid w:val="006204E5"/>
    <w:rsid w:val="0062149D"/>
    <w:rsid w:val="00621B5A"/>
    <w:rsid w:val="00621DED"/>
    <w:rsid w:val="006224E2"/>
    <w:rsid w:val="00622973"/>
    <w:rsid w:val="00622FC3"/>
    <w:rsid w:val="00623305"/>
    <w:rsid w:val="00623380"/>
    <w:rsid w:val="006235F8"/>
    <w:rsid w:val="00623F5E"/>
    <w:rsid w:val="00624090"/>
    <w:rsid w:val="00624286"/>
    <w:rsid w:val="00624361"/>
    <w:rsid w:val="0062526B"/>
    <w:rsid w:val="0062592C"/>
    <w:rsid w:val="00625F3F"/>
    <w:rsid w:val="00626A6D"/>
    <w:rsid w:val="00627078"/>
    <w:rsid w:val="00627378"/>
    <w:rsid w:val="006308DC"/>
    <w:rsid w:val="00630C2C"/>
    <w:rsid w:val="00630CD4"/>
    <w:rsid w:val="0063164F"/>
    <w:rsid w:val="00633746"/>
    <w:rsid w:val="00633779"/>
    <w:rsid w:val="00633EC9"/>
    <w:rsid w:val="0063436D"/>
    <w:rsid w:val="006344B5"/>
    <w:rsid w:val="0063494C"/>
    <w:rsid w:val="00634E14"/>
    <w:rsid w:val="006352B9"/>
    <w:rsid w:val="00635518"/>
    <w:rsid w:val="006357F4"/>
    <w:rsid w:val="00636729"/>
    <w:rsid w:val="0063692E"/>
    <w:rsid w:val="00637F62"/>
    <w:rsid w:val="006400F5"/>
    <w:rsid w:val="00640C6A"/>
    <w:rsid w:val="00642C47"/>
    <w:rsid w:val="00643043"/>
    <w:rsid w:val="006437CE"/>
    <w:rsid w:val="00643B7F"/>
    <w:rsid w:val="00644ADD"/>
    <w:rsid w:val="00644E9C"/>
    <w:rsid w:val="00644EEB"/>
    <w:rsid w:val="0064588A"/>
    <w:rsid w:val="00645F54"/>
    <w:rsid w:val="006466E7"/>
    <w:rsid w:val="00646D1F"/>
    <w:rsid w:val="0064721D"/>
    <w:rsid w:val="006473AB"/>
    <w:rsid w:val="006475BC"/>
    <w:rsid w:val="0064787F"/>
    <w:rsid w:val="006506B6"/>
    <w:rsid w:val="00651428"/>
    <w:rsid w:val="00652745"/>
    <w:rsid w:val="00652908"/>
    <w:rsid w:val="00652A75"/>
    <w:rsid w:val="00652E7D"/>
    <w:rsid w:val="00653150"/>
    <w:rsid w:val="0065385E"/>
    <w:rsid w:val="006538DD"/>
    <w:rsid w:val="00653F1F"/>
    <w:rsid w:val="006543D9"/>
    <w:rsid w:val="0065484E"/>
    <w:rsid w:val="0065551A"/>
    <w:rsid w:val="00656AA0"/>
    <w:rsid w:val="0065777E"/>
    <w:rsid w:val="0065778C"/>
    <w:rsid w:val="00661597"/>
    <w:rsid w:val="006618AA"/>
    <w:rsid w:val="006618B2"/>
    <w:rsid w:val="006623EF"/>
    <w:rsid w:val="00662A59"/>
    <w:rsid w:val="00662B9C"/>
    <w:rsid w:val="006646F5"/>
    <w:rsid w:val="00664762"/>
    <w:rsid w:val="006651B3"/>
    <w:rsid w:val="00666087"/>
    <w:rsid w:val="006660E7"/>
    <w:rsid w:val="0066653E"/>
    <w:rsid w:val="00666A20"/>
    <w:rsid w:val="006676F7"/>
    <w:rsid w:val="006701D3"/>
    <w:rsid w:val="006711B9"/>
    <w:rsid w:val="0067161B"/>
    <w:rsid w:val="006719B1"/>
    <w:rsid w:val="00671E6B"/>
    <w:rsid w:val="006726DE"/>
    <w:rsid w:val="00672B24"/>
    <w:rsid w:val="00673841"/>
    <w:rsid w:val="00673962"/>
    <w:rsid w:val="00673CD3"/>
    <w:rsid w:val="006747D6"/>
    <w:rsid w:val="006747F4"/>
    <w:rsid w:val="0067523B"/>
    <w:rsid w:val="006767C6"/>
    <w:rsid w:val="006769FA"/>
    <w:rsid w:val="00676E24"/>
    <w:rsid w:val="00677020"/>
    <w:rsid w:val="00677361"/>
    <w:rsid w:val="0068062A"/>
    <w:rsid w:val="00680F0F"/>
    <w:rsid w:val="00681355"/>
    <w:rsid w:val="006817A9"/>
    <w:rsid w:val="00681C9F"/>
    <w:rsid w:val="00681F9B"/>
    <w:rsid w:val="006824CC"/>
    <w:rsid w:val="006825C6"/>
    <w:rsid w:val="006825D1"/>
    <w:rsid w:val="00682ECC"/>
    <w:rsid w:val="006833E4"/>
    <w:rsid w:val="006835EB"/>
    <w:rsid w:val="00683BFF"/>
    <w:rsid w:val="00683E9D"/>
    <w:rsid w:val="00685564"/>
    <w:rsid w:val="006857EC"/>
    <w:rsid w:val="00685D55"/>
    <w:rsid w:val="006861E4"/>
    <w:rsid w:val="00686B4D"/>
    <w:rsid w:val="006872E6"/>
    <w:rsid w:val="006873CD"/>
    <w:rsid w:val="0068743F"/>
    <w:rsid w:val="00687710"/>
    <w:rsid w:val="00690578"/>
    <w:rsid w:val="00690826"/>
    <w:rsid w:val="006916A9"/>
    <w:rsid w:val="00691C75"/>
    <w:rsid w:val="00691E49"/>
    <w:rsid w:val="00691ED3"/>
    <w:rsid w:val="00692046"/>
    <w:rsid w:val="00692318"/>
    <w:rsid w:val="00692663"/>
    <w:rsid w:val="00692A74"/>
    <w:rsid w:val="006933B2"/>
    <w:rsid w:val="00695481"/>
    <w:rsid w:val="00696077"/>
    <w:rsid w:val="00696249"/>
    <w:rsid w:val="00696AB3"/>
    <w:rsid w:val="00697858"/>
    <w:rsid w:val="006A0BFA"/>
    <w:rsid w:val="006A1567"/>
    <w:rsid w:val="006A175F"/>
    <w:rsid w:val="006A1EA3"/>
    <w:rsid w:val="006A2824"/>
    <w:rsid w:val="006A3191"/>
    <w:rsid w:val="006A3A22"/>
    <w:rsid w:val="006A5BE3"/>
    <w:rsid w:val="006A5F6B"/>
    <w:rsid w:val="006A6050"/>
    <w:rsid w:val="006A64F2"/>
    <w:rsid w:val="006A6C20"/>
    <w:rsid w:val="006A75F9"/>
    <w:rsid w:val="006A7712"/>
    <w:rsid w:val="006A7987"/>
    <w:rsid w:val="006A7BAB"/>
    <w:rsid w:val="006B00B8"/>
    <w:rsid w:val="006B1EB3"/>
    <w:rsid w:val="006B2A1E"/>
    <w:rsid w:val="006B32B4"/>
    <w:rsid w:val="006B3776"/>
    <w:rsid w:val="006B3FA1"/>
    <w:rsid w:val="006B4C32"/>
    <w:rsid w:val="006B4E61"/>
    <w:rsid w:val="006B515E"/>
    <w:rsid w:val="006B6611"/>
    <w:rsid w:val="006B6C11"/>
    <w:rsid w:val="006B6D79"/>
    <w:rsid w:val="006B6F93"/>
    <w:rsid w:val="006C02A5"/>
    <w:rsid w:val="006C07CC"/>
    <w:rsid w:val="006C0C8D"/>
    <w:rsid w:val="006C1381"/>
    <w:rsid w:val="006C2365"/>
    <w:rsid w:val="006C29B3"/>
    <w:rsid w:val="006C34E8"/>
    <w:rsid w:val="006C34EF"/>
    <w:rsid w:val="006C3834"/>
    <w:rsid w:val="006C4C32"/>
    <w:rsid w:val="006C4CEA"/>
    <w:rsid w:val="006C4FDE"/>
    <w:rsid w:val="006C53DB"/>
    <w:rsid w:val="006C5ED7"/>
    <w:rsid w:val="006C66D1"/>
    <w:rsid w:val="006C6775"/>
    <w:rsid w:val="006C713D"/>
    <w:rsid w:val="006C7441"/>
    <w:rsid w:val="006C7502"/>
    <w:rsid w:val="006C7CBB"/>
    <w:rsid w:val="006C7CEC"/>
    <w:rsid w:val="006C7DA5"/>
    <w:rsid w:val="006D0E59"/>
    <w:rsid w:val="006D20B9"/>
    <w:rsid w:val="006D217A"/>
    <w:rsid w:val="006D23C7"/>
    <w:rsid w:val="006D2585"/>
    <w:rsid w:val="006D2A90"/>
    <w:rsid w:val="006D2DDE"/>
    <w:rsid w:val="006D2E84"/>
    <w:rsid w:val="006D320E"/>
    <w:rsid w:val="006D3883"/>
    <w:rsid w:val="006D441B"/>
    <w:rsid w:val="006D442B"/>
    <w:rsid w:val="006D4490"/>
    <w:rsid w:val="006D46DB"/>
    <w:rsid w:val="006D4B2E"/>
    <w:rsid w:val="006D4E4E"/>
    <w:rsid w:val="006D5017"/>
    <w:rsid w:val="006D613B"/>
    <w:rsid w:val="006D61EB"/>
    <w:rsid w:val="006D639A"/>
    <w:rsid w:val="006D65A3"/>
    <w:rsid w:val="006D6665"/>
    <w:rsid w:val="006D709C"/>
    <w:rsid w:val="006D74D4"/>
    <w:rsid w:val="006D7FCD"/>
    <w:rsid w:val="006E01BA"/>
    <w:rsid w:val="006E1338"/>
    <w:rsid w:val="006E13BD"/>
    <w:rsid w:val="006E172B"/>
    <w:rsid w:val="006E1856"/>
    <w:rsid w:val="006E1BE6"/>
    <w:rsid w:val="006E1DBF"/>
    <w:rsid w:val="006E1F07"/>
    <w:rsid w:val="006E2C69"/>
    <w:rsid w:val="006E2C6C"/>
    <w:rsid w:val="006E3E14"/>
    <w:rsid w:val="006E4549"/>
    <w:rsid w:val="006E4990"/>
    <w:rsid w:val="006E5069"/>
    <w:rsid w:val="006E5144"/>
    <w:rsid w:val="006E577F"/>
    <w:rsid w:val="006E5B72"/>
    <w:rsid w:val="006E5EB3"/>
    <w:rsid w:val="006E618B"/>
    <w:rsid w:val="006E7C5F"/>
    <w:rsid w:val="006F02B0"/>
    <w:rsid w:val="006F0B50"/>
    <w:rsid w:val="006F0CD6"/>
    <w:rsid w:val="006F0CF1"/>
    <w:rsid w:val="006F151C"/>
    <w:rsid w:val="006F1782"/>
    <w:rsid w:val="006F1BE9"/>
    <w:rsid w:val="006F1DBF"/>
    <w:rsid w:val="006F3452"/>
    <w:rsid w:val="006F3B86"/>
    <w:rsid w:val="006F3FB9"/>
    <w:rsid w:val="006F409A"/>
    <w:rsid w:val="006F4319"/>
    <w:rsid w:val="006F4F04"/>
    <w:rsid w:val="006F595B"/>
    <w:rsid w:val="006F689C"/>
    <w:rsid w:val="006F71E4"/>
    <w:rsid w:val="006F7370"/>
    <w:rsid w:val="006F7D86"/>
    <w:rsid w:val="006F7F1F"/>
    <w:rsid w:val="00700118"/>
    <w:rsid w:val="00700A51"/>
    <w:rsid w:val="007010A3"/>
    <w:rsid w:val="00701330"/>
    <w:rsid w:val="00701A5A"/>
    <w:rsid w:val="00701ED1"/>
    <w:rsid w:val="007022DA"/>
    <w:rsid w:val="00702585"/>
    <w:rsid w:val="00702612"/>
    <w:rsid w:val="0070373F"/>
    <w:rsid w:val="0070438E"/>
    <w:rsid w:val="00704773"/>
    <w:rsid w:val="00706645"/>
    <w:rsid w:val="00706A48"/>
    <w:rsid w:val="00706FEA"/>
    <w:rsid w:val="00710385"/>
    <w:rsid w:val="00711693"/>
    <w:rsid w:val="00711836"/>
    <w:rsid w:val="00713A75"/>
    <w:rsid w:val="0071438B"/>
    <w:rsid w:val="00714B62"/>
    <w:rsid w:val="00714DD3"/>
    <w:rsid w:val="00714FB9"/>
    <w:rsid w:val="00715332"/>
    <w:rsid w:val="0071558D"/>
    <w:rsid w:val="0071569E"/>
    <w:rsid w:val="0071743D"/>
    <w:rsid w:val="00717D46"/>
    <w:rsid w:val="00717E7F"/>
    <w:rsid w:val="00717F6B"/>
    <w:rsid w:val="00720A3F"/>
    <w:rsid w:val="007218E6"/>
    <w:rsid w:val="00722CE3"/>
    <w:rsid w:val="00722E7D"/>
    <w:rsid w:val="00722F15"/>
    <w:rsid w:val="00724069"/>
    <w:rsid w:val="0072450D"/>
    <w:rsid w:val="00724B0A"/>
    <w:rsid w:val="00724CF7"/>
    <w:rsid w:val="00724CFA"/>
    <w:rsid w:val="00724D2C"/>
    <w:rsid w:val="00724EE9"/>
    <w:rsid w:val="00725748"/>
    <w:rsid w:val="00725925"/>
    <w:rsid w:val="00726298"/>
    <w:rsid w:val="00726558"/>
    <w:rsid w:val="00726FEE"/>
    <w:rsid w:val="0072778E"/>
    <w:rsid w:val="0072798A"/>
    <w:rsid w:val="007306AD"/>
    <w:rsid w:val="00731091"/>
    <w:rsid w:val="007319F7"/>
    <w:rsid w:val="00731EE9"/>
    <w:rsid w:val="0073221D"/>
    <w:rsid w:val="007324B5"/>
    <w:rsid w:val="00732721"/>
    <w:rsid w:val="00732881"/>
    <w:rsid w:val="00732A51"/>
    <w:rsid w:val="00732BC1"/>
    <w:rsid w:val="00732C5C"/>
    <w:rsid w:val="00732DF0"/>
    <w:rsid w:val="00733194"/>
    <w:rsid w:val="00733F12"/>
    <w:rsid w:val="00734139"/>
    <w:rsid w:val="0073424C"/>
    <w:rsid w:val="0073463D"/>
    <w:rsid w:val="007347A6"/>
    <w:rsid w:val="007363DD"/>
    <w:rsid w:val="00736C60"/>
    <w:rsid w:val="00737D19"/>
    <w:rsid w:val="00737EAA"/>
    <w:rsid w:val="00740B83"/>
    <w:rsid w:val="007416F7"/>
    <w:rsid w:val="00741989"/>
    <w:rsid w:val="00741DDA"/>
    <w:rsid w:val="00742685"/>
    <w:rsid w:val="00742DAE"/>
    <w:rsid w:val="007445F1"/>
    <w:rsid w:val="007446F2"/>
    <w:rsid w:val="00745454"/>
    <w:rsid w:val="00745D7B"/>
    <w:rsid w:val="007468C3"/>
    <w:rsid w:val="00746B5A"/>
    <w:rsid w:val="00746C87"/>
    <w:rsid w:val="00746D96"/>
    <w:rsid w:val="00746F87"/>
    <w:rsid w:val="0074786A"/>
    <w:rsid w:val="007517AA"/>
    <w:rsid w:val="00752268"/>
    <w:rsid w:val="00752A08"/>
    <w:rsid w:val="00752A38"/>
    <w:rsid w:val="007531BF"/>
    <w:rsid w:val="00753A22"/>
    <w:rsid w:val="0075464D"/>
    <w:rsid w:val="0075473E"/>
    <w:rsid w:val="007550F4"/>
    <w:rsid w:val="00755132"/>
    <w:rsid w:val="00755A55"/>
    <w:rsid w:val="00756172"/>
    <w:rsid w:val="00756B0E"/>
    <w:rsid w:val="00756E1E"/>
    <w:rsid w:val="00756FD9"/>
    <w:rsid w:val="007608C1"/>
    <w:rsid w:val="0076263C"/>
    <w:rsid w:val="00763195"/>
    <w:rsid w:val="007631E6"/>
    <w:rsid w:val="007636E4"/>
    <w:rsid w:val="00763B41"/>
    <w:rsid w:val="007649EB"/>
    <w:rsid w:val="00764E93"/>
    <w:rsid w:val="007652F8"/>
    <w:rsid w:val="00766B4F"/>
    <w:rsid w:val="00766D81"/>
    <w:rsid w:val="00767B30"/>
    <w:rsid w:val="007705F0"/>
    <w:rsid w:val="00770727"/>
    <w:rsid w:val="007716B6"/>
    <w:rsid w:val="0077274F"/>
    <w:rsid w:val="007733C0"/>
    <w:rsid w:val="00773805"/>
    <w:rsid w:val="00773912"/>
    <w:rsid w:val="00773A40"/>
    <w:rsid w:val="00773D28"/>
    <w:rsid w:val="00775950"/>
    <w:rsid w:val="007761CF"/>
    <w:rsid w:val="00776989"/>
    <w:rsid w:val="00777D3C"/>
    <w:rsid w:val="00781BCE"/>
    <w:rsid w:val="00781E26"/>
    <w:rsid w:val="00782286"/>
    <w:rsid w:val="00782823"/>
    <w:rsid w:val="00782CED"/>
    <w:rsid w:val="00782DF5"/>
    <w:rsid w:val="0078339F"/>
    <w:rsid w:val="00783496"/>
    <w:rsid w:val="0078353E"/>
    <w:rsid w:val="00783918"/>
    <w:rsid w:val="007847A5"/>
    <w:rsid w:val="007864FF"/>
    <w:rsid w:val="00786E20"/>
    <w:rsid w:val="00787831"/>
    <w:rsid w:val="00787954"/>
    <w:rsid w:val="00790F80"/>
    <w:rsid w:val="007910D0"/>
    <w:rsid w:val="0079125C"/>
    <w:rsid w:val="00792586"/>
    <w:rsid w:val="00792787"/>
    <w:rsid w:val="007936E6"/>
    <w:rsid w:val="00793843"/>
    <w:rsid w:val="00794636"/>
    <w:rsid w:val="00794DA9"/>
    <w:rsid w:val="007950BB"/>
    <w:rsid w:val="00795A66"/>
    <w:rsid w:val="00796C7A"/>
    <w:rsid w:val="00797007"/>
    <w:rsid w:val="00797AFC"/>
    <w:rsid w:val="00797FE8"/>
    <w:rsid w:val="007A043B"/>
    <w:rsid w:val="007A0604"/>
    <w:rsid w:val="007A0866"/>
    <w:rsid w:val="007A1342"/>
    <w:rsid w:val="007A14C7"/>
    <w:rsid w:val="007A1FE8"/>
    <w:rsid w:val="007A23A2"/>
    <w:rsid w:val="007A34C4"/>
    <w:rsid w:val="007A42C4"/>
    <w:rsid w:val="007A4514"/>
    <w:rsid w:val="007A504F"/>
    <w:rsid w:val="007A7EFD"/>
    <w:rsid w:val="007B184F"/>
    <w:rsid w:val="007B1BBC"/>
    <w:rsid w:val="007B2169"/>
    <w:rsid w:val="007B2834"/>
    <w:rsid w:val="007B2E82"/>
    <w:rsid w:val="007B3195"/>
    <w:rsid w:val="007B4016"/>
    <w:rsid w:val="007B56B5"/>
    <w:rsid w:val="007B68F3"/>
    <w:rsid w:val="007B72C7"/>
    <w:rsid w:val="007B7E94"/>
    <w:rsid w:val="007C038C"/>
    <w:rsid w:val="007C08F2"/>
    <w:rsid w:val="007C0B0E"/>
    <w:rsid w:val="007C0D43"/>
    <w:rsid w:val="007C0EC3"/>
    <w:rsid w:val="007C1008"/>
    <w:rsid w:val="007C192F"/>
    <w:rsid w:val="007C259F"/>
    <w:rsid w:val="007C27FA"/>
    <w:rsid w:val="007C2C1F"/>
    <w:rsid w:val="007C2E19"/>
    <w:rsid w:val="007C2E3D"/>
    <w:rsid w:val="007C2EB8"/>
    <w:rsid w:val="007C3743"/>
    <w:rsid w:val="007C3765"/>
    <w:rsid w:val="007C3A47"/>
    <w:rsid w:val="007C3C6C"/>
    <w:rsid w:val="007C3CF3"/>
    <w:rsid w:val="007C4126"/>
    <w:rsid w:val="007C420F"/>
    <w:rsid w:val="007C5381"/>
    <w:rsid w:val="007C5E0D"/>
    <w:rsid w:val="007C6705"/>
    <w:rsid w:val="007C70A6"/>
    <w:rsid w:val="007C7D1D"/>
    <w:rsid w:val="007C7EC8"/>
    <w:rsid w:val="007D5465"/>
    <w:rsid w:val="007D5495"/>
    <w:rsid w:val="007D5944"/>
    <w:rsid w:val="007D5C7E"/>
    <w:rsid w:val="007D6A9D"/>
    <w:rsid w:val="007D6F68"/>
    <w:rsid w:val="007D71B6"/>
    <w:rsid w:val="007E076D"/>
    <w:rsid w:val="007E10B2"/>
    <w:rsid w:val="007E1902"/>
    <w:rsid w:val="007E226C"/>
    <w:rsid w:val="007E2270"/>
    <w:rsid w:val="007E2EA4"/>
    <w:rsid w:val="007E2F15"/>
    <w:rsid w:val="007E32FC"/>
    <w:rsid w:val="007E3FC2"/>
    <w:rsid w:val="007E4770"/>
    <w:rsid w:val="007E5021"/>
    <w:rsid w:val="007E62F9"/>
    <w:rsid w:val="007E67AC"/>
    <w:rsid w:val="007E76B4"/>
    <w:rsid w:val="007E7A16"/>
    <w:rsid w:val="007E7BBA"/>
    <w:rsid w:val="007E7BC9"/>
    <w:rsid w:val="007E7ED5"/>
    <w:rsid w:val="007F0023"/>
    <w:rsid w:val="007F31B5"/>
    <w:rsid w:val="007F32CD"/>
    <w:rsid w:val="007F35D6"/>
    <w:rsid w:val="007F36C1"/>
    <w:rsid w:val="007F37A1"/>
    <w:rsid w:val="007F4109"/>
    <w:rsid w:val="007F444A"/>
    <w:rsid w:val="007F46EE"/>
    <w:rsid w:val="007F5343"/>
    <w:rsid w:val="007F56B7"/>
    <w:rsid w:val="007F685D"/>
    <w:rsid w:val="007F75BE"/>
    <w:rsid w:val="007F782E"/>
    <w:rsid w:val="007F7F9A"/>
    <w:rsid w:val="0080110A"/>
    <w:rsid w:val="00801840"/>
    <w:rsid w:val="00801DB4"/>
    <w:rsid w:val="00802003"/>
    <w:rsid w:val="00802242"/>
    <w:rsid w:val="00803A0C"/>
    <w:rsid w:val="00803DA9"/>
    <w:rsid w:val="008047EA"/>
    <w:rsid w:val="00804F08"/>
    <w:rsid w:val="00805CC2"/>
    <w:rsid w:val="0080618A"/>
    <w:rsid w:val="00807701"/>
    <w:rsid w:val="00810A58"/>
    <w:rsid w:val="008111E3"/>
    <w:rsid w:val="00811347"/>
    <w:rsid w:val="008121C7"/>
    <w:rsid w:val="008129D2"/>
    <w:rsid w:val="00812FB5"/>
    <w:rsid w:val="0081387E"/>
    <w:rsid w:val="00815E15"/>
    <w:rsid w:val="00815F86"/>
    <w:rsid w:val="0081629B"/>
    <w:rsid w:val="008163F6"/>
    <w:rsid w:val="00816E1D"/>
    <w:rsid w:val="00817046"/>
    <w:rsid w:val="00817360"/>
    <w:rsid w:val="00817BBD"/>
    <w:rsid w:val="00817EA8"/>
    <w:rsid w:val="00820613"/>
    <w:rsid w:val="00820652"/>
    <w:rsid w:val="00821219"/>
    <w:rsid w:val="00821392"/>
    <w:rsid w:val="00821A33"/>
    <w:rsid w:val="00821B90"/>
    <w:rsid w:val="008226D8"/>
    <w:rsid w:val="00822955"/>
    <w:rsid w:val="008234C5"/>
    <w:rsid w:val="00823BA5"/>
    <w:rsid w:val="008252D4"/>
    <w:rsid w:val="008255C4"/>
    <w:rsid w:val="00825D6C"/>
    <w:rsid w:val="00826294"/>
    <w:rsid w:val="00826303"/>
    <w:rsid w:val="008267B6"/>
    <w:rsid w:val="00826D22"/>
    <w:rsid w:val="0082707A"/>
    <w:rsid w:val="008271F6"/>
    <w:rsid w:val="00827313"/>
    <w:rsid w:val="00827F41"/>
    <w:rsid w:val="00830903"/>
    <w:rsid w:val="00831224"/>
    <w:rsid w:val="008331B1"/>
    <w:rsid w:val="00833304"/>
    <w:rsid w:val="008345EA"/>
    <w:rsid w:val="00835340"/>
    <w:rsid w:val="00835377"/>
    <w:rsid w:val="00835860"/>
    <w:rsid w:val="008360C4"/>
    <w:rsid w:val="008368B1"/>
    <w:rsid w:val="00836BE7"/>
    <w:rsid w:val="00836C38"/>
    <w:rsid w:val="00836C4B"/>
    <w:rsid w:val="008371C0"/>
    <w:rsid w:val="00840008"/>
    <w:rsid w:val="00840AEB"/>
    <w:rsid w:val="00840BAF"/>
    <w:rsid w:val="008429CB"/>
    <w:rsid w:val="00842A16"/>
    <w:rsid w:val="00844452"/>
    <w:rsid w:val="00844E48"/>
    <w:rsid w:val="008455B4"/>
    <w:rsid w:val="008455FA"/>
    <w:rsid w:val="0084584A"/>
    <w:rsid w:val="00845E6F"/>
    <w:rsid w:val="00846D21"/>
    <w:rsid w:val="008476FA"/>
    <w:rsid w:val="008479CF"/>
    <w:rsid w:val="00847D08"/>
    <w:rsid w:val="00847F3C"/>
    <w:rsid w:val="00850519"/>
    <w:rsid w:val="0085221B"/>
    <w:rsid w:val="008525CC"/>
    <w:rsid w:val="00852B2F"/>
    <w:rsid w:val="00853D5F"/>
    <w:rsid w:val="00853EAE"/>
    <w:rsid w:val="00854E78"/>
    <w:rsid w:val="008579DF"/>
    <w:rsid w:val="00857D34"/>
    <w:rsid w:val="0086109D"/>
    <w:rsid w:val="008612E9"/>
    <w:rsid w:val="008618E6"/>
    <w:rsid w:val="00861CA5"/>
    <w:rsid w:val="008622AD"/>
    <w:rsid w:val="00862592"/>
    <w:rsid w:val="00862DFC"/>
    <w:rsid w:val="008639F9"/>
    <w:rsid w:val="00863C25"/>
    <w:rsid w:val="00863FC0"/>
    <w:rsid w:val="00864E26"/>
    <w:rsid w:val="00865532"/>
    <w:rsid w:val="0086646F"/>
    <w:rsid w:val="0086662A"/>
    <w:rsid w:val="00867962"/>
    <w:rsid w:val="00867B6B"/>
    <w:rsid w:val="00867E5F"/>
    <w:rsid w:val="008700F6"/>
    <w:rsid w:val="00870CAB"/>
    <w:rsid w:val="00870E8F"/>
    <w:rsid w:val="00870EA1"/>
    <w:rsid w:val="008713F0"/>
    <w:rsid w:val="00871533"/>
    <w:rsid w:val="00871571"/>
    <w:rsid w:val="0087172C"/>
    <w:rsid w:val="00871F3A"/>
    <w:rsid w:val="00872857"/>
    <w:rsid w:val="00873239"/>
    <w:rsid w:val="00874315"/>
    <w:rsid w:val="00875277"/>
    <w:rsid w:val="008758FD"/>
    <w:rsid w:val="008764B2"/>
    <w:rsid w:val="00876624"/>
    <w:rsid w:val="00876712"/>
    <w:rsid w:val="0087694C"/>
    <w:rsid w:val="00876A64"/>
    <w:rsid w:val="00877183"/>
    <w:rsid w:val="008776A2"/>
    <w:rsid w:val="008779B9"/>
    <w:rsid w:val="00880314"/>
    <w:rsid w:val="00880F9B"/>
    <w:rsid w:val="00881168"/>
    <w:rsid w:val="008812C4"/>
    <w:rsid w:val="00881618"/>
    <w:rsid w:val="00881704"/>
    <w:rsid w:val="00882BF3"/>
    <w:rsid w:val="008844E8"/>
    <w:rsid w:val="00884862"/>
    <w:rsid w:val="00885907"/>
    <w:rsid w:val="00885A32"/>
    <w:rsid w:val="00887237"/>
    <w:rsid w:val="0088757C"/>
    <w:rsid w:val="00891542"/>
    <w:rsid w:val="0089236F"/>
    <w:rsid w:val="008930A1"/>
    <w:rsid w:val="0089446C"/>
    <w:rsid w:val="008944DD"/>
    <w:rsid w:val="008948FF"/>
    <w:rsid w:val="00894ACB"/>
    <w:rsid w:val="00894C0C"/>
    <w:rsid w:val="008955E4"/>
    <w:rsid w:val="00896137"/>
    <w:rsid w:val="0089653F"/>
    <w:rsid w:val="008973BB"/>
    <w:rsid w:val="00897896"/>
    <w:rsid w:val="008A0241"/>
    <w:rsid w:val="008A1D17"/>
    <w:rsid w:val="008A34AE"/>
    <w:rsid w:val="008A4662"/>
    <w:rsid w:val="008A4F60"/>
    <w:rsid w:val="008A548D"/>
    <w:rsid w:val="008A54F8"/>
    <w:rsid w:val="008A6283"/>
    <w:rsid w:val="008A6613"/>
    <w:rsid w:val="008A701E"/>
    <w:rsid w:val="008A7373"/>
    <w:rsid w:val="008B0444"/>
    <w:rsid w:val="008B110F"/>
    <w:rsid w:val="008B1B88"/>
    <w:rsid w:val="008B1E32"/>
    <w:rsid w:val="008B1E5A"/>
    <w:rsid w:val="008B264F"/>
    <w:rsid w:val="008B2FEB"/>
    <w:rsid w:val="008B4131"/>
    <w:rsid w:val="008B4889"/>
    <w:rsid w:val="008B491C"/>
    <w:rsid w:val="008B4AA4"/>
    <w:rsid w:val="008B4F94"/>
    <w:rsid w:val="008B5856"/>
    <w:rsid w:val="008B5857"/>
    <w:rsid w:val="008B6175"/>
    <w:rsid w:val="008B6179"/>
    <w:rsid w:val="008B7021"/>
    <w:rsid w:val="008B761D"/>
    <w:rsid w:val="008B775A"/>
    <w:rsid w:val="008C007F"/>
    <w:rsid w:val="008C03D2"/>
    <w:rsid w:val="008C1053"/>
    <w:rsid w:val="008C1916"/>
    <w:rsid w:val="008C242C"/>
    <w:rsid w:val="008C2860"/>
    <w:rsid w:val="008C2D29"/>
    <w:rsid w:val="008C4E48"/>
    <w:rsid w:val="008C57A3"/>
    <w:rsid w:val="008C613F"/>
    <w:rsid w:val="008C61E4"/>
    <w:rsid w:val="008C64E2"/>
    <w:rsid w:val="008C67CC"/>
    <w:rsid w:val="008C6C3F"/>
    <w:rsid w:val="008C7D8F"/>
    <w:rsid w:val="008D0636"/>
    <w:rsid w:val="008D0A89"/>
    <w:rsid w:val="008D0DF7"/>
    <w:rsid w:val="008D0F14"/>
    <w:rsid w:val="008D1DC1"/>
    <w:rsid w:val="008D1FE9"/>
    <w:rsid w:val="008D2438"/>
    <w:rsid w:val="008D2758"/>
    <w:rsid w:val="008D3CD6"/>
    <w:rsid w:val="008D5794"/>
    <w:rsid w:val="008D5D60"/>
    <w:rsid w:val="008D5EE9"/>
    <w:rsid w:val="008D5F9F"/>
    <w:rsid w:val="008D6295"/>
    <w:rsid w:val="008D668F"/>
    <w:rsid w:val="008D6BA9"/>
    <w:rsid w:val="008D6C7F"/>
    <w:rsid w:val="008D715D"/>
    <w:rsid w:val="008D7226"/>
    <w:rsid w:val="008E0080"/>
    <w:rsid w:val="008E070F"/>
    <w:rsid w:val="008E0788"/>
    <w:rsid w:val="008E0F26"/>
    <w:rsid w:val="008E131F"/>
    <w:rsid w:val="008E13FF"/>
    <w:rsid w:val="008E149E"/>
    <w:rsid w:val="008E1B11"/>
    <w:rsid w:val="008E25DF"/>
    <w:rsid w:val="008E26AF"/>
    <w:rsid w:val="008E3875"/>
    <w:rsid w:val="008E42A0"/>
    <w:rsid w:val="008E4400"/>
    <w:rsid w:val="008E44A6"/>
    <w:rsid w:val="008E45A8"/>
    <w:rsid w:val="008E49FB"/>
    <w:rsid w:val="008E58B7"/>
    <w:rsid w:val="008E604C"/>
    <w:rsid w:val="008E6253"/>
    <w:rsid w:val="008E6BE8"/>
    <w:rsid w:val="008E6ED3"/>
    <w:rsid w:val="008E7B7A"/>
    <w:rsid w:val="008E7DDF"/>
    <w:rsid w:val="008F0A22"/>
    <w:rsid w:val="008F0E30"/>
    <w:rsid w:val="008F19B0"/>
    <w:rsid w:val="008F1CD0"/>
    <w:rsid w:val="008F23C2"/>
    <w:rsid w:val="008F28D9"/>
    <w:rsid w:val="008F2999"/>
    <w:rsid w:val="008F2C79"/>
    <w:rsid w:val="008F35F7"/>
    <w:rsid w:val="008F3F26"/>
    <w:rsid w:val="008F4379"/>
    <w:rsid w:val="008F4A5D"/>
    <w:rsid w:val="008F4E2D"/>
    <w:rsid w:val="008F51E8"/>
    <w:rsid w:val="008F604A"/>
    <w:rsid w:val="008F62F6"/>
    <w:rsid w:val="008F63C7"/>
    <w:rsid w:val="008F69A0"/>
    <w:rsid w:val="008F6C53"/>
    <w:rsid w:val="008F73EB"/>
    <w:rsid w:val="0090004E"/>
    <w:rsid w:val="00900608"/>
    <w:rsid w:val="0090112B"/>
    <w:rsid w:val="009014F0"/>
    <w:rsid w:val="0090205C"/>
    <w:rsid w:val="00902605"/>
    <w:rsid w:val="00902D1F"/>
    <w:rsid w:val="0090340A"/>
    <w:rsid w:val="00903EE6"/>
    <w:rsid w:val="009045E9"/>
    <w:rsid w:val="0090552F"/>
    <w:rsid w:val="00906222"/>
    <w:rsid w:val="00906972"/>
    <w:rsid w:val="0090702C"/>
    <w:rsid w:val="009071E1"/>
    <w:rsid w:val="00911028"/>
    <w:rsid w:val="00912539"/>
    <w:rsid w:val="00912ABC"/>
    <w:rsid w:val="00912CC0"/>
    <w:rsid w:val="00912DAA"/>
    <w:rsid w:val="00913D82"/>
    <w:rsid w:val="00914A80"/>
    <w:rsid w:val="00915180"/>
    <w:rsid w:val="009166CE"/>
    <w:rsid w:val="00920441"/>
    <w:rsid w:val="00920606"/>
    <w:rsid w:val="00920BEB"/>
    <w:rsid w:val="009212F0"/>
    <w:rsid w:val="00921620"/>
    <w:rsid w:val="009227BF"/>
    <w:rsid w:val="00923005"/>
    <w:rsid w:val="00923371"/>
    <w:rsid w:val="0092356F"/>
    <w:rsid w:val="0092364A"/>
    <w:rsid w:val="00923902"/>
    <w:rsid w:val="009243E9"/>
    <w:rsid w:val="00925467"/>
    <w:rsid w:val="00925FF7"/>
    <w:rsid w:val="00926059"/>
    <w:rsid w:val="00926138"/>
    <w:rsid w:val="00927104"/>
    <w:rsid w:val="0092738A"/>
    <w:rsid w:val="009274D7"/>
    <w:rsid w:val="0092795B"/>
    <w:rsid w:val="00927FE9"/>
    <w:rsid w:val="00930B3A"/>
    <w:rsid w:val="00930E21"/>
    <w:rsid w:val="00930FE7"/>
    <w:rsid w:val="009310B4"/>
    <w:rsid w:val="00931A2F"/>
    <w:rsid w:val="00931C69"/>
    <w:rsid w:val="00932735"/>
    <w:rsid w:val="009328B3"/>
    <w:rsid w:val="00932C07"/>
    <w:rsid w:val="00933DB1"/>
    <w:rsid w:val="009344A9"/>
    <w:rsid w:val="00934546"/>
    <w:rsid w:val="00934664"/>
    <w:rsid w:val="00934ACD"/>
    <w:rsid w:val="00934F62"/>
    <w:rsid w:val="00937CE7"/>
    <w:rsid w:val="00937ECC"/>
    <w:rsid w:val="0094023B"/>
    <w:rsid w:val="009402D9"/>
    <w:rsid w:val="00940335"/>
    <w:rsid w:val="009403B9"/>
    <w:rsid w:val="00940D4C"/>
    <w:rsid w:val="009410B7"/>
    <w:rsid w:val="009419D6"/>
    <w:rsid w:val="009420CD"/>
    <w:rsid w:val="0094284C"/>
    <w:rsid w:val="00942962"/>
    <w:rsid w:val="009432D7"/>
    <w:rsid w:val="00943B40"/>
    <w:rsid w:val="00943D42"/>
    <w:rsid w:val="0094621D"/>
    <w:rsid w:val="009466C6"/>
    <w:rsid w:val="0094769C"/>
    <w:rsid w:val="00947BAA"/>
    <w:rsid w:val="009505A9"/>
    <w:rsid w:val="00950748"/>
    <w:rsid w:val="0095152E"/>
    <w:rsid w:val="00951909"/>
    <w:rsid w:val="00951BD8"/>
    <w:rsid w:val="00951CD1"/>
    <w:rsid w:val="00952284"/>
    <w:rsid w:val="00952523"/>
    <w:rsid w:val="0095267A"/>
    <w:rsid w:val="00953302"/>
    <w:rsid w:val="00953452"/>
    <w:rsid w:val="00953FBD"/>
    <w:rsid w:val="0095416F"/>
    <w:rsid w:val="0095423E"/>
    <w:rsid w:val="0095456D"/>
    <w:rsid w:val="00954715"/>
    <w:rsid w:val="00954F93"/>
    <w:rsid w:val="0095642D"/>
    <w:rsid w:val="0095645F"/>
    <w:rsid w:val="0095648E"/>
    <w:rsid w:val="00956859"/>
    <w:rsid w:val="00957183"/>
    <w:rsid w:val="00957E15"/>
    <w:rsid w:val="009601FB"/>
    <w:rsid w:val="00961457"/>
    <w:rsid w:val="00961F0D"/>
    <w:rsid w:val="0096214C"/>
    <w:rsid w:val="00962741"/>
    <w:rsid w:val="00962AFD"/>
    <w:rsid w:val="00962C53"/>
    <w:rsid w:val="00963767"/>
    <w:rsid w:val="0096376D"/>
    <w:rsid w:val="009642C0"/>
    <w:rsid w:val="00966136"/>
    <w:rsid w:val="00966280"/>
    <w:rsid w:val="009664AC"/>
    <w:rsid w:val="00966D1D"/>
    <w:rsid w:val="00967541"/>
    <w:rsid w:val="00967B04"/>
    <w:rsid w:val="00970086"/>
    <w:rsid w:val="00970931"/>
    <w:rsid w:val="00971642"/>
    <w:rsid w:val="00971A87"/>
    <w:rsid w:val="00971ED9"/>
    <w:rsid w:val="00972190"/>
    <w:rsid w:val="00972AAA"/>
    <w:rsid w:val="0097388D"/>
    <w:rsid w:val="00973B5B"/>
    <w:rsid w:val="00973D9E"/>
    <w:rsid w:val="00973E79"/>
    <w:rsid w:val="00974033"/>
    <w:rsid w:val="0097484A"/>
    <w:rsid w:val="00975AF5"/>
    <w:rsid w:val="00976B6F"/>
    <w:rsid w:val="00976C4E"/>
    <w:rsid w:val="00976EFB"/>
    <w:rsid w:val="00976FA5"/>
    <w:rsid w:val="0098004D"/>
    <w:rsid w:val="00980216"/>
    <w:rsid w:val="00981386"/>
    <w:rsid w:val="0098144E"/>
    <w:rsid w:val="009815AB"/>
    <w:rsid w:val="0098204C"/>
    <w:rsid w:val="009833F1"/>
    <w:rsid w:val="0098463C"/>
    <w:rsid w:val="0098558D"/>
    <w:rsid w:val="00985F3B"/>
    <w:rsid w:val="00986411"/>
    <w:rsid w:val="00986AA6"/>
    <w:rsid w:val="00986D12"/>
    <w:rsid w:val="00987587"/>
    <w:rsid w:val="009906FA"/>
    <w:rsid w:val="00990D5D"/>
    <w:rsid w:val="00990DEE"/>
    <w:rsid w:val="00990FF8"/>
    <w:rsid w:val="00991B1E"/>
    <w:rsid w:val="0099200F"/>
    <w:rsid w:val="009921D5"/>
    <w:rsid w:val="0099220B"/>
    <w:rsid w:val="0099282B"/>
    <w:rsid w:val="0099287B"/>
    <w:rsid w:val="00995754"/>
    <w:rsid w:val="009962C1"/>
    <w:rsid w:val="009965C2"/>
    <w:rsid w:val="0099664F"/>
    <w:rsid w:val="009966E8"/>
    <w:rsid w:val="009978F4"/>
    <w:rsid w:val="009A0330"/>
    <w:rsid w:val="009A062C"/>
    <w:rsid w:val="009A0C90"/>
    <w:rsid w:val="009A1535"/>
    <w:rsid w:val="009A19FE"/>
    <w:rsid w:val="009A23D7"/>
    <w:rsid w:val="009A3015"/>
    <w:rsid w:val="009A3BDC"/>
    <w:rsid w:val="009A3FFB"/>
    <w:rsid w:val="009A4470"/>
    <w:rsid w:val="009A467F"/>
    <w:rsid w:val="009A4FD9"/>
    <w:rsid w:val="009A5E47"/>
    <w:rsid w:val="009A6122"/>
    <w:rsid w:val="009A618A"/>
    <w:rsid w:val="009A62C0"/>
    <w:rsid w:val="009A7FA6"/>
    <w:rsid w:val="009A7FD0"/>
    <w:rsid w:val="009B02B2"/>
    <w:rsid w:val="009B0ABB"/>
    <w:rsid w:val="009B12A6"/>
    <w:rsid w:val="009B1DC2"/>
    <w:rsid w:val="009B1F33"/>
    <w:rsid w:val="009B23B0"/>
    <w:rsid w:val="009B2856"/>
    <w:rsid w:val="009B3068"/>
    <w:rsid w:val="009B39AF"/>
    <w:rsid w:val="009B3A19"/>
    <w:rsid w:val="009B3DEE"/>
    <w:rsid w:val="009B42CA"/>
    <w:rsid w:val="009B4668"/>
    <w:rsid w:val="009B4E90"/>
    <w:rsid w:val="009B4EA4"/>
    <w:rsid w:val="009B632E"/>
    <w:rsid w:val="009B6EC6"/>
    <w:rsid w:val="009B71CB"/>
    <w:rsid w:val="009B75CE"/>
    <w:rsid w:val="009B7A83"/>
    <w:rsid w:val="009C0361"/>
    <w:rsid w:val="009C0B32"/>
    <w:rsid w:val="009C0D79"/>
    <w:rsid w:val="009C0F79"/>
    <w:rsid w:val="009C158F"/>
    <w:rsid w:val="009C1828"/>
    <w:rsid w:val="009C19A1"/>
    <w:rsid w:val="009C1BE3"/>
    <w:rsid w:val="009C233D"/>
    <w:rsid w:val="009C2D58"/>
    <w:rsid w:val="009C3A4E"/>
    <w:rsid w:val="009C455B"/>
    <w:rsid w:val="009C45C6"/>
    <w:rsid w:val="009C4739"/>
    <w:rsid w:val="009C4889"/>
    <w:rsid w:val="009C5CFA"/>
    <w:rsid w:val="009C5FE4"/>
    <w:rsid w:val="009C6A0F"/>
    <w:rsid w:val="009C6DC6"/>
    <w:rsid w:val="009C743D"/>
    <w:rsid w:val="009C74A5"/>
    <w:rsid w:val="009D0240"/>
    <w:rsid w:val="009D0516"/>
    <w:rsid w:val="009D0612"/>
    <w:rsid w:val="009D0975"/>
    <w:rsid w:val="009D1ADC"/>
    <w:rsid w:val="009D2580"/>
    <w:rsid w:val="009D2B96"/>
    <w:rsid w:val="009D3180"/>
    <w:rsid w:val="009D33A6"/>
    <w:rsid w:val="009D3567"/>
    <w:rsid w:val="009D402C"/>
    <w:rsid w:val="009D40EF"/>
    <w:rsid w:val="009D42C6"/>
    <w:rsid w:val="009D49DA"/>
    <w:rsid w:val="009D5015"/>
    <w:rsid w:val="009D59BC"/>
    <w:rsid w:val="009D59D7"/>
    <w:rsid w:val="009D5DE5"/>
    <w:rsid w:val="009D67C1"/>
    <w:rsid w:val="009D756B"/>
    <w:rsid w:val="009E0143"/>
    <w:rsid w:val="009E027E"/>
    <w:rsid w:val="009E0A6D"/>
    <w:rsid w:val="009E12F3"/>
    <w:rsid w:val="009E1E6E"/>
    <w:rsid w:val="009E294F"/>
    <w:rsid w:val="009E2D85"/>
    <w:rsid w:val="009E330D"/>
    <w:rsid w:val="009E3BB4"/>
    <w:rsid w:val="009E3CE6"/>
    <w:rsid w:val="009E4294"/>
    <w:rsid w:val="009E4649"/>
    <w:rsid w:val="009E469C"/>
    <w:rsid w:val="009E471F"/>
    <w:rsid w:val="009E4878"/>
    <w:rsid w:val="009E5097"/>
    <w:rsid w:val="009E59F1"/>
    <w:rsid w:val="009E6136"/>
    <w:rsid w:val="009E66FD"/>
    <w:rsid w:val="009E7A38"/>
    <w:rsid w:val="009E7D49"/>
    <w:rsid w:val="009E7EFC"/>
    <w:rsid w:val="009F148E"/>
    <w:rsid w:val="009F1A9B"/>
    <w:rsid w:val="009F1FF8"/>
    <w:rsid w:val="009F2F6A"/>
    <w:rsid w:val="009F3122"/>
    <w:rsid w:val="009F355A"/>
    <w:rsid w:val="009F3AF3"/>
    <w:rsid w:val="009F3EF3"/>
    <w:rsid w:val="009F4528"/>
    <w:rsid w:val="009F49D3"/>
    <w:rsid w:val="009F4BB4"/>
    <w:rsid w:val="009F54E5"/>
    <w:rsid w:val="009F55BF"/>
    <w:rsid w:val="009F58D7"/>
    <w:rsid w:val="009F59F6"/>
    <w:rsid w:val="009F5DD3"/>
    <w:rsid w:val="009F664D"/>
    <w:rsid w:val="009F67E7"/>
    <w:rsid w:val="009F7317"/>
    <w:rsid w:val="00A0000D"/>
    <w:rsid w:val="00A00AF7"/>
    <w:rsid w:val="00A00DF8"/>
    <w:rsid w:val="00A00F91"/>
    <w:rsid w:val="00A01056"/>
    <w:rsid w:val="00A015B7"/>
    <w:rsid w:val="00A01677"/>
    <w:rsid w:val="00A018C1"/>
    <w:rsid w:val="00A01949"/>
    <w:rsid w:val="00A0255B"/>
    <w:rsid w:val="00A02890"/>
    <w:rsid w:val="00A0292B"/>
    <w:rsid w:val="00A02E09"/>
    <w:rsid w:val="00A03239"/>
    <w:rsid w:val="00A034CD"/>
    <w:rsid w:val="00A03605"/>
    <w:rsid w:val="00A03E66"/>
    <w:rsid w:val="00A04149"/>
    <w:rsid w:val="00A05389"/>
    <w:rsid w:val="00A05855"/>
    <w:rsid w:val="00A06390"/>
    <w:rsid w:val="00A064B1"/>
    <w:rsid w:val="00A10150"/>
    <w:rsid w:val="00A10562"/>
    <w:rsid w:val="00A10EEC"/>
    <w:rsid w:val="00A11236"/>
    <w:rsid w:val="00A133D8"/>
    <w:rsid w:val="00A135AA"/>
    <w:rsid w:val="00A139E7"/>
    <w:rsid w:val="00A13B3F"/>
    <w:rsid w:val="00A13DDB"/>
    <w:rsid w:val="00A141B8"/>
    <w:rsid w:val="00A1469C"/>
    <w:rsid w:val="00A153A5"/>
    <w:rsid w:val="00A156B3"/>
    <w:rsid w:val="00A159C0"/>
    <w:rsid w:val="00A161B2"/>
    <w:rsid w:val="00A164BF"/>
    <w:rsid w:val="00A1721E"/>
    <w:rsid w:val="00A1738E"/>
    <w:rsid w:val="00A17DD2"/>
    <w:rsid w:val="00A20C7A"/>
    <w:rsid w:val="00A20E11"/>
    <w:rsid w:val="00A222A5"/>
    <w:rsid w:val="00A24207"/>
    <w:rsid w:val="00A24374"/>
    <w:rsid w:val="00A24405"/>
    <w:rsid w:val="00A2546A"/>
    <w:rsid w:val="00A2549A"/>
    <w:rsid w:val="00A26226"/>
    <w:rsid w:val="00A2632B"/>
    <w:rsid w:val="00A264EE"/>
    <w:rsid w:val="00A26606"/>
    <w:rsid w:val="00A268CC"/>
    <w:rsid w:val="00A27C53"/>
    <w:rsid w:val="00A304B6"/>
    <w:rsid w:val="00A319D4"/>
    <w:rsid w:val="00A31BCC"/>
    <w:rsid w:val="00A31C5E"/>
    <w:rsid w:val="00A31E68"/>
    <w:rsid w:val="00A32055"/>
    <w:rsid w:val="00A3214C"/>
    <w:rsid w:val="00A322A6"/>
    <w:rsid w:val="00A3237C"/>
    <w:rsid w:val="00A323D5"/>
    <w:rsid w:val="00A32C26"/>
    <w:rsid w:val="00A32CE2"/>
    <w:rsid w:val="00A32D67"/>
    <w:rsid w:val="00A33289"/>
    <w:rsid w:val="00A34D7E"/>
    <w:rsid w:val="00A35449"/>
    <w:rsid w:val="00A36DCB"/>
    <w:rsid w:val="00A3701F"/>
    <w:rsid w:val="00A40B6D"/>
    <w:rsid w:val="00A40B7C"/>
    <w:rsid w:val="00A411A0"/>
    <w:rsid w:val="00A416CA"/>
    <w:rsid w:val="00A41E31"/>
    <w:rsid w:val="00A42C4A"/>
    <w:rsid w:val="00A42CC1"/>
    <w:rsid w:val="00A42FB0"/>
    <w:rsid w:val="00A45A12"/>
    <w:rsid w:val="00A45F75"/>
    <w:rsid w:val="00A467FA"/>
    <w:rsid w:val="00A4699F"/>
    <w:rsid w:val="00A5073C"/>
    <w:rsid w:val="00A51C70"/>
    <w:rsid w:val="00A528C6"/>
    <w:rsid w:val="00A52BFA"/>
    <w:rsid w:val="00A53B24"/>
    <w:rsid w:val="00A57151"/>
    <w:rsid w:val="00A575FF"/>
    <w:rsid w:val="00A60156"/>
    <w:rsid w:val="00A605D8"/>
    <w:rsid w:val="00A6065A"/>
    <w:rsid w:val="00A6274C"/>
    <w:rsid w:val="00A6365E"/>
    <w:rsid w:val="00A63E8C"/>
    <w:rsid w:val="00A65488"/>
    <w:rsid w:val="00A6554D"/>
    <w:rsid w:val="00A658EA"/>
    <w:rsid w:val="00A66C78"/>
    <w:rsid w:val="00A67173"/>
    <w:rsid w:val="00A678D2"/>
    <w:rsid w:val="00A67F32"/>
    <w:rsid w:val="00A67FFE"/>
    <w:rsid w:val="00A711EB"/>
    <w:rsid w:val="00A712D2"/>
    <w:rsid w:val="00A712F0"/>
    <w:rsid w:val="00A713DC"/>
    <w:rsid w:val="00A718EC"/>
    <w:rsid w:val="00A7195F"/>
    <w:rsid w:val="00A71DBA"/>
    <w:rsid w:val="00A71DF2"/>
    <w:rsid w:val="00A72507"/>
    <w:rsid w:val="00A733E7"/>
    <w:rsid w:val="00A75DC8"/>
    <w:rsid w:val="00A763A4"/>
    <w:rsid w:val="00A768D2"/>
    <w:rsid w:val="00A775D5"/>
    <w:rsid w:val="00A77656"/>
    <w:rsid w:val="00A77D16"/>
    <w:rsid w:val="00A8027A"/>
    <w:rsid w:val="00A80A29"/>
    <w:rsid w:val="00A80D94"/>
    <w:rsid w:val="00A814D3"/>
    <w:rsid w:val="00A81B33"/>
    <w:rsid w:val="00A82539"/>
    <w:rsid w:val="00A82661"/>
    <w:rsid w:val="00A8316B"/>
    <w:rsid w:val="00A83247"/>
    <w:rsid w:val="00A83E89"/>
    <w:rsid w:val="00A8523C"/>
    <w:rsid w:val="00A85B70"/>
    <w:rsid w:val="00A86130"/>
    <w:rsid w:val="00A86447"/>
    <w:rsid w:val="00A87735"/>
    <w:rsid w:val="00A87C82"/>
    <w:rsid w:val="00A904EA"/>
    <w:rsid w:val="00A90523"/>
    <w:rsid w:val="00A909B1"/>
    <w:rsid w:val="00A90E5F"/>
    <w:rsid w:val="00A91B95"/>
    <w:rsid w:val="00A91D27"/>
    <w:rsid w:val="00A9214A"/>
    <w:rsid w:val="00A92723"/>
    <w:rsid w:val="00A932B6"/>
    <w:rsid w:val="00A93448"/>
    <w:rsid w:val="00A935EC"/>
    <w:rsid w:val="00A935F1"/>
    <w:rsid w:val="00A938C6"/>
    <w:rsid w:val="00A93F4D"/>
    <w:rsid w:val="00A93F7B"/>
    <w:rsid w:val="00A944F7"/>
    <w:rsid w:val="00A9515E"/>
    <w:rsid w:val="00A95553"/>
    <w:rsid w:val="00A9581E"/>
    <w:rsid w:val="00A95C6F"/>
    <w:rsid w:val="00A95CBD"/>
    <w:rsid w:val="00A96221"/>
    <w:rsid w:val="00A978C0"/>
    <w:rsid w:val="00A97906"/>
    <w:rsid w:val="00A979C4"/>
    <w:rsid w:val="00AA047D"/>
    <w:rsid w:val="00AA11F9"/>
    <w:rsid w:val="00AA1396"/>
    <w:rsid w:val="00AA1890"/>
    <w:rsid w:val="00AA20C6"/>
    <w:rsid w:val="00AA2805"/>
    <w:rsid w:val="00AA29B7"/>
    <w:rsid w:val="00AA2F7B"/>
    <w:rsid w:val="00AA4578"/>
    <w:rsid w:val="00AA4F93"/>
    <w:rsid w:val="00AA5115"/>
    <w:rsid w:val="00AA5C9D"/>
    <w:rsid w:val="00AA5E16"/>
    <w:rsid w:val="00AA6DCE"/>
    <w:rsid w:val="00AA6F00"/>
    <w:rsid w:val="00AA71FC"/>
    <w:rsid w:val="00AB08DA"/>
    <w:rsid w:val="00AB0C7D"/>
    <w:rsid w:val="00AB1380"/>
    <w:rsid w:val="00AB14E9"/>
    <w:rsid w:val="00AB190B"/>
    <w:rsid w:val="00AB22D5"/>
    <w:rsid w:val="00AB2B60"/>
    <w:rsid w:val="00AB316D"/>
    <w:rsid w:val="00AB32C2"/>
    <w:rsid w:val="00AB439E"/>
    <w:rsid w:val="00AB5D53"/>
    <w:rsid w:val="00AB6005"/>
    <w:rsid w:val="00AB63F1"/>
    <w:rsid w:val="00AB7324"/>
    <w:rsid w:val="00AB7853"/>
    <w:rsid w:val="00AC1773"/>
    <w:rsid w:val="00AC2EAC"/>
    <w:rsid w:val="00AC3F94"/>
    <w:rsid w:val="00AC5978"/>
    <w:rsid w:val="00AC6576"/>
    <w:rsid w:val="00AC6C4D"/>
    <w:rsid w:val="00AC6E2D"/>
    <w:rsid w:val="00AC721E"/>
    <w:rsid w:val="00AC7239"/>
    <w:rsid w:val="00AC740F"/>
    <w:rsid w:val="00AC75BF"/>
    <w:rsid w:val="00AD1056"/>
    <w:rsid w:val="00AD12B9"/>
    <w:rsid w:val="00AD3E3A"/>
    <w:rsid w:val="00AD406A"/>
    <w:rsid w:val="00AD4F1E"/>
    <w:rsid w:val="00AD5F75"/>
    <w:rsid w:val="00AD7260"/>
    <w:rsid w:val="00AD74CB"/>
    <w:rsid w:val="00AD7C5A"/>
    <w:rsid w:val="00AE0E60"/>
    <w:rsid w:val="00AE113B"/>
    <w:rsid w:val="00AE268E"/>
    <w:rsid w:val="00AE270E"/>
    <w:rsid w:val="00AE473D"/>
    <w:rsid w:val="00AE4BFC"/>
    <w:rsid w:val="00AE50B9"/>
    <w:rsid w:val="00AE53BA"/>
    <w:rsid w:val="00AE550C"/>
    <w:rsid w:val="00AE5B7D"/>
    <w:rsid w:val="00AE62C8"/>
    <w:rsid w:val="00AE706A"/>
    <w:rsid w:val="00AE79C4"/>
    <w:rsid w:val="00AE7F05"/>
    <w:rsid w:val="00AF0705"/>
    <w:rsid w:val="00AF0813"/>
    <w:rsid w:val="00AF10D4"/>
    <w:rsid w:val="00AF12BA"/>
    <w:rsid w:val="00AF1B69"/>
    <w:rsid w:val="00AF3122"/>
    <w:rsid w:val="00AF380D"/>
    <w:rsid w:val="00AF41BE"/>
    <w:rsid w:val="00AF426B"/>
    <w:rsid w:val="00AF45C7"/>
    <w:rsid w:val="00AF465B"/>
    <w:rsid w:val="00AF476C"/>
    <w:rsid w:val="00AF5AEB"/>
    <w:rsid w:val="00AF61B3"/>
    <w:rsid w:val="00AF784B"/>
    <w:rsid w:val="00AF7DF3"/>
    <w:rsid w:val="00B00308"/>
    <w:rsid w:val="00B00E97"/>
    <w:rsid w:val="00B016FD"/>
    <w:rsid w:val="00B017F2"/>
    <w:rsid w:val="00B01C74"/>
    <w:rsid w:val="00B02C15"/>
    <w:rsid w:val="00B02D03"/>
    <w:rsid w:val="00B02EDE"/>
    <w:rsid w:val="00B02F81"/>
    <w:rsid w:val="00B0392D"/>
    <w:rsid w:val="00B03E09"/>
    <w:rsid w:val="00B04193"/>
    <w:rsid w:val="00B04632"/>
    <w:rsid w:val="00B04886"/>
    <w:rsid w:val="00B04D2B"/>
    <w:rsid w:val="00B05703"/>
    <w:rsid w:val="00B06AA8"/>
    <w:rsid w:val="00B06B62"/>
    <w:rsid w:val="00B06FF9"/>
    <w:rsid w:val="00B0780D"/>
    <w:rsid w:val="00B07829"/>
    <w:rsid w:val="00B07945"/>
    <w:rsid w:val="00B107F4"/>
    <w:rsid w:val="00B1111E"/>
    <w:rsid w:val="00B1120F"/>
    <w:rsid w:val="00B117EF"/>
    <w:rsid w:val="00B11B3A"/>
    <w:rsid w:val="00B12557"/>
    <w:rsid w:val="00B12EEA"/>
    <w:rsid w:val="00B15B3B"/>
    <w:rsid w:val="00B1647B"/>
    <w:rsid w:val="00B16A87"/>
    <w:rsid w:val="00B16D00"/>
    <w:rsid w:val="00B17382"/>
    <w:rsid w:val="00B17C44"/>
    <w:rsid w:val="00B2091E"/>
    <w:rsid w:val="00B20CEE"/>
    <w:rsid w:val="00B21023"/>
    <w:rsid w:val="00B21424"/>
    <w:rsid w:val="00B214A9"/>
    <w:rsid w:val="00B21F13"/>
    <w:rsid w:val="00B23600"/>
    <w:rsid w:val="00B23E67"/>
    <w:rsid w:val="00B24E6A"/>
    <w:rsid w:val="00B254BC"/>
    <w:rsid w:val="00B25EBD"/>
    <w:rsid w:val="00B25FBD"/>
    <w:rsid w:val="00B25FDF"/>
    <w:rsid w:val="00B26269"/>
    <w:rsid w:val="00B264E3"/>
    <w:rsid w:val="00B26CC5"/>
    <w:rsid w:val="00B277BF"/>
    <w:rsid w:val="00B27C1A"/>
    <w:rsid w:val="00B312B1"/>
    <w:rsid w:val="00B313FE"/>
    <w:rsid w:val="00B31ACF"/>
    <w:rsid w:val="00B32E3A"/>
    <w:rsid w:val="00B3345A"/>
    <w:rsid w:val="00B33485"/>
    <w:rsid w:val="00B33854"/>
    <w:rsid w:val="00B33F4B"/>
    <w:rsid w:val="00B33FC5"/>
    <w:rsid w:val="00B345A7"/>
    <w:rsid w:val="00B34736"/>
    <w:rsid w:val="00B347D3"/>
    <w:rsid w:val="00B34D89"/>
    <w:rsid w:val="00B359CA"/>
    <w:rsid w:val="00B35A46"/>
    <w:rsid w:val="00B35E06"/>
    <w:rsid w:val="00B35F55"/>
    <w:rsid w:val="00B361CA"/>
    <w:rsid w:val="00B364D1"/>
    <w:rsid w:val="00B378A2"/>
    <w:rsid w:val="00B379C0"/>
    <w:rsid w:val="00B4002C"/>
    <w:rsid w:val="00B40D86"/>
    <w:rsid w:val="00B41110"/>
    <w:rsid w:val="00B419F6"/>
    <w:rsid w:val="00B41F20"/>
    <w:rsid w:val="00B42185"/>
    <w:rsid w:val="00B4241D"/>
    <w:rsid w:val="00B43A0E"/>
    <w:rsid w:val="00B43C3C"/>
    <w:rsid w:val="00B453AB"/>
    <w:rsid w:val="00B45C99"/>
    <w:rsid w:val="00B46DF9"/>
    <w:rsid w:val="00B477E7"/>
    <w:rsid w:val="00B47A9D"/>
    <w:rsid w:val="00B47C59"/>
    <w:rsid w:val="00B5064F"/>
    <w:rsid w:val="00B50A33"/>
    <w:rsid w:val="00B50B9E"/>
    <w:rsid w:val="00B51844"/>
    <w:rsid w:val="00B52C2B"/>
    <w:rsid w:val="00B545F8"/>
    <w:rsid w:val="00B55BC5"/>
    <w:rsid w:val="00B5702C"/>
    <w:rsid w:val="00B57102"/>
    <w:rsid w:val="00B571F9"/>
    <w:rsid w:val="00B57B74"/>
    <w:rsid w:val="00B601E2"/>
    <w:rsid w:val="00B602E5"/>
    <w:rsid w:val="00B6043D"/>
    <w:rsid w:val="00B609FE"/>
    <w:rsid w:val="00B60AC4"/>
    <w:rsid w:val="00B60B92"/>
    <w:rsid w:val="00B61262"/>
    <w:rsid w:val="00B614EF"/>
    <w:rsid w:val="00B61C5C"/>
    <w:rsid w:val="00B62966"/>
    <w:rsid w:val="00B635E5"/>
    <w:rsid w:val="00B63B51"/>
    <w:rsid w:val="00B64027"/>
    <w:rsid w:val="00B6441D"/>
    <w:rsid w:val="00B64B28"/>
    <w:rsid w:val="00B64C8D"/>
    <w:rsid w:val="00B658A3"/>
    <w:rsid w:val="00B660A4"/>
    <w:rsid w:val="00B66C84"/>
    <w:rsid w:val="00B6781B"/>
    <w:rsid w:val="00B67B1D"/>
    <w:rsid w:val="00B67FB9"/>
    <w:rsid w:val="00B7008D"/>
    <w:rsid w:val="00B7077F"/>
    <w:rsid w:val="00B707EF"/>
    <w:rsid w:val="00B70B62"/>
    <w:rsid w:val="00B70C74"/>
    <w:rsid w:val="00B71096"/>
    <w:rsid w:val="00B710C6"/>
    <w:rsid w:val="00B715C8"/>
    <w:rsid w:val="00B71F42"/>
    <w:rsid w:val="00B72E4C"/>
    <w:rsid w:val="00B73162"/>
    <w:rsid w:val="00B73DBF"/>
    <w:rsid w:val="00B7413A"/>
    <w:rsid w:val="00B74B89"/>
    <w:rsid w:val="00B75003"/>
    <w:rsid w:val="00B753E4"/>
    <w:rsid w:val="00B7607F"/>
    <w:rsid w:val="00B762E6"/>
    <w:rsid w:val="00B7642B"/>
    <w:rsid w:val="00B7686A"/>
    <w:rsid w:val="00B76D26"/>
    <w:rsid w:val="00B77176"/>
    <w:rsid w:val="00B77354"/>
    <w:rsid w:val="00B7753A"/>
    <w:rsid w:val="00B778B1"/>
    <w:rsid w:val="00B778CB"/>
    <w:rsid w:val="00B77E2B"/>
    <w:rsid w:val="00B77FB2"/>
    <w:rsid w:val="00B80AFA"/>
    <w:rsid w:val="00B81E8E"/>
    <w:rsid w:val="00B81F7D"/>
    <w:rsid w:val="00B83442"/>
    <w:rsid w:val="00B846AC"/>
    <w:rsid w:val="00B84936"/>
    <w:rsid w:val="00B85940"/>
    <w:rsid w:val="00B85D69"/>
    <w:rsid w:val="00B86019"/>
    <w:rsid w:val="00B861AD"/>
    <w:rsid w:val="00B861AE"/>
    <w:rsid w:val="00B86C23"/>
    <w:rsid w:val="00B87C04"/>
    <w:rsid w:val="00B87E6D"/>
    <w:rsid w:val="00B90C20"/>
    <w:rsid w:val="00B916B8"/>
    <w:rsid w:val="00B929C1"/>
    <w:rsid w:val="00B941B4"/>
    <w:rsid w:val="00B94C64"/>
    <w:rsid w:val="00B95A67"/>
    <w:rsid w:val="00B96663"/>
    <w:rsid w:val="00B969DD"/>
    <w:rsid w:val="00B979A0"/>
    <w:rsid w:val="00B97D72"/>
    <w:rsid w:val="00B97E55"/>
    <w:rsid w:val="00BA1122"/>
    <w:rsid w:val="00BA16A0"/>
    <w:rsid w:val="00BA1836"/>
    <w:rsid w:val="00BA1F86"/>
    <w:rsid w:val="00BA1FAA"/>
    <w:rsid w:val="00BA2EE1"/>
    <w:rsid w:val="00BA37DD"/>
    <w:rsid w:val="00BA401F"/>
    <w:rsid w:val="00BA42E6"/>
    <w:rsid w:val="00BA4924"/>
    <w:rsid w:val="00BA4D28"/>
    <w:rsid w:val="00BA6A5C"/>
    <w:rsid w:val="00BA71A0"/>
    <w:rsid w:val="00BA7DC2"/>
    <w:rsid w:val="00BB0414"/>
    <w:rsid w:val="00BB0657"/>
    <w:rsid w:val="00BB0E6E"/>
    <w:rsid w:val="00BB1148"/>
    <w:rsid w:val="00BB1287"/>
    <w:rsid w:val="00BB24B9"/>
    <w:rsid w:val="00BB2695"/>
    <w:rsid w:val="00BB26D4"/>
    <w:rsid w:val="00BB277F"/>
    <w:rsid w:val="00BB387B"/>
    <w:rsid w:val="00BB4959"/>
    <w:rsid w:val="00BB4BAA"/>
    <w:rsid w:val="00BB51C0"/>
    <w:rsid w:val="00BB6270"/>
    <w:rsid w:val="00BB65F7"/>
    <w:rsid w:val="00BB674F"/>
    <w:rsid w:val="00BB6B7F"/>
    <w:rsid w:val="00BB778C"/>
    <w:rsid w:val="00BB7D40"/>
    <w:rsid w:val="00BB7E95"/>
    <w:rsid w:val="00BB7EE9"/>
    <w:rsid w:val="00BC02E2"/>
    <w:rsid w:val="00BC056D"/>
    <w:rsid w:val="00BC12BC"/>
    <w:rsid w:val="00BC2ADD"/>
    <w:rsid w:val="00BC2CEA"/>
    <w:rsid w:val="00BC3A70"/>
    <w:rsid w:val="00BC4073"/>
    <w:rsid w:val="00BC58FF"/>
    <w:rsid w:val="00BC5E9A"/>
    <w:rsid w:val="00BC5F8E"/>
    <w:rsid w:val="00BC695E"/>
    <w:rsid w:val="00BC6B68"/>
    <w:rsid w:val="00BC7013"/>
    <w:rsid w:val="00BC785C"/>
    <w:rsid w:val="00BC7F67"/>
    <w:rsid w:val="00BD0136"/>
    <w:rsid w:val="00BD01DF"/>
    <w:rsid w:val="00BD0B3C"/>
    <w:rsid w:val="00BD1360"/>
    <w:rsid w:val="00BD1DDA"/>
    <w:rsid w:val="00BD2EA9"/>
    <w:rsid w:val="00BD2ED8"/>
    <w:rsid w:val="00BD3672"/>
    <w:rsid w:val="00BD37BB"/>
    <w:rsid w:val="00BD443F"/>
    <w:rsid w:val="00BD4753"/>
    <w:rsid w:val="00BD4789"/>
    <w:rsid w:val="00BD4B4D"/>
    <w:rsid w:val="00BD4E1E"/>
    <w:rsid w:val="00BD56C1"/>
    <w:rsid w:val="00BD5B3C"/>
    <w:rsid w:val="00BD5C41"/>
    <w:rsid w:val="00BD6C6E"/>
    <w:rsid w:val="00BE02B4"/>
    <w:rsid w:val="00BE066B"/>
    <w:rsid w:val="00BE0ECD"/>
    <w:rsid w:val="00BE0F4C"/>
    <w:rsid w:val="00BE11F0"/>
    <w:rsid w:val="00BE15E5"/>
    <w:rsid w:val="00BE19FE"/>
    <w:rsid w:val="00BE22D0"/>
    <w:rsid w:val="00BE25BD"/>
    <w:rsid w:val="00BE2728"/>
    <w:rsid w:val="00BE2A67"/>
    <w:rsid w:val="00BE2D11"/>
    <w:rsid w:val="00BE3C0D"/>
    <w:rsid w:val="00BE41EA"/>
    <w:rsid w:val="00BE434E"/>
    <w:rsid w:val="00BE4633"/>
    <w:rsid w:val="00BE621E"/>
    <w:rsid w:val="00BE6E65"/>
    <w:rsid w:val="00BF073D"/>
    <w:rsid w:val="00BF0ED5"/>
    <w:rsid w:val="00BF0F79"/>
    <w:rsid w:val="00BF2C1D"/>
    <w:rsid w:val="00BF3071"/>
    <w:rsid w:val="00BF30AA"/>
    <w:rsid w:val="00BF3978"/>
    <w:rsid w:val="00BF4B73"/>
    <w:rsid w:val="00BF4D83"/>
    <w:rsid w:val="00BF4E67"/>
    <w:rsid w:val="00BF550F"/>
    <w:rsid w:val="00BF5910"/>
    <w:rsid w:val="00BF5F6C"/>
    <w:rsid w:val="00BF6050"/>
    <w:rsid w:val="00BF60B5"/>
    <w:rsid w:val="00BF74A0"/>
    <w:rsid w:val="00BF7C45"/>
    <w:rsid w:val="00C002C7"/>
    <w:rsid w:val="00C00BEA"/>
    <w:rsid w:val="00C00E0E"/>
    <w:rsid w:val="00C00F5C"/>
    <w:rsid w:val="00C0128F"/>
    <w:rsid w:val="00C01463"/>
    <w:rsid w:val="00C0182E"/>
    <w:rsid w:val="00C01F9B"/>
    <w:rsid w:val="00C02657"/>
    <w:rsid w:val="00C0277E"/>
    <w:rsid w:val="00C02C32"/>
    <w:rsid w:val="00C0394E"/>
    <w:rsid w:val="00C039E4"/>
    <w:rsid w:val="00C049DC"/>
    <w:rsid w:val="00C04E61"/>
    <w:rsid w:val="00C05F54"/>
    <w:rsid w:val="00C05FF4"/>
    <w:rsid w:val="00C0617F"/>
    <w:rsid w:val="00C06EEF"/>
    <w:rsid w:val="00C07B30"/>
    <w:rsid w:val="00C07CDC"/>
    <w:rsid w:val="00C07F68"/>
    <w:rsid w:val="00C10945"/>
    <w:rsid w:val="00C10AEB"/>
    <w:rsid w:val="00C10B70"/>
    <w:rsid w:val="00C11180"/>
    <w:rsid w:val="00C11459"/>
    <w:rsid w:val="00C11ACC"/>
    <w:rsid w:val="00C12394"/>
    <w:rsid w:val="00C128F1"/>
    <w:rsid w:val="00C12E97"/>
    <w:rsid w:val="00C12F86"/>
    <w:rsid w:val="00C137F6"/>
    <w:rsid w:val="00C1386A"/>
    <w:rsid w:val="00C13E0F"/>
    <w:rsid w:val="00C13E86"/>
    <w:rsid w:val="00C14375"/>
    <w:rsid w:val="00C14461"/>
    <w:rsid w:val="00C1478D"/>
    <w:rsid w:val="00C14816"/>
    <w:rsid w:val="00C150A6"/>
    <w:rsid w:val="00C15332"/>
    <w:rsid w:val="00C15585"/>
    <w:rsid w:val="00C1579C"/>
    <w:rsid w:val="00C15A42"/>
    <w:rsid w:val="00C15BEB"/>
    <w:rsid w:val="00C168A8"/>
    <w:rsid w:val="00C169DF"/>
    <w:rsid w:val="00C176A4"/>
    <w:rsid w:val="00C17A4A"/>
    <w:rsid w:val="00C20011"/>
    <w:rsid w:val="00C2081B"/>
    <w:rsid w:val="00C20E10"/>
    <w:rsid w:val="00C20E61"/>
    <w:rsid w:val="00C2210D"/>
    <w:rsid w:val="00C22139"/>
    <w:rsid w:val="00C22EC6"/>
    <w:rsid w:val="00C23641"/>
    <w:rsid w:val="00C236A6"/>
    <w:rsid w:val="00C23A38"/>
    <w:rsid w:val="00C23B61"/>
    <w:rsid w:val="00C23BF8"/>
    <w:rsid w:val="00C23D66"/>
    <w:rsid w:val="00C240AA"/>
    <w:rsid w:val="00C2429D"/>
    <w:rsid w:val="00C24DBE"/>
    <w:rsid w:val="00C26F62"/>
    <w:rsid w:val="00C27505"/>
    <w:rsid w:val="00C300F6"/>
    <w:rsid w:val="00C301D9"/>
    <w:rsid w:val="00C30271"/>
    <w:rsid w:val="00C304F5"/>
    <w:rsid w:val="00C30A85"/>
    <w:rsid w:val="00C323FD"/>
    <w:rsid w:val="00C32469"/>
    <w:rsid w:val="00C32642"/>
    <w:rsid w:val="00C32B96"/>
    <w:rsid w:val="00C33960"/>
    <w:rsid w:val="00C33DFD"/>
    <w:rsid w:val="00C34075"/>
    <w:rsid w:val="00C34330"/>
    <w:rsid w:val="00C35021"/>
    <w:rsid w:val="00C357F8"/>
    <w:rsid w:val="00C36486"/>
    <w:rsid w:val="00C36ED6"/>
    <w:rsid w:val="00C379B4"/>
    <w:rsid w:val="00C402B9"/>
    <w:rsid w:val="00C40714"/>
    <w:rsid w:val="00C40C6C"/>
    <w:rsid w:val="00C40D01"/>
    <w:rsid w:val="00C41EEA"/>
    <w:rsid w:val="00C4217D"/>
    <w:rsid w:val="00C426CF"/>
    <w:rsid w:val="00C426FF"/>
    <w:rsid w:val="00C42927"/>
    <w:rsid w:val="00C43189"/>
    <w:rsid w:val="00C4347D"/>
    <w:rsid w:val="00C44684"/>
    <w:rsid w:val="00C452A3"/>
    <w:rsid w:val="00C466B8"/>
    <w:rsid w:val="00C47449"/>
    <w:rsid w:val="00C47560"/>
    <w:rsid w:val="00C47D72"/>
    <w:rsid w:val="00C47EF2"/>
    <w:rsid w:val="00C503E4"/>
    <w:rsid w:val="00C509F4"/>
    <w:rsid w:val="00C5131E"/>
    <w:rsid w:val="00C51949"/>
    <w:rsid w:val="00C51F45"/>
    <w:rsid w:val="00C526F8"/>
    <w:rsid w:val="00C527A6"/>
    <w:rsid w:val="00C52D01"/>
    <w:rsid w:val="00C52DFB"/>
    <w:rsid w:val="00C5362A"/>
    <w:rsid w:val="00C53947"/>
    <w:rsid w:val="00C54615"/>
    <w:rsid w:val="00C548E2"/>
    <w:rsid w:val="00C555BC"/>
    <w:rsid w:val="00C55A66"/>
    <w:rsid w:val="00C56142"/>
    <w:rsid w:val="00C56214"/>
    <w:rsid w:val="00C56AC8"/>
    <w:rsid w:val="00C57659"/>
    <w:rsid w:val="00C57B8E"/>
    <w:rsid w:val="00C57C5C"/>
    <w:rsid w:val="00C57E5B"/>
    <w:rsid w:val="00C57F4E"/>
    <w:rsid w:val="00C57FFA"/>
    <w:rsid w:val="00C600B0"/>
    <w:rsid w:val="00C6086C"/>
    <w:rsid w:val="00C60B16"/>
    <w:rsid w:val="00C60BD0"/>
    <w:rsid w:val="00C619FE"/>
    <w:rsid w:val="00C6201A"/>
    <w:rsid w:val="00C62645"/>
    <w:rsid w:val="00C62975"/>
    <w:rsid w:val="00C62A81"/>
    <w:rsid w:val="00C62FEB"/>
    <w:rsid w:val="00C6359D"/>
    <w:rsid w:val="00C6362E"/>
    <w:rsid w:val="00C63656"/>
    <w:rsid w:val="00C6408D"/>
    <w:rsid w:val="00C64530"/>
    <w:rsid w:val="00C65014"/>
    <w:rsid w:val="00C66790"/>
    <w:rsid w:val="00C67C2F"/>
    <w:rsid w:val="00C71848"/>
    <w:rsid w:val="00C71A2B"/>
    <w:rsid w:val="00C73392"/>
    <w:rsid w:val="00C73A89"/>
    <w:rsid w:val="00C74404"/>
    <w:rsid w:val="00C74C79"/>
    <w:rsid w:val="00C758B7"/>
    <w:rsid w:val="00C764F8"/>
    <w:rsid w:val="00C7666A"/>
    <w:rsid w:val="00C76A3E"/>
    <w:rsid w:val="00C76C97"/>
    <w:rsid w:val="00C775E2"/>
    <w:rsid w:val="00C777D7"/>
    <w:rsid w:val="00C7796A"/>
    <w:rsid w:val="00C803E1"/>
    <w:rsid w:val="00C8040C"/>
    <w:rsid w:val="00C80D9A"/>
    <w:rsid w:val="00C813A2"/>
    <w:rsid w:val="00C81749"/>
    <w:rsid w:val="00C81838"/>
    <w:rsid w:val="00C829B9"/>
    <w:rsid w:val="00C82E49"/>
    <w:rsid w:val="00C83264"/>
    <w:rsid w:val="00C83A97"/>
    <w:rsid w:val="00C8433B"/>
    <w:rsid w:val="00C84CCE"/>
    <w:rsid w:val="00C85608"/>
    <w:rsid w:val="00C85980"/>
    <w:rsid w:val="00C8606E"/>
    <w:rsid w:val="00C86CB9"/>
    <w:rsid w:val="00C86E9B"/>
    <w:rsid w:val="00C870D7"/>
    <w:rsid w:val="00C9061E"/>
    <w:rsid w:val="00C90620"/>
    <w:rsid w:val="00C90DB6"/>
    <w:rsid w:val="00C92A45"/>
    <w:rsid w:val="00C92A55"/>
    <w:rsid w:val="00C92CFE"/>
    <w:rsid w:val="00C93045"/>
    <w:rsid w:val="00C95C4B"/>
    <w:rsid w:val="00C95F74"/>
    <w:rsid w:val="00C971E0"/>
    <w:rsid w:val="00C97A0B"/>
    <w:rsid w:val="00C97B5D"/>
    <w:rsid w:val="00CA1086"/>
    <w:rsid w:val="00CA216B"/>
    <w:rsid w:val="00CA2231"/>
    <w:rsid w:val="00CA2C96"/>
    <w:rsid w:val="00CA3279"/>
    <w:rsid w:val="00CA345B"/>
    <w:rsid w:val="00CA3622"/>
    <w:rsid w:val="00CA3EB7"/>
    <w:rsid w:val="00CA6433"/>
    <w:rsid w:val="00CA64AD"/>
    <w:rsid w:val="00CA6F9A"/>
    <w:rsid w:val="00CA71EA"/>
    <w:rsid w:val="00CB0B93"/>
    <w:rsid w:val="00CB0DAE"/>
    <w:rsid w:val="00CB0EEF"/>
    <w:rsid w:val="00CB102A"/>
    <w:rsid w:val="00CB29AE"/>
    <w:rsid w:val="00CB2BCE"/>
    <w:rsid w:val="00CB313C"/>
    <w:rsid w:val="00CB480E"/>
    <w:rsid w:val="00CB4C2B"/>
    <w:rsid w:val="00CB56BC"/>
    <w:rsid w:val="00CB577F"/>
    <w:rsid w:val="00CB5F3C"/>
    <w:rsid w:val="00CB6262"/>
    <w:rsid w:val="00CB67B1"/>
    <w:rsid w:val="00CB7184"/>
    <w:rsid w:val="00CB75C5"/>
    <w:rsid w:val="00CC162E"/>
    <w:rsid w:val="00CC1ADD"/>
    <w:rsid w:val="00CC3181"/>
    <w:rsid w:val="00CC3329"/>
    <w:rsid w:val="00CC3E0B"/>
    <w:rsid w:val="00CC3F87"/>
    <w:rsid w:val="00CC4B59"/>
    <w:rsid w:val="00CC524E"/>
    <w:rsid w:val="00CC5A72"/>
    <w:rsid w:val="00CC5AC0"/>
    <w:rsid w:val="00CC5CD9"/>
    <w:rsid w:val="00CC65F7"/>
    <w:rsid w:val="00CC6980"/>
    <w:rsid w:val="00CC7657"/>
    <w:rsid w:val="00CC7FFB"/>
    <w:rsid w:val="00CD01C7"/>
    <w:rsid w:val="00CD04D9"/>
    <w:rsid w:val="00CD0AD6"/>
    <w:rsid w:val="00CD0F3C"/>
    <w:rsid w:val="00CD18A0"/>
    <w:rsid w:val="00CD2530"/>
    <w:rsid w:val="00CD2C89"/>
    <w:rsid w:val="00CD323A"/>
    <w:rsid w:val="00CD4A03"/>
    <w:rsid w:val="00CD5B96"/>
    <w:rsid w:val="00CD5C5E"/>
    <w:rsid w:val="00CD6B36"/>
    <w:rsid w:val="00CD7424"/>
    <w:rsid w:val="00CD760E"/>
    <w:rsid w:val="00CD76F7"/>
    <w:rsid w:val="00CD78BC"/>
    <w:rsid w:val="00CD7AFD"/>
    <w:rsid w:val="00CE0AF5"/>
    <w:rsid w:val="00CE1532"/>
    <w:rsid w:val="00CE23CA"/>
    <w:rsid w:val="00CE260B"/>
    <w:rsid w:val="00CE2E4A"/>
    <w:rsid w:val="00CE2EBB"/>
    <w:rsid w:val="00CE3153"/>
    <w:rsid w:val="00CE376F"/>
    <w:rsid w:val="00CE37A1"/>
    <w:rsid w:val="00CE413B"/>
    <w:rsid w:val="00CE4315"/>
    <w:rsid w:val="00CE4522"/>
    <w:rsid w:val="00CE5532"/>
    <w:rsid w:val="00CE65EC"/>
    <w:rsid w:val="00CE6F32"/>
    <w:rsid w:val="00CE7506"/>
    <w:rsid w:val="00CF0180"/>
    <w:rsid w:val="00CF1177"/>
    <w:rsid w:val="00CF1D8D"/>
    <w:rsid w:val="00CF29ED"/>
    <w:rsid w:val="00CF41B7"/>
    <w:rsid w:val="00CF5141"/>
    <w:rsid w:val="00CF5584"/>
    <w:rsid w:val="00CF5C59"/>
    <w:rsid w:val="00CF5FFE"/>
    <w:rsid w:val="00CF6066"/>
    <w:rsid w:val="00CF630D"/>
    <w:rsid w:val="00CF6F57"/>
    <w:rsid w:val="00CF76AC"/>
    <w:rsid w:val="00CF76DB"/>
    <w:rsid w:val="00CF78BC"/>
    <w:rsid w:val="00CF7B58"/>
    <w:rsid w:val="00D0019A"/>
    <w:rsid w:val="00D0083B"/>
    <w:rsid w:val="00D00944"/>
    <w:rsid w:val="00D00B10"/>
    <w:rsid w:val="00D020DF"/>
    <w:rsid w:val="00D02793"/>
    <w:rsid w:val="00D02893"/>
    <w:rsid w:val="00D02D40"/>
    <w:rsid w:val="00D04150"/>
    <w:rsid w:val="00D0455E"/>
    <w:rsid w:val="00D0476A"/>
    <w:rsid w:val="00D05F7A"/>
    <w:rsid w:val="00D062CB"/>
    <w:rsid w:val="00D06611"/>
    <w:rsid w:val="00D06833"/>
    <w:rsid w:val="00D068CE"/>
    <w:rsid w:val="00D06E99"/>
    <w:rsid w:val="00D074D2"/>
    <w:rsid w:val="00D076D0"/>
    <w:rsid w:val="00D077AD"/>
    <w:rsid w:val="00D07C81"/>
    <w:rsid w:val="00D12105"/>
    <w:rsid w:val="00D125B3"/>
    <w:rsid w:val="00D1263D"/>
    <w:rsid w:val="00D12BC9"/>
    <w:rsid w:val="00D1320D"/>
    <w:rsid w:val="00D142AC"/>
    <w:rsid w:val="00D154AB"/>
    <w:rsid w:val="00D156FC"/>
    <w:rsid w:val="00D15EDB"/>
    <w:rsid w:val="00D16A90"/>
    <w:rsid w:val="00D174B9"/>
    <w:rsid w:val="00D179F2"/>
    <w:rsid w:val="00D17E56"/>
    <w:rsid w:val="00D17FA2"/>
    <w:rsid w:val="00D20D79"/>
    <w:rsid w:val="00D20DA9"/>
    <w:rsid w:val="00D21240"/>
    <w:rsid w:val="00D21F4E"/>
    <w:rsid w:val="00D22174"/>
    <w:rsid w:val="00D22239"/>
    <w:rsid w:val="00D2337D"/>
    <w:rsid w:val="00D24820"/>
    <w:rsid w:val="00D24A2B"/>
    <w:rsid w:val="00D25BE1"/>
    <w:rsid w:val="00D25EE4"/>
    <w:rsid w:val="00D25F9C"/>
    <w:rsid w:val="00D2657E"/>
    <w:rsid w:val="00D267E8"/>
    <w:rsid w:val="00D268C4"/>
    <w:rsid w:val="00D26903"/>
    <w:rsid w:val="00D31CF8"/>
    <w:rsid w:val="00D323B0"/>
    <w:rsid w:val="00D32B1E"/>
    <w:rsid w:val="00D3335D"/>
    <w:rsid w:val="00D334C3"/>
    <w:rsid w:val="00D3375D"/>
    <w:rsid w:val="00D3447B"/>
    <w:rsid w:val="00D35A10"/>
    <w:rsid w:val="00D35A4B"/>
    <w:rsid w:val="00D36D10"/>
    <w:rsid w:val="00D3758E"/>
    <w:rsid w:val="00D376F3"/>
    <w:rsid w:val="00D377AA"/>
    <w:rsid w:val="00D418DC"/>
    <w:rsid w:val="00D425E9"/>
    <w:rsid w:val="00D4279D"/>
    <w:rsid w:val="00D43586"/>
    <w:rsid w:val="00D43EF9"/>
    <w:rsid w:val="00D442B5"/>
    <w:rsid w:val="00D44320"/>
    <w:rsid w:val="00D4481F"/>
    <w:rsid w:val="00D44B31"/>
    <w:rsid w:val="00D463CA"/>
    <w:rsid w:val="00D46886"/>
    <w:rsid w:val="00D469ED"/>
    <w:rsid w:val="00D46CAE"/>
    <w:rsid w:val="00D46CED"/>
    <w:rsid w:val="00D47D46"/>
    <w:rsid w:val="00D47EDD"/>
    <w:rsid w:val="00D50124"/>
    <w:rsid w:val="00D5046A"/>
    <w:rsid w:val="00D50CB1"/>
    <w:rsid w:val="00D51CB1"/>
    <w:rsid w:val="00D523C9"/>
    <w:rsid w:val="00D523F5"/>
    <w:rsid w:val="00D52876"/>
    <w:rsid w:val="00D52A4F"/>
    <w:rsid w:val="00D53A6C"/>
    <w:rsid w:val="00D53C48"/>
    <w:rsid w:val="00D54E0B"/>
    <w:rsid w:val="00D55D14"/>
    <w:rsid w:val="00D55D2A"/>
    <w:rsid w:val="00D55DC6"/>
    <w:rsid w:val="00D56AFD"/>
    <w:rsid w:val="00D56E03"/>
    <w:rsid w:val="00D5720A"/>
    <w:rsid w:val="00D57253"/>
    <w:rsid w:val="00D575DF"/>
    <w:rsid w:val="00D60141"/>
    <w:rsid w:val="00D6036A"/>
    <w:rsid w:val="00D60BD3"/>
    <w:rsid w:val="00D63121"/>
    <w:rsid w:val="00D6366B"/>
    <w:rsid w:val="00D63850"/>
    <w:rsid w:val="00D63A81"/>
    <w:rsid w:val="00D645A9"/>
    <w:rsid w:val="00D6515B"/>
    <w:rsid w:val="00D65408"/>
    <w:rsid w:val="00D65E52"/>
    <w:rsid w:val="00D66FED"/>
    <w:rsid w:val="00D6703D"/>
    <w:rsid w:val="00D67910"/>
    <w:rsid w:val="00D6791C"/>
    <w:rsid w:val="00D70599"/>
    <w:rsid w:val="00D70657"/>
    <w:rsid w:val="00D706F3"/>
    <w:rsid w:val="00D70EE3"/>
    <w:rsid w:val="00D71C84"/>
    <w:rsid w:val="00D73425"/>
    <w:rsid w:val="00D73A66"/>
    <w:rsid w:val="00D741D0"/>
    <w:rsid w:val="00D747B3"/>
    <w:rsid w:val="00D74ADC"/>
    <w:rsid w:val="00D74BC6"/>
    <w:rsid w:val="00D74BD6"/>
    <w:rsid w:val="00D755B3"/>
    <w:rsid w:val="00D76719"/>
    <w:rsid w:val="00D77435"/>
    <w:rsid w:val="00D77A6C"/>
    <w:rsid w:val="00D8024E"/>
    <w:rsid w:val="00D80F2F"/>
    <w:rsid w:val="00D8167A"/>
    <w:rsid w:val="00D816B9"/>
    <w:rsid w:val="00D81B30"/>
    <w:rsid w:val="00D81F43"/>
    <w:rsid w:val="00D82E37"/>
    <w:rsid w:val="00D83E54"/>
    <w:rsid w:val="00D854AC"/>
    <w:rsid w:val="00D85B1B"/>
    <w:rsid w:val="00D85D16"/>
    <w:rsid w:val="00D85EB9"/>
    <w:rsid w:val="00D85FBC"/>
    <w:rsid w:val="00D86502"/>
    <w:rsid w:val="00D87A2C"/>
    <w:rsid w:val="00D914DA"/>
    <w:rsid w:val="00D91FCF"/>
    <w:rsid w:val="00D92201"/>
    <w:rsid w:val="00D92444"/>
    <w:rsid w:val="00D92B81"/>
    <w:rsid w:val="00D93D60"/>
    <w:rsid w:val="00D945D4"/>
    <w:rsid w:val="00D949E3"/>
    <w:rsid w:val="00D94E38"/>
    <w:rsid w:val="00D94E3E"/>
    <w:rsid w:val="00D94F67"/>
    <w:rsid w:val="00D95467"/>
    <w:rsid w:val="00D95728"/>
    <w:rsid w:val="00D959F4"/>
    <w:rsid w:val="00D95DAF"/>
    <w:rsid w:val="00D95E5B"/>
    <w:rsid w:val="00D96990"/>
    <w:rsid w:val="00D97E40"/>
    <w:rsid w:val="00DA0739"/>
    <w:rsid w:val="00DA1507"/>
    <w:rsid w:val="00DA2236"/>
    <w:rsid w:val="00DA2490"/>
    <w:rsid w:val="00DA2733"/>
    <w:rsid w:val="00DA2881"/>
    <w:rsid w:val="00DA2D72"/>
    <w:rsid w:val="00DA2EA0"/>
    <w:rsid w:val="00DA3DEA"/>
    <w:rsid w:val="00DA44F5"/>
    <w:rsid w:val="00DA55C7"/>
    <w:rsid w:val="00DA55F7"/>
    <w:rsid w:val="00DA579E"/>
    <w:rsid w:val="00DA598A"/>
    <w:rsid w:val="00DA64CC"/>
    <w:rsid w:val="00DA67F7"/>
    <w:rsid w:val="00DA6C9E"/>
    <w:rsid w:val="00DA73A6"/>
    <w:rsid w:val="00DB0F11"/>
    <w:rsid w:val="00DB1848"/>
    <w:rsid w:val="00DB1923"/>
    <w:rsid w:val="00DB216E"/>
    <w:rsid w:val="00DB24D3"/>
    <w:rsid w:val="00DB3A1D"/>
    <w:rsid w:val="00DB56D2"/>
    <w:rsid w:val="00DB5E44"/>
    <w:rsid w:val="00DB646F"/>
    <w:rsid w:val="00DB6C57"/>
    <w:rsid w:val="00DB7944"/>
    <w:rsid w:val="00DB7C75"/>
    <w:rsid w:val="00DB7CDD"/>
    <w:rsid w:val="00DB7F4F"/>
    <w:rsid w:val="00DC0045"/>
    <w:rsid w:val="00DC01FE"/>
    <w:rsid w:val="00DC046B"/>
    <w:rsid w:val="00DC1023"/>
    <w:rsid w:val="00DC1635"/>
    <w:rsid w:val="00DC22E9"/>
    <w:rsid w:val="00DC3669"/>
    <w:rsid w:val="00DC3929"/>
    <w:rsid w:val="00DC3D72"/>
    <w:rsid w:val="00DC3EDF"/>
    <w:rsid w:val="00DC4BBB"/>
    <w:rsid w:val="00DC5371"/>
    <w:rsid w:val="00DC544A"/>
    <w:rsid w:val="00DC549E"/>
    <w:rsid w:val="00DC6459"/>
    <w:rsid w:val="00DC68D1"/>
    <w:rsid w:val="00DC6B7F"/>
    <w:rsid w:val="00DC7814"/>
    <w:rsid w:val="00DD131C"/>
    <w:rsid w:val="00DD15A8"/>
    <w:rsid w:val="00DD1783"/>
    <w:rsid w:val="00DD1B44"/>
    <w:rsid w:val="00DD1BDA"/>
    <w:rsid w:val="00DD1D79"/>
    <w:rsid w:val="00DD220E"/>
    <w:rsid w:val="00DD273D"/>
    <w:rsid w:val="00DD2A97"/>
    <w:rsid w:val="00DD4754"/>
    <w:rsid w:val="00DD4C55"/>
    <w:rsid w:val="00DD4E42"/>
    <w:rsid w:val="00DD4E74"/>
    <w:rsid w:val="00DD4EBB"/>
    <w:rsid w:val="00DD51F8"/>
    <w:rsid w:val="00DD647D"/>
    <w:rsid w:val="00DD64EF"/>
    <w:rsid w:val="00DD6B9F"/>
    <w:rsid w:val="00DD7670"/>
    <w:rsid w:val="00DE120B"/>
    <w:rsid w:val="00DE130E"/>
    <w:rsid w:val="00DE17A0"/>
    <w:rsid w:val="00DE1C75"/>
    <w:rsid w:val="00DE22F9"/>
    <w:rsid w:val="00DE2DCA"/>
    <w:rsid w:val="00DE37A1"/>
    <w:rsid w:val="00DE3873"/>
    <w:rsid w:val="00DE3CE9"/>
    <w:rsid w:val="00DE4537"/>
    <w:rsid w:val="00DE5585"/>
    <w:rsid w:val="00DE5745"/>
    <w:rsid w:val="00DE5B6C"/>
    <w:rsid w:val="00DE5DD0"/>
    <w:rsid w:val="00DE62C7"/>
    <w:rsid w:val="00DE6980"/>
    <w:rsid w:val="00DE7037"/>
    <w:rsid w:val="00DE7140"/>
    <w:rsid w:val="00DE71A5"/>
    <w:rsid w:val="00DE772D"/>
    <w:rsid w:val="00DE77D5"/>
    <w:rsid w:val="00DE7F1C"/>
    <w:rsid w:val="00DF0927"/>
    <w:rsid w:val="00DF127F"/>
    <w:rsid w:val="00DF1A10"/>
    <w:rsid w:val="00DF1CC7"/>
    <w:rsid w:val="00DF255C"/>
    <w:rsid w:val="00DF4C74"/>
    <w:rsid w:val="00DF51BF"/>
    <w:rsid w:val="00DF5C78"/>
    <w:rsid w:val="00DF6551"/>
    <w:rsid w:val="00DF6664"/>
    <w:rsid w:val="00DF6BB8"/>
    <w:rsid w:val="00DF7620"/>
    <w:rsid w:val="00E00FF8"/>
    <w:rsid w:val="00E012B7"/>
    <w:rsid w:val="00E015B6"/>
    <w:rsid w:val="00E0174C"/>
    <w:rsid w:val="00E01A23"/>
    <w:rsid w:val="00E01A29"/>
    <w:rsid w:val="00E0201B"/>
    <w:rsid w:val="00E02A73"/>
    <w:rsid w:val="00E02EFF"/>
    <w:rsid w:val="00E04425"/>
    <w:rsid w:val="00E04640"/>
    <w:rsid w:val="00E0467C"/>
    <w:rsid w:val="00E0587C"/>
    <w:rsid w:val="00E05AFA"/>
    <w:rsid w:val="00E05BC1"/>
    <w:rsid w:val="00E05DFE"/>
    <w:rsid w:val="00E05FF5"/>
    <w:rsid w:val="00E0609C"/>
    <w:rsid w:val="00E06DAE"/>
    <w:rsid w:val="00E07808"/>
    <w:rsid w:val="00E1042C"/>
    <w:rsid w:val="00E10823"/>
    <w:rsid w:val="00E126A8"/>
    <w:rsid w:val="00E12989"/>
    <w:rsid w:val="00E12C64"/>
    <w:rsid w:val="00E13F4B"/>
    <w:rsid w:val="00E143B6"/>
    <w:rsid w:val="00E14AAC"/>
    <w:rsid w:val="00E14C23"/>
    <w:rsid w:val="00E1521A"/>
    <w:rsid w:val="00E15825"/>
    <w:rsid w:val="00E159A8"/>
    <w:rsid w:val="00E15B6D"/>
    <w:rsid w:val="00E15D21"/>
    <w:rsid w:val="00E161BB"/>
    <w:rsid w:val="00E16E3A"/>
    <w:rsid w:val="00E17DDA"/>
    <w:rsid w:val="00E2011C"/>
    <w:rsid w:val="00E20286"/>
    <w:rsid w:val="00E2047D"/>
    <w:rsid w:val="00E20601"/>
    <w:rsid w:val="00E20B97"/>
    <w:rsid w:val="00E20FAF"/>
    <w:rsid w:val="00E21301"/>
    <w:rsid w:val="00E21412"/>
    <w:rsid w:val="00E22894"/>
    <w:rsid w:val="00E229DC"/>
    <w:rsid w:val="00E22D7B"/>
    <w:rsid w:val="00E2324D"/>
    <w:rsid w:val="00E2396C"/>
    <w:rsid w:val="00E240CD"/>
    <w:rsid w:val="00E24157"/>
    <w:rsid w:val="00E2423D"/>
    <w:rsid w:val="00E245A6"/>
    <w:rsid w:val="00E24B5F"/>
    <w:rsid w:val="00E252A6"/>
    <w:rsid w:val="00E257D2"/>
    <w:rsid w:val="00E2586E"/>
    <w:rsid w:val="00E25E33"/>
    <w:rsid w:val="00E26918"/>
    <w:rsid w:val="00E27707"/>
    <w:rsid w:val="00E27AA6"/>
    <w:rsid w:val="00E27C67"/>
    <w:rsid w:val="00E30375"/>
    <w:rsid w:val="00E305DE"/>
    <w:rsid w:val="00E3123A"/>
    <w:rsid w:val="00E31AAD"/>
    <w:rsid w:val="00E31D63"/>
    <w:rsid w:val="00E321A2"/>
    <w:rsid w:val="00E324B2"/>
    <w:rsid w:val="00E327C7"/>
    <w:rsid w:val="00E333DA"/>
    <w:rsid w:val="00E337DE"/>
    <w:rsid w:val="00E3410F"/>
    <w:rsid w:val="00E34B86"/>
    <w:rsid w:val="00E350B0"/>
    <w:rsid w:val="00E359AD"/>
    <w:rsid w:val="00E36B6C"/>
    <w:rsid w:val="00E36C77"/>
    <w:rsid w:val="00E36D03"/>
    <w:rsid w:val="00E376A6"/>
    <w:rsid w:val="00E4018E"/>
    <w:rsid w:val="00E401ED"/>
    <w:rsid w:val="00E40CF0"/>
    <w:rsid w:val="00E40D54"/>
    <w:rsid w:val="00E40DC3"/>
    <w:rsid w:val="00E4516A"/>
    <w:rsid w:val="00E45982"/>
    <w:rsid w:val="00E46923"/>
    <w:rsid w:val="00E46EA4"/>
    <w:rsid w:val="00E47374"/>
    <w:rsid w:val="00E50802"/>
    <w:rsid w:val="00E513D7"/>
    <w:rsid w:val="00E51D38"/>
    <w:rsid w:val="00E52938"/>
    <w:rsid w:val="00E52BEB"/>
    <w:rsid w:val="00E5312F"/>
    <w:rsid w:val="00E534D7"/>
    <w:rsid w:val="00E5368F"/>
    <w:rsid w:val="00E538B1"/>
    <w:rsid w:val="00E53A48"/>
    <w:rsid w:val="00E5463C"/>
    <w:rsid w:val="00E54799"/>
    <w:rsid w:val="00E55456"/>
    <w:rsid w:val="00E554E5"/>
    <w:rsid w:val="00E559E3"/>
    <w:rsid w:val="00E56374"/>
    <w:rsid w:val="00E56BC5"/>
    <w:rsid w:val="00E5704B"/>
    <w:rsid w:val="00E57D9A"/>
    <w:rsid w:val="00E57FE7"/>
    <w:rsid w:val="00E608A1"/>
    <w:rsid w:val="00E6171F"/>
    <w:rsid w:val="00E621C8"/>
    <w:rsid w:val="00E63094"/>
    <w:rsid w:val="00E631AE"/>
    <w:rsid w:val="00E63762"/>
    <w:rsid w:val="00E644F0"/>
    <w:rsid w:val="00E64BD4"/>
    <w:rsid w:val="00E6502D"/>
    <w:rsid w:val="00E65B2E"/>
    <w:rsid w:val="00E660B2"/>
    <w:rsid w:val="00E66ECF"/>
    <w:rsid w:val="00E66F6F"/>
    <w:rsid w:val="00E7003D"/>
    <w:rsid w:val="00E7006A"/>
    <w:rsid w:val="00E70202"/>
    <w:rsid w:val="00E70340"/>
    <w:rsid w:val="00E7037E"/>
    <w:rsid w:val="00E70DC9"/>
    <w:rsid w:val="00E71087"/>
    <w:rsid w:val="00E71402"/>
    <w:rsid w:val="00E71622"/>
    <w:rsid w:val="00E71AB0"/>
    <w:rsid w:val="00E722CD"/>
    <w:rsid w:val="00E72328"/>
    <w:rsid w:val="00E7240D"/>
    <w:rsid w:val="00E72BCF"/>
    <w:rsid w:val="00E73EA1"/>
    <w:rsid w:val="00E7438D"/>
    <w:rsid w:val="00E74916"/>
    <w:rsid w:val="00E75717"/>
    <w:rsid w:val="00E75831"/>
    <w:rsid w:val="00E76558"/>
    <w:rsid w:val="00E76728"/>
    <w:rsid w:val="00E778FF"/>
    <w:rsid w:val="00E80A0A"/>
    <w:rsid w:val="00E80DF8"/>
    <w:rsid w:val="00E812C8"/>
    <w:rsid w:val="00E81A17"/>
    <w:rsid w:val="00E81E53"/>
    <w:rsid w:val="00E82007"/>
    <w:rsid w:val="00E82242"/>
    <w:rsid w:val="00E82669"/>
    <w:rsid w:val="00E82BE1"/>
    <w:rsid w:val="00E82EAC"/>
    <w:rsid w:val="00E833EB"/>
    <w:rsid w:val="00E83B84"/>
    <w:rsid w:val="00E83CC7"/>
    <w:rsid w:val="00E83DED"/>
    <w:rsid w:val="00E84417"/>
    <w:rsid w:val="00E84AF6"/>
    <w:rsid w:val="00E84E2C"/>
    <w:rsid w:val="00E850E2"/>
    <w:rsid w:val="00E8546C"/>
    <w:rsid w:val="00E86168"/>
    <w:rsid w:val="00E8670C"/>
    <w:rsid w:val="00E8790B"/>
    <w:rsid w:val="00E87B18"/>
    <w:rsid w:val="00E87C06"/>
    <w:rsid w:val="00E87C1C"/>
    <w:rsid w:val="00E87DD3"/>
    <w:rsid w:val="00E90678"/>
    <w:rsid w:val="00E9084F"/>
    <w:rsid w:val="00E91258"/>
    <w:rsid w:val="00E916B7"/>
    <w:rsid w:val="00E922AC"/>
    <w:rsid w:val="00E922AE"/>
    <w:rsid w:val="00E92E9F"/>
    <w:rsid w:val="00E94081"/>
    <w:rsid w:val="00E943C1"/>
    <w:rsid w:val="00E945E7"/>
    <w:rsid w:val="00E94BF1"/>
    <w:rsid w:val="00E95C37"/>
    <w:rsid w:val="00E95D31"/>
    <w:rsid w:val="00E95F47"/>
    <w:rsid w:val="00E9799B"/>
    <w:rsid w:val="00EA0056"/>
    <w:rsid w:val="00EA02D1"/>
    <w:rsid w:val="00EA07F8"/>
    <w:rsid w:val="00EA0F10"/>
    <w:rsid w:val="00EA122C"/>
    <w:rsid w:val="00EA21EE"/>
    <w:rsid w:val="00EA24C2"/>
    <w:rsid w:val="00EA270E"/>
    <w:rsid w:val="00EA2867"/>
    <w:rsid w:val="00EA2B87"/>
    <w:rsid w:val="00EA3DBE"/>
    <w:rsid w:val="00EA3E5C"/>
    <w:rsid w:val="00EA5167"/>
    <w:rsid w:val="00EA5B71"/>
    <w:rsid w:val="00EA5C76"/>
    <w:rsid w:val="00EA6009"/>
    <w:rsid w:val="00EA6592"/>
    <w:rsid w:val="00EA6A8B"/>
    <w:rsid w:val="00EA6F74"/>
    <w:rsid w:val="00EA7075"/>
    <w:rsid w:val="00EA7712"/>
    <w:rsid w:val="00EA7824"/>
    <w:rsid w:val="00EB027C"/>
    <w:rsid w:val="00EB0BED"/>
    <w:rsid w:val="00EB137B"/>
    <w:rsid w:val="00EB244D"/>
    <w:rsid w:val="00EB2C2A"/>
    <w:rsid w:val="00EB314F"/>
    <w:rsid w:val="00EB4AFE"/>
    <w:rsid w:val="00EB54E8"/>
    <w:rsid w:val="00EB55BC"/>
    <w:rsid w:val="00EB5E3A"/>
    <w:rsid w:val="00EB699A"/>
    <w:rsid w:val="00EB6AF0"/>
    <w:rsid w:val="00EB76EA"/>
    <w:rsid w:val="00EB787C"/>
    <w:rsid w:val="00EC0793"/>
    <w:rsid w:val="00EC1181"/>
    <w:rsid w:val="00EC15B6"/>
    <w:rsid w:val="00EC20FB"/>
    <w:rsid w:val="00EC2D87"/>
    <w:rsid w:val="00EC3730"/>
    <w:rsid w:val="00EC3938"/>
    <w:rsid w:val="00EC3E59"/>
    <w:rsid w:val="00EC4C9E"/>
    <w:rsid w:val="00EC52F8"/>
    <w:rsid w:val="00EC58C8"/>
    <w:rsid w:val="00EC5D6E"/>
    <w:rsid w:val="00EC5F6E"/>
    <w:rsid w:val="00EC639A"/>
    <w:rsid w:val="00EC6A5D"/>
    <w:rsid w:val="00EC6C38"/>
    <w:rsid w:val="00EC70D5"/>
    <w:rsid w:val="00EC76B9"/>
    <w:rsid w:val="00EC799C"/>
    <w:rsid w:val="00EC7B02"/>
    <w:rsid w:val="00ED02C2"/>
    <w:rsid w:val="00ED02D6"/>
    <w:rsid w:val="00ED121A"/>
    <w:rsid w:val="00ED1353"/>
    <w:rsid w:val="00ED1D19"/>
    <w:rsid w:val="00ED1DD3"/>
    <w:rsid w:val="00ED1DFD"/>
    <w:rsid w:val="00ED2856"/>
    <w:rsid w:val="00ED3CEB"/>
    <w:rsid w:val="00ED43BB"/>
    <w:rsid w:val="00ED4498"/>
    <w:rsid w:val="00ED4E20"/>
    <w:rsid w:val="00ED564B"/>
    <w:rsid w:val="00ED57ED"/>
    <w:rsid w:val="00ED617B"/>
    <w:rsid w:val="00ED6408"/>
    <w:rsid w:val="00ED659B"/>
    <w:rsid w:val="00ED696A"/>
    <w:rsid w:val="00ED708A"/>
    <w:rsid w:val="00ED70D6"/>
    <w:rsid w:val="00EE03B2"/>
    <w:rsid w:val="00EE0679"/>
    <w:rsid w:val="00EE0790"/>
    <w:rsid w:val="00EE084D"/>
    <w:rsid w:val="00EE0D8E"/>
    <w:rsid w:val="00EE1125"/>
    <w:rsid w:val="00EE119D"/>
    <w:rsid w:val="00EE1ACC"/>
    <w:rsid w:val="00EE2586"/>
    <w:rsid w:val="00EE26A3"/>
    <w:rsid w:val="00EE330D"/>
    <w:rsid w:val="00EE39EC"/>
    <w:rsid w:val="00EE47E9"/>
    <w:rsid w:val="00EE4936"/>
    <w:rsid w:val="00EE52FD"/>
    <w:rsid w:val="00EE5381"/>
    <w:rsid w:val="00EE57E8"/>
    <w:rsid w:val="00EE580C"/>
    <w:rsid w:val="00EE5834"/>
    <w:rsid w:val="00EE59C9"/>
    <w:rsid w:val="00EE6186"/>
    <w:rsid w:val="00EE6BC9"/>
    <w:rsid w:val="00EE6C69"/>
    <w:rsid w:val="00EE6EA8"/>
    <w:rsid w:val="00EE7591"/>
    <w:rsid w:val="00EE78A2"/>
    <w:rsid w:val="00EE78C5"/>
    <w:rsid w:val="00EF07FB"/>
    <w:rsid w:val="00EF0BE0"/>
    <w:rsid w:val="00EF0C7E"/>
    <w:rsid w:val="00EF1A7F"/>
    <w:rsid w:val="00EF1DCE"/>
    <w:rsid w:val="00EF1FB1"/>
    <w:rsid w:val="00EF2214"/>
    <w:rsid w:val="00EF2226"/>
    <w:rsid w:val="00EF28B9"/>
    <w:rsid w:val="00EF37C7"/>
    <w:rsid w:val="00EF4294"/>
    <w:rsid w:val="00EF4A14"/>
    <w:rsid w:val="00EF4C0F"/>
    <w:rsid w:val="00EF51E6"/>
    <w:rsid w:val="00EF5774"/>
    <w:rsid w:val="00EF59DC"/>
    <w:rsid w:val="00EF63CD"/>
    <w:rsid w:val="00EF7458"/>
    <w:rsid w:val="00EF78B0"/>
    <w:rsid w:val="00EF79A5"/>
    <w:rsid w:val="00EF7D6B"/>
    <w:rsid w:val="00F00A47"/>
    <w:rsid w:val="00F011E7"/>
    <w:rsid w:val="00F01E4A"/>
    <w:rsid w:val="00F02312"/>
    <w:rsid w:val="00F02657"/>
    <w:rsid w:val="00F028EA"/>
    <w:rsid w:val="00F03008"/>
    <w:rsid w:val="00F033F1"/>
    <w:rsid w:val="00F04490"/>
    <w:rsid w:val="00F04DDF"/>
    <w:rsid w:val="00F051B0"/>
    <w:rsid w:val="00F0552B"/>
    <w:rsid w:val="00F06CE0"/>
    <w:rsid w:val="00F070B6"/>
    <w:rsid w:val="00F074CC"/>
    <w:rsid w:val="00F10295"/>
    <w:rsid w:val="00F1037C"/>
    <w:rsid w:val="00F1043F"/>
    <w:rsid w:val="00F10A4C"/>
    <w:rsid w:val="00F10DAF"/>
    <w:rsid w:val="00F11AAE"/>
    <w:rsid w:val="00F11DB1"/>
    <w:rsid w:val="00F12723"/>
    <w:rsid w:val="00F12CF9"/>
    <w:rsid w:val="00F12E27"/>
    <w:rsid w:val="00F13D9B"/>
    <w:rsid w:val="00F1400F"/>
    <w:rsid w:val="00F142A8"/>
    <w:rsid w:val="00F1459C"/>
    <w:rsid w:val="00F14691"/>
    <w:rsid w:val="00F1586D"/>
    <w:rsid w:val="00F16159"/>
    <w:rsid w:val="00F16B8E"/>
    <w:rsid w:val="00F20467"/>
    <w:rsid w:val="00F20509"/>
    <w:rsid w:val="00F20701"/>
    <w:rsid w:val="00F2070B"/>
    <w:rsid w:val="00F20C99"/>
    <w:rsid w:val="00F213E4"/>
    <w:rsid w:val="00F215B8"/>
    <w:rsid w:val="00F21864"/>
    <w:rsid w:val="00F21AAD"/>
    <w:rsid w:val="00F21E81"/>
    <w:rsid w:val="00F21EF1"/>
    <w:rsid w:val="00F2292E"/>
    <w:rsid w:val="00F22EAD"/>
    <w:rsid w:val="00F23347"/>
    <w:rsid w:val="00F2487B"/>
    <w:rsid w:val="00F2488B"/>
    <w:rsid w:val="00F24C73"/>
    <w:rsid w:val="00F24CB9"/>
    <w:rsid w:val="00F250E5"/>
    <w:rsid w:val="00F257D8"/>
    <w:rsid w:val="00F25A51"/>
    <w:rsid w:val="00F26D74"/>
    <w:rsid w:val="00F26EA1"/>
    <w:rsid w:val="00F279E4"/>
    <w:rsid w:val="00F30165"/>
    <w:rsid w:val="00F30176"/>
    <w:rsid w:val="00F30329"/>
    <w:rsid w:val="00F30396"/>
    <w:rsid w:val="00F3294E"/>
    <w:rsid w:val="00F32A5E"/>
    <w:rsid w:val="00F330CD"/>
    <w:rsid w:val="00F330DB"/>
    <w:rsid w:val="00F33D46"/>
    <w:rsid w:val="00F35024"/>
    <w:rsid w:val="00F352B3"/>
    <w:rsid w:val="00F35CFE"/>
    <w:rsid w:val="00F35F83"/>
    <w:rsid w:val="00F3602E"/>
    <w:rsid w:val="00F36C34"/>
    <w:rsid w:val="00F37D25"/>
    <w:rsid w:val="00F37EEB"/>
    <w:rsid w:val="00F37EF7"/>
    <w:rsid w:val="00F40510"/>
    <w:rsid w:val="00F41CE1"/>
    <w:rsid w:val="00F423FD"/>
    <w:rsid w:val="00F425FC"/>
    <w:rsid w:val="00F42DBD"/>
    <w:rsid w:val="00F42E51"/>
    <w:rsid w:val="00F43D77"/>
    <w:rsid w:val="00F447C8"/>
    <w:rsid w:val="00F44A1A"/>
    <w:rsid w:val="00F44AE4"/>
    <w:rsid w:val="00F450C8"/>
    <w:rsid w:val="00F45EF1"/>
    <w:rsid w:val="00F4660A"/>
    <w:rsid w:val="00F4662B"/>
    <w:rsid w:val="00F4699A"/>
    <w:rsid w:val="00F46B99"/>
    <w:rsid w:val="00F46F65"/>
    <w:rsid w:val="00F5004E"/>
    <w:rsid w:val="00F5023F"/>
    <w:rsid w:val="00F505E5"/>
    <w:rsid w:val="00F50D85"/>
    <w:rsid w:val="00F50F18"/>
    <w:rsid w:val="00F51BBE"/>
    <w:rsid w:val="00F51E1F"/>
    <w:rsid w:val="00F52342"/>
    <w:rsid w:val="00F523C9"/>
    <w:rsid w:val="00F5334C"/>
    <w:rsid w:val="00F54B2A"/>
    <w:rsid w:val="00F54F55"/>
    <w:rsid w:val="00F55A79"/>
    <w:rsid w:val="00F56205"/>
    <w:rsid w:val="00F56AE3"/>
    <w:rsid w:val="00F57012"/>
    <w:rsid w:val="00F575F1"/>
    <w:rsid w:val="00F60A04"/>
    <w:rsid w:val="00F60DD0"/>
    <w:rsid w:val="00F60E02"/>
    <w:rsid w:val="00F610B3"/>
    <w:rsid w:val="00F61301"/>
    <w:rsid w:val="00F6186E"/>
    <w:rsid w:val="00F61937"/>
    <w:rsid w:val="00F61A3A"/>
    <w:rsid w:val="00F61C78"/>
    <w:rsid w:val="00F637B9"/>
    <w:rsid w:val="00F63ED9"/>
    <w:rsid w:val="00F64AA2"/>
    <w:rsid w:val="00F64C56"/>
    <w:rsid w:val="00F6532D"/>
    <w:rsid w:val="00F65BAD"/>
    <w:rsid w:val="00F65E21"/>
    <w:rsid w:val="00F66490"/>
    <w:rsid w:val="00F66C10"/>
    <w:rsid w:val="00F67219"/>
    <w:rsid w:val="00F6730E"/>
    <w:rsid w:val="00F67A80"/>
    <w:rsid w:val="00F67D48"/>
    <w:rsid w:val="00F7034E"/>
    <w:rsid w:val="00F70647"/>
    <w:rsid w:val="00F70A06"/>
    <w:rsid w:val="00F710E3"/>
    <w:rsid w:val="00F7153C"/>
    <w:rsid w:val="00F71CE0"/>
    <w:rsid w:val="00F72934"/>
    <w:rsid w:val="00F729DC"/>
    <w:rsid w:val="00F7325B"/>
    <w:rsid w:val="00F73494"/>
    <w:rsid w:val="00F74E34"/>
    <w:rsid w:val="00F7504C"/>
    <w:rsid w:val="00F75387"/>
    <w:rsid w:val="00F754AE"/>
    <w:rsid w:val="00F764DE"/>
    <w:rsid w:val="00F76B64"/>
    <w:rsid w:val="00F77E78"/>
    <w:rsid w:val="00F809C0"/>
    <w:rsid w:val="00F80C3F"/>
    <w:rsid w:val="00F81F25"/>
    <w:rsid w:val="00F83FBE"/>
    <w:rsid w:val="00F8403E"/>
    <w:rsid w:val="00F8488D"/>
    <w:rsid w:val="00F85A4B"/>
    <w:rsid w:val="00F85DBE"/>
    <w:rsid w:val="00F85DFB"/>
    <w:rsid w:val="00F85E3F"/>
    <w:rsid w:val="00F86BEA"/>
    <w:rsid w:val="00F87090"/>
    <w:rsid w:val="00F8724E"/>
    <w:rsid w:val="00F900B7"/>
    <w:rsid w:val="00F90B93"/>
    <w:rsid w:val="00F91088"/>
    <w:rsid w:val="00F912B6"/>
    <w:rsid w:val="00F92127"/>
    <w:rsid w:val="00F928A3"/>
    <w:rsid w:val="00F932B8"/>
    <w:rsid w:val="00F933D1"/>
    <w:rsid w:val="00F933DE"/>
    <w:rsid w:val="00F93DCD"/>
    <w:rsid w:val="00F9525E"/>
    <w:rsid w:val="00F955DE"/>
    <w:rsid w:val="00F959BC"/>
    <w:rsid w:val="00F95CE0"/>
    <w:rsid w:val="00F95EDE"/>
    <w:rsid w:val="00F96205"/>
    <w:rsid w:val="00F963B9"/>
    <w:rsid w:val="00F972BC"/>
    <w:rsid w:val="00F97D6A"/>
    <w:rsid w:val="00FA0382"/>
    <w:rsid w:val="00FA0485"/>
    <w:rsid w:val="00FA05A0"/>
    <w:rsid w:val="00FA14B9"/>
    <w:rsid w:val="00FA1706"/>
    <w:rsid w:val="00FA2792"/>
    <w:rsid w:val="00FA2C4A"/>
    <w:rsid w:val="00FA302D"/>
    <w:rsid w:val="00FA3358"/>
    <w:rsid w:val="00FA3F36"/>
    <w:rsid w:val="00FA52AE"/>
    <w:rsid w:val="00FA54D1"/>
    <w:rsid w:val="00FA6115"/>
    <w:rsid w:val="00FA68E3"/>
    <w:rsid w:val="00FA749A"/>
    <w:rsid w:val="00FA7DD4"/>
    <w:rsid w:val="00FB057B"/>
    <w:rsid w:val="00FB05B7"/>
    <w:rsid w:val="00FB094F"/>
    <w:rsid w:val="00FB0E94"/>
    <w:rsid w:val="00FB0EAB"/>
    <w:rsid w:val="00FB1175"/>
    <w:rsid w:val="00FB1354"/>
    <w:rsid w:val="00FB17F6"/>
    <w:rsid w:val="00FB19E0"/>
    <w:rsid w:val="00FB2715"/>
    <w:rsid w:val="00FB30BE"/>
    <w:rsid w:val="00FB30F2"/>
    <w:rsid w:val="00FB34AB"/>
    <w:rsid w:val="00FB37A5"/>
    <w:rsid w:val="00FB381B"/>
    <w:rsid w:val="00FB38DF"/>
    <w:rsid w:val="00FB46B9"/>
    <w:rsid w:val="00FB4F0E"/>
    <w:rsid w:val="00FB50EC"/>
    <w:rsid w:val="00FB5B5C"/>
    <w:rsid w:val="00FB5B66"/>
    <w:rsid w:val="00FB5BA2"/>
    <w:rsid w:val="00FB6231"/>
    <w:rsid w:val="00FB639D"/>
    <w:rsid w:val="00FB6A7E"/>
    <w:rsid w:val="00FB7241"/>
    <w:rsid w:val="00FB7561"/>
    <w:rsid w:val="00FC0002"/>
    <w:rsid w:val="00FC0256"/>
    <w:rsid w:val="00FC02BD"/>
    <w:rsid w:val="00FC0BC2"/>
    <w:rsid w:val="00FC103A"/>
    <w:rsid w:val="00FC133B"/>
    <w:rsid w:val="00FC1716"/>
    <w:rsid w:val="00FC1B62"/>
    <w:rsid w:val="00FC2464"/>
    <w:rsid w:val="00FC28D1"/>
    <w:rsid w:val="00FC3A02"/>
    <w:rsid w:val="00FC3BBE"/>
    <w:rsid w:val="00FC459B"/>
    <w:rsid w:val="00FC4B2A"/>
    <w:rsid w:val="00FC51DB"/>
    <w:rsid w:val="00FC5A54"/>
    <w:rsid w:val="00FC5A86"/>
    <w:rsid w:val="00FC5AA4"/>
    <w:rsid w:val="00FC618A"/>
    <w:rsid w:val="00FC63A5"/>
    <w:rsid w:val="00FC64AF"/>
    <w:rsid w:val="00FC66C3"/>
    <w:rsid w:val="00FD0D90"/>
    <w:rsid w:val="00FD1DF1"/>
    <w:rsid w:val="00FD248A"/>
    <w:rsid w:val="00FD2B27"/>
    <w:rsid w:val="00FD2E58"/>
    <w:rsid w:val="00FD2F57"/>
    <w:rsid w:val="00FD3413"/>
    <w:rsid w:val="00FD34F8"/>
    <w:rsid w:val="00FD391C"/>
    <w:rsid w:val="00FD3AE7"/>
    <w:rsid w:val="00FD3D23"/>
    <w:rsid w:val="00FD4553"/>
    <w:rsid w:val="00FD4BAC"/>
    <w:rsid w:val="00FD4D1F"/>
    <w:rsid w:val="00FD4E8C"/>
    <w:rsid w:val="00FD614E"/>
    <w:rsid w:val="00FD6C8D"/>
    <w:rsid w:val="00FD6EF5"/>
    <w:rsid w:val="00FD7739"/>
    <w:rsid w:val="00FD7BAA"/>
    <w:rsid w:val="00FD7FB1"/>
    <w:rsid w:val="00FE0A3C"/>
    <w:rsid w:val="00FE1136"/>
    <w:rsid w:val="00FE12E0"/>
    <w:rsid w:val="00FE1727"/>
    <w:rsid w:val="00FE257E"/>
    <w:rsid w:val="00FE3774"/>
    <w:rsid w:val="00FE5C41"/>
    <w:rsid w:val="00FE7049"/>
    <w:rsid w:val="00FE75A3"/>
    <w:rsid w:val="00FE76BB"/>
    <w:rsid w:val="00FE7EEE"/>
    <w:rsid w:val="00FF03F6"/>
    <w:rsid w:val="00FF0A76"/>
    <w:rsid w:val="00FF15B4"/>
    <w:rsid w:val="00FF1A3F"/>
    <w:rsid w:val="00FF1DE1"/>
    <w:rsid w:val="00FF2B71"/>
    <w:rsid w:val="00FF316C"/>
    <w:rsid w:val="00FF35DB"/>
    <w:rsid w:val="00FF367D"/>
    <w:rsid w:val="00FF47A6"/>
    <w:rsid w:val="00FF4B15"/>
    <w:rsid w:val="00FF510D"/>
    <w:rsid w:val="00FF55F7"/>
    <w:rsid w:val="00FF61D0"/>
    <w:rsid w:val="00FF6396"/>
    <w:rsid w:val="00FF69F3"/>
    <w:rsid w:val="00FF6C9A"/>
    <w:rsid w:val="00FF6D3A"/>
    <w:rsid w:val="00FF769F"/>
    <w:rsid w:val="00FF7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3FCB5"/>
  <w15:docId w15:val="{01139536-8825-41B3-B7C2-3D74906B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70"/>
  </w:style>
  <w:style w:type="paragraph" w:styleId="Ttulo1">
    <w:name w:val="heading 1"/>
    <w:basedOn w:val="Normal"/>
    <w:next w:val="Normal"/>
    <w:link w:val="Ttulo1Car"/>
    <w:uiPriority w:val="9"/>
    <w:qFormat/>
    <w:rsid w:val="00E20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68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368B1"/>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8368B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6D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DAD"/>
  </w:style>
  <w:style w:type="paragraph" w:styleId="Piedepgina">
    <w:name w:val="footer"/>
    <w:basedOn w:val="Normal"/>
    <w:link w:val="PiedepginaCar"/>
    <w:uiPriority w:val="99"/>
    <w:unhideWhenUsed/>
    <w:rsid w:val="00566D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DAD"/>
  </w:style>
  <w:style w:type="table" w:styleId="Tablaconcuadrcula">
    <w:name w:val="Table Grid"/>
    <w:basedOn w:val="Tablanormal"/>
    <w:uiPriority w:val="39"/>
    <w:rsid w:val="0056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20B97"/>
    <w:pPr>
      <w:ind w:left="720"/>
      <w:contextualSpacing/>
    </w:pPr>
  </w:style>
  <w:style w:type="character" w:customStyle="1" w:styleId="Ttulo1Car">
    <w:name w:val="Título 1 Car"/>
    <w:basedOn w:val="Fuentedeprrafopredeter"/>
    <w:link w:val="Ttulo1"/>
    <w:uiPriority w:val="9"/>
    <w:rsid w:val="00E20B9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E20B9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unhideWhenUsed/>
    <w:rsid w:val="003127D3"/>
    <w:pPr>
      <w:spacing w:after="0"/>
      <w:ind w:left="220" w:hanging="220"/>
    </w:pPr>
    <w:rPr>
      <w:sz w:val="18"/>
      <w:szCs w:val="18"/>
    </w:rPr>
  </w:style>
  <w:style w:type="paragraph" w:styleId="ndice2">
    <w:name w:val="index 2"/>
    <w:basedOn w:val="Normal"/>
    <w:next w:val="Normal"/>
    <w:autoRedefine/>
    <w:uiPriority w:val="99"/>
    <w:unhideWhenUsed/>
    <w:rsid w:val="003127D3"/>
    <w:pPr>
      <w:spacing w:after="0"/>
      <w:ind w:left="440" w:hanging="220"/>
    </w:pPr>
    <w:rPr>
      <w:sz w:val="18"/>
      <w:szCs w:val="18"/>
    </w:rPr>
  </w:style>
  <w:style w:type="paragraph" w:styleId="ndice3">
    <w:name w:val="index 3"/>
    <w:basedOn w:val="Normal"/>
    <w:next w:val="Normal"/>
    <w:autoRedefine/>
    <w:uiPriority w:val="99"/>
    <w:unhideWhenUsed/>
    <w:rsid w:val="003127D3"/>
    <w:pPr>
      <w:spacing w:after="0"/>
      <w:ind w:left="660" w:hanging="220"/>
    </w:pPr>
    <w:rPr>
      <w:sz w:val="18"/>
      <w:szCs w:val="18"/>
    </w:rPr>
  </w:style>
  <w:style w:type="paragraph" w:styleId="ndice4">
    <w:name w:val="index 4"/>
    <w:basedOn w:val="Normal"/>
    <w:next w:val="Normal"/>
    <w:autoRedefine/>
    <w:uiPriority w:val="99"/>
    <w:unhideWhenUsed/>
    <w:rsid w:val="003127D3"/>
    <w:pPr>
      <w:spacing w:after="0"/>
      <w:ind w:left="880" w:hanging="220"/>
    </w:pPr>
    <w:rPr>
      <w:sz w:val="18"/>
      <w:szCs w:val="18"/>
    </w:rPr>
  </w:style>
  <w:style w:type="paragraph" w:styleId="ndice5">
    <w:name w:val="index 5"/>
    <w:basedOn w:val="Normal"/>
    <w:next w:val="Normal"/>
    <w:autoRedefine/>
    <w:uiPriority w:val="99"/>
    <w:unhideWhenUsed/>
    <w:rsid w:val="003127D3"/>
    <w:pPr>
      <w:spacing w:after="0"/>
      <w:ind w:left="1100" w:hanging="220"/>
    </w:pPr>
    <w:rPr>
      <w:sz w:val="18"/>
      <w:szCs w:val="18"/>
    </w:rPr>
  </w:style>
  <w:style w:type="paragraph" w:styleId="ndice6">
    <w:name w:val="index 6"/>
    <w:basedOn w:val="Normal"/>
    <w:next w:val="Normal"/>
    <w:autoRedefine/>
    <w:uiPriority w:val="99"/>
    <w:unhideWhenUsed/>
    <w:rsid w:val="003127D3"/>
    <w:pPr>
      <w:spacing w:after="0"/>
      <w:ind w:left="1320" w:hanging="220"/>
    </w:pPr>
    <w:rPr>
      <w:sz w:val="18"/>
      <w:szCs w:val="18"/>
    </w:rPr>
  </w:style>
  <w:style w:type="paragraph" w:styleId="ndice7">
    <w:name w:val="index 7"/>
    <w:basedOn w:val="Normal"/>
    <w:next w:val="Normal"/>
    <w:autoRedefine/>
    <w:uiPriority w:val="99"/>
    <w:unhideWhenUsed/>
    <w:rsid w:val="003127D3"/>
    <w:pPr>
      <w:spacing w:after="0"/>
      <w:ind w:left="1540" w:hanging="220"/>
    </w:pPr>
    <w:rPr>
      <w:sz w:val="18"/>
      <w:szCs w:val="18"/>
    </w:rPr>
  </w:style>
  <w:style w:type="paragraph" w:styleId="ndice8">
    <w:name w:val="index 8"/>
    <w:basedOn w:val="Normal"/>
    <w:next w:val="Normal"/>
    <w:autoRedefine/>
    <w:uiPriority w:val="99"/>
    <w:unhideWhenUsed/>
    <w:rsid w:val="003127D3"/>
    <w:pPr>
      <w:spacing w:after="0"/>
      <w:ind w:left="1760" w:hanging="220"/>
    </w:pPr>
    <w:rPr>
      <w:sz w:val="18"/>
      <w:szCs w:val="18"/>
    </w:rPr>
  </w:style>
  <w:style w:type="paragraph" w:styleId="ndice9">
    <w:name w:val="index 9"/>
    <w:basedOn w:val="Normal"/>
    <w:next w:val="Normal"/>
    <w:autoRedefine/>
    <w:uiPriority w:val="99"/>
    <w:unhideWhenUsed/>
    <w:rsid w:val="003127D3"/>
    <w:pPr>
      <w:spacing w:after="0"/>
      <w:ind w:left="1980" w:hanging="220"/>
    </w:pPr>
    <w:rPr>
      <w:sz w:val="18"/>
      <w:szCs w:val="18"/>
    </w:rPr>
  </w:style>
  <w:style w:type="paragraph" w:styleId="Ttulodendice">
    <w:name w:val="index heading"/>
    <w:basedOn w:val="Normal"/>
    <w:next w:val="ndice1"/>
    <w:uiPriority w:val="99"/>
    <w:unhideWhenUsed/>
    <w:rsid w:val="003127D3"/>
    <w:pPr>
      <w:spacing w:before="240" w:after="120"/>
      <w:jc w:val="center"/>
    </w:pPr>
    <w:rPr>
      <w:b/>
      <w:bCs/>
      <w:sz w:val="26"/>
      <w:szCs w:val="26"/>
    </w:rPr>
  </w:style>
  <w:style w:type="paragraph" w:styleId="TtulodeTDC">
    <w:name w:val="TOC Heading"/>
    <w:basedOn w:val="Ttulo1"/>
    <w:next w:val="Normal"/>
    <w:uiPriority w:val="39"/>
    <w:unhideWhenUsed/>
    <w:qFormat/>
    <w:rsid w:val="003127D3"/>
    <w:pPr>
      <w:outlineLvl w:val="9"/>
    </w:pPr>
    <w:rPr>
      <w:lang w:eastAsia="es-MX"/>
    </w:rPr>
  </w:style>
  <w:style w:type="paragraph" w:styleId="TDC1">
    <w:name w:val="toc 1"/>
    <w:basedOn w:val="Normal"/>
    <w:next w:val="Normal"/>
    <w:autoRedefine/>
    <w:uiPriority w:val="39"/>
    <w:unhideWhenUsed/>
    <w:qFormat/>
    <w:rsid w:val="006D3883"/>
    <w:pPr>
      <w:tabs>
        <w:tab w:val="left" w:pos="440"/>
        <w:tab w:val="right" w:pos="8828"/>
      </w:tabs>
      <w:spacing w:after="0" w:line="240" w:lineRule="auto"/>
    </w:pPr>
  </w:style>
  <w:style w:type="character" w:styleId="Hipervnculo">
    <w:name w:val="Hyperlink"/>
    <w:basedOn w:val="Fuentedeprrafopredeter"/>
    <w:uiPriority w:val="99"/>
    <w:unhideWhenUsed/>
    <w:rsid w:val="003127D3"/>
    <w:rPr>
      <w:color w:val="0563C1" w:themeColor="hyperlink"/>
      <w:u w:val="single"/>
    </w:rPr>
  </w:style>
  <w:style w:type="paragraph" w:styleId="TDC3">
    <w:name w:val="toc 3"/>
    <w:basedOn w:val="Normal"/>
    <w:next w:val="Normal"/>
    <w:autoRedefine/>
    <w:uiPriority w:val="39"/>
    <w:unhideWhenUsed/>
    <w:qFormat/>
    <w:rsid w:val="00FD2F57"/>
    <w:pPr>
      <w:tabs>
        <w:tab w:val="right" w:pos="8828"/>
      </w:tabs>
      <w:spacing w:after="100" w:line="276" w:lineRule="auto"/>
    </w:pPr>
    <w:rPr>
      <w:rFonts w:ascii="Arial" w:eastAsiaTheme="minorEastAsia" w:hAnsi="Arial" w:cs="Arial"/>
      <w:lang w:eastAsia="es-MX"/>
    </w:rPr>
  </w:style>
  <w:style w:type="character" w:customStyle="1" w:styleId="apple-converted-space">
    <w:name w:val="apple-converted-space"/>
    <w:basedOn w:val="Fuentedeprrafopredeter"/>
    <w:rsid w:val="0035184B"/>
  </w:style>
  <w:style w:type="character" w:styleId="Refdecomentario">
    <w:name w:val="annotation reference"/>
    <w:uiPriority w:val="99"/>
    <w:unhideWhenUsed/>
    <w:rsid w:val="008479CF"/>
    <w:rPr>
      <w:sz w:val="16"/>
      <w:szCs w:val="16"/>
    </w:rPr>
  </w:style>
  <w:style w:type="paragraph" w:styleId="Textodeglobo">
    <w:name w:val="Balloon Text"/>
    <w:basedOn w:val="Normal"/>
    <w:link w:val="TextodegloboCar"/>
    <w:uiPriority w:val="99"/>
    <w:semiHidden/>
    <w:unhideWhenUsed/>
    <w:rsid w:val="007C0E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EC3"/>
    <w:rPr>
      <w:rFonts w:ascii="Segoe UI" w:hAnsi="Segoe UI" w:cs="Segoe UI"/>
      <w:sz w:val="18"/>
      <w:szCs w:val="18"/>
    </w:rPr>
  </w:style>
  <w:style w:type="paragraph" w:styleId="Textocomentario">
    <w:name w:val="annotation text"/>
    <w:basedOn w:val="Normal"/>
    <w:link w:val="TextocomentarioCar"/>
    <w:uiPriority w:val="99"/>
    <w:semiHidden/>
    <w:unhideWhenUsed/>
    <w:rsid w:val="00E87D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7DD3"/>
    <w:rPr>
      <w:sz w:val="20"/>
      <w:szCs w:val="20"/>
    </w:rPr>
  </w:style>
  <w:style w:type="paragraph" w:styleId="Asuntodelcomentario">
    <w:name w:val="annotation subject"/>
    <w:basedOn w:val="Textocomentario"/>
    <w:next w:val="Textocomentario"/>
    <w:link w:val="AsuntodelcomentarioCar"/>
    <w:uiPriority w:val="99"/>
    <w:semiHidden/>
    <w:unhideWhenUsed/>
    <w:rsid w:val="00E87DD3"/>
    <w:rPr>
      <w:b/>
      <w:bCs/>
    </w:rPr>
  </w:style>
  <w:style w:type="character" w:customStyle="1" w:styleId="AsuntodelcomentarioCar">
    <w:name w:val="Asunto del comentario Car"/>
    <w:basedOn w:val="TextocomentarioCar"/>
    <w:link w:val="Asuntodelcomentario"/>
    <w:uiPriority w:val="99"/>
    <w:semiHidden/>
    <w:rsid w:val="00E87DD3"/>
    <w:rPr>
      <w:b/>
      <w:bCs/>
      <w:sz w:val="20"/>
      <w:szCs w:val="20"/>
    </w:rPr>
  </w:style>
  <w:style w:type="paragraph" w:customStyle="1" w:styleId="Texto">
    <w:name w:val="Texto"/>
    <w:basedOn w:val="Normal"/>
    <w:link w:val="TextoCar"/>
    <w:rsid w:val="0097403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74033"/>
    <w:rPr>
      <w:rFonts w:ascii="Arial" w:eastAsia="Times New Roman" w:hAnsi="Arial" w:cs="Arial"/>
      <w:sz w:val="18"/>
      <w:szCs w:val="20"/>
      <w:lang w:val="es-ES" w:eastAsia="es-ES"/>
    </w:rPr>
  </w:style>
  <w:style w:type="paragraph" w:customStyle="1" w:styleId="Estilo">
    <w:name w:val="Estilo"/>
    <w:basedOn w:val="Sinespaciado"/>
    <w:link w:val="EstiloCar"/>
    <w:rsid w:val="003A183C"/>
    <w:pPr>
      <w:jc w:val="both"/>
    </w:pPr>
    <w:rPr>
      <w:rFonts w:ascii="Arial" w:eastAsia="Calibri" w:hAnsi="Arial" w:cs="Arial"/>
      <w:sz w:val="24"/>
      <w:szCs w:val="24"/>
    </w:rPr>
  </w:style>
  <w:style w:type="character" w:customStyle="1" w:styleId="EstiloCar">
    <w:name w:val="Estilo Car"/>
    <w:link w:val="Estilo"/>
    <w:locked/>
    <w:rsid w:val="003A183C"/>
    <w:rPr>
      <w:rFonts w:ascii="Arial" w:eastAsia="Calibri" w:hAnsi="Arial" w:cs="Arial"/>
      <w:sz w:val="24"/>
      <w:szCs w:val="24"/>
    </w:rPr>
  </w:style>
  <w:style w:type="paragraph" w:styleId="Sinespaciado">
    <w:name w:val="No Spacing"/>
    <w:uiPriority w:val="1"/>
    <w:qFormat/>
    <w:rsid w:val="003A183C"/>
    <w:pPr>
      <w:spacing w:after="0" w:line="240" w:lineRule="auto"/>
    </w:pPr>
  </w:style>
  <w:style w:type="paragraph" w:customStyle="1" w:styleId="arti">
    <w:name w:val="arti"/>
    <w:basedOn w:val="NormalWeb"/>
    <w:qFormat/>
    <w:rsid w:val="00A156B3"/>
    <w:pPr>
      <w:spacing w:before="360" w:beforeAutospacing="0" w:after="120" w:afterAutospacing="0"/>
      <w:jc w:val="both"/>
    </w:pPr>
    <w:rPr>
      <w:rFonts w:ascii="Arial" w:hAnsi="Arial" w:cs="Arial"/>
      <w:b/>
      <w:bCs/>
      <w:sz w:val="20"/>
      <w:szCs w:val="20"/>
      <w:lang w:val="es-ES_tradnl"/>
    </w:rPr>
  </w:style>
  <w:style w:type="character" w:customStyle="1" w:styleId="Ttulo2Car">
    <w:name w:val="Título 2 Car"/>
    <w:basedOn w:val="Fuentedeprrafopredeter"/>
    <w:link w:val="Ttulo2"/>
    <w:uiPriority w:val="9"/>
    <w:rsid w:val="008368B1"/>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368B1"/>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8368B1"/>
    <w:rPr>
      <w:rFonts w:asciiTheme="majorHAnsi" w:eastAsiaTheme="majorEastAsia" w:hAnsiTheme="majorHAnsi" w:cstheme="majorBidi"/>
      <w:b/>
      <w:bCs/>
      <w:i/>
      <w:iCs/>
      <w:color w:val="5B9BD5" w:themeColor="accent1"/>
    </w:rPr>
  </w:style>
  <w:style w:type="paragraph" w:styleId="TDC2">
    <w:name w:val="toc 2"/>
    <w:basedOn w:val="Normal"/>
    <w:next w:val="Normal"/>
    <w:autoRedefine/>
    <w:uiPriority w:val="39"/>
    <w:unhideWhenUsed/>
    <w:qFormat/>
    <w:rsid w:val="007C0D43"/>
    <w:pPr>
      <w:tabs>
        <w:tab w:val="left" w:pos="284"/>
        <w:tab w:val="right" w:pos="8828"/>
      </w:tabs>
      <w:spacing w:after="100"/>
    </w:pPr>
  </w:style>
  <w:style w:type="paragraph" w:styleId="TDC4">
    <w:name w:val="toc 4"/>
    <w:basedOn w:val="Normal"/>
    <w:next w:val="Normal"/>
    <w:autoRedefine/>
    <w:uiPriority w:val="39"/>
    <w:unhideWhenUsed/>
    <w:rsid w:val="00462065"/>
    <w:pPr>
      <w:tabs>
        <w:tab w:val="right" w:pos="8828"/>
      </w:tabs>
      <w:spacing w:after="100"/>
    </w:pPr>
  </w:style>
  <w:style w:type="paragraph" w:styleId="Textosinformato">
    <w:name w:val="Plain Text"/>
    <w:basedOn w:val="Normal"/>
    <w:link w:val="TextosinformatoCar"/>
    <w:rsid w:val="001E5B0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E5B0D"/>
    <w:rPr>
      <w:rFonts w:ascii="Courier New" w:eastAsia="Times New Roman" w:hAnsi="Courier New" w:cs="Times New Roman"/>
      <w:sz w:val="20"/>
      <w:szCs w:val="20"/>
      <w:lang w:val="es-ES" w:eastAsia="es-ES"/>
    </w:rPr>
  </w:style>
  <w:style w:type="character" w:styleId="nfasisintenso">
    <w:name w:val="Intense Emphasis"/>
    <w:basedOn w:val="Fuentedeprrafopredeter"/>
    <w:uiPriority w:val="21"/>
    <w:qFormat/>
    <w:rsid w:val="00054F42"/>
    <w:rPr>
      <w:b/>
      <w:bCs/>
      <w:i/>
      <w:iCs/>
      <w:color w:val="5B9BD5" w:themeColor="accent1"/>
    </w:rPr>
  </w:style>
  <w:style w:type="paragraph" w:customStyle="1" w:styleId="fraccionado">
    <w:name w:val="fraccionado"/>
    <w:basedOn w:val="Normal"/>
    <w:next w:val="Normal"/>
    <w:qFormat/>
    <w:rsid w:val="000C240F"/>
    <w:pPr>
      <w:spacing w:before="120" w:after="120" w:line="240" w:lineRule="auto"/>
      <w:ind w:left="709"/>
      <w:jc w:val="both"/>
      <w:outlineLvl w:val="4"/>
    </w:pPr>
    <w:rPr>
      <w:rFonts w:ascii="Arial" w:hAnsi="Arial"/>
      <w:sz w:val="20"/>
      <w:lang w:eastAsia="es-MX"/>
    </w:rPr>
  </w:style>
  <w:style w:type="character" w:customStyle="1" w:styleId="PrrafodelistaCar">
    <w:name w:val="Párrafo de lista Car"/>
    <w:link w:val="Prrafodelista"/>
    <w:uiPriority w:val="34"/>
    <w:locked/>
    <w:rsid w:val="00FC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514">
      <w:bodyDiv w:val="1"/>
      <w:marLeft w:val="0"/>
      <w:marRight w:val="0"/>
      <w:marTop w:val="0"/>
      <w:marBottom w:val="0"/>
      <w:divBdr>
        <w:top w:val="none" w:sz="0" w:space="0" w:color="auto"/>
        <w:left w:val="none" w:sz="0" w:space="0" w:color="auto"/>
        <w:bottom w:val="none" w:sz="0" w:space="0" w:color="auto"/>
        <w:right w:val="none" w:sz="0" w:space="0" w:color="auto"/>
      </w:divBdr>
    </w:div>
    <w:div w:id="73941849">
      <w:bodyDiv w:val="1"/>
      <w:marLeft w:val="0"/>
      <w:marRight w:val="0"/>
      <w:marTop w:val="0"/>
      <w:marBottom w:val="0"/>
      <w:divBdr>
        <w:top w:val="none" w:sz="0" w:space="0" w:color="auto"/>
        <w:left w:val="none" w:sz="0" w:space="0" w:color="auto"/>
        <w:bottom w:val="none" w:sz="0" w:space="0" w:color="auto"/>
        <w:right w:val="none" w:sz="0" w:space="0" w:color="auto"/>
      </w:divBdr>
    </w:div>
    <w:div w:id="165099677">
      <w:bodyDiv w:val="1"/>
      <w:marLeft w:val="0"/>
      <w:marRight w:val="0"/>
      <w:marTop w:val="0"/>
      <w:marBottom w:val="0"/>
      <w:divBdr>
        <w:top w:val="none" w:sz="0" w:space="0" w:color="auto"/>
        <w:left w:val="none" w:sz="0" w:space="0" w:color="auto"/>
        <w:bottom w:val="none" w:sz="0" w:space="0" w:color="auto"/>
        <w:right w:val="none" w:sz="0" w:space="0" w:color="auto"/>
      </w:divBdr>
    </w:div>
    <w:div w:id="308750831">
      <w:bodyDiv w:val="1"/>
      <w:marLeft w:val="0"/>
      <w:marRight w:val="0"/>
      <w:marTop w:val="0"/>
      <w:marBottom w:val="0"/>
      <w:divBdr>
        <w:top w:val="none" w:sz="0" w:space="0" w:color="auto"/>
        <w:left w:val="none" w:sz="0" w:space="0" w:color="auto"/>
        <w:bottom w:val="none" w:sz="0" w:space="0" w:color="auto"/>
        <w:right w:val="none" w:sz="0" w:space="0" w:color="auto"/>
      </w:divBdr>
    </w:div>
    <w:div w:id="310331793">
      <w:bodyDiv w:val="1"/>
      <w:marLeft w:val="0"/>
      <w:marRight w:val="0"/>
      <w:marTop w:val="0"/>
      <w:marBottom w:val="0"/>
      <w:divBdr>
        <w:top w:val="none" w:sz="0" w:space="0" w:color="auto"/>
        <w:left w:val="none" w:sz="0" w:space="0" w:color="auto"/>
        <w:bottom w:val="none" w:sz="0" w:space="0" w:color="auto"/>
        <w:right w:val="none" w:sz="0" w:space="0" w:color="auto"/>
      </w:divBdr>
    </w:div>
    <w:div w:id="353582515">
      <w:bodyDiv w:val="1"/>
      <w:marLeft w:val="0"/>
      <w:marRight w:val="0"/>
      <w:marTop w:val="0"/>
      <w:marBottom w:val="0"/>
      <w:divBdr>
        <w:top w:val="none" w:sz="0" w:space="0" w:color="auto"/>
        <w:left w:val="none" w:sz="0" w:space="0" w:color="auto"/>
        <w:bottom w:val="none" w:sz="0" w:space="0" w:color="auto"/>
        <w:right w:val="none" w:sz="0" w:space="0" w:color="auto"/>
      </w:divBdr>
    </w:div>
    <w:div w:id="374235024">
      <w:bodyDiv w:val="1"/>
      <w:marLeft w:val="0"/>
      <w:marRight w:val="0"/>
      <w:marTop w:val="0"/>
      <w:marBottom w:val="0"/>
      <w:divBdr>
        <w:top w:val="none" w:sz="0" w:space="0" w:color="auto"/>
        <w:left w:val="none" w:sz="0" w:space="0" w:color="auto"/>
        <w:bottom w:val="none" w:sz="0" w:space="0" w:color="auto"/>
        <w:right w:val="none" w:sz="0" w:space="0" w:color="auto"/>
      </w:divBdr>
    </w:div>
    <w:div w:id="430904902">
      <w:bodyDiv w:val="1"/>
      <w:marLeft w:val="0"/>
      <w:marRight w:val="0"/>
      <w:marTop w:val="0"/>
      <w:marBottom w:val="0"/>
      <w:divBdr>
        <w:top w:val="none" w:sz="0" w:space="0" w:color="auto"/>
        <w:left w:val="none" w:sz="0" w:space="0" w:color="auto"/>
        <w:bottom w:val="none" w:sz="0" w:space="0" w:color="auto"/>
        <w:right w:val="none" w:sz="0" w:space="0" w:color="auto"/>
      </w:divBdr>
      <w:divsChild>
        <w:div w:id="1118332789">
          <w:marLeft w:val="547"/>
          <w:marRight w:val="0"/>
          <w:marTop w:val="115"/>
          <w:marBottom w:val="0"/>
          <w:divBdr>
            <w:top w:val="none" w:sz="0" w:space="0" w:color="auto"/>
            <w:left w:val="none" w:sz="0" w:space="0" w:color="auto"/>
            <w:bottom w:val="none" w:sz="0" w:space="0" w:color="auto"/>
            <w:right w:val="none" w:sz="0" w:space="0" w:color="auto"/>
          </w:divBdr>
        </w:div>
        <w:div w:id="1161699702">
          <w:marLeft w:val="547"/>
          <w:marRight w:val="0"/>
          <w:marTop w:val="115"/>
          <w:marBottom w:val="0"/>
          <w:divBdr>
            <w:top w:val="none" w:sz="0" w:space="0" w:color="auto"/>
            <w:left w:val="none" w:sz="0" w:space="0" w:color="auto"/>
            <w:bottom w:val="none" w:sz="0" w:space="0" w:color="auto"/>
            <w:right w:val="none" w:sz="0" w:space="0" w:color="auto"/>
          </w:divBdr>
        </w:div>
        <w:div w:id="1885095058">
          <w:marLeft w:val="547"/>
          <w:marRight w:val="0"/>
          <w:marTop w:val="115"/>
          <w:marBottom w:val="0"/>
          <w:divBdr>
            <w:top w:val="none" w:sz="0" w:space="0" w:color="auto"/>
            <w:left w:val="none" w:sz="0" w:space="0" w:color="auto"/>
            <w:bottom w:val="none" w:sz="0" w:space="0" w:color="auto"/>
            <w:right w:val="none" w:sz="0" w:space="0" w:color="auto"/>
          </w:divBdr>
        </w:div>
      </w:divsChild>
    </w:div>
    <w:div w:id="494538642">
      <w:bodyDiv w:val="1"/>
      <w:marLeft w:val="0"/>
      <w:marRight w:val="0"/>
      <w:marTop w:val="0"/>
      <w:marBottom w:val="0"/>
      <w:divBdr>
        <w:top w:val="none" w:sz="0" w:space="0" w:color="auto"/>
        <w:left w:val="none" w:sz="0" w:space="0" w:color="auto"/>
        <w:bottom w:val="none" w:sz="0" w:space="0" w:color="auto"/>
        <w:right w:val="none" w:sz="0" w:space="0" w:color="auto"/>
      </w:divBdr>
    </w:div>
    <w:div w:id="530533008">
      <w:bodyDiv w:val="1"/>
      <w:marLeft w:val="0"/>
      <w:marRight w:val="0"/>
      <w:marTop w:val="0"/>
      <w:marBottom w:val="0"/>
      <w:divBdr>
        <w:top w:val="none" w:sz="0" w:space="0" w:color="auto"/>
        <w:left w:val="none" w:sz="0" w:space="0" w:color="auto"/>
        <w:bottom w:val="none" w:sz="0" w:space="0" w:color="auto"/>
        <w:right w:val="none" w:sz="0" w:space="0" w:color="auto"/>
      </w:divBdr>
    </w:div>
    <w:div w:id="654535447">
      <w:bodyDiv w:val="1"/>
      <w:marLeft w:val="0"/>
      <w:marRight w:val="0"/>
      <w:marTop w:val="0"/>
      <w:marBottom w:val="0"/>
      <w:divBdr>
        <w:top w:val="none" w:sz="0" w:space="0" w:color="auto"/>
        <w:left w:val="none" w:sz="0" w:space="0" w:color="auto"/>
        <w:bottom w:val="none" w:sz="0" w:space="0" w:color="auto"/>
        <w:right w:val="none" w:sz="0" w:space="0" w:color="auto"/>
      </w:divBdr>
    </w:div>
    <w:div w:id="680355735">
      <w:bodyDiv w:val="1"/>
      <w:marLeft w:val="0"/>
      <w:marRight w:val="0"/>
      <w:marTop w:val="0"/>
      <w:marBottom w:val="0"/>
      <w:divBdr>
        <w:top w:val="none" w:sz="0" w:space="0" w:color="auto"/>
        <w:left w:val="none" w:sz="0" w:space="0" w:color="auto"/>
        <w:bottom w:val="none" w:sz="0" w:space="0" w:color="auto"/>
        <w:right w:val="none" w:sz="0" w:space="0" w:color="auto"/>
      </w:divBdr>
      <w:divsChild>
        <w:div w:id="1027682344">
          <w:marLeft w:val="547"/>
          <w:marRight w:val="0"/>
          <w:marTop w:val="115"/>
          <w:marBottom w:val="0"/>
          <w:divBdr>
            <w:top w:val="none" w:sz="0" w:space="0" w:color="auto"/>
            <w:left w:val="none" w:sz="0" w:space="0" w:color="auto"/>
            <w:bottom w:val="none" w:sz="0" w:space="0" w:color="auto"/>
            <w:right w:val="none" w:sz="0" w:space="0" w:color="auto"/>
          </w:divBdr>
        </w:div>
        <w:div w:id="1116215572">
          <w:marLeft w:val="547"/>
          <w:marRight w:val="0"/>
          <w:marTop w:val="115"/>
          <w:marBottom w:val="0"/>
          <w:divBdr>
            <w:top w:val="none" w:sz="0" w:space="0" w:color="auto"/>
            <w:left w:val="none" w:sz="0" w:space="0" w:color="auto"/>
            <w:bottom w:val="none" w:sz="0" w:space="0" w:color="auto"/>
            <w:right w:val="none" w:sz="0" w:space="0" w:color="auto"/>
          </w:divBdr>
        </w:div>
        <w:div w:id="1223979597">
          <w:marLeft w:val="547"/>
          <w:marRight w:val="0"/>
          <w:marTop w:val="115"/>
          <w:marBottom w:val="0"/>
          <w:divBdr>
            <w:top w:val="none" w:sz="0" w:space="0" w:color="auto"/>
            <w:left w:val="none" w:sz="0" w:space="0" w:color="auto"/>
            <w:bottom w:val="none" w:sz="0" w:space="0" w:color="auto"/>
            <w:right w:val="none" w:sz="0" w:space="0" w:color="auto"/>
          </w:divBdr>
        </w:div>
      </w:divsChild>
    </w:div>
    <w:div w:id="729769212">
      <w:bodyDiv w:val="1"/>
      <w:marLeft w:val="0"/>
      <w:marRight w:val="0"/>
      <w:marTop w:val="0"/>
      <w:marBottom w:val="0"/>
      <w:divBdr>
        <w:top w:val="none" w:sz="0" w:space="0" w:color="auto"/>
        <w:left w:val="none" w:sz="0" w:space="0" w:color="auto"/>
        <w:bottom w:val="none" w:sz="0" w:space="0" w:color="auto"/>
        <w:right w:val="none" w:sz="0" w:space="0" w:color="auto"/>
      </w:divBdr>
    </w:div>
    <w:div w:id="746071046">
      <w:bodyDiv w:val="1"/>
      <w:marLeft w:val="0"/>
      <w:marRight w:val="0"/>
      <w:marTop w:val="0"/>
      <w:marBottom w:val="0"/>
      <w:divBdr>
        <w:top w:val="none" w:sz="0" w:space="0" w:color="auto"/>
        <w:left w:val="none" w:sz="0" w:space="0" w:color="auto"/>
        <w:bottom w:val="none" w:sz="0" w:space="0" w:color="auto"/>
        <w:right w:val="none" w:sz="0" w:space="0" w:color="auto"/>
      </w:divBdr>
    </w:div>
    <w:div w:id="807212703">
      <w:bodyDiv w:val="1"/>
      <w:marLeft w:val="0"/>
      <w:marRight w:val="0"/>
      <w:marTop w:val="0"/>
      <w:marBottom w:val="0"/>
      <w:divBdr>
        <w:top w:val="none" w:sz="0" w:space="0" w:color="auto"/>
        <w:left w:val="none" w:sz="0" w:space="0" w:color="auto"/>
        <w:bottom w:val="none" w:sz="0" w:space="0" w:color="auto"/>
        <w:right w:val="none" w:sz="0" w:space="0" w:color="auto"/>
      </w:divBdr>
    </w:div>
    <w:div w:id="872423490">
      <w:bodyDiv w:val="1"/>
      <w:marLeft w:val="0"/>
      <w:marRight w:val="0"/>
      <w:marTop w:val="0"/>
      <w:marBottom w:val="0"/>
      <w:divBdr>
        <w:top w:val="none" w:sz="0" w:space="0" w:color="auto"/>
        <w:left w:val="none" w:sz="0" w:space="0" w:color="auto"/>
        <w:bottom w:val="none" w:sz="0" w:space="0" w:color="auto"/>
        <w:right w:val="none" w:sz="0" w:space="0" w:color="auto"/>
      </w:divBdr>
    </w:div>
    <w:div w:id="1018698210">
      <w:bodyDiv w:val="1"/>
      <w:marLeft w:val="0"/>
      <w:marRight w:val="0"/>
      <w:marTop w:val="0"/>
      <w:marBottom w:val="0"/>
      <w:divBdr>
        <w:top w:val="none" w:sz="0" w:space="0" w:color="auto"/>
        <w:left w:val="none" w:sz="0" w:space="0" w:color="auto"/>
        <w:bottom w:val="none" w:sz="0" w:space="0" w:color="auto"/>
        <w:right w:val="none" w:sz="0" w:space="0" w:color="auto"/>
      </w:divBdr>
    </w:div>
    <w:div w:id="1028261240">
      <w:bodyDiv w:val="1"/>
      <w:marLeft w:val="0"/>
      <w:marRight w:val="0"/>
      <w:marTop w:val="0"/>
      <w:marBottom w:val="0"/>
      <w:divBdr>
        <w:top w:val="none" w:sz="0" w:space="0" w:color="auto"/>
        <w:left w:val="none" w:sz="0" w:space="0" w:color="auto"/>
        <w:bottom w:val="none" w:sz="0" w:space="0" w:color="auto"/>
        <w:right w:val="none" w:sz="0" w:space="0" w:color="auto"/>
      </w:divBdr>
    </w:div>
    <w:div w:id="1055861194">
      <w:bodyDiv w:val="1"/>
      <w:marLeft w:val="0"/>
      <w:marRight w:val="0"/>
      <w:marTop w:val="0"/>
      <w:marBottom w:val="0"/>
      <w:divBdr>
        <w:top w:val="none" w:sz="0" w:space="0" w:color="auto"/>
        <w:left w:val="none" w:sz="0" w:space="0" w:color="auto"/>
        <w:bottom w:val="none" w:sz="0" w:space="0" w:color="auto"/>
        <w:right w:val="none" w:sz="0" w:space="0" w:color="auto"/>
      </w:divBdr>
    </w:div>
    <w:div w:id="1126851279">
      <w:bodyDiv w:val="1"/>
      <w:marLeft w:val="0"/>
      <w:marRight w:val="0"/>
      <w:marTop w:val="0"/>
      <w:marBottom w:val="0"/>
      <w:divBdr>
        <w:top w:val="none" w:sz="0" w:space="0" w:color="auto"/>
        <w:left w:val="none" w:sz="0" w:space="0" w:color="auto"/>
        <w:bottom w:val="none" w:sz="0" w:space="0" w:color="auto"/>
        <w:right w:val="none" w:sz="0" w:space="0" w:color="auto"/>
      </w:divBdr>
    </w:div>
    <w:div w:id="1129475039">
      <w:bodyDiv w:val="1"/>
      <w:marLeft w:val="0"/>
      <w:marRight w:val="0"/>
      <w:marTop w:val="0"/>
      <w:marBottom w:val="0"/>
      <w:divBdr>
        <w:top w:val="none" w:sz="0" w:space="0" w:color="auto"/>
        <w:left w:val="none" w:sz="0" w:space="0" w:color="auto"/>
        <w:bottom w:val="none" w:sz="0" w:space="0" w:color="auto"/>
        <w:right w:val="none" w:sz="0" w:space="0" w:color="auto"/>
      </w:divBdr>
    </w:div>
    <w:div w:id="1146968072">
      <w:bodyDiv w:val="1"/>
      <w:marLeft w:val="0"/>
      <w:marRight w:val="0"/>
      <w:marTop w:val="0"/>
      <w:marBottom w:val="0"/>
      <w:divBdr>
        <w:top w:val="none" w:sz="0" w:space="0" w:color="auto"/>
        <w:left w:val="none" w:sz="0" w:space="0" w:color="auto"/>
        <w:bottom w:val="none" w:sz="0" w:space="0" w:color="auto"/>
        <w:right w:val="none" w:sz="0" w:space="0" w:color="auto"/>
      </w:divBdr>
    </w:div>
    <w:div w:id="1160341699">
      <w:bodyDiv w:val="1"/>
      <w:marLeft w:val="0"/>
      <w:marRight w:val="0"/>
      <w:marTop w:val="0"/>
      <w:marBottom w:val="0"/>
      <w:divBdr>
        <w:top w:val="none" w:sz="0" w:space="0" w:color="auto"/>
        <w:left w:val="none" w:sz="0" w:space="0" w:color="auto"/>
        <w:bottom w:val="none" w:sz="0" w:space="0" w:color="auto"/>
        <w:right w:val="none" w:sz="0" w:space="0" w:color="auto"/>
      </w:divBdr>
    </w:div>
    <w:div w:id="1371998995">
      <w:bodyDiv w:val="1"/>
      <w:marLeft w:val="0"/>
      <w:marRight w:val="0"/>
      <w:marTop w:val="0"/>
      <w:marBottom w:val="0"/>
      <w:divBdr>
        <w:top w:val="none" w:sz="0" w:space="0" w:color="auto"/>
        <w:left w:val="none" w:sz="0" w:space="0" w:color="auto"/>
        <w:bottom w:val="none" w:sz="0" w:space="0" w:color="auto"/>
        <w:right w:val="none" w:sz="0" w:space="0" w:color="auto"/>
      </w:divBdr>
    </w:div>
    <w:div w:id="1373727206">
      <w:bodyDiv w:val="1"/>
      <w:marLeft w:val="0"/>
      <w:marRight w:val="0"/>
      <w:marTop w:val="0"/>
      <w:marBottom w:val="0"/>
      <w:divBdr>
        <w:top w:val="none" w:sz="0" w:space="0" w:color="auto"/>
        <w:left w:val="none" w:sz="0" w:space="0" w:color="auto"/>
        <w:bottom w:val="none" w:sz="0" w:space="0" w:color="auto"/>
        <w:right w:val="none" w:sz="0" w:space="0" w:color="auto"/>
      </w:divBdr>
    </w:div>
    <w:div w:id="1450247601">
      <w:bodyDiv w:val="1"/>
      <w:marLeft w:val="0"/>
      <w:marRight w:val="0"/>
      <w:marTop w:val="0"/>
      <w:marBottom w:val="0"/>
      <w:divBdr>
        <w:top w:val="none" w:sz="0" w:space="0" w:color="auto"/>
        <w:left w:val="none" w:sz="0" w:space="0" w:color="auto"/>
        <w:bottom w:val="none" w:sz="0" w:space="0" w:color="auto"/>
        <w:right w:val="none" w:sz="0" w:space="0" w:color="auto"/>
      </w:divBdr>
      <w:divsChild>
        <w:div w:id="99565773">
          <w:marLeft w:val="547"/>
          <w:marRight w:val="0"/>
          <w:marTop w:val="115"/>
          <w:marBottom w:val="0"/>
          <w:divBdr>
            <w:top w:val="none" w:sz="0" w:space="0" w:color="auto"/>
            <w:left w:val="none" w:sz="0" w:space="0" w:color="auto"/>
            <w:bottom w:val="none" w:sz="0" w:space="0" w:color="auto"/>
            <w:right w:val="none" w:sz="0" w:space="0" w:color="auto"/>
          </w:divBdr>
        </w:div>
        <w:div w:id="344090870">
          <w:marLeft w:val="547"/>
          <w:marRight w:val="0"/>
          <w:marTop w:val="115"/>
          <w:marBottom w:val="0"/>
          <w:divBdr>
            <w:top w:val="none" w:sz="0" w:space="0" w:color="auto"/>
            <w:left w:val="none" w:sz="0" w:space="0" w:color="auto"/>
            <w:bottom w:val="none" w:sz="0" w:space="0" w:color="auto"/>
            <w:right w:val="none" w:sz="0" w:space="0" w:color="auto"/>
          </w:divBdr>
        </w:div>
        <w:div w:id="1373993248">
          <w:marLeft w:val="547"/>
          <w:marRight w:val="0"/>
          <w:marTop w:val="115"/>
          <w:marBottom w:val="0"/>
          <w:divBdr>
            <w:top w:val="none" w:sz="0" w:space="0" w:color="auto"/>
            <w:left w:val="none" w:sz="0" w:space="0" w:color="auto"/>
            <w:bottom w:val="none" w:sz="0" w:space="0" w:color="auto"/>
            <w:right w:val="none" w:sz="0" w:space="0" w:color="auto"/>
          </w:divBdr>
        </w:div>
      </w:divsChild>
    </w:div>
    <w:div w:id="1534030413">
      <w:bodyDiv w:val="1"/>
      <w:marLeft w:val="0"/>
      <w:marRight w:val="0"/>
      <w:marTop w:val="0"/>
      <w:marBottom w:val="0"/>
      <w:divBdr>
        <w:top w:val="none" w:sz="0" w:space="0" w:color="auto"/>
        <w:left w:val="none" w:sz="0" w:space="0" w:color="auto"/>
        <w:bottom w:val="none" w:sz="0" w:space="0" w:color="auto"/>
        <w:right w:val="none" w:sz="0" w:space="0" w:color="auto"/>
      </w:divBdr>
      <w:divsChild>
        <w:div w:id="1682203606">
          <w:marLeft w:val="547"/>
          <w:marRight w:val="0"/>
          <w:marTop w:val="115"/>
          <w:marBottom w:val="0"/>
          <w:divBdr>
            <w:top w:val="none" w:sz="0" w:space="0" w:color="auto"/>
            <w:left w:val="none" w:sz="0" w:space="0" w:color="auto"/>
            <w:bottom w:val="none" w:sz="0" w:space="0" w:color="auto"/>
            <w:right w:val="none" w:sz="0" w:space="0" w:color="auto"/>
          </w:divBdr>
        </w:div>
        <w:div w:id="2140951433">
          <w:marLeft w:val="547"/>
          <w:marRight w:val="0"/>
          <w:marTop w:val="115"/>
          <w:marBottom w:val="0"/>
          <w:divBdr>
            <w:top w:val="none" w:sz="0" w:space="0" w:color="auto"/>
            <w:left w:val="none" w:sz="0" w:space="0" w:color="auto"/>
            <w:bottom w:val="none" w:sz="0" w:space="0" w:color="auto"/>
            <w:right w:val="none" w:sz="0" w:space="0" w:color="auto"/>
          </w:divBdr>
        </w:div>
      </w:divsChild>
    </w:div>
    <w:div w:id="1573927577">
      <w:bodyDiv w:val="1"/>
      <w:marLeft w:val="0"/>
      <w:marRight w:val="0"/>
      <w:marTop w:val="0"/>
      <w:marBottom w:val="0"/>
      <w:divBdr>
        <w:top w:val="none" w:sz="0" w:space="0" w:color="auto"/>
        <w:left w:val="none" w:sz="0" w:space="0" w:color="auto"/>
        <w:bottom w:val="none" w:sz="0" w:space="0" w:color="auto"/>
        <w:right w:val="none" w:sz="0" w:space="0" w:color="auto"/>
      </w:divBdr>
      <w:divsChild>
        <w:div w:id="422839238">
          <w:marLeft w:val="547"/>
          <w:marRight w:val="0"/>
          <w:marTop w:val="115"/>
          <w:marBottom w:val="0"/>
          <w:divBdr>
            <w:top w:val="none" w:sz="0" w:space="0" w:color="auto"/>
            <w:left w:val="none" w:sz="0" w:space="0" w:color="auto"/>
            <w:bottom w:val="none" w:sz="0" w:space="0" w:color="auto"/>
            <w:right w:val="none" w:sz="0" w:space="0" w:color="auto"/>
          </w:divBdr>
        </w:div>
        <w:div w:id="461078086">
          <w:marLeft w:val="547"/>
          <w:marRight w:val="0"/>
          <w:marTop w:val="115"/>
          <w:marBottom w:val="0"/>
          <w:divBdr>
            <w:top w:val="none" w:sz="0" w:space="0" w:color="auto"/>
            <w:left w:val="none" w:sz="0" w:space="0" w:color="auto"/>
            <w:bottom w:val="none" w:sz="0" w:space="0" w:color="auto"/>
            <w:right w:val="none" w:sz="0" w:space="0" w:color="auto"/>
          </w:divBdr>
        </w:div>
        <w:div w:id="1441293908">
          <w:marLeft w:val="547"/>
          <w:marRight w:val="0"/>
          <w:marTop w:val="115"/>
          <w:marBottom w:val="0"/>
          <w:divBdr>
            <w:top w:val="none" w:sz="0" w:space="0" w:color="auto"/>
            <w:left w:val="none" w:sz="0" w:space="0" w:color="auto"/>
            <w:bottom w:val="none" w:sz="0" w:space="0" w:color="auto"/>
            <w:right w:val="none" w:sz="0" w:space="0" w:color="auto"/>
          </w:divBdr>
        </w:div>
      </w:divsChild>
    </w:div>
    <w:div w:id="1609854806">
      <w:bodyDiv w:val="1"/>
      <w:marLeft w:val="0"/>
      <w:marRight w:val="0"/>
      <w:marTop w:val="0"/>
      <w:marBottom w:val="0"/>
      <w:divBdr>
        <w:top w:val="none" w:sz="0" w:space="0" w:color="auto"/>
        <w:left w:val="none" w:sz="0" w:space="0" w:color="auto"/>
        <w:bottom w:val="none" w:sz="0" w:space="0" w:color="auto"/>
        <w:right w:val="none" w:sz="0" w:space="0" w:color="auto"/>
      </w:divBdr>
    </w:div>
    <w:div w:id="1717851172">
      <w:bodyDiv w:val="1"/>
      <w:marLeft w:val="0"/>
      <w:marRight w:val="0"/>
      <w:marTop w:val="0"/>
      <w:marBottom w:val="0"/>
      <w:divBdr>
        <w:top w:val="none" w:sz="0" w:space="0" w:color="auto"/>
        <w:left w:val="none" w:sz="0" w:space="0" w:color="auto"/>
        <w:bottom w:val="none" w:sz="0" w:space="0" w:color="auto"/>
        <w:right w:val="none" w:sz="0" w:space="0" w:color="auto"/>
      </w:divBdr>
    </w:div>
    <w:div w:id="1786264498">
      <w:bodyDiv w:val="1"/>
      <w:marLeft w:val="0"/>
      <w:marRight w:val="0"/>
      <w:marTop w:val="0"/>
      <w:marBottom w:val="0"/>
      <w:divBdr>
        <w:top w:val="none" w:sz="0" w:space="0" w:color="auto"/>
        <w:left w:val="none" w:sz="0" w:space="0" w:color="auto"/>
        <w:bottom w:val="none" w:sz="0" w:space="0" w:color="auto"/>
        <w:right w:val="none" w:sz="0" w:space="0" w:color="auto"/>
      </w:divBdr>
    </w:div>
    <w:div w:id="1801460724">
      <w:bodyDiv w:val="1"/>
      <w:marLeft w:val="0"/>
      <w:marRight w:val="0"/>
      <w:marTop w:val="0"/>
      <w:marBottom w:val="0"/>
      <w:divBdr>
        <w:top w:val="none" w:sz="0" w:space="0" w:color="auto"/>
        <w:left w:val="none" w:sz="0" w:space="0" w:color="auto"/>
        <w:bottom w:val="none" w:sz="0" w:space="0" w:color="auto"/>
        <w:right w:val="none" w:sz="0" w:space="0" w:color="auto"/>
      </w:divBdr>
    </w:div>
    <w:div w:id="1830947492">
      <w:bodyDiv w:val="1"/>
      <w:marLeft w:val="0"/>
      <w:marRight w:val="0"/>
      <w:marTop w:val="0"/>
      <w:marBottom w:val="0"/>
      <w:divBdr>
        <w:top w:val="none" w:sz="0" w:space="0" w:color="auto"/>
        <w:left w:val="none" w:sz="0" w:space="0" w:color="auto"/>
        <w:bottom w:val="none" w:sz="0" w:space="0" w:color="auto"/>
        <w:right w:val="none" w:sz="0" w:space="0" w:color="auto"/>
      </w:divBdr>
    </w:div>
    <w:div w:id="1936399442">
      <w:bodyDiv w:val="1"/>
      <w:marLeft w:val="0"/>
      <w:marRight w:val="0"/>
      <w:marTop w:val="0"/>
      <w:marBottom w:val="0"/>
      <w:divBdr>
        <w:top w:val="none" w:sz="0" w:space="0" w:color="auto"/>
        <w:left w:val="none" w:sz="0" w:space="0" w:color="auto"/>
        <w:bottom w:val="none" w:sz="0" w:space="0" w:color="auto"/>
        <w:right w:val="none" w:sz="0" w:space="0" w:color="auto"/>
      </w:divBdr>
    </w:div>
    <w:div w:id="1952084227">
      <w:bodyDiv w:val="1"/>
      <w:marLeft w:val="0"/>
      <w:marRight w:val="0"/>
      <w:marTop w:val="0"/>
      <w:marBottom w:val="0"/>
      <w:divBdr>
        <w:top w:val="none" w:sz="0" w:space="0" w:color="auto"/>
        <w:left w:val="none" w:sz="0" w:space="0" w:color="auto"/>
        <w:bottom w:val="none" w:sz="0" w:space="0" w:color="auto"/>
        <w:right w:val="none" w:sz="0" w:space="0" w:color="auto"/>
      </w:divBdr>
    </w:div>
    <w:div w:id="2026587048">
      <w:bodyDiv w:val="1"/>
      <w:marLeft w:val="0"/>
      <w:marRight w:val="0"/>
      <w:marTop w:val="0"/>
      <w:marBottom w:val="0"/>
      <w:divBdr>
        <w:top w:val="none" w:sz="0" w:space="0" w:color="auto"/>
        <w:left w:val="none" w:sz="0" w:space="0" w:color="auto"/>
        <w:bottom w:val="none" w:sz="0" w:space="0" w:color="auto"/>
        <w:right w:val="none" w:sz="0" w:space="0" w:color="auto"/>
      </w:divBdr>
    </w:div>
    <w:div w:id="20406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ei.org.mx/v4/index.php/nosotros/funciones/consej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ei.org.mx/v4/index.php/nosotros/funciones/presiden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ei.org.mx/v4/index.php/nosotros/consejo/audio_sesion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Organizaci&#243;n\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9111-1AA2-4AA0-ACBD-C807CF9D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110</Pages>
  <Words>25020</Words>
  <Characters>137615</Characters>
  <Application>Microsoft Office Word</Application>
  <DocSecurity>0</DocSecurity>
  <Lines>1146</Lines>
  <Paragraphs>324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Gomez</dc:creator>
  <cp:lastModifiedBy>Geronimo Anguiano</cp:lastModifiedBy>
  <cp:revision>103</cp:revision>
  <cp:lastPrinted>2019-06-05T20:52:00Z</cp:lastPrinted>
  <dcterms:created xsi:type="dcterms:W3CDTF">2019-06-05T15:55:00Z</dcterms:created>
  <dcterms:modified xsi:type="dcterms:W3CDTF">2019-06-05T20:54:00Z</dcterms:modified>
</cp:coreProperties>
</file>