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85" w:rsidRPr="00520585" w:rsidRDefault="00520585" w:rsidP="00520585">
      <w:pPr>
        <w:keepNext/>
        <w:keepLines/>
        <w:spacing w:before="480" w:after="0"/>
        <w:ind w:left="360"/>
        <w:jc w:val="right"/>
        <w:outlineLvl w:val="0"/>
        <w:rPr>
          <w:rFonts w:ascii="Arial" w:eastAsiaTheme="majorEastAsia" w:hAnsi="Arial" w:cs="Arial"/>
          <w:b/>
          <w:bCs/>
          <w:color w:val="365F91" w:themeColor="accent1" w:themeShade="BF"/>
          <w:sz w:val="28"/>
          <w:szCs w:val="28"/>
        </w:rPr>
      </w:pPr>
      <w:bookmarkStart w:id="0" w:name="_Toc399243621"/>
      <w:r w:rsidRPr="00520585">
        <w:rPr>
          <w:rFonts w:ascii="Arial" w:eastAsiaTheme="majorEastAsia" w:hAnsi="Arial" w:cs="Arial"/>
          <w:b/>
          <w:bCs/>
          <w:color w:val="365F91" w:themeColor="accent1" w:themeShade="BF"/>
          <w:sz w:val="28"/>
          <w:szCs w:val="28"/>
        </w:rPr>
        <w:t>Director Jurídico.</w:t>
      </w:r>
      <w:bookmarkEnd w:id="0"/>
    </w:p>
    <w:p w:rsidR="00520585" w:rsidRPr="00520585" w:rsidRDefault="00520585" w:rsidP="00520585">
      <w:pPr>
        <w:numPr>
          <w:ilvl w:val="0"/>
          <w:numId w:val="1"/>
        </w:numPr>
        <w:spacing w:after="0" w:line="240" w:lineRule="auto"/>
        <w:contextualSpacing/>
        <w:rPr>
          <w:rFonts w:ascii="Arial" w:hAnsi="Arial" w:cs="Arial"/>
          <w:color w:val="1F497D" w:themeColor="text2"/>
        </w:rPr>
      </w:pPr>
      <w:r w:rsidRPr="00520585">
        <w:rPr>
          <w:rFonts w:ascii="Arial" w:hAnsi="Arial" w:cs="Arial"/>
          <w:color w:val="1F497D" w:themeColor="text2"/>
        </w:rPr>
        <w:t>Datos Generales</w:t>
      </w:r>
    </w:p>
    <w:tbl>
      <w:tblPr>
        <w:tblW w:w="9716" w:type="dxa"/>
        <w:jc w:val="center"/>
        <w:tblLayout w:type="fixed"/>
        <w:tblCellMar>
          <w:left w:w="70" w:type="dxa"/>
          <w:right w:w="70" w:type="dxa"/>
        </w:tblCellMar>
        <w:tblLook w:val="0000" w:firstRow="0" w:lastRow="0" w:firstColumn="0" w:lastColumn="0" w:noHBand="0" w:noVBand="0"/>
      </w:tblPr>
      <w:tblGrid>
        <w:gridCol w:w="2671"/>
        <w:gridCol w:w="7045"/>
      </w:tblGrid>
      <w:tr w:rsidR="00520585" w:rsidRPr="00520585" w:rsidTr="006E1067">
        <w:trPr>
          <w:trHeight w:val="438"/>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rsidR="00520585" w:rsidRPr="00520585" w:rsidRDefault="00520585" w:rsidP="00520585">
            <w:pPr>
              <w:spacing w:after="0" w:line="240" w:lineRule="auto"/>
              <w:rPr>
                <w:rFonts w:ascii="Arial" w:hAnsi="Arial" w:cs="Arial"/>
                <w:bCs/>
                <w:sz w:val="20"/>
                <w:szCs w:val="20"/>
              </w:rPr>
            </w:pPr>
            <w:r w:rsidRPr="00520585">
              <w:rPr>
                <w:rFonts w:ascii="Arial" w:hAnsi="Arial" w:cs="Arial"/>
                <w:bCs/>
                <w:sz w:val="20"/>
                <w:szCs w:val="20"/>
              </w:rPr>
              <w:t>1.1 Puesto:</w:t>
            </w:r>
          </w:p>
        </w:tc>
        <w:tc>
          <w:tcPr>
            <w:tcW w:w="7045" w:type="dxa"/>
            <w:tcBorders>
              <w:top w:val="single" w:sz="4" w:space="0" w:color="auto"/>
              <w:left w:val="single" w:sz="4" w:space="0" w:color="auto"/>
              <w:bottom w:val="single" w:sz="4" w:space="0" w:color="auto"/>
              <w:right w:val="single" w:sz="4" w:space="0" w:color="000000"/>
            </w:tcBorders>
            <w:shd w:val="clear" w:color="auto" w:fill="auto"/>
            <w:vAlign w:val="center"/>
          </w:tcPr>
          <w:p w:rsidR="00520585" w:rsidRPr="00520585" w:rsidRDefault="00520585" w:rsidP="00F61C83">
            <w:pPr>
              <w:spacing w:after="0"/>
              <w:jc w:val="both"/>
              <w:rPr>
                <w:rFonts w:ascii="Arial" w:hAnsi="Arial" w:cs="Arial"/>
                <w:bCs/>
                <w:sz w:val="20"/>
                <w:szCs w:val="20"/>
              </w:rPr>
            </w:pPr>
            <w:r w:rsidRPr="00520585">
              <w:rPr>
                <w:rFonts w:ascii="Arial" w:hAnsi="Arial" w:cs="Arial"/>
                <w:bCs/>
                <w:sz w:val="20"/>
                <w:szCs w:val="20"/>
              </w:rPr>
              <w:t>Director Jurídico</w:t>
            </w:r>
          </w:p>
        </w:tc>
      </w:tr>
      <w:tr w:rsidR="00520585" w:rsidRPr="00520585" w:rsidTr="006E1067">
        <w:trPr>
          <w:trHeight w:val="510"/>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rsidR="00520585" w:rsidRPr="00520585" w:rsidRDefault="00520585" w:rsidP="00520585">
            <w:pPr>
              <w:spacing w:after="0" w:line="240" w:lineRule="auto"/>
              <w:rPr>
                <w:rFonts w:ascii="Arial" w:hAnsi="Arial" w:cs="Arial"/>
                <w:bCs/>
                <w:sz w:val="20"/>
                <w:szCs w:val="20"/>
              </w:rPr>
            </w:pPr>
            <w:r w:rsidRPr="00520585">
              <w:rPr>
                <w:rFonts w:ascii="Arial" w:hAnsi="Arial" w:cs="Arial"/>
                <w:bCs/>
                <w:sz w:val="20"/>
                <w:szCs w:val="20"/>
              </w:rPr>
              <w:t>1.2 Clasificación del puesto:</w:t>
            </w:r>
          </w:p>
        </w:tc>
        <w:tc>
          <w:tcPr>
            <w:tcW w:w="7045" w:type="dxa"/>
            <w:tcBorders>
              <w:top w:val="single" w:sz="4" w:space="0" w:color="auto"/>
              <w:left w:val="single" w:sz="4" w:space="0" w:color="auto"/>
              <w:bottom w:val="single" w:sz="4" w:space="0" w:color="auto"/>
              <w:right w:val="single" w:sz="4" w:space="0" w:color="000000"/>
            </w:tcBorders>
            <w:shd w:val="clear" w:color="auto" w:fill="auto"/>
            <w:vAlign w:val="center"/>
          </w:tcPr>
          <w:p w:rsidR="00520585" w:rsidRPr="00520585" w:rsidRDefault="00520585" w:rsidP="00F61C83">
            <w:pPr>
              <w:spacing w:after="0"/>
              <w:jc w:val="both"/>
              <w:rPr>
                <w:rFonts w:ascii="Arial" w:hAnsi="Arial" w:cs="Arial"/>
                <w:bCs/>
                <w:sz w:val="20"/>
                <w:szCs w:val="20"/>
              </w:rPr>
            </w:pPr>
            <w:r w:rsidRPr="00520585">
              <w:rPr>
                <w:rFonts w:ascii="Arial" w:hAnsi="Arial" w:cs="Arial"/>
                <w:bCs/>
                <w:sz w:val="20"/>
                <w:szCs w:val="20"/>
              </w:rPr>
              <w:t>Personal directivo</w:t>
            </w:r>
          </w:p>
        </w:tc>
      </w:tr>
      <w:tr w:rsidR="00520585" w:rsidRPr="00520585" w:rsidTr="006E1067">
        <w:trPr>
          <w:trHeight w:val="431"/>
          <w:jc w:val="center"/>
        </w:trPr>
        <w:tc>
          <w:tcPr>
            <w:tcW w:w="2671" w:type="dxa"/>
            <w:tcBorders>
              <w:top w:val="single" w:sz="4" w:space="0" w:color="auto"/>
              <w:left w:val="single" w:sz="4" w:space="0" w:color="auto"/>
              <w:right w:val="single" w:sz="4" w:space="0" w:color="auto"/>
            </w:tcBorders>
            <w:shd w:val="clear" w:color="auto" w:fill="DBE5F1" w:themeFill="accent1" w:themeFillTint="33"/>
            <w:noWrap/>
            <w:vAlign w:val="center"/>
          </w:tcPr>
          <w:p w:rsidR="00520585" w:rsidRPr="00520585" w:rsidRDefault="00520585" w:rsidP="00520585">
            <w:pPr>
              <w:numPr>
                <w:ilvl w:val="1"/>
                <w:numId w:val="2"/>
              </w:numPr>
              <w:spacing w:after="0" w:line="240" w:lineRule="auto"/>
              <w:contextualSpacing/>
              <w:rPr>
                <w:rFonts w:ascii="Arial" w:hAnsi="Arial" w:cs="Arial"/>
                <w:bCs/>
                <w:sz w:val="20"/>
                <w:szCs w:val="20"/>
              </w:rPr>
            </w:pPr>
            <w:r w:rsidRPr="00520585">
              <w:rPr>
                <w:rFonts w:ascii="Arial" w:hAnsi="Arial" w:cs="Arial"/>
                <w:bCs/>
                <w:sz w:val="20"/>
                <w:szCs w:val="20"/>
              </w:rPr>
              <w:t>Área:</w:t>
            </w:r>
          </w:p>
        </w:tc>
        <w:tc>
          <w:tcPr>
            <w:tcW w:w="7045" w:type="dxa"/>
            <w:tcBorders>
              <w:top w:val="nil"/>
              <w:left w:val="nil"/>
              <w:right w:val="single" w:sz="4" w:space="0" w:color="auto"/>
            </w:tcBorders>
            <w:shd w:val="clear" w:color="auto" w:fill="auto"/>
            <w:noWrap/>
            <w:vAlign w:val="center"/>
          </w:tcPr>
          <w:p w:rsidR="00520585" w:rsidRPr="00520585" w:rsidRDefault="00520585" w:rsidP="00F61C83">
            <w:pPr>
              <w:spacing w:after="0"/>
              <w:jc w:val="both"/>
              <w:rPr>
                <w:rFonts w:ascii="Arial" w:hAnsi="Arial" w:cs="Arial"/>
                <w:bCs/>
                <w:sz w:val="20"/>
                <w:szCs w:val="20"/>
              </w:rPr>
            </w:pPr>
            <w:r w:rsidRPr="00520585">
              <w:rPr>
                <w:rFonts w:ascii="Arial" w:hAnsi="Arial" w:cs="Arial"/>
                <w:bCs/>
                <w:sz w:val="20"/>
                <w:szCs w:val="20"/>
              </w:rPr>
              <w:t>Dirección Jurídica</w:t>
            </w:r>
          </w:p>
        </w:tc>
      </w:tr>
      <w:tr w:rsidR="00520585" w:rsidRPr="00520585" w:rsidTr="006E1067">
        <w:trPr>
          <w:trHeight w:val="401"/>
          <w:jc w:val="center"/>
        </w:trPr>
        <w:tc>
          <w:tcPr>
            <w:tcW w:w="267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20585" w:rsidRPr="00520585" w:rsidRDefault="00520585" w:rsidP="00520585">
            <w:pPr>
              <w:spacing w:after="0" w:line="240" w:lineRule="auto"/>
              <w:rPr>
                <w:rFonts w:ascii="Arial" w:hAnsi="Arial" w:cs="Arial"/>
                <w:bCs/>
                <w:sz w:val="20"/>
                <w:szCs w:val="20"/>
              </w:rPr>
            </w:pPr>
            <w:r w:rsidRPr="00520585">
              <w:rPr>
                <w:rFonts w:ascii="Arial" w:hAnsi="Arial" w:cs="Arial"/>
                <w:bCs/>
                <w:sz w:val="20"/>
                <w:szCs w:val="20"/>
              </w:rPr>
              <w:t>1.4 Jornada</w:t>
            </w:r>
          </w:p>
        </w:tc>
        <w:tc>
          <w:tcPr>
            <w:tcW w:w="7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85" w:rsidRPr="00520585" w:rsidRDefault="00520585" w:rsidP="00F61C83">
            <w:pPr>
              <w:spacing w:after="0"/>
              <w:jc w:val="both"/>
              <w:rPr>
                <w:rFonts w:ascii="Arial" w:hAnsi="Arial" w:cs="Arial"/>
                <w:bCs/>
                <w:sz w:val="20"/>
                <w:szCs w:val="20"/>
              </w:rPr>
            </w:pPr>
            <w:r w:rsidRPr="00520585">
              <w:rPr>
                <w:rFonts w:ascii="Arial" w:hAnsi="Arial" w:cs="Arial"/>
                <w:bCs/>
                <w:sz w:val="20"/>
                <w:szCs w:val="20"/>
              </w:rPr>
              <w:t>40 horas</w:t>
            </w:r>
          </w:p>
        </w:tc>
      </w:tr>
      <w:tr w:rsidR="00520585" w:rsidRPr="00520585" w:rsidTr="006E1067">
        <w:trPr>
          <w:trHeight w:val="451"/>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rsidR="00520585" w:rsidRPr="00520585" w:rsidRDefault="00520585" w:rsidP="00520585">
            <w:pPr>
              <w:spacing w:after="0" w:line="240" w:lineRule="auto"/>
              <w:rPr>
                <w:rFonts w:ascii="Arial" w:hAnsi="Arial" w:cs="Arial"/>
                <w:bCs/>
                <w:sz w:val="20"/>
                <w:szCs w:val="20"/>
              </w:rPr>
            </w:pPr>
            <w:r w:rsidRPr="00520585">
              <w:rPr>
                <w:rFonts w:ascii="Arial" w:hAnsi="Arial" w:cs="Arial"/>
                <w:bCs/>
                <w:sz w:val="20"/>
                <w:szCs w:val="20"/>
              </w:rPr>
              <w:t>1.5 Puesto al que reporta:</w:t>
            </w:r>
          </w:p>
        </w:tc>
        <w:tc>
          <w:tcPr>
            <w:tcW w:w="7045" w:type="dxa"/>
            <w:tcBorders>
              <w:top w:val="single" w:sz="4" w:space="0" w:color="auto"/>
              <w:left w:val="single" w:sz="4" w:space="0" w:color="auto"/>
              <w:bottom w:val="single" w:sz="4" w:space="0" w:color="auto"/>
              <w:right w:val="single" w:sz="4" w:space="0" w:color="000000"/>
            </w:tcBorders>
            <w:shd w:val="clear" w:color="auto" w:fill="auto"/>
            <w:vAlign w:val="center"/>
          </w:tcPr>
          <w:p w:rsidR="00520585" w:rsidRPr="00520585" w:rsidRDefault="00520585" w:rsidP="00F61C83">
            <w:pPr>
              <w:spacing w:after="0"/>
              <w:jc w:val="both"/>
              <w:rPr>
                <w:rFonts w:ascii="Arial" w:hAnsi="Arial" w:cs="Arial"/>
                <w:bCs/>
                <w:sz w:val="20"/>
                <w:szCs w:val="20"/>
              </w:rPr>
            </w:pPr>
            <w:r w:rsidRPr="00520585">
              <w:rPr>
                <w:rFonts w:ascii="Arial" w:hAnsi="Arial" w:cs="Arial"/>
                <w:bCs/>
                <w:sz w:val="20"/>
                <w:szCs w:val="20"/>
              </w:rPr>
              <w:t>Secretario Ejecutivo</w:t>
            </w:r>
          </w:p>
        </w:tc>
      </w:tr>
      <w:tr w:rsidR="00520585" w:rsidRPr="00520585" w:rsidTr="006E1067">
        <w:trPr>
          <w:trHeight w:val="451"/>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rsidR="00520585" w:rsidRPr="00520585" w:rsidRDefault="00520585" w:rsidP="00520585">
            <w:pPr>
              <w:spacing w:after="0" w:line="240" w:lineRule="auto"/>
              <w:rPr>
                <w:rFonts w:ascii="Arial" w:hAnsi="Arial" w:cs="Arial"/>
                <w:bCs/>
                <w:sz w:val="20"/>
                <w:szCs w:val="20"/>
              </w:rPr>
            </w:pPr>
            <w:r w:rsidRPr="00520585">
              <w:rPr>
                <w:rFonts w:ascii="Arial" w:hAnsi="Arial" w:cs="Arial"/>
                <w:bCs/>
                <w:sz w:val="20"/>
                <w:szCs w:val="20"/>
              </w:rPr>
              <w:t>1.6 Objetivo del puesto</w:t>
            </w:r>
          </w:p>
        </w:tc>
        <w:tc>
          <w:tcPr>
            <w:tcW w:w="7045" w:type="dxa"/>
            <w:tcBorders>
              <w:top w:val="single" w:sz="4" w:space="0" w:color="auto"/>
              <w:left w:val="single" w:sz="4" w:space="0" w:color="auto"/>
              <w:bottom w:val="single" w:sz="4" w:space="0" w:color="auto"/>
              <w:right w:val="single" w:sz="4" w:space="0" w:color="000000"/>
            </w:tcBorders>
            <w:shd w:val="clear" w:color="auto" w:fill="auto"/>
            <w:vAlign w:val="center"/>
          </w:tcPr>
          <w:p w:rsidR="00520585" w:rsidRPr="00520585" w:rsidRDefault="008710A7" w:rsidP="00F61C83">
            <w:pPr>
              <w:spacing w:after="0"/>
              <w:jc w:val="both"/>
              <w:rPr>
                <w:rFonts w:ascii="Arial" w:hAnsi="Arial" w:cs="Arial"/>
                <w:bCs/>
                <w:sz w:val="20"/>
                <w:szCs w:val="20"/>
              </w:rPr>
            </w:pPr>
            <w:r w:rsidRPr="008710A7">
              <w:rPr>
                <w:rFonts w:ascii="Arial" w:hAnsi="Arial" w:cs="Arial"/>
                <w:bCs/>
                <w:sz w:val="20"/>
                <w:szCs w:val="20"/>
              </w:rPr>
              <w:t>Instaurar y vigilar las directrices de carácter legal que impliquen una adecuada aplicación de la Ley de Transparencia y Acceso a la Información Pública del Estado de Jalisco y sus Municipios, así como de la Ley General de Transparencia y Acceso a la Información Pública, para un eficiente funcionamiento del Instituto.</w:t>
            </w:r>
          </w:p>
        </w:tc>
      </w:tr>
    </w:tbl>
    <w:p w:rsidR="00520585" w:rsidRPr="00520585" w:rsidRDefault="00520585" w:rsidP="00520585">
      <w:pPr>
        <w:spacing w:after="0" w:line="240" w:lineRule="auto"/>
        <w:ind w:left="-364"/>
        <w:rPr>
          <w:rFonts w:ascii="Arial" w:hAnsi="Arial" w:cs="Arial"/>
          <w:color w:val="1F497D" w:themeColor="text2"/>
        </w:rPr>
      </w:pPr>
    </w:p>
    <w:p w:rsidR="00520585" w:rsidRPr="00520585" w:rsidRDefault="00520585" w:rsidP="00520585">
      <w:pPr>
        <w:numPr>
          <w:ilvl w:val="0"/>
          <w:numId w:val="3"/>
        </w:numPr>
        <w:spacing w:after="0" w:line="240" w:lineRule="auto"/>
        <w:contextualSpacing/>
        <w:rPr>
          <w:rFonts w:ascii="Arial" w:hAnsi="Arial" w:cs="Arial"/>
          <w:color w:val="1F497D" w:themeColor="text2"/>
        </w:rPr>
      </w:pPr>
      <w:r w:rsidRPr="00520585">
        <w:rPr>
          <w:rFonts w:ascii="Arial" w:hAnsi="Arial" w:cs="Arial"/>
          <w:color w:val="1F497D" w:themeColor="text2"/>
        </w:rPr>
        <w:t>Descripción de funciones y frecuencia de respuesta</w:t>
      </w:r>
    </w:p>
    <w:tbl>
      <w:tblPr>
        <w:tblW w:w="9557" w:type="dxa"/>
        <w:jc w:val="center"/>
        <w:tblLayout w:type="fixed"/>
        <w:tblCellMar>
          <w:left w:w="70" w:type="dxa"/>
          <w:right w:w="70" w:type="dxa"/>
        </w:tblCellMar>
        <w:tblLook w:val="0000" w:firstRow="0" w:lastRow="0" w:firstColumn="0" w:lastColumn="0" w:noHBand="0" w:noVBand="0"/>
      </w:tblPr>
      <w:tblGrid>
        <w:gridCol w:w="7729"/>
        <w:gridCol w:w="596"/>
        <w:gridCol w:w="626"/>
        <w:gridCol w:w="7"/>
        <w:gridCol w:w="599"/>
      </w:tblGrid>
      <w:tr w:rsidR="00520585" w:rsidRPr="00520585" w:rsidTr="006E1067">
        <w:trPr>
          <w:trHeight w:val="451"/>
          <w:tblHeader/>
          <w:jc w:val="center"/>
        </w:trPr>
        <w:tc>
          <w:tcPr>
            <w:tcW w:w="7729" w:type="dxa"/>
            <w:vMerge w:val="restart"/>
            <w:tcBorders>
              <w:top w:val="single" w:sz="4" w:space="0" w:color="auto"/>
              <w:left w:val="single" w:sz="4" w:space="0" w:color="auto"/>
              <w:right w:val="single" w:sz="4" w:space="0" w:color="auto"/>
            </w:tcBorders>
            <w:shd w:val="clear" w:color="auto" w:fill="C6D9F1" w:themeFill="text2" w:themeFillTint="33"/>
            <w:noWrap/>
            <w:vAlign w:val="center"/>
          </w:tcPr>
          <w:p w:rsidR="00520585" w:rsidRPr="00520585" w:rsidRDefault="00520585" w:rsidP="00520585">
            <w:pPr>
              <w:spacing w:after="0" w:line="240" w:lineRule="auto"/>
              <w:jc w:val="center"/>
              <w:rPr>
                <w:rFonts w:ascii="Arial" w:hAnsi="Arial" w:cs="Arial"/>
                <w:b/>
                <w:bCs/>
                <w:sz w:val="20"/>
                <w:szCs w:val="18"/>
              </w:rPr>
            </w:pPr>
            <w:r w:rsidRPr="00520585">
              <w:rPr>
                <w:rFonts w:ascii="Arial" w:hAnsi="Arial" w:cs="Arial"/>
                <w:b/>
                <w:bCs/>
                <w:sz w:val="20"/>
                <w:szCs w:val="18"/>
              </w:rPr>
              <w:t>2.1 Funciones</w:t>
            </w:r>
          </w:p>
        </w:tc>
        <w:tc>
          <w:tcPr>
            <w:tcW w:w="1828" w:type="dxa"/>
            <w:gridSpan w:val="4"/>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tcPr>
          <w:p w:rsidR="00520585" w:rsidRPr="00520585" w:rsidRDefault="00520585" w:rsidP="00520585">
            <w:pPr>
              <w:spacing w:after="0" w:line="240" w:lineRule="auto"/>
              <w:jc w:val="center"/>
              <w:rPr>
                <w:rFonts w:ascii="Arial" w:hAnsi="Arial" w:cs="Arial"/>
                <w:b/>
                <w:bCs/>
                <w:sz w:val="20"/>
                <w:szCs w:val="18"/>
              </w:rPr>
            </w:pPr>
            <w:r w:rsidRPr="00520585">
              <w:rPr>
                <w:rFonts w:ascii="Arial" w:hAnsi="Arial" w:cs="Arial"/>
                <w:b/>
                <w:bCs/>
                <w:sz w:val="20"/>
                <w:szCs w:val="18"/>
              </w:rPr>
              <w:t>2.2 Frecuencia</w:t>
            </w:r>
          </w:p>
        </w:tc>
      </w:tr>
      <w:tr w:rsidR="00520585" w:rsidRPr="00520585" w:rsidTr="006E1067">
        <w:trPr>
          <w:trHeight w:val="451"/>
          <w:tblHeader/>
          <w:jc w:val="center"/>
        </w:trPr>
        <w:tc>
          <w:tcPr>
            <w:tcW w:w="7729"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520585" w:rsidRPr="00520585" w:rsidRDefault="00520585" w:rsidP="00520585">
            <w:pPr>
              <w:spacing w:after="0"/>
              <w:rPr>
                <w:rFonts w:ascii="Arial" w:hAnsi="Arial" w:cs="Arial"/>
                <w:bCs/>
                <w:sz w:val="18"/>
                <w:szCs w:val="18"/>
              </w:rPr>
            </w:pPr>
          </w:p>
        </w:tc>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20585" w:rsidRPr="00520585" w:rsidRDefault="00520585" w:rsidP="00520585">
            <w:pPr>
              <w:spacing w:after="0"/>
              <w:jc w:val="center"/>
              <w:rPr>
                <w:rFonts w:ascii="Arial" w:hAnsi="Arial" w:cs="Arial"/>
                <w:bCs/>
                <w:sz w:val="12"/>
                <w:szCs w:val="18"/>
              </w:rPr>
            </w:pPr>
            <w:r w:rsidRPr="00520585">
              <w:rPr>
                <w:rFonts w:ascii="Arial" w:hAnsi="Arial" w:cs="Arial"/>
                <w:bCs/>
                <w:sz w:val="12"/>
                <w:szCs w:val="18"/>
              </w:rPr>
              <w:t>Diario</w:t>
            </w:r>
          </w:p>
        </w:tc>
        <w:tc>
          <w:tcPr>
            <w:tcW w:w="63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20585" w:rsidRPr="00520585" w:rsidRDefault="00520585" w:rsidP="00520585">
            <w:pPr>
              <w:spacing w:after="0"/>
              <w:jc w:val="center"/>
              <w:rPr>
                <w:rFonts w:ascii="Arial" w:hAnsi="Arial" w:cs="Arial"/>
                <w:bCs/>
                <w:sz w:val="12"/>
                <w:szCs w:val="18"/>
              </w:rPr>
            </w:pPr>
            <w:r w:rsidRPr="00520585">
              <w:rPr>
                <w:rFonts w:ascii="Arial" w:hAnsi="Arial" w:cs="Arial"/>
                <w:bCs/>
                <w:sz w:val="12"/>
                <w:szCs w:val="18"/>
              </w:rPr>
              <w:t>Semanal</w:t>
            </w:r>
          </w:p>
        </w:tc>
        <w:tc>
          <w:tcPr>
            <w:tcW w:w="599" w:type="dxa"/>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tcPr>
          <w:p w:rsidR="00520585" w:rsidRPr="00520585" w:rsidRDefault="00520585" w:rsidP="00520585">
            <w:pPr>
              <w:spacing w:after="0"/>
              <w:jc w:val="center"/>
              <w:rPr>
                <w:rFonts w:ascii="Arial" w:hAnsi="Arial" w:cs="Arial"/>
                <w:bCs/>
                <w:sz w:val="12"/>
                <w:szCs w:val="18"/>
              </w:rPr>
            </w:pPr>
            <w:r w:rsidRPr="00520585">
              <w:rPr>
                <w:rFonts w:ascii="Arial" w:hAnsi="Arial" w:cs="Arial"/>
                <w:bCs/>
                <w:sz w:val="12"/>
                <w:szCs w:val="18"/>
              </w:rPr>
              <w:t>Mensual</w:t>
            </w:r>
          </w:p>
        </w:tc>
      </w:tr>
      <w:tr w:rsidR="00520585" w:rsidRPr="00520585" w:rsidTr="006E1067">
        <w:trPr>
          <w:trHeight w:val="97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85" w:rsidRPr="00520585" w:rsidRDefault="00520585" w:rsidP="00520585">
            <w:pPr>
              <w:numPr>
                <w:ilvl w:val="0"/>
                <w:numId w:val="4"/>
              </w:numPr>
              <w:spacing w:after="0" w:line="240" w:lineRule="auto"/>
              <w:contextualSpacing/>
              <w:jc w:val="both"/>
              <w:rPr>
                <w:rFonts w:ascii="Arial" w:hAnsi="Arial" w:cs="Arial"/>
                <w:sz w:val="20"/>
                <w:szCs w:val="20"/>
              </w:rPr>
            </w:pPr>
            <w:r w:rsidRPr="00520585">
              <w:rPr>
                <w:rFonts w:ascii="Arial" w:hAnsi="Arial" w:cs="Arial"/>
                <w:sz w:val="20"/>
                <w:szCs w:val="20"/>
              </w:rPr>
              <w:t>Atender y defender los intereses del Instituto, ante las diversas autoridades federales, estatales y/o municipales.</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r w:rsidRPr="00520585">
              <w:rPr>
                <w:rFonts w:ascii="Arial"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20585" w:rsidRPr="00520585" w:rsidRDefault="00520585" w:rsidP="00520585">
            <w:pPr>
              <w:spacing w:after="0"/>
              <w:jc w:val="center"/>
              <w:rPr>
                <w:rFonts w:ascii="Arial" w:hAnsi="Arial" w:cs="Arial"/>
                <w:bCs/>
                <w:sz w:val="18"/>
                <w:szCs w:val="18"/>
              </w:rPr>
            </w:pPr>
          </w:p>
        </w:tc>
      </w:tr>
      <w:tr w:rsidR="00520585" w:rsidRPr="00520585" w:rsidTr="006E1067">
        <w:trPr>
          <w:trHeight w:val="110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85" w:rsidRPr="00520585" w:rsidRDefault="00520585" w:rsidP="00F51E15">
            <w:pPr>
              <w:numPr>
                <w:ilvl w:val="0"/>
                <w:numId w:val="4"/>
              </w:numPr>
              <w:spacing w:after="0" w:line="240" w:lineRule="auto"/>
              <w:contextualSpacing/>
              <w:jc w:val="both"/>
              <w:rPr>
                <w:rFonts w:ascii="Arial" w:hAnsi="Arial" w:cs="Arial"/>
                <w:sz w:val="20"/>
                <w:szCs w:val="20"/>
              </w:rPr>
            </w:pPr>
            <w:r w:rsidRPr="00520585">
              <w:rPr>
                <w:rFonts w:ascii="Arial" w:hAnsi="Arial" w:cs="Arial"/>
                <w:sz w:val="20"/>
                <w:szCs w:val="20"/>
              </w:rPr>
              <w:t>Dirigir</w:t>
            </w:r>
            <w:r w:rsidR="00F51E15">
              <w:rPr>
                <w:rFonts w:ascii="Arial" w:hAnsi="Arial" w:cs="Arial"/>
                <w:sz w:val="20"/>
                <w:szCs w:val="20"/>
              </w:rPr>
              <w:t>,</w:t>
            </w:r>
            <w:r w:rsidRPr="00520585">
              <w:rPr>
                <w:rFonts w:ascii="Arial" w:hAnsi="Arial" w:cs="Arial"/>
                <w:sz w:val="20"/>
                <w:szCs w:val="20"/>
              </w:rPr>
              <w:t xml:space="preserve"> supervisar</w:t>
            </w:r>
            <w:r w:rsidR="00F51E15">
              <w:rPr>
                <w:rFonts w:ascii="Arial" w:hAnsi="Arial" w:cs="Arial"/>
                <w:sz w:val="20"/>
                <w:szCs w:val="20"/>
              </w:rPr>
              <w:t xml:space="preserve">, controlar la instancia en los </w:t>
            </w:r>
            <w:r w:rsidRPr="00520585">
              <w:rPr>
                <w:rFonts w:ascii="Arial" w:hAnsi="Arial" w:cs="Arial"/>
                <w:sz w:val="20"/>
                <w:szCs w:val="20"/>
              </w:rPr>
              <w:t>procedimientos administrativos,  judiciales y laborales en los que el Instituto sea parte.</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r w:rsidRPr="00520585">
              <w:rPr>
                <w:rFonts w:ascii="Arial"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20585" w:rsidRPr="00520585" w:rsidRDefault="00520585" w:rsidP="00520585">
            <w:pPr>
              <w:spacing w:after="0"/>
              <w:jc w:val="center"/>
              <w:rPr>
                <w:rFonts w:ascii="Arial" w:hAnsi="Arial" w:cs="Arial"/>
                <w:bCs/>
                <w:sz w:val="18"/>
                <w:szCs w:val="18"/>
              </w:rPr>
            </w:pPr>
          </w:p>
        </w:tc>
      </w:tr>
      <w:tr w:rsidR="004E0351" w:rsidRPr="00520585" w:rsidTr="006E1067">
        <w:trPr>
          <w:trHeight w:val="110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351" w:rsidRDefault="004E0351" w:rsidP="004E0351">
            <w:pPr>
              <w:spacing w:after="0" w:line="240" w:lineRule="auto"/>
              <w:ind w:left="360"/>
              <w:contextualSpacing/>
              <w:jc w:val="both"/>
              <w:rPr>
                <w:rFonts w:ascii="Arial" w:hAnsi="Arial" w:cs="Arial"/>
                <w:sz w:val="20"/>
                <w:szCs w:val="20"/>
              </w:rPr>
            </w:pPr>
          </w:p>
          <w:p w:rsidR="004E0351" w:rsidRPr="004E0351" w:rsidRDefault="004E0351" w:rsidP="004E0351">
            <w:pPr>
              <w:numPr>
                <w:ilvl w:val="0"/>
                <w:numId w:val="4"/>
              </w:numPr>
              <w:spacing w:after="0" w:line="240" w:lineRule="auto"/>
              <w:contextualSpacing/>
              <w:jc w:val="both"/>
              <w:rPr>
                <w:rFonts w:ascii="Arial" w:hAnsi="Arial" w:cs="Arial"/>
                <w:sz w:val="20"/>
                <w:szCs w:val="20"/>
              </w:rPr>
            </w:pPr>
            <w:r w:rsidRPr="004E0351">
              <w:rPr>
                <w:rFonts w:ascii="Arial" w:hAnsi="Arial" w:cs="Arial"/>
                <w:sz w:val="20"/>
                <w:szCs w:val="20"/>
              </w:rPr>
              <w:t>Dar respuesta a las consultas jurídicas que se presenten sobre planteamientos concretos y actuales por parte de los sujetos obligados en torno de la aplicación de la Ley</w:t>
            </w:r>
            <w:r>
              <w:rPr>
                <w:rFonts w:ascii="Arial" w:hAnsi="Arial" w:cs="Arial"/>
                <w:sz w:val="20"/>
                <w:szCs w:val="20"/>
              </w:rPr>
              <w:t>.</w:t>
            </w:r>
          </w:p>
          <w:p w:rsidR="004E0351" w:rsidRPr="00520585" w:rsidRDefault="004E0351" w:rsidP="004E0351">
            <w:pPr>
              <w:spacing w:after="0" w:line="240" w:lineRule="auto"/>
              <w:ind w:left="360"/>
              <w:contextualSpacing/>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E0351" w:rsidRPr="00520585" w:rsidRDefault="004E0351" w:rsidP="00520585">
            <w:pPr>
              <w:spacing w:after="0"/>
              <w:jc w:val="center"/>
              <w:rPr>
                <w:rFonts w:ascii="Arial" w:hAnsi="Arial" w:cs="Arial"/>
                <w:bCs/>
                <w:sz w:val="18"/>
                <w:szCs w:val="18"/>
              </w:rPr>
            </w:pPr>
            <w:r>
              <w:rPr>
                <w:rFonts w:ascii="Arial"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4E0351" w:rsidRPr="00520585" w:rsidRDefault="004E0351" w:rsidP="00520585">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0351" w:rsidRPr="00520585" w:rsidRDefault="004E0351" w:rsidP="00520585">
            <w:pPr>
              <w:spacing w:after="0"/>
              <w:jc w:val="center"/>
              <w:rPr>
                <w:rFonts w:ascii="Arial" w:hAnsi="Arial" w:cs="Arial"/>
                <w:bCs/>
                <w:sz w:val="18"/>
                <w:szCs w:val="18"/>
              </w:rPr>
            </w:pPr>
          </w:p>
        </w:tc>
      </w:tr>
      <w:tr w:rsidR="00520585" w:rsidRPr="00520585" w:rsidTr="006E1067">
        <w:trPr>
          <w:trHeight w:val="963"/>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F0A" w:rsidRDefault="00DB2F0A" w:rsidP="00DB2F0A">
            <w:pPr>
              <w:spacing w:after="0" w:line="240" w:lineRule="auto"/>
              <w:ind w:left="360"/>
              <w:contextualSpacing/>
              <w:jc w:val="both"/>
              <w:rPr>
                <w:rFonts w:ascii="Arial" w:hAnsi="Arial" w:cs="Arial"/>
                <w:sz w:val="20"/>
                <w:szCs w:val="20"/>
              </w:rPr>
            </w:pPr>
          </w:p>
          <w:p w:rsidR="00520585" w:rsidRDefault="00DB2F0A" w:rsidP="00520585">
            <w:pPr>
              <w:numPr>
                <w:ilvl w:val="0"/>
                <w:numId w:val="4"/>
              </w:numPr>
              <w:spacing w:after="0" w:line="240" w:lineRule="auto"/>
              <w:contextualSpacing/>
              <w:jc w:val="both"/>
              <w:rPr>
                <w:rFonts w:ascii="Arial" w:hAnsi="Arial" w:cs="Arial"/>
                <w:sz w:val="20"/>
                <w:szCs w:val="20"/>
              </w:rPr>
            </w:pPr>
            <w:r w:rsidRPr="00DB2F0A">
              <w:rPr>
                <w:rFonts w:ascii="Arial" w:hAnsi="Arial" w:cs="Arial"/>
                <w:sz w:val="20"/>
                <w:szCs w:val="20"/>
              </w:rPr>
              <w:t>Proponer y en su caso, elaborar los lineamientos de carácter jurídico interno o externo que sean necesarios para la operación del Instituto y la aplicación de la Ley</w:t>
            </w:r>
            <w:r w:rsidR="00520585" w:rsidRPr="00520585">
              <w:rPr>
                <w:rFonts w:ascii="Arial" w:hAnsi="Arial" w:cs="Arial"/>
                <w:sz w:val="20"/>
                <w:szCs w:val="20"/>
              </w:rPr>
              <w:t>.</w:t>
            </w:r>
          </w:p>
          <w:p w:rsidR="00DB2F0A" w:rsidRPr="00520585" w:rsidRDefault="00DB2F0A" w:rsidP="00DB2F0A">
            <w:pPr>
              <w:spacing w:after="0" w:line="240" w:lineRule="auto"/>
              <w:ind w:left="360"/>
              <w:contextualSpacing/>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r w:rsidRPr="00520585">
              <w:rPr>
                <w:rFonts w:ascii="Arial"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20585" w:rsidRPr="00520585" w:rsidRDefault="00520585" w:rsidP="00520585">
            <w:pPr>
              <w:spacing w:after="0"/>
              <w:jc w:val="center"/>
              <w:rPr>
                <w:rFonts w:ascii="Arial" w:hAnsi="Arial" w:cs="Arial"/>
                <w:bCs/>
                <w:sz w:val="18"/>
                <w:szCs w:val="18"/>
              </w:rPr>
            </w:pPr>
          </w:p>
        </w:tc>
      </w:tr>
      <w:tr w:rsidR="00520585" w:rsidRPr="00520585" w:rsidTr="006E1067">
        <w:trPr>
          <w:trHeight w:val="856"/>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CFB" w:rsidRDefault="009E5CFB" w:rsidP="00FF76B1">
            <w:pPr>
              <w:spacing w:after="0" w:line="240" w:lineRule="auto"/>
              <w:ind w:left="360"/>
              <w:contextualSpacing/>
              <w:jc w:val="both"/>
              <w:rPr>
                <w:rFonts w:ascii="Arial" w:hAnsi="Arial" w:cs="Arial"/>
                <w:sz w:val="20"/>
                <w:szCs w:val="20"/>
              </w:rPr>
            </w:pPr>
          </w:p>
          <w:p w:rsidR="00520585" w:rsidRDefault="009E5CFB" w:rsidP="00EF61BF">
            <w:pPr>
              <w:numPr>
                <w:ilvl w:val="0"/>
                <w:numId w:val="4"/>
              </w:numPr>
              <w:spacing w:after="0" w:line="240" w:lineRule="auto"/>
              <w:contextualSpacing/>
              <w:jc w:val="both"/>
              <w:rPr>
                <w:rFonts w:ascii="Arial" w:hAnsi="Arial" w:cs="Arial"/>
                <w:sz w:val="20"/>
                <w:szCs w:val="20"/>
              </w:rPr>
            </w:pPr>
            <w:r w:rsidRPr="00FF76B1">
              <w:rPr>
                <w:rFonts w:ascii="Arial" w:hAnsi="Arial" w:cs="Arial"/>
                <w:sz w:val="20"/>
                <w:szCs w:val="20"/>
              </w:rPr>
              <w:t>Proponer, diseñar y establecer los criterios y lineamientos a que deberá apegarse el funcionamiento de su dirección</w:t>
            </w:r>
            <w:r>
              <w:rPr>
                <w:rFonts w:ascii="Arial" w:hAnsi="Arial" w:cs="Arial"/>
                <w:sz w:val="20"/>
                <w:szCs w:val="20"/>
              </w:rPr>
              <w:t>.</w:t>
            </w:r>
          </w:p>
          <w:p w:rsidR="009E5CFB" w:rsidRPr="00520585" w:rsidRDefault="009E5CFB" w:rsidP="00FF76B1">
            <w:pPr>
              <w:spacing w:after="0" w:line="240" w:lineRule="auto"/>
              <w:ind w:left="360"/>
              <w:contextualSpacing/>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20585" w:rsidRPr="00520585" w:rsidRDefault="009E5CFB" w:rsidP="00520585">
            <w:pPr>
              <w:spacing w:after="0"/>
              <w:jc w:val="center"/>
              <w:rPr>
                <w:rFonts w:ascii="Arial" w:hAnsi="Arial" w:cs="Arial"/>
                <w:bCs/>
                <w:sz w:val="18"/>
                <w:szCs w:val="18"/>
              </w:rPr>
            </w:pPr>
            <w:r>
              <w:rPr>
                <w:rFonts w:ascii="Arial" w:hAnsi="Arial" w:cs="Arial"/>
                <w:bCs/>
                <w:sz w:val="18"/>
                <w:szCs w:val="18"/>
              </w:rPr>
              <w:t>x</w:t>
            </w:r>
          </w:p>
        </w:tc>
      </w:tr>
      <w:tr w:rsidR="00520585" w:rsidRPr="00520585" w:rsidTr="006E1067">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85" w:rsidRPr="00520585" w:rsidRDefault="00336E01" w:rsidP="00A953B8">
            <w:pPr>
              <w:numPr>
                <w:ilvl w:val="0"/>
                <w:numId w:val="4"/>
              </w:numPr>
              <w:spacing w:after="0" w:line="240" w:lineRule="auto"/>
              <w:contextualSpacing/>
              <w:jc w:val="both"/>
              <w:rPr>
                <w:rFonts w:ascii="Arial" w:hAnsi="Arial" w:cs="Arial"/>
                <w:sz w:val="20"/>
                <w:szCs w:val="20"/>
              </w:rPr>
            </w:pPr>
            <w:r w:rsidRPr="00336E01">
              <w:rPr>
                <w:rFonts w:ascii="Arial" w:hAnsi="Arial" w:cs="Arial"/>
                <w:sz w:val="20"/>
                <w:szCs w:val="20"/>
              </w:rPr>
              <w:lastRenderedPageBreak/>
              <w:t>Interpretar en el orden administrativo las disposiciones de la Ley</w:t>
            </w:r>
            <w:r>
              <w:rPr>
                <w:rFonts w:ascii="Arial" w:hAnsi="Arial" w:cs="Arial"/>
                <w:sz w:val="20"/>
                <w:szCs w:val="20"/>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336E01" w:rsidP="00520585">
            <w:pPr>
              <w:spacing w:after="0"/>
              <w:jc w:val="center"/>
              <w:rPr>
                <w:rFonts w:ascii="Arial" w:hAnsi="Arial" w:cs="Arial"/>
                <w:bCs/>
                <w:sz w:val="18"/>
                <w:szCs w:val="18"/>
              </w:rPr>
            </w:pPr>
            <w:r>
              <w:rPr>
                <w:rFonts w:ascii="Arial"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20585" w:rsidRPr="00520585" w:rsidRDefault="00520585" w:rsidP="00520585">
            <w:pPr>
              <w:spacing w:after="0"/>
              <w:jc w:val="center"/>
              <w:rPr>
                <w:rFonts w:ascii="Arial" w:hAnsi="Arial" w:cs="Arial"/>
                <w:bCs/>
                <w:sz w:val="18"/>
                <w:szCs w:val="18"/>
              </w:rPr>
            </w:pPr>
          </w:p>
        </w:tc>
      </w:tr>
      <w:tr w:rsidR="00520585" w:rsidRPr="00520585" w:rsidTr="006E1067">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42D3" w:rsidRDefault="007342D3" w:rsidP="001F45A6">
            <w:pPr>
              <w:spacing w:after="0" w:line="240" w:lineRule="auto"/>
              <w:ind w:left="360"/>
              <w:contextualSpacing/>
              <w:jc w:val="both"/>
              <w:rPr>
                <w:rFonts w:ascii="Arial" w:hAnsi="Arial" w:cs="Arial"/>
                <w:sz w:val="20"/>
                <w:szCs w:val="20"/>
              </w:rPr>
            </w:pPr>
          </w:p>
          <w:p w:rsidR="007342D3" w:rsidRPr="00520585" w:rsidRDefault="001F45A6" w:rsidP="001F45A6">
            <w:pPr>
              <w:numPr>
                <w:ilvl w:val="0"/>
                <w:numId w:val="4"/>
              </w:numPr>
              <w:spacing w:after="0" w:line="240" w:lineRule="auto"/>
              <w:contextualSpacing/>
              <w:jc w:val="both"/>
              <w:rPr>
                <w:rFonts w:ascii="Arial" w:hAnsi="Arial" w:cs="Arial"/>
                <w:sz w:val="20"/>
                <w:szCs w:val="20"/>
              </w:rPr>
            </w:pPr>
            <w:r w:rsidRPr="001F45A6">
              <w:rPr>
                <w:rFonts w:ascii="Arial" w:hAnsi="Arial" w:cs="Arial"/>
                <w:sz w:val="20"/>
                <w:szCs w:val="20"/>
              </w:rPr>
              <w:t>Emitir dictamen en todos los asuntos que le ordene el Pleno del Instituto</w:t>
            </w:r>
            <w:r>
              <w:rPr>
                <w:rFonts w:ascii="Arial" w:hAnsi="Arial" w:cs="Arial"/>
                <w:sz w:val="20"/>
                <w:szCs w:val="20"/>
              </w:rPr>
              <w:t>.</w:t>
            </w:r>
            <w:r w:rsidRPr="00520585" w:rsidDel="001F45A6">
              <w:rPr>
                <w:rFonts w:ascii="Arial" w:hAnsi="Arial" w:cs="Arial"/>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A953B8" w:rsidP="00520585">
            <w:pPr>
              <w:spacing w:after="0"/>
              <w:jc w:val="center"/>
              <w:rPr>
                <w:rFonts w:ascii="Arial" w:hAnsi="Arial" w:cs="Arial"/>
                <w:bCs/>
                <w:sz w:val="18"/>
                <w:szCs w:val="18"/>
              </w:rPr>
            </w:pPr>
            <w:r>
              <w:rPr>
                <w:rFonts w:ascii="Arial"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20585" w:rsidRPr="00520585" w:rsidRDefault="00520585" w:rsidP="00520585">
            <w:pPr>
              <w:spacing w:after="0"/>
              <w:jc w:val="center"/>
              <w:rPr>
                <w:rFonts w:ascii="Arial" w:hAnsi="Arial" w:cs="Arial"/>
                <w:bCs/>
                <w:sz w:val="18"/>
                <w:szCs w:val="18"/>
              </w:rPr>
            </w:pPr>
          </w:p>
        </w:tc>
      </w:tr>
      <w:tr w:rsidR="00520585" w:rsidRPr="00520585" w:rsidTr="006E1067">
        <w:trPr>
          <w:trHeight w:val="96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85" w:rsidRPr="00520585" w:rsidRDefault="001F45A6" w:rsidP="00520585">
            <w:pPr>
              <w:numPr>
                <w:ilvl w:val="0"/>
                <w:numId w:val="4"/>
              </w:numPr>
              <w:spacing w:after="0" w:line="240" w:lineRule="auto"/>
              <w:contextualSpacing/>
              <w:jc w:val="both"/>
              <w:rPr>
                <w:rFonts w:ascii="Arial" w:hAnsi="Arial" w:cs="Arial"/>
                <w:sz w:val="20"/>
                <w:szCs w:val="20"/>
              </w:rPr>
            </w:pPr>
            <w:r w:rsidRPr="001F45A6">
              <w:rPr>
                <w:rFonts w:ascii="Arial" w:hAnsi="Arial" w:cs="Arial"/>
                <w:sz w:val="20"/>
                <w:szCs w:val="20"/>
              </w:rPr>
              <w:t>Realizar y/o llevar a cabo estudios jurídicos que aporten datos de interés para el mejor desempeño del Instituto</w:t>
            </w:r>
            <w:r>
              <w:rPr>
                <w:rFonts w:ascii="Arial" w:hAnsi="Arial" w:cs="Arial"/>
                <w:sz w:val="20"/>
                <w:szCs w:val="20"/>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20585" w:rsidRPr="00520585" w:rsidRDefault="00A953B8" w:rsidP="00520585">
            <w:pPr>
              <w:spacing w:after="0"/>
              <w:jc w:val="center"/>
              <w:rPr>
                <w:rFonts w:ascii="Arial" w:hAnsi="Arial" w:cs="Arial"/>
                <w:bCs/>
                <w:sz w:val="18"/>
                <w:szCs w:val="18"/>
              </w:rPr>
            </w:pPr>
            <w:r>
              <w:rPr>
                <w:rFonts w:ascii="Arial" w:hAnsi="Arial" w:cs="Arial"/>
                <w:bCs/>
                <w:sz w:val="18"/>
                <w:szCs w:val="18"/>
              </w:rPr>
              <w:t>x</w:t>
            </w:r>
          </w:p>
        </w:tc>
      </w:tr>
      <w:tr w:rsidR="00A953B8" w:rsidRPr="00520585" w:rsidTr="006E1067">
        <w:trPr>
          <w:trHeight w:val="96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3B8" w:rsidRPr="00520585" w:rsidRDefault="001F45A6" w:rsidP="00520585">
            <w:pPr>
              <w:numPr>
                <w:ilvl w:val="0"/>
                <w:numId w:val="4"/>
              </w:numPr>
              <w:spacing w:after="0" w:line="240" w:lineRule="auto"/>
              <w:contextualSpacing/>
              <w:jc w:val="both"/>
              <w:rPr>
                <w:rFonts w:ascii="Arial" w:hAnsi="Arial" w:cs="Arial"/>
                <w:sz w:val="20"/>
                <w:szCs w:val="20"/>
              </w:rPr>
            </w:pPr>
            <w:r w:rsidRPr="001F45A6">
              <w:rPr>
                <w:rFonts w:ascii="Arial" w:hAnsi="Arial" w:cs="Arial"/>
                <w:sz w:val="20"/>
                <w:szCs w:val="20"/>
              </w:rPr>
              <w:t>Procesar, generar y recopilar las tesis y/o criterios de interpretación que se desprendan de las resoluciones del  Pleno del Instituto</w:t>
            </w:r>
            <w:r>
              <w:rPr>
                <w:rFonts w:ascii="Arial" w:hAnsi="Arial" w:cs="Arial"/>
                <w:sz w:val="20"/>
                <w:szCs w:val="20"/>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A953B8" w:rsidRPr="00520585" w:rsidRDefault="00A953B8" w:rsidP="00520585">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A953B8" w:rsidRPr="00520585" w:rsidRDefault="001F45A6" w:rsidP="00520585">
            <w:pPr>
              <w:spacing w:after="0"/>
              <w:jc w:val="center"/>
              <w:rPr>
                <w:rFonts w:ascii="Arial" w:hAnsi="Arial" w:cs="Arial"/>
                <w:bCs/>
                <w:sz w:val="18"/>
                <w:szCs w:val="18"/>
              </w:rPr>
            </w:pPr>
            <w:r>
              <w:rPr>
                <w:rFonts w:ascii="Arial"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953B8" w:rsidRPr="00520585" w:rsidRDefault="00A953B8" w:rsidP="00520585">
            <w:pPr>
              <w:spacing w:after="0"/>
              <w:jc w:val="center"/>
              <w:rPr>
                <w:rFonts w:ascii="Arial" w:hAnsi="Arial" w:cs="Arial"/>
                <w:bCs/>
                <w:sz w:val="18"/>
                <w:szCs w:val="18"/>
              </w:rPr>
            </w:pPr>
          </w:p>
        </w:tc>
      </w:tr>
      <w:tr w:rsidR="00520585" w:rsidRPr="00520585" w:rsidTr="006E1067">
        <w:trPr>
          <w:trHeight w:val="982"/>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85" w:rsidRPr="00520585" w:rsidRDefault="001F45A6" w:rsidP="00D544B6">
            <w:pPr>
              <w:numPr>
                <w:ilvl w:val="0"/>
                <w:numId w:val="4"/>
              </w:numPr>
              <w:spacing w:after="0" w:line="240" w:lineRule="auto"/>
              <w:contextualSpacing/>
              <w:jc w:val="both"/>
              <w:rPr>
                <w:rFonts w:ascii="Arial" w:hAnsi="Arial" w:cs="Arial"/>
                <w:sz w:val="20"/>
                <w:szCs w:val="20"/>
              </w:rPr>
            </w:pPr>
            <w:r w:rsidRPr="001F45A6">
              <w:rPr>
                <w:rFonts w:ascii="Arial" w:hAnsi="Arial" w:cs="Arial"/>
                <w:sz w:val="20"/>
                <w:szCs w:val="20"/>
              </w:rPr>
              <w:t>Elaborar los convenios y contratos que requiera el Instituto o cualquiera de sus unidades administrativas</w:t>
            </w:r>
            <w:r>
              <w:rPr>
                <w:rFonts w:ascii="Arial" w:hAnsi="Arial" w:cs="Arial"/>
                <w:sz w:val="20"/>
                <w:szCs w:val="20"/>
              </w:rPr>
              <w:t>.</w:t>
            </w:r>
            <w:r w:rsidR="00D544B6">
              <w:rPr>
                <w:rFonts w:ascii="Arial" w:hAnsi="Arial" w:cs="Arial"/>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20585" w:rsidRPr="00520585" w:rsidRDefault="00520585" w:rsidP="00520585">
            <w:pPr>
              <w:spacing w:after="0"/>
              <w:jc w:val="center"/>
              <w:rPr>
                <w:rFonts w:ascii="Arial" w:hAnsi="Arial" w:cs="Arial"/>
                <w:bCs/>
                <w:sz w:val="18"/>
                <w:szCs w:val="18"/>
              </w:rPr>
            </w:pPr>
            <w:r w:rsidRPr="00520585">
              <w:rPr>
                <w:rFonts w:ascii="Arial" w:hAnsi="Arial" w:cs="Arial"/>
                <w:bCs/>
                <w:sz w:val="18"/>
                <w:szCs w:val="18"/>
              </w:rPr>
              <w:t>x</w:t>
            </w:r>
          </w:p>
        </w:tc>
      </w:tr>
      <w:tr w:rsidR="00520585" w:rsidRPr="00520585" w:rsidTr="006E1067">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85" w:rsidRPr="00520585" w:rsidRDefault="001F45A6" w:rsidP="00EF61BF">
            <w:pPr>
              <w:numPr>
                <w:ilvl w:val="0"/>
                <w:numId w:val="4"/>
              </w:numPr>
              <w:spacing w:after="0" w:line="240" w:lineRule="auto"/>
              <w:contextualSpacing/>
              <w:jc w:val="both"/>
              <w:rPr>
                <w:rFonts w:ascii="Arial" w:hAnsi="Arial" w:cs="Arial"/>
                <w:sz w:val="20"/>
                <w:szCs w:val="20"/>
              </w:rPr>
            </w:pPr>
            <w:r w:rsidRPr="001F45A6">
              <w:rPr>
                <w:rFonts w:ascii="Arial" w:hAnsi="Arial" w:cs="Arial"/>
                <w:sz w:val="20"/>
                <w:szCs w:val="20"/>
              </w:rPr>
              <w:t>Informar trimestralmente sobre los convenios y contratos firmados por el Instituto dentro del periodo, sus montos y objetos</w:t>
            </w:r>
            <w:r>
              <w:rPr>
                <w:rFonts w:ascii="Arial" w:hAnsi="Arial" w:cs="Arial"/>
                <w:sz w:val="20"/>
                <w:szCs w:val="20"/>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20585" w:rsidRPr="00520585" w:rsidRDefault="001F45A6" w:rsidP="00520585">
            <w:pPr>
              <w:spacing w:after="0"/>
              <w:jc w:val="center"/>
              <w:rPr>
                <w:rFonts w:ascii="Arial" w:hAnsi="Arial" w:cs="Arial"/>
                <w:bCs/>
                <w:sz w:val="18"/>
                <w:szCs w:val="18"/>
              </w:rPr>
            </w:pPr>
            <w:r>
              <w:rPr>
                <w:rFonts w:ascii="Arial" w:hAnsi="Arial" w:cs="Arial"/>
                <w:bCs/>
                <w:sz w:val="18"/>
                <w:szCs w:val="18"/>
              </w:rPr>
              <w:t>x</w:t>
            </w:r>
          </w:p>
        </w:tc>
      </w:tr>
      <w:tr w:rsidR="00520585" w:rsidRPr="00520585" w:rsidTr="006E1067">
        <w:trPr>
          <w:trHeight w:val="1084"/>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5A6" w:rsidRDefault="001F45A6" w:rsidP="001F45A6">
            <w:pPr>
              <w:spacing w:after="0" w:line="240" w:lineRule="auto"/>
              <w:ind w:left="360"/>
              <w:contextualSpacing/>
              <w:jc w:val="both"/>
              <w:rPr>
                <w:rFonts w:ascii="Arial" w:hAnsi="Arial" w:cs="Arial"/>
                <w:sz w:val="20"/>
                <w:szCs w:val="20"/>
              </w:rPr>
            </w:pPr>
          </w:p>
          <w:p w:rsidR="00520585" w:rsidRDefault="001F45A6" w:rsidP="00520585">
            <w:pPr>
              <w:numPr>
                <w:ilvl w:val="0"/>
                <w:numId w:val="4"/>
              </w:numPr>
              <w:spacing w:after="0" w:line="240" w:lineRule="auto"/>
              <w:contextualSpacing/>
              <w:jc w:val="both"/>
              <w:rPr>
                <w:rFonts w:ascii="Arial" w:hAnsi="Arial" w:cs="Arial"/>
                <w:sz w:val="20"/>
                <w:szCs w:val="20"/>
              </w:rPr>
            </w:pPr>
            <w:r w:rsidRPr="001F45A6">
              <w:rPr>
                <w:rFonts w:ascii="Arial" w:hAnsi="Arial" w:cs="Arial"/>
                <w:sz w:val="20"/>
                <w:szCs w:val="20"/>
              </w:rPr>
              <w:t>Proponer y en su caso, realizar las propuestas de reglamento o de reformas en materia de transparencia que sean necesarias, así como del reglamento interno del Instituto</w:t>
            </w:r>
            <w:r>
              <w:rPr>
                <w:rFonts w:ascii="Arial" w:hAnsi="Arial" w:cs="Arial"/>
                <w:sz w:val="20"/>
                <w:szCs w:val="20"/>
              </w:rPr>
              <w:t>.</w:t>
            </w:r>
          </w:p>
          <w:p w:rsidR="001F45A6" w:rsidRPr="00520585" w:rsidRDefault="001F45A6" w:rsidP="001F45A6">
            <w:pPr>
              <w:spacing w:after="0" w:line="240" w:lineRule="auto"/>
              <w:ind w:left="360"/>
              <w:contextualSpacing/>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20585" w:rsidRPr="00520585" w:rsidRDefault="00520585" w:rsidP="00520585">
            <w:pPr>
              <w:spacing w:after="0"/>
              <w:jc w:val="center"/>
              <w:rPr>
                <w:rFonts w:ascii="Arial" w:hAnsi="Arial" w:cs="Arial"/>
                <w:bCs/>
                <w:sz w:val="18"/>
                <w:szCs w:val="18"/>
              </w:rPr>
            </w:pPr>
            <w:r w:rsidRPr="00520585">
              <w:rPr>
                <w:rFonts w:ascii="Arial" w:hAnsi="Arial" w:cs="Arial"/>
                <w:bCs/>
                <w:sz w:val="18"/>
                <w:szCs w:val="18"/>
              </w:rPr>
              <w:t>x</w:t>
            </w:r>
          </w:p>
        </w:tc>
      </w:tr>
      <w:tr w:rsidR="00520585" w:rsidRPr="00520585" w:rsidTr="006E1067">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5A6" w:rsidRDefault="001F45A6" w:rsidP="001F45A6">
            <w:pPr>
              <w:spacing w:after="0" w:line="240" w:lineRule="auto"/>
              <w:ind w:left="360"/>
              <w:contextualSpacing/>
              <w:jc w:val="both"/>
              <w:rPr>
                <w:rFonts w:ascii="Arial" w:hAnsi="Arial" w:cs="Arial"/>
                <w:sz w:val="20"/>
                <w:szCs w:val="20"/>
              </w:rPr>
            </w:pPr>
          </w:p>
          <w:p w:rsidR="00520585" w:rsidRPr="00520585" w:rsidRDefault="001F45A6" w:rsidP="00520585">
            <w:pPr>
              <w:numPr>
                <w:ilvl w:val="0"/>
                <w:numId w:val="4"/>
              </w:numPr>
              <w:spacing w:after="0" w:line="240" w:lineRule="auto"/>
              <w:contextualSpacing/>
              <w:jc w:val="both"/>
              <w:rPr>
                <w:rFonts w:ascii="Arial" w:hAnsi="Arial" w:cs="Arial"/>
                <w:sz w:val="20"/>
                <w:szCs w:val="20"/>
              </w:rPr>
            </w:pPr>
            <w:r w:rsidRPr="001F45A6">
              <w:rPr>
                <w:rFonts w:ascii="Arial" w:hAnsi="Arial" w:cs="Arial"/>
                <w:sz w:val="20"/>
                <w:szCs w:val="20"/>
              </w:rPr>
              <w:t>Proponer anteproyectos de normas que regulen el funcionamiento de los instrumentos y procedimientos de control de la administración</w:t>
            </w:r>
            <w:r>
              <w:rPr>
                <w:rFonts w:ascii="Arial" w:hAnsi="Arial" w:cs="Arial"/>
                <w:sz w:val="20"/>
                <w:szCs w:val="20"/>
              </w:rPr>
              <w:t>.</w:t>
            </w:r>
            <w:r w:rsidRPr="00520585" w:rsidDel="001F45A6">
              <w:rPr>
                <w:rFonts w:ascii="Arial" w:hAnsi="Arial" w:cs="Arial"/>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520585">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20585" w:rsidRPr="00520585" w:rsidRDefault="00520585" w:rsidP="00520585">
            <w:pPr>
              <w:spacing w:after="0"/>
              <w:jc w:val="center"/>
              <w:rPr>
                <w:rFonts w:ascii="Arial" w:hAnsi="Arial" w:cs="Arial"/>
                <w:bCs/>
                <w:sz w:val="18"/>
                <w:szCs w:val="18"/>
              </w:rPr>
            </w:pPr>
            <w:r w:rsidRPr="00520585">
              <w:rPr>
                <w:rFonts w:ascii="Arial" w:hAnsi="Arial" w:cs="Arial"/>
                <w:bCs/>
                <w:sz w:val="18"/>
                <w:szCs w:val="18"/>
              </w:rPr>
              <w:t>x</w:t>
            </w:r>
          </w:p>
        </w:tc>
      </w:tr>
      <w:tr w:rsidR="005A326F" w:rsidRPr="00520585" w:rsidTr="006E1067">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26F" w:rsidRDefault="005A326F" w:rsidP="005A326F">
            <w:pPr>
              <w:numPr>
                <w:ilvl w:val="0"/>
                <w:numId w:val="4"/>
              </w:numPr>
              <w:spacing w:after="0" w:line="240" w:lineRule="auto"/>
              <w:contextualSpacing/>
              <w:jc w:val="both"/>
              <w:rPr>
                <w:rFonts w:ascii="Arial" w:hAnsi="Arial" w:cs="Arial"/>
                <w:sz w:val="20"/>
                <w:szCs w:val="20"/>
              </w:rPr>
            </w:pPr>
            <w:r w:rsidRPr="005A326F">
              <w:rPr>
                <w:rFonts w:ascii="Arial" w:hAnsi="Arial" w:cs="Arial"/>
                <w:sz w:val="20"/>
                <w:szCs w:val="20"/>
              </w:rPr>
              <w:t>Sustanciar los procedimientos de responsabilidad administrativa de los servidores públicos del Instituto, así como proyectar y proponer al Pleno del Instituto la resolución correspondiente</w:t>
            </w:r>
            <w:r w:rsidRPr="005A326F">
              <w:rPr>
                <w:rFonts w:ascii="Arial" w:hAnsi="Arial" w:cs="Arial"/>
                <w:sz w:val="20"/>
                <w:szCs w:val="20"/>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A326F" w:rsidRPr="00520585" w:rsidRDefault="005A326F" w:rsidP="00520585">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A326F" w:rsidRPr="00520585" w:rsidRDefault="005A326F" w:rsidP="00520585">
            <w:pPr>
              <w:spacing w:after="0"/>
              <w:jc w:val="center"/>
              <w:rPr>
                <w:rFonts w:ascii="Arial" w:hAnsi="Arial" w:cs="Arial"/>
                <w:bCs/>
                <w:sz w:val="18"/>
                <w:szCs w:val="18"/>
              </w:rPr>
            </w:pPr>
            <w:r>
              <w:rPr>
                <w:rFonts w:ascii="Arial"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A326F" w:rsidRPr="00520585" w:rsidRDefault="005A326F" w:rsidP="00520585">
            <w:pPr>
              <w:spacing w:after="0"/>
              <w:jc w:val="center"/>
              <w:rPr>
                <w:rFonts w:ascii="Arial" w:hAnsi="Arial" w:cs="Arial"/>
                <w:bCs/>
                <w:sz w:val="18"/>
                <w:szCs w:val="18"/>
              </w:rPr>
            </w:pPr>
          </w:p>
        </w:tc>
      </w:tr>
      <w:tr w:rsidR="005A326F" w:rsidRPr="00520585" w:rsidTr="006E1067">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26F" w:rsidRDefault="005A326F" w:rsidP="005A326F">
            <w:pPr>
              <w:spacing w:after="0" w:line="240" w:lineRule="auto"/>
              <w:ind w:left="360"/>
              <w:contextualSpacing/>
              <w:jc w:val="both"/>
              <w:rPr>
                <w:rFonts w:ascii="Arial" w:hAnsi="Arial" w:cs="Arial"/>
                <w:sz w:val="20"/>
                <w:szCs w:val="20"/>
              </w:rPr>
            </w:pPr>
          </w:p>
          <w:p w:rsidR="005A326F" w:rsidRDefault="005A326F" w:rsidP="005A326F">
            <w:pPr>
              <w:numPr>
                <w:ilvl w:val="0"/>
                <w:numId w:val="4"/>
              </w:numPr>
              <w:spacing w:after="0" w:line="240" w:lineRule="auto"/>
              <w:contextualSpacing/>
              <w:jc w:val="both"/>
              <w:rPr>
                <w:rFonts w:ascii="Arial" w:hAnsi="Arial" w:cs="Arial"/>
                <w:sz w:val="20"/>
                <w:szCs w:val="20"/>
              </w:rPr>
            </w:pPr>
            <w:r w:rsidRPr="005A326F">
              <w:rPr>
                <w:rFonts w:ascii="Arial" w:hAnsi="Arial" w:cs="Arial"/>
                <w:sz w:val="20"/>
                <w:szCs w:val="20"/>
              </w:rPr>
              <w:t>Dirigir las auditorías a las unidades administrativas y en su caso, a las unidades desconcentradas del Instituto que determine el Pleno del Instituto, siempre que manejen fondos, bienes y valores, cuando menos, una vez al año, contando con las más amplias facultades legales para tal efecto</w:t>
            </w:r>
            <w:r>
              <w:rPr>
                <w:rFonts w:ascii="Arial" w:hAnsi="Arial" w:cs="Arial"/>
                <w:sz w:val="20"/>
                <w:szCs w:val="20"/>
              </w:rPr>
              <w:t>.</w:t>
            </w:r>
          </w:p>
          <w:p w:rsidR="005A326F" w:rsidRPr="005A326F" w:rsidRDefault="005A326F" w:rsidP="005A326F">
            <w:pPr>
              <w:spacing w:after="0" w:line="240" w:lineRule="auto"/>
              <w:contextualSpacing/>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A326F" w:rsidRPr="00520585" w:rsidRDefault="005A326F" w:rsidP="00520585">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A326F" w:rsidRDefault="005A326F" w:rsidP="00520585">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A326F" w:rsidRPr="00520585" w:rsidRDefault="005A326F" w:rsidP="00520585">
            <w:pPr>
              <w:spacing w:after="0"/>
              <w:jc w:val="center"/>
              <w:rPr>
                <w:rFonts w:ascii="Arial" w:hAnsi="Arial" w:cs="Arial"/>
                <w:bCs/>
                <w:sz w:val="18"/>
                <w:szCs w:val="18"/>
              </w:rPr>
            </w:pPr>
            <w:r>
              <w:rPr>
                <w:rFonts w:ascii="Arial" w:hAnsi="Arial" w:cs="Arial"/>
                <w:bCs/>
                <w:sz w:val="18"/>
                <w:szCs w:val="18"/>
              </w:rPr>
              <w:t>x</w:t>
            </w:r>
          </w:p>
        </w:tc>
      </w:tr>
      <w:tr w:rsidR="005A326F" w:rsidRPr="00520585" w:rsidTr="006E1067">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26F" w:rsidRDefault="005A326F" w:rsidP="005A326F">
            <w:pPr>
              <w:numPr>
                <w:ilvl w:val="0"/>
                <w:numId w:val="4"/>
              </w:numPr>
              <w:spacing w:after="0" w:line="240" w:lineRule="auto"/>
              <w:contextualSpacing/>
              <w:jc w:val="both"/>
              <w:rPr>
                <w:rFonts w:ascii="Arial" w:hAnsi="Arial" w:cs="Arial"/>
                <w:sz w:val="20"/>
                <w:szCs w:val="20"/>
              </w:rPr>
            </w:pPr>
            <w:r w:rsidRPr="005A326F">
              <w:rPr>
                <w:rFonts w:ascii="Arial" w:hAnsi="Arial" w:cs="Arial"/>
                <w:sz w:val="20"/>
                <w:szCs w:val="20"/>
              </w:rPr>
              <w:lastRenderedPageBreak/>
              <w:t>Conocer, investigar y comprobar, en la vía administrativa, las irregularidades en que incurran los servidores públicos del Instituto y, en su caso, hacer las denuncias correspondientes ante el Ministerio Público, previa aprobación del Pleno, prestándole para tal efecto la colaboración que le fuere requerida</w:t>
            </w:r>
            <w:r w:rsidRPr="005A326F">
              <w:rPr>
                <w:rFonts w:ascii="Arial" w:hAnsi="Arial" w:cs="Arial"/>
                <w:sz w:val="20"/>
                <w:szCs w:val="20"/>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A326F" w:rsidRPr="00520585" w:rsidRDefault="005A326F" w:rsidP="00520585">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A326F" w:rsidRDefault="005A326F" w:rsidP="00520585">
            <w:pPr>
              <w:spacing w:after="0"/>
              <w:jc w:val="center"/>
              <w:rPr>
                <w:rFonts w:ascii="Arial" w:hAnsi="Arial" w:cs="Arial"/>
                <w:bCs/>
                <w:sz w:val="18"/>
                <w:szCs w:val="18"/>
              </w:rPr>
            </w:pPr>
            <w:r>
              <w:rPr>
                <w:rFonts w:ascii="Arial"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A326F" w:rsidRDefault="005A326F" w:rsidP="00520585">
            <w:pPr>
              <w:spacing w:after="0"/>
              <w:jc w:val="center"/>
              <w:rPr>
                <w:rFonts w:ascii="Arial" w:hAnsi="Arial" w:cs="Arial"/>
                <w:bCs/>
                <w:sz w:val="18"/>
                <w:szCs w:val="18"/>
              </w:rPr>
            </w:pPr>
          </w:p>
        </w:tc>
      </w:tr>
      <w:tr w:rsidR="005A326F" w:rsidRPr="00520585" w:rsidTr="006E1067">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26F" w:rsidRPr="005A326F" w:rsidRDefault="005A326F" w:rsidP="005A326F">
            <w:pPr>
              <w:numPr>
                <w:ilvl w:val="0"/>
                <w:numId w:val="4"/>
              </w:numPr>
              <w:spacing w:after="0" w:line="240" w:lineRule="auto"/>
              <w:contextualSpacing/>
              <w:jc w:val="both"/>
              <w:rPr>
                <w:rFonts w:ascii="Arial" w:hAnsi="Arial" w:cs="Arial"/>
                <w:sz w:val="20"/>
                <w:szCs w:val="20"/>
              </w:rPr>
            </w:pPr>
            <w:r w:rsidRPr="005A326F">
              <w:rPr>
                <w:rFonts w:ascii="Arial" w:hAnsi="Arial" w:cs="Arial"/>
                <w:sz w:val="20"/>
                <w:szCs w:val="20"/>
              </w:rPr>
              <w:t xml:space="preserve">Efectuar labores de </w:t>
            </w:r>
            <w:proofErr w:type="spellStart"/>
            <w:r w:rsidRPr="005A326F">
              <w:rPr>
                <w:rFonts w:ascii="Arial" w:hAnsi="Arial" w:cs="Arial"/>
                <w:sz w:val="20"/>
                <w:szCs w:val="20"/>
              </w:rPr>
              <w:t>v</w:t>
            </w:r>
            <w:bookmarkStart w:id="1" w:name="_GoBack"/>
            <w:bookmarkEnd w:id="1"/>
            <w:r w:rsidRPr="005A326F">
              <w:rPr>
                <w:rFonts w:ascii="Arial" w:hAnsi="Arial" w:cs="Arial"/>
                <w:sz w:val="20"/>
                <w:szCs w:val="20"/>
              </w:rPr>
              <w:t>isitaduría</w:t>
            </w:r>
            <w:proofErr w:type="spellEnd"/>
            <w:r w:rsidRPr="005A326F">
              <w:rPr>
                <w:rFonts w:ascii="Arial" w:hAnsi="Arial" w:cs="Arial"/>
                <w:sz w:val="20"/>
                <w:szCs w:val="20"/>
              </w:rPr>
              <w:t xml:space="preserve"> interna</w:t>
            </w:r>
            <w:r w:rsidRPr="005A326F">
              <w:rPr>
                <w:rFonts w:ascii="Arial" w:hAnsi="Arial" w:cs="Arial"/>
                <w:sz w:val="20"/>
                <w:szCs w:val="20"/>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A326F" w:rsidRPr="00520585" w:rsidRDefault="005A326F" w:rsidP="00520585">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A326F" w:rsidRDefault="005A326F" w:rsidP="00520585">
            <w:pPr>
              <w:spacing w:after="0"/>
              <w:jc w:val="center"/>
              <w:rPr>
                <w:rFonts w:ascii="Arial" w:hAnsi="Arial" w:cs="Arial"/>
                <w:bCs/>
                <w:sz w:val="18"/>
                <w:szCs w:val="18"/>
              </w:rPr>
            </w:pPr>
            <w:r>
              <w:rPr>
                <w:rFonts w:ascii="Arial"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A326F" w:rsidRDefault="005A326F" w:rsidP="00520585">
            <w:pPr>
              <w:spacing w:after="0"/>
              <w:jc w:val="center"/>
              <w:rPr>
                <w:rFonts w:ascii="Arial" w:hAnsi="Arial" w:cs="Arial"/>
                <w:bCs/>
                <w:sz w:val="18"/>
                <w:szCs w:val="18"/>
              </w:rPr>
            </w:pPr>
          </w:p>
        </w:tc>
      </w:tr>
      <w:tr w:rsidR="005A326F" w:rsidRPr="00520585" w:rsidTr="006E1067">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26F" w:rsidRPr="005A326F" w:rsidRDefault="005A326F" w:rsidP="005A326F">
            <w:pPr>
              <w:numPr>
                <w:ilvl w:val="0"/>
                <w:numId w:val="4"/>
              </w:numPr>
              <w:spacing w:after="0" w:line="240" w:lineRule="auto"/>
              <w:contextualSpacing/>
              <w:jc w:val="both"/>
              <w:rPr>
                <w:rFonts w:ascii="Arial" w:hAnsi="Arial" w:cs="Arial"/>
                <w:sz w:val="20"/>
                <w:szCs w:val="20"/>
              </w:rPr>
            </w:pPr>
            <w:r w:rsidRPr="005A326F">
              <w:rPr>
                <w:rFonts w:ascii="Arial" w:hAnsi="Arial" w:cs="Arial"/>
                <w:sz w:val="20"/>
                <w:szCs w:val="20"/>
              </w:rPr>
              <w:t>Interponer acciones de inconstitucionalidad en contra de leyes expedidas por el Congreso del Estado que vulneren el derecho de acceso a la información pública y la protección de datos personales, previa aprobación del Pleno del Instituto</w:t>
            </w:r>
            <w:r>
              <w:rPr>
                <w:rFonts w:ascii="Arial" w:hAnsi="Arial" w:cs="Arial"/>
                <w:sz w:val="20"/>
                <w:szCs w:val="20"/>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5A326F" w:rsidRPr="00520585" w:rsidRDefault="005A326F" w:rsidP="00520585">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A326F" w:rsidRDefault="005A326F" w:rsidP="00520585">
            <w:pPr>
              <w:spacing w:after="0"/>
              <w:jc w:val="center"/>
              <w:rPr>
                <w:rFonts w:ascii="Arial" w:hAnsi="Arial" w:cs="Arial"/>
                <w:bCs/>
                <w:sz w:val="18"/>
                <w:szCs w:val="18"/>
              </w:rPr>
            </w:pPr>
            <w:r>
              <w:rPr>
                <w:rFonts w:ascii="Arial"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A326F" w:rsidRDefault="005A326F" w:rsidP="00520585">
            <w:pPr>
              <w:spacing w:after="0"/>
              <w:jc w:val="center"/>
              <w:rPr>
                <w:rFonts w:ascii="Arial" w:hAnsi="Arial" w:cs="Arial"/>
                <w:bCs/>
                <w:sz w:val="18"/>
                <w:szCs w:val="18"/>
              </w:rPr>
            </w:pPr>
          </w:p>
        </w:tc>
      </w:tr>
      <w:tr w:rsidR="00AB16B1" w:rsidRPr="00520585" w:rsidTr="006E1067">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6B1" w:rsidRDefault="00AB16B1" w:rsidP="00AB16B1">
            <w:pPr>
              <w:spacing w:after="0" w:line="240" w:lineRule="auto"/>
              <w:ind w:left="360"/>
              <w:contextualSpacing/>
              <w:jc w:val="both"/>
              <w:rPr>
                <w:rFonts w:ascii="Arial" w:hAnsi="Arial" w:cs="Arial"/>
                <w:sz w:val="20"/>
                <w:szCs w:val="20"/>
              </w:rPr>
            </w:pPr>
          </w:p>
          <w:p w:rsidR="00AB16B1" w:rsidRPr="00AB16B1" w:rsidRDefault="00AB16B1" w:rsidP="00AB16B1">
            <w:pPr>
              <w:numPr>
                <w:ilvl w:val="0"/>
                <w:numId w:val="4"/>
              </w:numPr>
              <w:spacing w:after="0" w:line="240" w:lineRule="auto"/>
              <w:contextualSpacing/>
              <w:jc w:val="both"/>
              <w:rPr>
                <w:rFonts w:ascii="Arial" w:hAnsi="Arial" w:cs="Arial"/>
                <w:sz w:val="20"/>
                <w:szCs w:val="20"/>
              </w:rPr>
            </w:pPr>
            <w:r w:rsidRPr="00AB16B1">
              <w:rPr>
                <w:rFonts w:ascii="Arial" w:hAnsi="Arial" w:cs="Arial"/>
                <w:sz w:val="20"/>
                <w:szCs w:val="20"/>
              </w:rPr>
              <w:t>Las demás encomendadas por su superior jerárquico, así como las derivadas de la normatividad aplicable en la materia.</w:t>
            </w:r>
          </w:p>
          <w:p w:rsidR="00AB16B1" w:rsidRPr="00520585" w:rsidRDefault="00AB16B1" w:rsidP="00AB16B1">
            <w:pPr>
              <w:spacing w:after="0" w:line="240" w:lineRule="auto"/>
              <w:ind w:left="360"/>
              <w:contextualSpacing/>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AB16B1" w:rsidRPr="00520585" w:rsidRDefault="00AB16B1" w:rsidP="00520585">
            <w:pPr>
              <w:spacing w:after="0"/>
              <w:jc w:val="center"/>
              <w:rPr>
                <w:rFonts w:ascii="Arial" w:hAnsi="Arial" w:cs="Arial"/>
                <w:bCs/>
                <w:sz w:val="18"/>
                <w:szCs w:val="18"/>
              </w:rPr>
            </w:pPr>
            <w:r>
              <w:rPr>
                <w:rFonts w:ascii="Arial"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AB16B1" w:rsidRPr="00520585" w:rsidRDefault="00AB16B1" w:rsidP="00520585">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16B1" w:rsidRPr="00520585" w:rsidRDefault="00AB16B1" w:rsidP="00520585">
            <w:pPr>
              <w:spacing w:after="0"/>
              <w:jc w:val="center"/>
              <w:rPr>
                <w:rFonts w:ascii="Arial" w:hAnsi="Arial" w:cs="Arial"/>
                <w:bCs/>
                <w:sz w:val="18"/>
                <w:szCs w:val="18"/>
              </w:rPr>
            </w:pPr>
          </w:p>
        </w:tc>
      </w:tr>
    </w:tbl>
    <w:p w:rsidR="00520585" w:rsidRPr="00520585" w:rsidRDefault="00520585" w:rsidP="00520585">
      <w:pPr>
        <w:ind w:left="720"/>
        <w:contextualSpacing/>
        <w:rPr>
          <w:rFonts w:ascii="Arial" w:hAnsi="Arial" w:cs="Arial"/>
        </w:rPr>
      </w:pPr>
    </w:p>
    <w:p w:rsidR="00520585" w:rsidRPr="00520585" w:rsidRDefault="00520585" w:rsidP="00520585">
      <w:pPr>
        <w:numPr>
          <w:ilvl w:val="0"/>
          <w:numId w:val="3"/>
        </w:numPr>
        <w:spacing w:after="0" w:line="240" w:lineRule="auto"/>
        <w:contextualSpacing/>
        <w:rPr>
          <w:rFonts w:ascii="Arial" w:hAnsi="Arial" w:cs="Arial"/>
          <w:color w:val="1F497D" w:themeColor="text2"/>
        </w:rPr>
      </w:pPr>
      <w:r w:rsidRPr="00520585">
        <w:rPr>
          <w:rFonts w:ascii="Arial" w:hAnsi="Arial" w:cs="Arial"/>
          <w:color w:val="1F497D" w:themeColor="text2"/>
        </w:rPr>
        <w:t>Responsabilidades de supervisión.</w:t>
      </w:r>
    </w:p>
    <w:tbl>
      <w:tblPr>
        <w:tblStyle w:val="Tablaconcuadrcula"/>
        <w:tblW w:w="9640" w:type="dxa"/>
        <w:tblInd w:w="-318" w:type="dxa"/>
        <w:tblLook w:val="04A0" w:firstRow="1" w:lastRow="0" w:firstColumn="1" w:lastColumn="0" w:noHBand="0" w:noVBand="1"/>
      </w:tblPr>
      <w:tblGrid>
        <w:gridCol w:w="1560"/>
        <w:gridCol w:w="1985"/>
        <w:gridCol w:w="6095"/>
      </w:tblGrid>
      <w:tr w:rsidR="00520585" w:rsidRPr="00520585" w:rsidTr="006E1067">
        <w:tc>
          <w:tcPr>
            <w:tcW w:w="1560" w:type="dxa"/>
            <w:shd w:val="clear" w:color="auto" w:fill="C6D9F1" w:themeFill="text2" w:themeFillTint="33"/>
          </w:tcPr>
          <w:p w:rsidR="00520585" w:rsidRPr="00520585" w:rsidRDefault="00520585" w:rsidP="00520585">
            <w:pPr>
              <w:jc w:val="center"/>
              <w:rPr>
                <w:rFonts w:ascii="Arial" w:hAnsi="Arial" w:cs="Arial"/>
                <w:b/>
                <w:sz w:val="20"/>
                <w:szCs w:val="20"/>
              </w:rPr>
            </w:pPr>
            <w:r w:rsidRPr="00520585">
              <w:rPr>
                <w:rFonts w:ascii="Arial" w:hAnsi="Arial" w:cs="Arial"/>
                <w:b/>
                <w:sz w:val="20"/>
                <w:szCs w:val="20"/>
              </w:rPr>
              <w:t>3.1 Supervisión</w:t>
            </w:r>
          </w:p>
        </w:tc>
        <w:tc>
          <w:tcPr>
            <w:tcW w:w="1985" w:type="dxa"/>
            <w:shd w:val="clear" w:color="auto" w:fill="C6D9F1" w:themeFill="text2" w:themeFillTint="33"/>
          </w:tcPr>
          <w:p w:rsidR="00520585" w:rsidRPr="00520585" w:rsidRDefault="00520585" w:rsidP="00520585">
            <w:pPr>
              <w:jc w:val="center"/>
              <w:rPr>
                <w:rFonts w:ascii="Arial" w:hAnsi="Arial" w:cs="Arial"/>
                <w:b/>
                <w:sz w:val="20"/>
                <w:szCs w:val="20"/>
              </w:rPr>
            </w:pPr>
            <w:r w:rsidRPr="00520585">
              <w:rPr>
                <w:rFonts w:ascii="Arial" w:hAnsi="Arial" w:cs="Arial"/>
                <w:b/>
                <w:sz w:val="20"/>
                <w:szCs w:val="20"/>
              </w:rPr>
              <w:t>3.2 No. de personas</w:t>
            </w:r>
          </w:p>
        </w:tc>
        <w:tc>
          <w:tcPr>
            <w:tcW w:w="6095" w:type="dxa"/>
            <w:shd w:val="clear" w:color="auto" w:fill="C6D9F1" w:themeFill="text2" w:themeFillTint="33"/>
            <w:vAlign w:val="center"/>
          </w:tcPr>
          <w:p w:rsidR="00520585" w:rsidRPr="00520585" w:rsidRDefault="00520585" w:rsidP="00520585">
            <w:pPr>
              <w:jc w:val="center"/>
              <w:rPr>
                <w:rFonts w:ascii="Arial" w:hAnsi="Arial" w:cs="Arial"/>
                <w:b/>
                <w:sz w:val="20"/>
                <w:szCs w:val="20"/>
              </w:rPr>
            </w:pPr>
            <w:r w:rsidRPr="00520585">
              <w:rPr>
                <w:rFonts w:ascii="Arial" w:hAnsi="Arial" w:cs="Arial"/>
                <w:b/>
                <w:sz w:val="20"/>
                <w:szCs w:val="20"/>
              </w:rPr>
              <w:t>3.3 Tipo de trabajo que supervisa</w:t>
            </w:r>
          </w:p>
        </w:tc>
      </w:tr>
      <w:tr w:rsidR="00520585" w:rsidRPr="00520585" w:rsidTr="006E1067">
        <w:trPr>
          <w:trHeight w:val="472"/>
        </w:trPr>
        <w:tc>
          <w:tcPr>
            <w:tcW w:w="1560" w:type="dxa"/>
            <w:vAlign w:val="center"/>
          </w:tcPr>
          <w:p w:rsidR="00520585" w:rsidRPr="00520585" w:rsidRDefault="00520585" w:rsidP="00A724F4">
            <w:pPr>
              <w:jc w:val="center"/>
              <w:rPr>
                <w:rFonts w:ascii="Arial" w:hAnsi="Arial" w:cs="Arial"/>
                <w:sz w:val="20"/>
                <w:szCs w:val="20"/>
              </w:rPr>
            </w:pPr>
            <w:r w:rsidRPr="00520585">
              <w:rPr>
                <w:rFonts w:ascii="Arial" w:hAnsi="Arial" w:cs="Arial"/>
                <w:sz w:val="20"/>
                <w:szCs w:val="20"/>
              </w:rPr>
              <w:t>Directa</w:t>
            </w:r>
          </w:p>
        </w:tc>
        <w:tc>
          <w:tcPr>
            <w:tcW w:w="1985" w:type="dxa"/>
            <w:vAlign w:val="center"/>
          </w:tcPr>
          <w:p w:rsidR="00520585" w:rsidRPr="00520585" w:rsidRDefault="00520585" w:rsidP="00A724F4">
            <w:pPr>
              <w:jc w:val="center"/>
              <w:rPr>
                <w:rFonts w:ascii="Arial" w:hAnsi="Arial" w:cs="Arial"/>
                <w:sz w:val="20"/>
                <w:szCs w:val="20"/>
              </w:rPr>
            </w:pPr>
            <w:r w:rsidRPr="00520585">
              <w:rPr>
                <w:rFonts w:ascii="Arial" w:hAnsi="Arial" w:cs="Arial"/>
                <w:sz w:val="20"/>
                <w:szCs w:val="20"/>
              </w:rPr>
              <w:t>4</w:t>
            </w:r>
          </w:p>
        </w:tc>
        <w:tc>
          <w:tcPr>
            <w:tcW w:w="6095" w:type="dxa"/>
            <w:vAlign w:val="center"/>
          </w:tcPr>
          <w:p w:rsidR="00520585" w:rsidRPr="00F61C83" w:rsidRDefault="00A724F4" w:rsidP="00243B40">
            <w:pPr>
              <w:spacing w:after="200" w:line="276" w:lineRule="auto"/>
              <w:jc w:val="both"/>
              <w:rPr>
                <w:rFonts w:ascii="Arial" w:hAnsi="Arial" w:cs="Arial"/>
                <w:sz w:val="20"/>
                <w:szCs w:val="20"/>
                <w:highlight w:val="yellow"/>
              </w:rPr>
            </w:pPr>
            <w:r w:rsidRPr="00830F68">
              <w:rPr>
                <w:rFonts w:ascii="Arial" w:hAnsi="Arial" w:cs="Arial"/>
                <w:sz w:val="20"/>
                <w:szCs w:val="20"/>
              </w:rPr>
              <w:t xml:space="preserve">Dirección y seguimiento a los trabajos realizados por </w:t>
            </w:r>
            <w:r w:rsidR="00243B40">
              <w:rPr>
                <w:rFonts w:ascii="Arial" w:hAnsi="Arial" w:cs="Arial"/>
                <w:sz w:val="20"/>
                <w:szCs w:val="20"/>
              </w:rPr>
              <w:t xml:space="preserve">los </w:t>
            </w:r>
            <w:r w:rsidR="00520585" w:rsidRPr="00830F68">
              <w:rPr>
                <w:rFonts w:ascii="Arial" w:hAnsi="Arial" w:cs="Arial"/>
                <w:sz w:val="20"/>
                <w:szCs w:val="20"/>
              </w:rPr>
              <w:t>Coordinadores de las áreas que</w:t>
            </w:r>
            <w:r w:rsidR="00BC2B0C" w:rsidRPr="00830F68">
              <w:rPr>
                <w:rFonts w:ascii="Arial" w:hAnsi="Arial" w:cs="Arial"/>
                <w:sz w:val="20"/>
                <w:szCs w:val="20"/>
              </w:rPr>
              <w:t xml:space="preserve"> integran la Dirección Jurídica, </w:t>
            </w:r>
            <w:r w:rsidR="00243B40">
              <w:rPr>
                <w:rFonts w:ascii="Arial" w:hAnsi="Arial" w:cs="Arial"/>
                <w:sz w:val="20"/>
                <w:szCs w:val="20"/>
              </w:rPr>
              <w:t xml:space="preserve">así como la </w:t>
            </w:r>
            <w:r w:rsidR="00BC2B0C" w:rsidRPr="00830F68">
              <w:rPr>
                <w:rFonts w:ascii="Arial" w:hAnsi="Arial" w:cs="Arial"/>
                <w:sz w:val="20"/>
                <w:szCs w:val="20"/>
              </w:rPr>
              <w:t>Secretaría de Dirección.</w:t>
            </w:r>
          </w:p>
        </w:tc>
      </w:tr>
      <w:tr w:rsidR="00520585" w:rsidRPr="00520585" w:rsidTr="006E1067">
        <w:trPr>
          <w:trHeight w:val="563"/>
        </w:trPr>
        <w:tc>
          <w:tcPr>
            <w:tcW w:w="1560" w:type="dxa"/>
            <w:vAlign w:val="center"/>
          </w:tcPr>
          <w:p w:rsidR="00520585" w:rsidRPr="00520585" w:rsidRDefault="00520585" w:rsidP="00A724F4">
            <w:pPr>
              <w:jc w:val="center"/>
              <w:rPr>
                <w:rFonts w:ascii="Arial" w:hAnsi="Arial" w:cs="Arial"/>
                <w:sz w:val="20"/>
                <w:szCs w:val="20"/>
              </w:rPr>
            </w:pPr>
            <w:r w:rsidRPr="00520585">
              <w:rPr>
                <w:rFonts w:ascii="Arial" w:hAnsi="Arial" w:cs="Arial"/>
                <w:sz w:val="20"/>
                <w:szCs w:val="20"/>
              </w:rPr>
              <w:t>Indirecta</w:t>
            </w:r>
          </w:p>
        </w:tc>
        <w:tc>
          <w:tcPr>
            <w:tcW w:w="1985" w:type="dxa"/>
            <w:vAlign w:val="center"/>
          </w:tcPr>
          <w:p w:rsidR="00520585" w:rsidRPr="00520585" w:rsidRDefault="00520585" w:rsidP="00A724F4">
            <w:pPr>
              <w:jc w:val="center"/>
              <w:rPr>
                <w:rFonts w:ascii="Arial" w:hAnsi="Arial" w:cs="Arial"/>
                <w:sz w:val="20"/>
                <w:szCs w:val="20"/>
              </w:rPr>
            </w:pPr>
            <w:r w:rsidRPr="00520585">
              <w:rPr>
                <w:rFonts w:ascii="Arial" w:hAnsi="Arial" w:cs="Arial"/>
                <w:sz w:val="20"/>
                <w:szCs w:val="20"/>
              </w:rPr>
              <w:t>2</w:t>
            </w:r>
          </w:p>
        </w:tc>
        <w:tc>
          <w:tcPr>
            <w:tcW w:w="6095" w:type="dxa"/>
            <w:vAlign w:val="center"/>
          </w:tcPr>
          <w:p w:rsidR="00520585" w:rsidRPr="00F61C83" w:rsidRDefault="00A724F4" w:rsidP="00F61C83">
            <w:pPr>
              <w:spacing w:after="200" w:line="276" w:lineRule="auto"/>
              <w:jc w:val="both"/>
              <w:rPr>
                <w:rFonts w:ascii="Arial" w:hAnsi="Arial" w:cs="Arial"/>
                <w:sz w:val="20"/>
                <w:szCs w:val="20"/>
                <w:highlight w:val="yellow"/>
              </w:rPr>
            </w:pPr>
            <w:r w:rsidRPr="00830F68">
              <w:rPr>
                <w:rFonts w:ascii="Arial" w:hAnsi="Arial" w:cs="Arial"/>
                <w:sz w:val="20"/>
                <w:szCs w:val="20"/>
              </w:rPr>
              <w:t xml:space="preserve">Seguimiento a actividades realizadas por los </w:t>
            </w:r>
            <w:r w:rsidR="00520585" w:rsidRPr="00830F68">
              <w:rPr>
                <w:rFonts w:ascii="Arial" w:hAnsi="Arial" w:cs="Arial"/>
                <w:sz w:val="20"/>
                <w:szCs w:val="20"/>
              </w:rPr>
              <w:t>Abogados especializados adscritos a las Coordinaciones</w:t>
            </w:r>
            <w:r w:rsidRPr="00830F68">
              <w:rPr>
                <w:rFonts w:ascii="Arial" w:hAnsi="Arial" w:cs="Arial"/>
                <w:sz w:val="20"/>
                <w:szCs w:val="20"/>
              </w:rPr>
              <w:t>, para asegurar el resultado y cumplimiento de metas, en apoyo a las coordinaciones</w:t>
            </w:r>
            <w:r w:rsidR="00520585" w:rsidRPr="00830F68">
              <w:rPr>
                <w:rFonts w:ascii="Arial" w:hAnsi="Arial" w:cs="Arial"/>
                <w:sz w:val="20"/>
                <w:szCs w:val="20"/>
              </w:rPr>
              <w:t>.</w:t>
            </w:r>
          </w:p>
        </w:tc>
      </w:tr>
    </w:tbl>
    <w:p w:rsidR="00520585" w:rsidRPr="00520585" w:rsidRDefault="00520585" w:rsidP="00520585">
      <w:pPr>
        <w:spacing w:after="0" w:line="240" w:lineRule="auto"/>
        <w:ind w:left="360"/>
        <w:contextualSpacing/>
        <w:rPr>
          <w:rFonts w:ascii="Arial" w:hAnsi="Arial" w:cs="Arial"/>
          <w:color w:val="1F497D" w:themeColor="text2"/>
        </w:rPr>
      </w:pPr>
    </w:p>
    <w:p w:rsidR="00520585" w:rsidRPr="00520585" w:rsidRDefault="00520585" w:rsidP="00520585">
      <w:pPr>
        <w:numPr>
          <w:ilvl w:val="0"/>
          <w:numId w:val="3"/>
        </w:numPr>
        <w:spacing w:after="0" w:line="240" w:lineRule="auto"/>
        <w:contextualSpacing/>
        <w:rPr>
          <w:rFonts w:ascii="Arial" w:hAnsi="Arial" w:cs="Arial"/>
          <w:color w:val="1F497D" w:themeColor="text2"/>
        </w:rPr>
      </w:pPr>
      <w:r w:rsidRPr="00520585">
        <w:rPr>
          <w:rFonts w:ascii="Arial" w:hAnsi="Arial" w:cs="Arial"/>
          <w:color w:val="1F497D" w:themeColor="text2"/>
        </w:rPr>
        <w:t>Propiedades del trabajo.</w:t>
      </w:r>
    </w:p>
    <w:tbl>
      <w:tblPr>
        <w:tblW w:w="9780" w:type="dxa"/>
        <w:jc w:val="center"/>
        <w:tblLayout w:type="fixed"/>
        <w:tblCellMar>
          <w:left w:w="70" w:type="dxa"/>
          <w:right w:w="70" w:type="dxa"/>
        </w:tblCellMar>
        <w:tblLook w:val="0000" w:firstRow="0" w:lastRow="0" w:firstColumn="0" w:lastColumn="0" w:noHBand="0" w:noVBand="0"/>
      </w:tblPr>
      <w:tblGrid>
        <w:gridCol w:w="8035"/>
        <w:gridCol w:w="1745"/>
      </w:tblGrid>
      <w:tr w:rsidR="00520585" w:rsidRPr="00520585" w:rsidTr="006E1067">
        <w:trPr>
          <w:trHeight w:val="300"/>
          <w:tblHeader/>
          <w:jc w:val="center"/>
        </w:trPr>
        <w:tc>
          <w:tcPr>
            <w:tcW w:w="978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520585" w:rsidRPr="00520585" w:rsidRDefault="00520585" w:rsidP="00520585">
            <w:pPr>
              <w:spacing w:after="0" w:line="240" w:lineRule="auto"/>
              <w:jc w:val="center"/>
              <w:rPr>
                <w:rFonts w:ascii="Arial" w:eastAsia="Times New Roman" w:hAnsi="Arial" w:cs="Arial"/>
                <w:b/>
                <w:sz w:val="20"/>
                <w:szCs w:val="18"/>
              </w:rPr>
            </w:pPr>
            <w:r w:rsidRPr="00520585">
              <w:rPr>
                <w:rFonts w:ascii="Arial" w:eastAsia="Times New Roman" w:hAnsi="Arial" w:cs="Arial"/>
                <w:b/>
                <w:sz w:val="20"/>
                <w:szCs w:val="18"/>
              </w:rPr>
              <w:t>4.1 Marque con una (</w:t>
            </w:r>
            <w:r w:rsidRPr="00520585">
              <w:rPr>
                <w:rFonts w:ascii="Arial" w:eastAsia="Times New Roman" w:hAnsi="Arial" w:cs="Arial"/>
                <w:b/>
                <w:bCs/>
                <w:sz w:val="20"/>
                <w:szCs w:val="18"/>
              </w:rPr>
              <w:t>X</w:t>
            </w:r>
            <w:r w:rsidRPr="00520585">
              <w:rPr>
                <w:rFonts w:ascii="Arial" w:eastAsia="Times New Roman" w:hAnsi="Arial" w:cs="Arial"/>
                <w:b/>
                <w:sz w:val="20"/>
                <w:szCs w:val="18"/>
              </w:rPr>
              <w:t>) las opciones que su puesto requiere</w:t>
            </w:r>
          </w:p>
        </w:tc>
      </w:tr>
      <w:tr w:rsidR="00520585" w:rsidRPr="00520585" w:rsidTr="006E1067">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20585" w:rsidRPr="00520585" w:rsidRDefault="00520585" w:rsidP="00520585">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Realiza labores repetitivas y sencillas de registro, clasificación, entrega, acomodo, tramitación, captura o similares.</w:t>
            </w:r>
          </w:p>
        </w:tc>
        <w:tc>
          <w:tcPr>
            <w:tcW w:w="17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20585" w:rsidRPr="00520585" w:rsidRDefault="00520585" w:rsidP="00520585">
            <w:pPr>
              <w:spacing w:after="0" w:line="240" w:lineRule="auto"/>
              <w:jc w:val="center"/>
              <w:rPr>
                <w:rFonts w:ascii="Arial" w:eastAsia="Times New Roman" w:hAnsi="Arial" w:cs="Arial"/>
                <w:sz w:val="20"/>
                <w:szCs w:val="20"/>
              </w:rPr>
            </w:pPr>
          </w:p>
        </w:tc>
      </w:tr>
      <w:tr w:rsidR="00520585" w:rsidRPr="00520585" w:rsidTr="006E1067">
        <w:trPr>
          <w:trHeight w:val="230"/>
          <w:jc w:val="center"/>
        </w:trPr>
        <w:tc>
          <w:tcPr>
            <w:tcW w:w="8035" w:type="dxa"/>
            <w:vMerge/>
            <w:tcBorders>
              <w:top w:val="single" w:sz="4" w:space="0" w:color="auto"/>
              <w:left w:val="single" w:sz="4" w:space="0" w:color="auto"/>
              <w:bottom w:val="single" w:sz="4" w:space="0" w:color="000000"/>
              <w:right w:val="single" w:sz="4" w:space="0" w:color="auto"/>
            </w:tcBorders>
            <w:vAlign w:val="center"/>
          </w:tcPr>
          <w:p w:rsidR="00520585" w:rsidRPr="00520585" w:rsidRDefault="00520585" w:rsidP="00520585">
            <w:pPr>
              <w:spacing w:after="0" w:line="240" w:lineRule="auto"/>
              <w:jc w:val="both"/>
              <w:rPr>
                <w:rFonts w:ascii="Arial" w:eastAsia="Times New Roman" w:hAnsi="Arial" w:cs="Arial"/>
                <w:sz w:val="20"/>
                <w:szCs w:val="20"/>
              </w:rPr>
            </w:pPr>
          </w:p>
        </w:tc>
        <w:tc>
          <w:tcPr>
            <w:tcW w:w="1741" w:type="dxa"/>
            <w:vMerge/>
            <w:tcBorders>
              <w:top w:val="single" w:sz="4" w:space="0" w:color="000000"/>
              <w:left w:val="single" w:sz="4" w:space="0" w:color="auto"/>
              <w:bottom w:val="single" w:sz="4" w:space="0" w:color="auto"/>
              <w:right w:val="single" w:sz="4" w:space="0" w:color="auto"/>
            </w:tcBorders>
            <w:vAlign w:val="center"/>
          </w:tcPr>
          <w:p w:rsidR="00520585" w:rsidRPr="00520585" w:rsidRDefault="00520585" w:rsidP="00520585">
            <w:pPr>
              <w:spacing w:after="0" w:line="240" w:lineRule="auto"/>
              <w:jc w:val="center"/>
              <w:rPr>
                <w:rFonts w:ascii="Arial" w:eastAsia="Times New Roman" w:hAnsi="Arial" w:cs="Arial"/>
                <w:sz w:val="20"/>
                <w:szCs w:val="20"/>
              </w:rPr>
            </w:pPr>
          </w:p>
        </w:tc>
      </w:tr>
      <w:tr w:rsidR="00520585" w:rsidRPr="00520585" w:rsidTr="006E1067">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20585" w:rsidRPr="00520585" w:rsidRDefault="00520585" w:rsidP="00520585">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Realiza trabajos de registro y/o reporte que requiere de mucha habilidad y precisión o redacción variable.</w:t>
            </w:r>
          </w:p>
        </w:tc>
        <w:tc>
          <w:tcPr>
            <w:tcW w:w="1741" w:type="dxa"/>
            <w:vMerge w:val="restart"/>
            <w:tcBorders>
              <w:top w:val="single" w:sz="4" w:space="0" w:color="auto"/>
              <w:left w:val="nil"/>
              <w:bottom w:val="single" w:sz="4" w:space="0" w:color="000000"/>
              <w:right w:val="single" w:sz="4" w:space="0" w:color="000000"/>
            </w:tcBorders>
            <w:shd w:val="clear" w:color="auto" w:fill="auto"/>
            <w:noWrap/>
            <w:vAlign w:val="center"/>
          </w:tcPr>
          <w:p w:rsidR="00520585" w:rsidRPr="00520585" w:rsidRDefault="00520585" w:rsidP="00520585">
            <w:pPr>
              <w:spacing w:after="0" w:line="240" w:lineRule="auto"/>
              <w:jc w:val="center"/>
              <w:rPr>
                <w:rFonts w:ascii="Arial" w:eastAsia="Times New Roman" w:hAnsi="Arial" w:cs="Arial"/>
                <w:sz w:val="20"/>
                <w:szCs w:val="20"/>
              </w:rPr>
            </w:pPr>
          </w:p>
        </w:tc>
      </w:tr>
      <w:tr w:rsidR="00520585" w:rsidRPr="00520585" w:rsidTr="006E1067">
        <w:trPr>
          <w:trHeight w:val="230"/>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520585">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sz w:val="20"/>
                <w:szCs w:val="20"/>
              </w:rPr>
            </w:pPr>
          </w:p>
        </w:tc>
      </w:tr>
      <w:tr w:rsidR="00520585" w:rsidRPr="00520585" w:rsidTr="006E1067">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20585" w:rsidRPr="00520585" w:rsidRDefault="00520585" w:rsidP="00520585">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 xml:space="preserve">Realiza trabajo en el que maneja una gran cantidad de papeles o materiales que debe </w:t>
            </w:r>
            <w:r w:rsidRPr="00520585">
              <w:rPr>
                <w:rFonts w:ascii="Arial" w:eastAsia="Times New Roman" w:hAnsi="Arial" w:cs="Arial"/>
                <w:sz w:val="20"/>
                <w:szCs w:val="20"/>
              </w:rPr>
              <w:lastRenderedPageBreak/>
              <w:t>mantener en orden para su futura localización.</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520585" w:rsidRPr="00520585" w:rsidRDefault="00520585" w:rsidP="00520585">
            <w:pPr>
              <w:spacing w:after="0" w:line="240" w:lineRule="auto"/>
              <w:jc w:val="center"/>
              <w:rPr>
                <w:rFonts w:ascii="Arial" w:eastAsia="Times New Roman" w:hAnsi="Arial" w:cs="Arial"/>
                <w:sz w:val="20"/>
                <w:szCs w:val="20"/>
              </w:rPr>
            </w:pPr>
          </w:p>
        </w:tc>
      </w:tr>
      <w:tr w:rsidR="00520585" w:rsidRPr="00520585" w:rsidTr="006E1067">
        <w:trPr>
          <w:trHeight w:val="463"/>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520585">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sz w:val="20"/>
                <w:szCs w:val="20"/>
              </w:rPr>
            </w:pPr>
          </w:p>
        </w:tc>
      </w:tr>
      <w:tr w:rsidR="00520585" w:rsidRPr="00520585" w:rsidTr="006E1067">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20585" w:rsidRPr="00520585" w:rsidRDefault="00520585" w:rsidP="00520585">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lastRenderedPageBreak/>
              <w:t>Realiza trabajo que requiere un alto grado de atención y cuidado, ya que existe el riesgo continuo de cometer errores costosos.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520585" w:rsidRPr="00520585" w:rsidRDefault="00520585" w:rsidP="00520585">
            <w:pPr>
              <w:spacing w:after="0" w:line="240" w:lineRule="auto"/>
              <w:jc w:val="center"/>
              <w:rPr>
                <w:rFonts w:ascii="Arial" w:eastAsia="Times New Roman" w:hAnsi="Arial" w:cs="Arial"/>
                <w:sz w:val="20"/>
                <w:szCs w:val="20"/>
              </w:rPr>
            </w:pPr>
            <w:r w:rsidRPr="00520585">
              <w:rPr>
                <w:rFonts w:ascii="Arial" w:eastAsia="Times New Roman" w:hAnsi="Arial" w:cs="Arial"/>
                <w:sz w:val="20"/>
                <w:szCs w:val="20"/>
              </w:rPr>
              <w:t>x</w:t>
            </w:r>
          </w:p>
        </w:tc>
      </w:tr>
      <w:tr w:rsidR="00520585" w:rsidRPr="00520585" w:rsidTr="006E1067">
        <w:trPr>
          <w:trHeight w:hRule="exact" w:val="491"/>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520585">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sz w:val="20"/>
                <w:szCs w:val="20"/>
              </w:rPr>
            </w:pPr>
          </w:p>
        </w:tc>
      </w:tr>
      <w:tr w:rsidR="00520585" w:rsidRPr="00520585" w:rsidTr="006E1067">
        <w:trPr>
          <w:trHeight w:val="230"/>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20585" w:rsidRPr="00520585" w:rsidRDefault="00520585" w:rsidP="00520585">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Realiza trabajo para el cual requiere conocer una gran cantidad de instrucciones y/o procedimientos los cuales debe seguir sin necesidad de consultarlos.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520585" w:rsidRPr="00520585" w:rsidRDefault="00520585" w:rsidP="00520585">
            <w:pPr>
              <w:spacing w:after="0" w:line="240" w:lineRule="auto"/>
              <w:jc w:val="center"/>
              <w:rPr>
                <w:rFonts w:ascii="Arial" w:eastAsia="Times New Roman" w:hAnsi="Arial" w:cs="Arial"/>
                <w:sz w:val="20"/>
                <w:szCs w:val="20"/>
              </w:rPr>
            </w:pPr>
            <w:r w:rsidRPr="00520585">
              <w:rPr>
                <w:rFonts w:ascii="Arial" w:eastAsia="Times New Roman" w:hAnsi="Arial" w:cs="Arial"/>
                <w:sz w:val="20"/>
                <w:szCs w:val="20"/>
              </w:rPr>
              <w:t>x</w:t>
            </w:r>
          </w:p>
        </w:tc>
      </w:tr>
      <w:tr w:rsidR="00520585" w:rsidRPr="00520585" w:rsidTr="006E1067">
        <w:trPr>
          <w:trHeight w:hRule="exact" w:val="404"/>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520585">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sz w:val="20"/>
                <w:szCs w:val="20"/>
              </w:rPr>
            </w:pPr>
          </w:p>
        </w:tc>
      </w:tr>
      <w:tr w:rsidR="00520585" w:rsidRPr="00520585" w:rsidTr="006E1067">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20585" w:rsidRPr="00520585" w:rsidRDefault="00520585" w:rsidP="00520585">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Realiza trabajo que requiere un alto grado de análisis, ya que maneja situaciones difíciles de entender o interpretar.</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520585" w:rsidRPr="00520585" w:rsidRDefault="00520585" w:rsidP="00520585">
            <w:pPr>
              <w:spacing w:after="0" w:line="240" w:lineRule="auto"/>
              <w:jc w:val="center"/>
              <w:rPr>
                <w:rFonts w:ascii="Arial" w:eastAsia="Times New Roman" w:hAnsi="Arial" w:cs="Arial"/>
                <w:sz w:val="20"/>
                <w:szCs w:val="20"/>
              </w:rPr>
            </w:pPr>
            <w:r w:rsidRPr="00520585">
              <w:rPr>
                <w:rFonts w:ascii="Arial" w:eastAsia="Times New Roman" w:hAnsi="Arial" w:cs="Arial"/>
                <w:sz w:val="20"/>
                <w:szCs w:val="20"/>
              </w:rPr>
              <w:t>x</w:t>
            </w:r>
          </w:p>
        </w:tc>
      </w:tr>
      <w:tr w:rsidR="00520585" w:rsidRPr="00520585" w:rsidTr="006E1067">
        <w:trPr>
          <w:trHeight w:hRule="exact" w:val="498"/>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520585">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sz w:val="20"/>
                <w:szCs w:val="20"/>
              </w:rPr>
            </w:pPr>
          </w:p>
        </w:tc>
      </w:tr>
      <w:tr w:rsidR="00520585" w:rsidRPr="00520585" w:rsidTr="006E1067">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20585" w:rsidRPr="00520585" w:rsidRDefault="00520585" w:rsidP="00520585">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Realiza trabajo de asesoría a terceros, consistentes en entender sus necesidades, definir y poner en práctica soluciones con ellos.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520585" w:rsidRPr="00520585" w:rsidRDefault="00520585" w:rsidP="00520585">
            <w:pPr>
              <w:spacing w:after="0" w:line="240" w:lineRule="auto"/>
              <w:jc w:val="center"/>
              <w:rPr>
                <w:rFonts w:ascii="Arial" w:eastAsia="Times New Roman" w:hAnsi="Arial" w:cs="Arial"/>
                <w:sz w:val="20"/>
                <w:szCs w:val="20"/>
              </w:rPr>
            </w:pPr>
            <w:r w:rsidRPr="00520585">
              <w:rPr>
                <w:rFonts w:ascii="Arial" w:eastAsia="Times New Roman" w:hAnsi="Arial" w:cs="Arial"/>
                <w:sz w:val="20"/>
                <w:szCs w:val="20"/>
              </w:rPr>
              <w:t>x</w:t>
            </w:r>
          </w:p>
        </w:tc>
      </w:tr>
      <w:tr w:rsidR="00520585" w:rsidRPr="00520585" w:rsidTr="006E1067">
        <w:trPr>
          <w:trHeight w:hRule="exact" w:val="590"/>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520585">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sz w:val="20"/>
                <w:szCs w:val="20"/>
              </w:rPr>
            </w:pPr>
          </w:p>
        </w:tc>
      </w:tr>
      <w:tr w:rsidR="00520585" w:rsidRPr="00520585" w:rsidTr="006E1067">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20585" w:rsidRPr="00520585" w:rsidRDefault="00520585" w:rsidP="00520585">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 xml:space="preserve">Realiza trabajo especializado de alto nivel tecnológico o en algún área de especialidad. </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520585" w:rsidRPr="00520585" w:rsidRDefault="00520585" w:rsidP="00520585">
            <w:pPr>
              <w:spacing w:after="0" w:line="240" w:lineRule="auto"/>
              <w:jc w:val="center"/>
              <w:rPr>
                <w:rFonts w:ascii="Arial" w:eastAsia="Times New Roman" w:hAnsi="Arial" w:cs="Arial"/>
                <w:sz w:val="20"/>
                <w:szCs w:val="20"/>
              </w:rPr>
            </w:pPr>
            <w:r w:rsidRPr="00520585">
              <w:rPr>
                <w:rFonts w:ascii="Arial" w:eastAsia="Times New Roman" w:hAnsi="Arial" w:cs="Arial"/>
                <w:sz w:val="20"/>
                <w:szCs w:val="20"/>
              </w:rPr>
              <w:t>x</w:t>
            </w:r>
          </w:p>
        </w:tc>
      </w:tr>
      <w:tr w:rsidR="00520585" w:rsidRPr="00520585" w:rsidTr="006E1067">
        <w:trPr>
          <w:trHeight w:hRule="exact" w:val="358"/>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520585">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sz w:val="20"/>
                <w:szCs w:val="20"/>
              </w:rPr>
            </w:pPr>
          </w:p>
        </w:tc>
      </w:tr>
      <w:tr w:rsidR="00520585" w:rsidRPr="00520585" w:rsidTr="006E1067">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20585" w:rsidRPr="00520585" w:rsidRDefault="00520585" w:rsidP="00520585">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Realiza trabajo de dirección, lo cual implica planear, organizar, dirigir y controlar el trabajo de terceros.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520585" w:rsidRPr="00520585" w:rsidRDefault="00520585" w:rsidP="00520585">
            <w:pPr>
              <w:spacing w:after="0" w:line="240" w:lineRule="auto"/>
              <w:jc w:val="center"/>
              <w:rPr>
                <w:rFonts w:ascii="Arial" w:eastAsia="Times New Roman" w:hAnsi="Arial" w:cs="Arial"/>
                <w:sz w:val="20"/>
                <w:szCs w:val="20"/>
              </w:rPr>
            </w:pPr>
            <w:r w:rsidRPr="00520585">
              <w:rPr>
                <w:rFonts w:ascii="Arial" w:eastAsia="Times New Roman" w:hAnsi="Arial" w:cs="Arial"/>
                <w:sz w:val="20"/>
                <w:szCs w:val="20"/>
              </w:rPr>
              <w:t>x</w:t>
            </w:r>
          </w:p>
        </w:tc>
      </w:tr>
      <w:tr w:rsidR="00520585" w:rsidRPr="00520585" w:rsidTr="006E1067">
        <w:trPr>
          <w:trHeight w:val="319"/>
          <w:jc w:val="center"/>
        </w:trPr>
        <w:tc>
          <w:tcPr>
            <w:tcW w:w="8035" w:type="dxa"/>
            <w:vMerge/>
            <w:tcBorders>
              <w:top w:val="single" w:sz="4" w:space="0" w:color="auto"/>
              <w:left w:val="single" w:sz="4" w:space="0" w:color="auto"/>
              <w:bottom w:val="single" w:sz="4" w:space="0" w:color="auto"/>
              <w:right w:val="single" w:sz="4" w:space="0" w:color="000000"/>
            </w:tcBorders>
            <w:vAlign w:val="center"/>
          </w:tcPr>
          <w:p w:rsidR="00520585" w:rsidRPr="00520585" w:rsidRDefault="00520585" w:rsidP="00520585">
            <w:pPr>
              <w:spacing w:after="0" w:line="240" w:lineRule="auto"/>
              <w:rPr>
                <w:rFonts w:ascii="Arial" w:eastAsia="Times New Roman" w:hAnsi="Arial" w:cs="Arial"/>
                <w:sz w:val="16"/>
                <w:szCs w:val="16"/>
              </w:rPr>
            </w:pPr>
          </w:p>
        </w:tc>
        <w:tc>
          <w:tcPr>
            <w:tcW w:w="1741" w:type="dxa"/>
            <w:vMerge/>
            <w:tcBorders>
              <w:top w:val="nil"/>
              <w:left w:val="nil"/>
              <w:bottom w:val="single" w:sz="4" w:space="0" w:color="auto"/>
              <w:right w:val="single" w:sz="4" w:space="0" w:color="000000"/>
            </w:tcBorders>
            <w:vAlign w:val="center"/>
          </w:tcPr>
          <w:p w:rsidR="00520585" w:rsidRPr="00520585" w:rsidRDefault="00520585" w:rsidP="00520585">
            <w:pPr>
              <w:spacing w:after="0" w:line="240" w:lineRule="auto"/>
              <w:rPr>
                <w:rFonts w:ascii="Arial" w:eastAsia="Times New Roman" w:hAnsi="Arial" w:cs="Arial"/>
                <w:sz w:val="20"/>
                <w:szCs w:val="20"/>
              </w:rPr>
            </w:pPr>
          </w:p>
        </w:tc>
      </w:tr>
    </w:tbl>
    <w:p w:rsidR="00520585" w:rsidRPr="00520585" w:rsidRDefault="00520585" w:rsidP="00520585">
      <w:pPr>
        <w:spacing w:after="0" w:line="240" w:lineRule="auto"/>
        <w:ind w:left="-426"/>
        <w:rPr>
          <w:rFonts w:ascii="Arial" w:hAnsi="Arial" w:cs="Arial"/>
          <w:color w:val="1F497D" w:themeColor="text2"/>
        </w:rPr>
      </w:pPr>
    </w:p>
    <w:p w:rsidR="00520585" w:rsidRPr="00520585" w:rsidRDefault="00520585" w:rsidP="00520585">
      <w:pPr>
        <w:numPr>
          <w:ilvl w:val="0"/>
          <w:numId w:val="3"/>
        </w:numPr>
        <w:spacing w:after="0" w:line="240" w:lineRule="auto"/>
        <w:contextualSpacing/>
        <w:rPr>
          <w:rFonts w:ascii="Arial" w:hAnsi="Arial" w:cs="Arial"/>
          <w:color w:val="1F497D" w:themeColor="text2"/>
        </w:rPr>
      </w:pPr>
      <w:r w:rsidRPr="00520585">
        <w:rPr>
          <w:rFonts w:ascii="Arial" w:hAnsi="Arial" w:cs="Arial"/>
          <w:color w:val="1F497D" w:themeColor="text2"/>
        </w:rPr>
        <w:t>Toma de decisiones en el ejercicio del puesto.</w:t>
      </w:r>
    </w:p>
    <w:tbl>
      <w:tblPr>
        <w:tblW w:w="9848" w:type="dxa"/>
        <w:tblInd w:w="-497" w:type="dxa"/>
        <w:tblLayout w:type="fixed"/>
        <w:tblCellMar>
          <w:left w:w="70" w:type="dxa"/>
          <w:right w:w="70" w:type="dxa"/>
        </w:tblCellMar>
        <w:tblLook w:val="0000" w:firstRow="0" w:lastRow="0" w:firstColumn="0" w:lastColumn="0" w:noHBand="0" w:noVBand="0"/>
      </w:tblPr>
      <w:tblGrid>
        <w:gridCol w:w="8506"/>
        <w:gridCol w:w="1342"/>
      </w:tblGrid>
      <w:tr w:rsidR="00520585" w:rsidRPr="00520585" w:rsidTr="006E1067">
        <w:trPr>
          <w:trHeight w:hRule="exact" w:val="447"/>
        </w:trPr>
        <w:tc>
          <w:tcPr>
            <w:tcW w:w="984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tcPr>
          <w:p w:rsidR="00520585" w:rsidRPr="00520585" w:rsidRDefault="00520585" w:rsidP="00520585">
            <w:pPr>
              <w:spacing w:after="0" w:line="240" w:lineRule="auto"/>
              <w:jc w:val="center"/>
              <w:rPr>
                <w:rFonts w:ascii="Arial" w:hAnsi="Arial" w:cs="Arial"/>
                <w:b/>
                <w:sz w:val="20"/>
                <w:szCs w:val="20"/>
              </w:rPr>
            </w:pPr>
            <w:r w:rsidRPr="00520585">
              <w:rPr>
                <w:rFonts w:ascii="Arial" w:hAnsi="Arial" w:cs="Arial"/>
                <w:b/>
                <w:sz w:val="20"/>
                <w:szCs w:val="20"/>
              </w:rPr>
              <w:t>5.1 Marque con una (X) la opción que mejor describa lo que su puesto requiere</w:t>
            </w:r>
          </w:p>
        </w:tc>
      </w:tr>
      <w:tr w:rsidR="00520585" w:rsidRPr="00520585" w:rsidTr="006E1067">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520585" w:rsidRPr="00520585" w:rsidRDefault="00520585" w:rsidP="00520585">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Generalmente toma decisiones sencillas y repetitivas con base en directrices claras de su jefe.</w:t>
            </w:r>
          </w:p>
        </w:tc>
        <w:tc>
          <w:tcPr>
            <w:tcW w:w="1342" w:type="dxa"/>
            <w:tcBorders>
              <w:top w:val="single" w:sz="4" w:space="0" w:color="auto"/>
              <w:left w:val="single" w:sz="4" w:space="0" w:color="auto"/>
              <w:bottom w:val="single" w:sz="4" w:space="0" w:color="auto"/>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bCs/>
                <w:sz w:val="20"/>
                <w:szCs w:val="20"/>
              </w:rPr>
            </w:pPr>
          </w:p>
        </w:tc>
      </w:tr>
      <w:tr w:rsidR="00520585" w:rsidRPr="00520585" w:rsidTr="006E1067">
        <w:trPr>
          <w:trHeight w:hRule="exact" w:val="818"/>
        </w:trPr>
        <w:tc>
          <w:tcPr>
            <w:tcW w:w="8506" w:type="dxa"/>
            <w:tcBorders>
              <w:top w:val="single" w:sz="4" w:space="0" w:color="auto"/>
              <w:left w:val="single" w:sz="4" w:space="0" w:color="auto"/>
              <w:bottom w:val="single" w:sz="4" w:space="0" w:color="auto"/>
              <w:right w:val="single" w:sz="4" w:space="0" w:color="000000"/>
            </w:tcBorders>
            <w:vAlign w:val="center"/>
          </w:tcPr>
          <w:p w:rsidR="00520585" w:rsidRPr="00520585" w:rsidRDefault="00520585" w:rsidP="00520585">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Generalmente toma decisiones basándose en políticas y/o procedimientos, por lo que generalmente no requiere aplicar juicio. Cuando no hay antecedentes claros  desarrolla alternativas y se las presenta a su jefe.</w:t>
            </w:r>
          </w:p>
        </w:tc>
        <w:tc>
          <w:tcPr>
            <w:tcW w:w="1342" w:type="dxa"/>
            <w:tcBorders>
              <w:top w:val="single" w:sz="4" w:space="0" w:color="auto"/>
              <w:left w:val="single" w:sz="4" w:space="0" w:color="auto"/>
              <w:bottom w:val="single" w:sz="4" w:space="0" w:color="auto"/>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bCs/>
                <w:sz w:val="20"/>
                <w:szCs w:val="20"/>
              </w:rPr>
            </w:pPr>
          </w:p>
        </w:tc>
      </w:tr>
      <w:tr w:rsidR="00520585" w:rsidRPr="00520585" w:rsidTr="006E1067">
        <w:trPr>
          <w:trHeight w:hRule="exact" w:val="602"/>
        </w:trPr>
        <w:tc>
          <w:tcPr>
            <w:tcW w:w="8506" w:type="dxa"/>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520585">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Generalmente toma decisiones sin basarse directamente en políticas y/o procedimientos o decisiones previas, por lo que requiere aplicar su juicio personal.</w:t>
            </w:r>
          </w:p>
        </w:tc>
        <w:tc>
          <w:tcPr>
            <w:tcW w:w="1342" w:type="dxa"/>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bCs/>
                <w:sz w:val="20"/>
                <w:szCs w:val="20"/>
              </w:rPr>
            </w:pPr>
          </w:p>
        </w:tc>
      </w:tr>
      <w:tr w:rsidR="00520585" w:rsidRPr="00520585" w:rsidTr="006E1067">
        <w:trPr>
          <w:trHeight w:hRule="exact" w:val="852"/>
        </w:trPr>
        <w:tc>
          <w:tcPr>
            <w:tcW w:w="8506" w:type="dxa"/>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520585">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Generalmente toma decisiones  que requieren la aplicación de juicio además de amplios conocimientos teóricos y prácticos, para ponderar muchas variables e interacción con pocas bases claras para hacerlo.</w:t>
            </w:r>
          </w:p>
        </w:tc>
        <w:tc>
          <w:tcPr>
            <w:tcW w:w="1342" w:type="dxa"/>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bCs/>
                <w:sz w:val="20"/>
                <w:szCs w:val="20"/>
              </w:rPr>
            </w:pPr>
            <w:r w:rsidRPr="00520585">
              <w:rPr>
                <w:rFonts w:ascii="Arial" w:eastAsia="Times New Roman" w:hAnsi="Arial" w:cs="Arial"/>
                <w:bCs/>
                <w:sz w:val="20"/>
                <w:szCs w:val="20"/>
              </w:rPr>
              <w:t>x</w:t>
            </w:r>
          </w:p>
        </w:tc>
      </w:tr>
      <w:tr w:rsidR="00520585" w:rsidRPr="00520585" w:rsidTr="006E1067">
        <w:trPr>
          <w:trHeight w:hRule="exact" w:val="723"/>
        </w:trPr>
        <w:tc>
          <w:tcPr>
            <w:tcW w:w="8506" w:type="dxa"/>
            <w:tcBorders>
              <w:top w:val="single" w:sz="4" w:space="0" w:color="auto"/>
              <w:left w:val="single" w:sz="4" w:space="0" w:color="auto"/>
              <w:bottom w:val="single" w:sz="4" w:space="0" w:color="auto"/>
              <w:right w:val="single" w:sz="4" w:space="0" w:color="000000"/>
            </w:tcBorders>
            <w:vAlign w:val="center"/>
          </w:tcPr>
          <w:p w:rsidR="00520585" w:rsidRPr="00520585" w:rsidRDefault="00520585" w:rsidP="00520585">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Toma prácticamente todas las decisiones de su área.</w:t>
            </w:r>
          </w:p>
        </w:tc>
        <w:tc>
          <w:tcPr>
            <w:tcW w:w="1342" w:type="dxa"/>
            <w:tcBorders>
              <w:top w:val="single" w:sz="4" w:space="0" w:color="auto"/>
              <w:left w:val="single" w:sz="4" w:space="0" w:color="auto"/>
              <w:bottom w:val="single" w:sz="4" w:space="0" w:color="auto"/>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bCs/>
                <w:sz w:val="20"/>
                <w:szCs w:val="20"/>
              </w:rPr>
            </w:pPr>
            <w:r w:rsidRPr="00520585">
              <w:rPr>
                <w:rFonts w:ascii="Arial" w:eastAsia="Times New Roman" w:hAnsi="Arial" w:cs="Arial"/>
                <w:bCs/>
                <w:sz w:val="20"/>
                <w:szCs w:val="20"/>
              </w:rPr>
              <w:t>x</w:t>
            </w:r>
          </w:p>
        </w:tc>
      </w:tr>
      <w:tr w:rsidR="00520585" w:rsidRPr="00520585" w:rsidTr="006E1067">
        <w:trPr>
          <w:trHeight w:hRule="exact" w:val="549"/>
        </w:trPr>
        <w:tc>
          <w:tcPr>
            <w:tcW w:w="984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tcPr>
          <w:p w:rsidR="00520585" w:rsidRPr="00520585" w:rsidRDefault="00520585" w:rsidP="00520585">
            <w:pPr>
              <w:spacing w:after="0" w:line="240" w:lineRule="auto"/>
              <w:jc w:val="center"/>
              <w:rPr>
                <w:rFonts w:ascii="Arial" w:hAnsi="Arial" w:cs="Arial"/>
                <w:b/>
                <w:sz w:val="20"/>
                <w:szCs w:val="20"/>
              </w:rPr>
            </w:pPr>
            <w:r w:rsidRPr="00520585">
              <w:rPr>
                <w:rFonts w:ascii="Arial" w:hAnsi="Arial" w:cs="Arial"/>
                <w:b/>
                <w:sz w:val="20"/>
                <w:szCs w:val="20"/>
              </w:rPr>
              <w:t>5.2 Marque con una (X) la opción que mejor describa el impacto que conlleva las decisiones de su puesto</w:t>
            </w:r>
          </w:p>
        </w:tc>
      </w:tr>
      <w:tr w:rsidR="00520585" w:rsidRPr="00520585" w:rsidTr="006E1067">
        <w:trPr>
          <w:trHeight w:hRule="exact" w:val="585"/>
        </w:trPr>
        <w:tc>
          <w:tcPr>
            <w:tcW w:w="8506" w:type="dxa"/>
            <w:tcBorders>
              <w:top w:val="single" w:sz="4" w:space="0" w:color="auto"/>
              <w:left w:val="single" w:sz="4" w:space="0" w:color="auto"/>
              <w:bottom w:val="single" w:sz="4" w:space="0" w:color="auto"/>
              <w:right w:val="single" w:sz="4" w:space="0" w:color="000000"/>
            </w:tcBorders>
            <w:vAlign w:val="center"/>
          </w:tcPr>
          <w:p w:rsidR="00520585" w:rsidRPr="00520585" w:rsidRDefault="00520585" w:rsidP="00F61C83">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Las decisiones sólo afectan a su propio puesto.</w:t>
            </w:r>
          </w:p>
        </w:tc>
        <w:tc>
          <w:tcPr>
            <w:tcW w:w="1342" w:type="dxa"/>
            <w:tcBorders>
              <w:top w:val="single" w:sz="4" w:space="0" w:color="auto"/>
              <w:left w:val="single" w:sz="4" w:space="0" w:color="auto"/>
              <w:bottom w:val="single" w:sz="4" w:space="0" w:color="auto"/>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bCs/>
                <w:sz w:val="20"/>
                <w:szCs w:val="20"/>
              </w:rPr>
            </w:pPr>
          </w:p>
        </w:tc>
      </w:tr>
      <w:tr w:rsidR="00520585" w:rsidRPr="00520585" w:rsidTr="006E1067">
        <w:trPr>
          <w:trHeight w:hRule="exact" w:val="423"/>
        </w:trPr>
        <w:tc>
          <w:tcPr>
            <w:tcW w:w="8506" w:type="dxa"/>
            <w:tcBorders>
              <w:top w:val="single" w:sz="4" w:space="0" w:color="auto"/>
              <w:left w:val="single" w:sz="4" w:space="0" w:color="auto"/>
              <w:bottom w:val="single" w:sz="4" w:space="0" w:color="auto"/>
              <w:right w:val="single" w:sz="4" w:space="0" w:color="000000"/>
            </w:tcBorders>
            <w:vAlign w:val="center"/>
          </w:tcPr>
          <w:p w:rsidR="00520585" w:rsidRPr="00520585" w:rsidRDefault="00520585" w:rsidP="00F61C83">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Las decisiones afectan a terceros en cuestión de retrasos, re-trabajos modificaciones, etc.</w:t>
            </w:r>
          </w:p>
        </w:tc>
        <w:tc>
          <w:tcPr>
            <w:tcW w:w="1342" w:type="dxa"/>
            <w:tcBorders>
              <w:top w:val="single" w:sz="4" w:space="0" w:color="auto"/>
              <w:left w:val="single" w:sz="4" w:space="0" w:color="auto"/>
              <w:bottom w:val="single" w:sz="4" w:space="0" w:color="auto"/>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bCs/>
                <w:sz w:val="20"/>
                <w:szCs w:val="20"/>
              </w:rPr>
            </w:pPr>
          </w:p>
        </w:tc>
      </w:tr>
      <w:tr w:rsidR="00520585" w:rsidRPr="00520585" w:rsidTr="006E1067">
        <w:trPr>
          <w:trHeight w:hRule="exact" w:val="381"/>
        </w:trPr>
        <w:tc>
          <w:tcPr>
            <w:tcW w:w="8506" w:type="dxa"/>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F61C83">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Las decisiones afectan los resultados del departamento o área.</w:t>
            </w:r>
          </w:p>
        </w:tc>
        <w:tc>
          <w:tcPr>
            <w:tcW w:w="1342" w:type="dxa"/>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bCs/>
                <w:sz w:val="20"/>
                <w:szCs w:val="20"/>
              </w:rPr>
            </w:pPr>
          </w:p>
        </w:tc>
      </w:tr>
      <w:tr w:rsidR="00520585" w:rsidRPr="00520585" w:rsidTr="006E1067">
        <w:trPr>
          <w:trHeight w:hRule="exact" w:val="428"/>
        </w:trPr>
        <w:tc>
          <w:tcPr>
            <w:tcW w:w="8506" w:type="dxa"/>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F61C83">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Las decisiones impactan los resultados del área.</w:t>
            </w:r>
          </w:p>
        </w:tc>
        <w:tc>
          <w:tcPr>
            <w:tcW w:w="1342" w:type="dxa"/>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bCs/>
                <w:sz w:val="20"/>
                <w:szCs w:val="20"/>
              </w:rPr>
            </w:pPr>
            <w:r w:rsidRPr="00520585">
              <w:rPr>
                <w:rFonts w:ascii="Arial" w:eastAsia="Times New Roman" w:hAnsi="Arial" w:cs="Arial"/>
                <w:bCs/>
                <w:sz w:val="20"/>
                <w:szCs w:val="20"/>
              </w:rPr>
              <w:t>x</w:t>
            </w:r>
          </w:p>
        </w:tc>
      </w:tr>
      <w:tr w:rsidR="00520585" w:rsidRPr="00520585" w:rsidTr="006E1067">
        <w:trPr>
          <w:trHeight w:hRule="exact" w:val="407"/>
        </w:trPr>
        <w:tc>
          <w:tcPr>
            <w:tcW w:w="8506" w:type="dxa"/>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F61C83">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Las decisiones impactan significativamente los resultados del Instituto.</w:t>
            </w:r>
          </w:p>
        </w:tc>
        <w:tc>
          <w:tcPr>
            <w:tcW w:w="1342" w:type="dxa"/>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bCs/>
                <w:sz w:val="20"/>
                <w:szCs w:val="20"/>
              </w:rPr>
            </w:pPr>
            <w:r w:rsidRPr="00520585">
              <w:rPr>
                <w:rFonts w:ascii="Arial" w:eastAsia="Times New Roman" w:hAnsi="Arial" w:cs="Arial"/>
                <w:bCs/>
                <w:sz w:val="20"/>
                <w:szCs w:val="20"/>
              </w:rPr>
              <w:t>x</w:t>
            </w:r>
          </w:p>
        </w:tc>
      </w:tr>
    </w:tbl>
    <w:p w:rsidR="00520585" w:rsidRPr="00520585" w:rsidRDefault="00520585" w:rsidP="00520585">
      <w:pPr>
        <w:spacing w:after="0" w:line="240" w:lineRule="auto"/>
        <w:rPr>
          <w:rFonts w:ascii="Arial" w:hAnsi="Arial" w:cs="Arial"/>
          <w:lang w:val="es-ES"/>
        </w:rPr>
      </w:pPr>
    </w:p>
    <w:p w:rsidR="00520585" w:rsidRPr="00520585" w:rsidRDefault="00520585" w:rsidP="00520585">
      <w:pPr>
        <w:numPr>
          <w:ilvl w:val="0"/>
          <w:numId w:val="3"/>
        </w:numPr>
        <w:spacing w:after="0" w:line="240" w:lineRule="auto"/>
        <w:contextualSpacing/>
        <w:rPr>
          <w:rFonts w:ascii="Arial" w:hAnsi="Arial" w:cs="Arial"/>
          <w:color w:val="1F497D" w:themeColor="text2"/>
        </w:rPr>
      </w:pPr>
      <w:r w:rsidRPr="00520585">
        <w:rPr>
          <w:rFonts w:ascii="Arial" w:hAnsi="Arial" w:cs="Arial"/>
          <w:color w:val="1F497D" w:themeColor="text2"/>
        </w:rPr>
        <w:t>Iniciativa en las funciones del puesto.</w:t>
      </w:r>
    </w:p>
    <w:tbl>
      <w:tblPr>
        <w:tblW w:w="9927" w:type="dxa"/>
        <w:tblInd w:w="-497" w:type="dxa"/>
        <w:tblLayout w:type="fixed"/>
        <w:tblCellMar>
          <w:left w:w="70" w:type="dxa"/>
          <w:right w:w="70" w:type="dxa"/>
        </w:tblCellMar>
        <w:tblLook w:val="0000" w:firstRow="0" w:lastRow="0" w:firstColumn="0" w:lastColumn="0" w:noHBand="0" w:noVBand="0"/>
      </w:tblPr>
      <w:tblGrid>
        <w:gridCol w:w="8506"/>
        <w:gridCol w:w="1421"/>
      </w:tblGrid>
      <w:tr w:rsidR="00520585" w:rsidRPr="00520585" w:rsidTr="006E1067">
        <w:trPr>
          <w:trHeight w:hRule="exact" w:val="447"/>
          <w:tblHeader/>
        </w:trPr>
        <w:tc>
          <w:tcPr>
            <w:tcW w:w="9923"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tcPr>
          <w:p w:rsidR="00520585" w:rsidRPr="00520585" w:rsidRDefault="00520585" w:rsidP="00520585">
            <w:pPr>
              <w:spacing w:after="0" w:line="240" w:lineRule="auto"/>
              <w:jc w:val="center"/>
              <w:rPr>
                <w:rFonts w:ascii="Arial" w:hAnsi="Arial" w:cs="Arial"/>
                <w:b/>
                <w:sz w:val="20"/>
                <w:szCs w:val="20"/>
              </w:rPr>
            </w:pPr>
            <w:r w:rsidRPr="00520585">
              <w:rPr>
                <w:rFonts w:ascii="Arial" w:hAnsi="Arial" w:cs="Arial"/>
                <w:b/>
                <w:sz w:val="20"/>
                <w:szCs w:val="20"/>
              </w:rPr>
              <w:t>6.1 Marque con una (X) la opción que mejor describa lo que su puesto requiere</w:t>
            </w:r>
          </w:p>
        </w:tc>
      </w:tr>
      <w:tr w:rsidR="00520585" w:rsidRPr="00520585" w:rsidTr="006E1067">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520585" w:rsidRPr="00520585" w:rsidRDefault="00520585" w:rsidP="00F61C83">
            <w:pPr>
              <w:spacing w:after="0" w:line="240" w:lineRule="auto"/>
              <w:jc w:val="both"/>
              <w:rPr>
                <w:rFonts w:ascii="Arial" w:hAnsi="Arial" w:cs="Arial"/>
                <w:sz w:val="20"/>
                <w:szCs w:val="20"/>
              </w:rPr>
            </w:pPr>
            <w:r w:rsidRPr="00520585">
              <w:rPr>
                <w:rFonts w:ascii="Arial" w:hAnsi="Arial" w:cs="Arial"/>
                <w:sz w:val="20"/>
                <w:szCs w:val="20"/>
              </w:rPr>
              <w:t>El puesto exige la iniciativa normal a todo trabajo</w:t>
            </w:r>
          </w:p>
        </w:tc>
        <w:tc>
          <w:tcPr>
            <w:tcW w:w="1421" w:type="dxa"/>
            <w:tcBorders>
              <w:top w:val="single" w:sz="4" w:space="0" w:color="auto"/>
              <w:left w:val="single" w:sz="4" w:space="0" w:color="auto"/>
              <w:bottom w:val="single" w:sz="4" w:space="0" w:color="auto"/>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bCs/>
                <w:sz w:val="20"/>
                <w:szCs w:val="20"/>
              </w:rPr>
            </w:pPr>
          </w:p>
        </w:tc>
      </w:tr>
      <w:tr w:rsidR="00520585" w:rsidRPr="00520585" w:rsidTr="006E1067">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520585" w:rsidRPr="00520585" w:rsidRDefault="00520585" w:rsidP="00F61C83">
            <w:pPr>
              <w:spacing w:after="0" w:line="240" w:lineRule="auto"/>
              <w:jc w:val="both"/>
              <w:rPr>
                <w:rFonts w:ascii="Arial" w:hAnsi="Arial" w:cs="Arial"/>
                <w:sz w:val="20"/>
                <w:szCs w:val="20"/>
              </w:rPr>
            </w:pPr>
            <w:r w:rsidRPr="00520585">
              <w:rPr>
                <w:rFonts w:ascii="Arial" w:hAnsi="Arial" w:cs="Arial"/>
                <w:sz w:val="20"/>
                <w:szCs w:val="20"/>
              </w:rPr>
              <w:t>Exige sugerir eventualmente métodos, mejoras, entre otros, para su trabajo</w:t>
            </w:r>
          </w:p>
        </w:tc>
        <w:tc>
          <w:tcPr>
            <w:tcW w:w="1421" w:type="dxa"/>
            <w:tcBorders>
              <w:top w:val="single" w:sz="4" w:space="0" w:color="auto"/>
              <w:left w:val="single" w:sz="4" w:space="0" w:color="auto"/>
              <w:bottom w:val="single" w:sz="4" w:space="0" w:color="auto"/>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bCs/>
                <w:sz w:val="20"/>
                <w:szCs w:val="20"/>
              </w:rPr>
            </w:pPr>
          </w:p>
        </w:tc>
      </w:tr>
      <w:tr w:rsidR="00520585" w:rsidRPr="00520585" w:rsidTr="006E1067">
        <w:trPr>
          <w:trHeight w:hRule="exact" w:val="454"/>
        </w:trPr>
        <w:tc>
          <w:tcPr>
            <w:tcW w:w="8506" w:type="dxa"/>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F61C83">
            <w:pPr>
              <w:spacing w:after="0" w:line="240" w:lineRule="auto"/>
              <w:jc w:val="both"/>
              <w:rPr>
                <w:rFonts w:ascii="Arial" w:hAnsi="Arial" w:cs="Arial"/>
                <w:sz w:val="20"/>
                <w:szCs w:val="20"/>
              </w:rPr>
            </w:pPr>
            <w:r w:rsidRPr="00520585">
              <w:rPr>
                <w:rFonts w:ascii="Arial" w:hAnsi="Arial" w:cs="Arial"/>
                <w:sz w:val="20"/>
                <w:szCs w:val="20"/>
              </w:rPr>
              <w:t>Exige pensar o mejorar procedimientos, entre otros, para varios puestos.</w:t>
            </w:r>
          </w:p>
        </w:tc>
        <w:tc>
          <w:tcPr>
            <w:tcW w:w="1421" w:type="dxa"/>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bCs/>
                <w:sz w:val="20"/>
                <w:szCs w:val="20"/>
              </w:rPr>
            </w:pPr>
            <w:r w:rsidRPr="00520585">
              <w:rPr>
                <w:rFonts w:ascii="Arial" w:eastAsia="Times New Roman" w:hAnsi="Arial" w:cs="Arial"/>
                <w:bCs/>
                <w:sz w:val="20"/>
                <w:szCs w:val="20"/>
              </w:rPr>
              <w:t>x</w:t>
            </w:r>
          </w:p>
        </w:tc>
      </w:tr>
      <w:tr w:rsidR="00520585" w:rsidRPr="00520585" w:rsidTr="006E1067">
        <w:trPr>
          <w:trHeight w:hRule="exact" w:val="640"/>
        </w:trPr>
        <w:tc>
          <w:tcPr>
            <w:tcW w:w="8506" w:type="dxa"/>
            <w:tcBorders>
              <w:top w:val="single" w:sz="4" w:space="0" w:color="auto"/>
              <w:left w:val="single" w:sz="4" w:space="0" w:color="auto"/>
              <w:bottom w:val="single" w:sz="4" w:space="0" w:color="000000"/>
              <w:right w:val="single" w:sz="4" w:space="0" w:color="000000"/>
            </w:tcBorders>
            <w:shd w:val="clear" w:color="auto" w:fill="auto"/>
            <w:vAlign w:val="center"/>
          </w:tcPr>
          <w:p w:rsidR="00520585" w:rsidRPr="00520585" w:rsidRDefault="00520585" w:rsidP="00F61C83">
            <w:pPr>
              <w:spacing w:after="0" w:line="240" w:lineRule="auto"/>
              <w:jc w:val="both"/>
              <w:rPr>
                <w:rFonts w:ascii="Arial" w:hAnsi="Arial" w:cs="Arial"/>
                <w:sz w:val="20"/>
                <w:szCs w:val="20"/>
              </w:rPr>
            </w:pPr>
            <w:r w:rsidRPr="00520585">
              <w:rPr>
                <w:rFonts w:ascii="Arial" w:hAnsi="Arial" w:cs="Arial"/>
                <w:sz w:val="20"/>
                <w:szCs w:val="20"/>
              </w:rPr>
              <w:t>El puesto tiene como parte esencial, la creación de nuevos sistemas, métodos, procedimientos, entre otros.</w:t>
            </w:r>
          </w:p>
        </w:tc>
        <w:tc>
          <w:tcPr>
            <w:tcW w:w="1421" w:type="dxa"/>
            <w:tcBorders>
              <w:top w:val="single" w:sz="4" w:space="0" w:color="auto"/>
              <w:left w:val="single" w:sz="4" w:space="0" w:color="auto"/>
              <w:bottom w:val="single" w:sz="4" w:space="0" w:color="000000"/>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bCs/>
                <w:sz w:val="20"/>
                <w:szCs w:val="20"/>
              </w:rPr>
            </w:pPr>
            <w:r w:rsidRPr="00520585">
              <w:rPr>
                <w:rFonts w:ascii="Arial" w:eastAsia="Times New Roman" w:hAnsi="Arial" w:cs="Arial"/>
                <w:bCs/>
                <w:sz w:val="20"/>
                <w:szCs w:val="20"/>
              </w:rPr>
              <w:t>x</w:t>
            </w:r>
          </w:p>
        </w:tc>
      </w:tr>
      <w:tr w:rsidR="00520585" w:rsidRPr="00520585" w:rsidTr="006E1067">
        <w:trPr>
          <w:trHeight w:hRule="exact" w:val="454"/>
        </w:trPr>
        <w:tc>
          <w:tcPr>
            <w:tcW w:w="8506" w:type="dxa"/>
            <w:tcBorders>
              <w:top w:val="single" w:sz="4" w:space="0" w:color="auto"/>
              <w:left w:val="single" w:sz="4" w:space="0" w:color="auto"/>
              <w:bottom w:val="single" w:sz="4" w:space="0" w:color="auto"/>
              <w:right w:val="single" w:sz="4" w:space="0" w:color="000000"/>
            </w:tcBorders>
            <w:shd w:val="clear" w:color="auto" w:fill="auto"/>
            <w:vAlign w:val="center"/>
          </w:tcPr>
          <w:p w:rsidR="00520585" w:rsidRPr="00520585" w:rsidRDefault="00520585" w:rsidP="00F61C83">
            <w:pPr>
              <w:spacing w:after="0" w:line="240" w:lineRule="auto"/>
              <w:jc w:val="both"/>
              <w:rPr>
                <w:rFonts w:ascii="Arial" w:hAnsi="Arial" w:cs="Arial"/>
                <w:sz w:val="20"/>
                <w:szCs w:val="20"/>
              </w:rPr>
            </w:pPr>
            <w:r w:rsidRPr="00520585">
              <w:rPr>
                <w:rFonts w:ascii="Arial" w:hAnsi="Arial" w:cs="Arial"/>
                <w:sz w:val="20"/>
                <w:szCs w:val="20"/>
              </w:rPr>
              <w:t>El puesto es dedicado a labores de creación de formas, métodos, entre otros.</w:t>
            </w:r>
          </w:p>
        </w:tc>
        <w:tc>
          <w:tcPr>
            <w:tcW w:w="1421" w:type="dxa"/>
            <w:tcBorders>
              <w:top w:val="single" w:sz="4" w:space="0" w:color="auto"/>
              <w:left w:val="single" w:sz="4" w:space="0" w:color="auto"/>
              <w:bottom w:val="single" w:sz="4" w:space="0" w:color="auto"/>
              <w:right w:val="single" w:sz="4" w:space="0" w:color="000000"/>
            </w:tcBorders>
            <w:vAlign w:val="center"/>
          </w:tcPr>
          <w:p w:rsidR="00520585" w:rsidRPr="00520585" w:rsidRDefault="00520585" w:rsidP="00520585">
            <w:pPr>
              <w:spacing w:after="0" w:line="240" w:lineRule="auto"/>
              <w:jc w:val="center"/>
              <w:rPr>
                <w:rFonts w:ascii="Arial" w:eastAsia="Times New Roman" w:hAnsi="Arial" w:cs="Arial"/>
                <w:bCs/>
                <w:sz w:val="20"/>
                <w:szCs w:val="20"/>
              </w:rPr>
            </w:pPr>
            <w:r w:rsidRPr="00520585">
              <w:rPr>
                <w:rFonts w:ascii="Arial" w:eastAsia="Times New Roman" w:hAnsi="Arial" w:cs="Arial"/>
                <w:bCs/>
                <w:sz w:val="20"/>
                <w:szCs w:val="20"/>
              </w:rPr>
              <w:t>x</w:t>
            </w:r>
          </w:p>
        </w:tc>
      </w:tr>
    </w:tbl>
    <w:p w:rsidR="00520585" w:rsidRPr="00520585" w:rsidRDefault="00520585" w:rsidP="00520585">
      <w:pPr>
        <w:spacing w:after="0" w:line="240" w:lineRule="auto"/>
        <w:ind w:left="-4"/>
        <w:contextualSpacing/>
        <w:rPr>
          <w:rFonts w:ascii="Arial" w:hAnsi="Arial" w:cs="Arial"/>
          <w:color w:val="1F497D" w:themeColor="text2"/>
        </w:rPr>
      </w:pPr>
    </w:p>
    <w:p w:rsidR="00520585" w:rsidRPr="00520585" w:rsidRDefault="00520585" w:rsidP="00520585">
      <w:pPr>
        <w:numPr>
          <w:ilvl w:val="0"/>
          <w:numId w:val="3"/>
        </w:numPr>
        <w:spacing w:after="0" w:line="240" w:lineRule="auto"/>
        <w:contextualSpacing/>
        <w:rPr>
          <w:rFonts w:ascii="Arial" w:hAnsi="Arial" w:cs="Arial"/>
          <w:color w:val="1F497D" w:themeColor="text2"/>
        </w:rPr>
      </w:pPr>
      <w:r w:rsidRPr="00520585">
        <w:rPr>
          <w:rFonts w:ascii="Arial" w:hAnsi="Arial" w:cs="Arial"/>
          <w:color w:val="1F497D" w:themeColor="text2"/>
        </w:rPr>
        <w:t>Relaciones internas de trabajo con otras áreas</w:t>
      </w:r>
    </w:p>
    <w:tbl>
      <w:tblPr>
        <w:tblStyle w:val="Tablaconcuadrcula"/>
        <w:tblW w:w="9925" w:type="dxa"/>
        <w:tblInd w:w="-495" w:type="dxa"/>
        <w:tblLook w:val="04A0" w:firstRow="1" w:lastRow="0" w:firstColumn="1" w:lastColumn="0" w:noHBand="0" w:noVBand="1"/>
      </w:tblPr>
      <w:tblGrid>
        <w:gridCol w:w="3863"/>
        <w:gridCol w:w="6062"/>
      </w:tblGrid>
      <w:tr w:rsidR="00520585" w:rsidRPr="00520585" w:rsidTr="006E1067">
        <w:tc>
          <w:tcPr>
            <w:tcW w:w="3863" w:type="dxa"/>
            <w:tcBorders>
              <w:bottom w:val="single" w:sz="4" w:space="0" w:color="auto"/>
            </w:tcBorders>
            <w:shd w:val="clear" w:color="auto" w:fill="C6D9F1" w:themeFill="text2" w:themeFillTint="33"/>
            <w:vAlign w:val="center"/>
          </w:tcPr>
          <w:p w:rsidR="00520585" w:rsidRPr="00520585" w:rsidRDefault="00520585" w:rsidP="00520585">
            <w:pPr>
              <w:jc w:val="center"/>
              <w:rPr>
                <w:rFonts w:ascii="Arial" w:hAnsi="Arial" w:cs="Arial"/>
                <w:b/>
                <w:sz w:val="20"/>
                <w:szCs w:val="20"/>
              </w:rPr>
            </w:pPr>
            <w:r w:rsidRPr="00520585">
              <w:rPr>
                <w:rFonts w:ascii="Arial" w:hAnsi="Arial" w:cs="Arial"/>
                <w:b/>
                <w:sz w:val="20"/>
                <w:szCs w:val="20"/>
              </w:rPr>
              <w:t xml:space="preserve">7.1 Grupo </w:t>
            </w:r>
          </w:p>
        </w:tc>
        <w:tc>
          <w:tcPr>
            <w:tcW w:w="6062" w:type="dxa"/>
            <w:shd w:val="clear" w:color="auto" w:fill="C6D9F1" w:themeFill="text2" w:themeFillTint="33"/>
            <w:vAlign w:val="center"/>
          </w:tcPr>
          <w:p w:rsidR="00520585" w:rsidRPr="00520585" w:rsidRDefault="00520585" w:rsidP="00520585">
            <w:pPr>
              <w:jc w:val="center"/>
              <w:rPr>
                <w:rFonts w:ascii="Arial" w:hAnsi="Arial" w:cs="Arial"/>
                <w:b/>
                <w:sz w:val="20"/>
                <w:szCs w:val="20"/>
              </w:rPr>
            </w:pPr>
            <w:r w:rsidRPr="00520585">
              <w:rPr>
                <w:rFonts w:ascii="Arial" w:hAnsi="Arial" w:cs="Arial"/>
                <w:b/>
                <w:sz w:val="20"/>
                <w:szCs w:val="20"/>
              </w:rPr>
              <w:t>7.2 Actividad que se realiza</w:t>
            </w:r>
          </w:p>
        </w:tc>
      </w:tr>
      <w:tr w:rsidR="00520585" w:rsidRPr="00520585" w:rsidTr="006E1067">
        <w:trPr>
          <w:trHeight w:val="641"/>
        </w:trPr>
        <w:tc>
          <w:tcPr>
            <w:tcW w:w="3863" w:type="dxa"/>
            <w:shd w:val="clear" w:color="auto" w:fill="C6D9F1" w:themeFill="text2" w:themeFillTint="33"/>
            <w:vAlign w:val="center"/>
          </w:tcPr>
          <w:p w:rsidR="00520585" w:rsidRPr="00520585" w:rsidRDefault="00520585" w:rsidP="00F61C83">
            <w:pPr>
              <w:jc w:val="both"/>
              <w:rPr>
                <w:rFonts w:ascii="Arial" w:eastAsia="Times New Roman" w:hAnsi="Arial" w:cs="Arial"/>
                <w:bCs/>
                <w:sz w:val="20"/>
                <w:szCs w:val="24"/>
                <w:lang w:val="es-ES" w:eastAsia="es-ES"/>
              </w:rPr>
            </w:pPr>
            <w:r w:rsidRPr="00520585">
              <w:rPr>
                <w:rFonts w:ascii="Arial" w:eastAsia="Times New Roman" w:hAnsi="Arial" w:cs="Arial"/>
                <w:bCs/>
                <w:sz w:val="20"/>
                <w:lang w:val="es-ES" w:eastAsia="es-ES"/>
              </w:rPr>
              <w:t>Personal directivo</w:t>
            </w:r>
          </w:p>
        </w:tc>
        <w:tc>
          <w:tcPr>
            <w:tcW w:w="6062" w:type="dxa"/>
            <w:vAlign w:val="center"/>
          </w:tcPr>
          <w:p w:rsidR="00BC2B0C" w:rsidRPr="00C62C71" w:rsidRDefault="00BC2B0C" w:rsidP="00487904">
            <w:pPr>
              <w:jc w:val="both"/>
              <w:rPr>
                <w:rFonts w:ascii="Arial" w:hAnsi="Arial" w:cs="Arial"/>
                <w:sz w:val="20"/>
                <w:szCs w:val="20"/>
              </w:rPr>
            </w:pPr>
            <w:r>
              <w:rPr>
                <w:rFonts w:ascii="Arial" w:hAnsi="Arial" w:cs="Arial"/>
                <w:sz w:val="20"/>
                <w:szCs w:val="20"/>
              </w:rPr>
              <w:t>A</w:t>
            </w:r>
            <w:r w:rsidRPr="00520585">
              <w:rPr>
                <w:rFonts w:ascii="Arial" w:hAnsi="Arial" w:cs="Arial"/>
                <w:sz w:val="20"/>
                <w:szCs w:val="20"/>
              </w:rPr>
              <w:t>sesora</w:t>
            </w:r>
            <w:r>
              <w:rPr>
                <w:rFonts w:ascii="Arial" w:hAnsi="Arial" w:cs="Arial"/>
                <w:sz w:val="20"/>
                <w:szCs w:val="20"/>
              </w:rPr>
              <w:t>r</w:t>
            </w:r>
            <w:r w:rsidRPr="00520585">
              <w:rPr>
                <w:rFonts w:ascii="Arial" w:hAnsi="Arial" w:cs="Arial"/>
                <w:sz w:val="20"/>
                <w:szCs w:val="20"/>
              </w:rPr>
              <w:t xml:space="preserve"> al equipo directivo</w:t>
            </w:r>
            <w:r>
              <w:rPr>
                <w:rFonts w:ascii="Arial" w:hAnsi="Arial" w:cs="Arial"/>
                <w:sz w:val="20"/>
                <w:szCs w:val="20"/>
              </w:rPr>
              <w:t xml:space="preserve"> en materia jurídica, </w:t>
            </w:r>
            <w:r w:rsidRPr="00C62C71">
              <w:rPr>
                <w:rFonts w:ascii="Arial" w:hAnsi="Arial" w:cs="Arial"/>
                <w:sz w:val="20"/>
                <w:szCs w:val="20"/>
              </w:rPr>
              <w:t>normativa, y sobre la difusión institucional de los temas legales de interés y trascendencia para el Instituto</w:t>
            </w:r>
            <w:r>
              <w:rPr>
                <w:rFonts w:ascii="Arial" w:hAnsi="Arial" w:cs="Arial"/>
                <w:sz w:val="20"/>
                <w:szCs w:val="20"/>
              </w:rPr>
              <w:t>.</w:t>
            </w:r>
          </w:p>
          <w:p w:rsidR="00BC2B0C" w:rsidRDefault="00BC2B0C" w:rsidP="00F61C83">
            <w:pPr>
              <w:jc w:val="both"/>
              <w:rPr>
                <w:rFonts w:ascii="Arial" w:hAnsi="Arial" w:cs="Arial"/>
                <w:sz w:val="20"/>
                <w:szCs w:val="20"/>
              </w:rPr>
            </w:pPr>
            <w:r>
              <w:rPr>
                <w:rFonts w:ascii="Arial" w:hAnsi="Arial" w:cs="Arial"/>
                <w:sz w:val="20"/>
                <w:szCs w:val="20"/>
              </w:rPr>
              <w:t>Proponer al Pleno del Instituto, las de reformas a la ley</w:t>
            </w:r>
            <w:r w:rsidRPr="00C62C71">
              <w:rPr>
                <w:rFonts w:ascii="Arial" w:hAnsi="Arial" w:cs="Arial"/>
                <w:sz w:val="20"/>
                <w:szCs w:val="20"/>
              </w:rPr>
              <w:t xml:space="preserve"> y normatividad secundaria que emane de ésta, así como la normatividad en el orden administrativo que se requiera para el ejercicio de las atribuciones de las áreas del Instituto.  </w:t>
            </w:r>
          </w:p>
          <w:p w:rsidR="00520585" w:rsidRPr="00520585" w:rsidRDefault="00BC2B0C" w:rsidP="00F61C83">
            <w:pPr>
              <w:jc w:val="both"/>
              <w:rPr>
                <w:rFonts w:ascii="Arial" w:hAnsi="Arial" w:cs="Arial"/>
                <w:sz w:val="20"/>
                <w:szCs w:val="20"/>
              </w:rPr>
            </w:pPr>
            <w:r w:rsidRPr="00520585">
              <w:rPr>
                <w:rFonts w:ascii="Arial" w:hAnsi="Arial" w:cs="Arial"/>
                <w:sz w:val="20"/>
                <w:szCs w:val="20"/>
              </w:rPr>
              <w:t xml:space="preserve"> </w:t>
            </w:r>
            <w:r w:rsidRPr="00C62C71">
              <w:rPr>
                <w:rFonts w:ascii="Arial" w:hAnsi="Arial" w:cs="Arial"/>
                <w:sz w:val="20"/>
                <w:szCs w:val="20"/>
              </w:rPr>
              <w:t>Proporcionar asesoría técnica-jurídica a las unidades administrativas del Instituto</w:t>
            </w:r>
          </w:p>
        </w:tc>
      </w:tr>
      <w:tr w:rsidR="00520585" w:rsidRPr="00520585" w:rsidTr="006E1067">
        <w:trPr>
          <w:trHeight w:val="560"/>
        </w:trPr>
        <w:tc>
          <w:tcPr>
            <w:tcW w:w="3863" w:type="dxa"/>
            <w:shd w:val="clear" w:color="auto" w:fill="C6D9F1" w:themeFill="text2" w:themeFillTint="33"/>
            <w:vAlign w:val="center"/>
          </w:tcPr>
          <w:p w:rsidR="00520585" w:rsidRPr="00520585" w:rsidRDefault="00520585" w:rsidP="00F61C83">
            <w:pPr>
              <w:jc w:val="both"/>
              <w:rPr>
                <w:rFonts w:ascii="Arial" w:eastAsia="Times New Roman" w:hAnsi="Arial" w:cs="Arial"/>
                <w:bCs/>
                <w:sz w:val="20"/>
                <w:szCs w:val="24"/>
                <w:lang w:val="es-ES" w:eastAsia="es-ES"/>
              </w:rPr>
            </w:pPr>
            <w:r w:rsidRPr="00520585">
              <w:rPr>
                <w:rFonts w:ascii="Arial" w:eastAsia="Times New Roman" w:hAnsi="Arial" w:cs="Arial"/>
                <w:bCs/>
                <w:sz w:val="20"/>
                <w:lang w:val="es-ES" w:eastAsia="es-ES"/>
              </w:rPr>
              <w:t>Personal mandos medios</w:t>
            </w:r>
          </w:p>
        </w:tc>
        <w:tc>
          <w:tcPr>
            <w:tcW w:w="6062" w:type="dxa"/>
            <w:vAlign w:val="center"/>
          </w:tcPr>
          <w:p w:rsidR="00520585" w:rsidRPr="00520585" w:rsidRDefault="00520585" w:rsidP="00F61C83">
            <w:pPr>
              <w:jc w:val="both"/>
              <w:rPr>
                <w:rFonts w:ascii="Arial" w:hAnsi="Arial" w:cs="Arial"/>
                <w:sz w:val="20"/>
                <w:szCs w:val="20"/>
              </w:rPr>
            </w:pPr>
            <w:r w:rsidRPr="00520585">
              <w:rPr>
                <w:rFonts w:ascii="Arial" w:hAnsi="Arial" w:cs="Arial"/>
                <w:sz w:val="20"/>
                <w:szCs w:val="20"/>
              </w:rPr>
              <w:t>Dirigir y dar seguimiento a los temas de ámbito legal en los cuales estén involucrados.</w:t>
            </w:r>
          </w:p>
        </w:tc>
      </w:tr>
      <w:tr w:rsidR="00520585" w:rsidRPr="00520585" w:rsidTr="006E1067">
        <w:trPr>
          <w:trHeight w:val="553"/>
        </w:trPr>
        <w:tc>
          <w:tcPr>
            <w:tcW w:w="3863" w:type="dxa"/>
            <w:shd w:val="clear" w:color="auto" w:fill="C6D9F1" w:themeFill="text2" w:themeFillTint="33"/>
            <w:vAlign w:val="center"/>
          </w:tcPr>
          <w:p w:rsidR="00520585" w:rsidRPr="00520585" w:rsidRDefault="00520585" w:rsidP="00F61C83">
            <w:pPr>
              <w:jc w:val="both"/>
              <w:rPr>
                <w:rFonts w:ascii="Arial" w:eastAsia="Times New Roman" w:hAnsi="Arial" w:cs="Arial"/>
                <w:bCs/>
                <w:sz w:val="20"/>
                <w:szCs w:val="24"/>
                <w:lang w:val="es-ES" w:eastAsia="es-ES"/>
              </w:rPr>
            </w:pPr>
            <w:r w:rsidRPr="00520585">
              <w:rPr>
                <w:rFonts w:ascii="Arial" w:eastAsia="Times New Roman" w:hAnsi="Arial" w:cs="Arial"/>
                <w:bCs/>
                <w:sz w:val="20"/>
                <w:lang w:val="es-ES" w:eastAsia="es-ES"/>
              </w:rPr>
              <w:t>Personal especializado</w:t>
            </w:r>
          </w:p>
        </w:tc>
        <w:tc>
          <w:tcPr>
            <w:tcW w:w="6062" w:type="dxa"/>
            <w:vAlign w:val="center"/>
          </w:tcPr>
          <w:p w:rsidR="00520585" w:rsidRPr="00520585" w:rsidRDefault="00520585" w:rsidP="00F61C83">
            <w:pPr>
              <w:jc w:val="both"/>
              <w:rPr>
                <w:rFonts w:ascii="Arial" w:hAnsi="Arial" w:cs="Arial"/>
                <w:sz w:val="20"/>
                <w:szCs w:val="20"/>
              </w:rPr>
            </w:pPr>
            <w:r w:rsidRPr="00520585">
              <w:rPr>
                <w:rFonts w:ascii="Arial" w:hAnsi="Arial" w:cs="Arial"/>
                <w:sz w:val="20"/>
                <w:szCs w:val="20"/>
              </w:rPr>
              <w:t>Dirigir y dar seguimiento a los temas de ámbito legal en los cuales estén involucrados.</w:t>
            </w:r>
          </w:p>
        </w:tc>
      </w:tr>
      <w:tr w:rsidR="00520585" w:rsidRPr="00520585" w:rsidTr="006E1067">
        <w:trPr>
          <w:trHeight w:val="547"/>
        </w:trPr>
        <w:tc>
          <w:tcPr>
            <w:tcW w:w="3863" w:type="dxa"/>
            <w:shd w:val="clear" w:color="auto" w:fill="C6D9F1" w:themeFill="text2" w:themeFillTint="33"/>
            <w:vAlign w:val="center"/>
          </w:tcPr>
          <w:p w:rsidR="00520585" w:rsidRPr="00520585" w:rsidRDefault="00520585" w:rsidP="00F61C83">
            <w:pPr>
              <w:jc w:val="both"/>
              <w:rPr>
                <w:rFonts w:ascii="Arial" w:eastAsia="Times New Roman" w:hAnsi="Arial" w:cs="Arial"/>
                <w:bCs/>
                <w:sz w:val="20"/>
                <w:szCs w:val="24"/>
                <w:lang w:val="es-ES" w:eastAsia="es-ES"/>
              </w:rPr>
            </w:pPr>
            <w:r w:rsidRPr="00520585">
              <w:rPr>
                <w:rFonts w:ascii="Arial" w:eastAsia="Times New Roman" w:hAnsi="Arial" w:cs="Arial"/>
                <w:bCs/>
                <w:sz w:val="20"/>
                <w:lang w:val="es-ES" w:eastAsia="es-ES"/>
              </w:rPr>
              <w:t>Personal de apoyo</w:t>
            </w:r>
          </w:p>
        </w:tc>
        <w:tc>
          <w:tcPr>
            <w:tcW w:w="6062" w:type="dxa"/>
            <w:vAlign w:val="center"/>
          </w:tcPr>
          <w:p w:rsidR="00520585" w:rsidRPr="00520585" w:rsidRDefault="00520585" w:rsidP="00F61C83">
            <w:pPr>
              <w:jc w:val="both"/>
              <w:rPr>
                <w:rFonts w:ascii="Arial" w:hAnsi="Arial" w:cs="Arial"/>
                <w:sz w:val="20"/>
                <w:szCs w:val="20"/>
              </w:rPr>
            </w:pPr>
            <w:r w:rsidRPr="00520585">
              <w:rPr>
                <w:rFonts w:ascii="Arial" w:hAnsi="Arial" w:cs="Arial"/>
                <w:sz w:val="20"/>
                <w:szCs w:val="20"/>
              </w:rPr>
              <w:t>No aplica</w:t>
            </w:r>
          </w:p>
        </w:tc>
      </w:tr>
      <w:tr w:rsidR="00520585" w:rsidRPr="00520585" w:rsidTr="006E1067">
        <w:trPr>
          <w:trHeight w:val="569"/>
        </w:trPr>
        <w:tc>
          <w:tcPr>
            <w:tcW w:w="3863" w:type="dxa"/>
            <w:shd w:val="clear" w:color="auto" w:fill="C6D9F1" w:themeFill="text2" w:themeFillTint="33"/>
            <w:vAlign w:val="center"/>
          </w:tcPr>
          <w:p w:rsidR="00520585" w:rsidRPr="00520585" w:rsidRDefault="00520585" w:rsidP="00F61C83">
            <w:pPr>
              <w:jc w:val="both"/>
              <w:rPr>
                <w:rFonts w:ascii="Arial" w:eastAsia="Times New Roman" w:hAnsi="Arial" w:cs="Arial"/>
                <w:sz w:val="20"/>
                <w:szCs w:val="24"/>
                <w:lang w:val="es-ES" w:eastAsia="es-ES"/>
              </w:rPr>
            </w:pPr>
            <w:r w:rsidRPr="00520585">
              <w:rPr>
                <w:rFonts w:ascii="Arial" w:eastAsia="Times New Roman" w:hAnsi="Arial" w:cs="Arial"/>
                <w:bCs/>
                <w:sz w:val="20"/>
                <w:lang w:val="es-ES" w:eastAsia="es-ES"/>
              </w:rPr>
              <w:t>Personal de servicios</w:t>
            </w:r>
            <w:r w:rsidRPr="00520585">
              <w:rPr>
                <w:rFonts w:ascii="Arial" w:eastAsia="Arial Unicode MS" w:hAnsi="Arial" w:cs="Arial"/>
                <w:bCs/>
                <w:sz w:val="20"/>
                <w:lang w:val="es-ES" w:eastAsia="es-ES"/>
              </w:rPr>
              <w:t xml:space="preserve"> </w:t>
            </w:r>
          </w:p>
        </w:tc>
        <w:tc>
          <w:tcPr>
            <w:tcW w:w="6062" w:type="dxa"/>
            <w:vAlign w:val="center"/>
          </w:tcPr>
          <w:p w:rsidR="00520585" w:rsidRPr="00520585" w:rsidRDefault="00520585" w:rsidP="00F61C83">
            <w:pPr>
              <w:jc w:val="both"/>
              <w:rPr>
                <w:rFonts w:ascii="Arial" w:hAnsi="Arial" w:cs="Arial"/>
                <w:sz w:val="20"/>
                <w:szCs w:val="20"/>
              </w:rPr>
            </w:pPr>
            <w:r w:rsidRPr="00520585">
              <w:rPr>
                <w:rFonts w:ascii="Arial" w:hAnsi="Arial" w:cs="Arial"/>
                <w:sz w:val="20"/>
                <w:szCs w:val="20"/>
              </w:rPr>
              <w:t>No aplica</w:t>
            </w:r>
          </w:p>
        </w:tc>
      </w:tr>
      <w:tr w:rsidR="00520585" w:rsidRPr="00520585" w:rsidTr="006E1067">
        <w:trPr>
          <w:trHeight w:val="563"/>
        </w:trPr>
        <w:tc>
          <w:tcPr>
            <w:tcW w:w="3863" w:type="dxa"/>
            <w:shd w:val="clear" w:color="auto" w:fill="C6D9F1" w:themeFill="text2" w:themeFillTint="33"/>
            <w:vAlign w:val="center"/>
          </w:tcPr>
          <w:p w:rsidR="00520585" w:rsidRPr="00520585" w:rsidRDefault="00520585" w:rsidP="00F61C83">
            <w:pPr>
              <w:spacing w:after="120"/>
              <w:jc w:val="both"/>
              <w:rPr>
                <w:rFonts w:eastAsia="Arial Unicode MS"/>
                <w:sz w:val="20"/>
              </w:rPr>
            </w:pPr>
            <w:r w:rsidRPr="00520585">
              <w:rPr>
                <w:rFonts w:ascii="Arial" w:hAnsi="Arial" w:cs="Arial"/>
                <w:bCs/>
                <w:sz w:val="20"/>
                <w:lang w:val="es-ES" w:eastAsia="es-ES"/>
              </w:rPr>
              <w:t>Personal de apoyo secretarial</w:t>
            </w:r>
          </w:p>
        </w:tc>
        <w:tc>
          <w:tcPr>
            <w:tcW w:w="6062" w:type="dxa"/>
            <w:vAlign w:val="center"/>
          </w:tcPr>
          <w:p w:rsidR="00520585" w:rsidRPr="00520585" w:rsidRDefault="00BC2B0C" w:rsidP="00F61C83">
            <w:pPr>
              <w:jc w:val="both"/>
              <w:rPr>
                <w:rFonts w:ascii="Arial" w:hAnsi="Arial" w:cs="Arial"/>
                <w:sz w:val="20"/>
                <w:szCs w:val="20"/>
              </w:rPr>
            </w:pPr>
            <w:r>
              <w:rPr>
                <w:rFonts w:ascii="Arial" w:hAnsi="Arial" w:cs="Arial"/>
                <w:sz w:val="20"/>
                <w:szCs w:val="20"/>
              </w:rPr>
              <w:t>No aplica</w:t>
            </w:r>
          </w:p>
        </w:tc>
      </w:tr>
    </w:tbl>
    <w:p w:rsidR="00520585" w:rsidRPr="00520585" w:rsidRDefault="00520585" w:rsidP="00520585">
      <w:pPr>
        <w:numPr>
          <w:ilvl w:val="0"/>
          <w:numId w:val="3"/>
        </w:numPr>
        <w:spacing w:after="0" w:line="240" w:lineRule="auto"/>
        <w:contextualSpacing/>
        <w:rPr>
          <w:rFonts w:ascii="Arial" w:hAnsi="Arial" w:cs="Arial"/>
          <w:color w:val="1F497D" w:themeColor="text2"/>
        </w:rPr>
      </w:pPr>
      <w:r w:rsidRPr="00520585">
        <w:rPr>
          <w:rFonts w:ascii="Arial" w:hAnsi="Arial" w:cs="Arial"/>
          <w:color w:val="1F497D" w:themeColor="text2"/>
        </w:rPr>
        <w:t xml:space="preserve">Relaciones externas de trabajo </w:t>
      </w:r>
    </w:p>
    <w:tbl>
      <w:tblPr>
        <w:tblStyle w:val="Tablaconcuadrcula"/>
        <w:tblW w:w="9925" w:type="dxa"/>
        <w:tblInd w:w="-495" w:type="dxa"/>
        <w:tblLook w:val="04A0" w:firstRow="1" w:lastRow="0" w:firstColumn="1" w:lastColumn="0" w:noHBand="0" w:noVBand="1"/>
      </w:tblPr>
      <w:tblGrid>
        <w:gridCol w:w="3863"/>
        <w:gridCol w:w="6062"/>
      </w:tblGrid>
      <w:tr w:rsidR="00520585" w:rsidRPr="00520585" w:rsidTr="006E1067">
        <w:tc>
          <w:tcPr>
            <w:tcW w:w="3863" w:type="dxa"/>
            <w:shd w:val="clear" w:color="auto" w:fill="C6D9F1" w:themeFill="text2" w:themeFillTint="33"/>
            <w:vAlign w:val="center"/>
          </w:tcPr>
          <w:p w:rsidR="00520585" w:rsidRPr="00520585" w:rsidRDefault="00520585" w:rsidP="00520585">
            <w:pPr>
              <w:jc w:val="center"/>
              <w:rPr>
                <w:rFonts w:ascii="Arial" w:hAnsi="Arial" w:cs="Arial"/>
                <w:b/>
                <w:sz w:val="20"/>
                <w:szCs w:val="20"/>
              </w:rPr>
            </w:pPr>
            <w:r w:rsidRPr="00520585">
              <w:rPr>
                <w:rFonts w:ascii="Arial" w:hAnsi="Arial" w:cs="Arial"/>
                <w:b/>
                <w:sz w:val="20"/>
                <w:szCs w:val="20"/>
              </w:rPr>
              <w:t>8.1 Institución / Organismo</w:t>
            </w:r>
          </w:p>
        </w:tc>
        <w:tc>
          <w:tcPr>
            <w:tcW w:w="6062" w:type="dxa"/>
            <w:shd w:val="clear" w:color="auto" w:fill="C6D9F1" w:themeFill="text2" w:themeFillTint="33"/>
            <w:vAlign w:val="center"/>
          </w:tcPr>
          <w:p w:rsidR="00520585" w:rsidRPr="00520585" w:rsidRDefault="00520585" w:rsidP="00520585">
            <w:pPr>
              <w:jc w:val="center"/>
              <w:rPr>
                <w:rFonts w:ascii="Arial" w:hAnsi="Arial" w:cs="Arial"/>
                <w:b/>
                <w:sz w:val="20"/>
                <w:szCs w:val="20"/>
              </w:rPr>
            </w:pPr>
            <w:r w:rsidRPr="00520585">
              <w:rPr>
                <w:rFonts w:ascii="Arial" w:hAnsi="Arial" w:cs="Arial"/>
                <w:b/>
                <w:sz w:val="20"/>
                <w:szCs w:val="20"/>
              </w:rPr>
              <w:t>8.2 Actividad que se realiza</w:t>
            </w:r>
          </w:p>
        </w:tc>
      </w:tr>
      <w:tr w:rsidR="00BC2B0C" w:rsidRPr="00520585" w:rsidTr="006E1067">
        <w:trPr>
          <w:trHeight w:val="1982"/>
        </w:trPr>
        <w:tc>
          <w:tcPr>
            <w:tcW w:w="3863" w:type="dxa"/>
            <w:vAlign w:val="center"/>
          </w:tcPr>
          <w:p w:rsidR="00BC2B0C" w:rsidRPr="00520585" w:rsidRDefault="00BC2B0C" w:rsidP="00F61C83">
            <w:pPr>
              <w:jc w:val="both"/>
              <w:rPr>
                <w:rFonts w:ascii="Arial" w:hAnsi="Arial" w:cs="Arial"/>
                <w:sz w:val="20"/>
                <w:szCs w:val="20"/>
              </w:rPr>
            </w:pPr>
            <w:r>
              <w:rPr>
                <w:rFonts w:ascii="Arial" w:hAnsi="Arial" w:cs="Arial"/>
                <w:sz w:val="20"/>
                <w:szCs w:val="20"/>
              </w:rPr>
              <w:t xml:space="preserve">Instancias Judiciales, </w:t>
            </w:r>
            <w:r w:rsidRPr="00D84621">
              <w:rPr>
                <w:rFonts w:ascii="Arial" w:hAnsi="Arial" w:cs="Arial"/>
                <w:sz w:val="20"/>
                <w:szCs w:val="20"/>
              </w:rPr>
              <w:t xml:space="preserve">Instituto Nacional de Transparencia, Acceso a la Información y Protección de Datos Personales </w:t>
            </w:r>
            <w:r>
              <w:rPr>
                <w:rFonts w:ascii="Arial" w:hAnsi="Arial" w:cs="Arial"/>
                <w:sz w:val="20"/>
                <w:szCs w:val="20"/>
              </w:rPr>
              <w:t>(INAI)</w:t>
            </w:r>
          </w:p>
        </w:tc>
        <w:tc>
          <w:tcPr>
            <w:tcW w:w="6062" w:type="dxa"/>
            <w:vAlign w:val="center"/>
          </w:tcPr>
          <w:p w:rsidR="00BC2B0C" w:rsidRPr="00520585" w:rsidRDefault="00BC2B0C" w:rsidP="00487904">
            <w:pPr>
              <w:jc w:val="both"/>
              <w:rPr>
                <w:rFonts w:ascii="Arial" w:hAnsi="Arial" w:cs="Arial"/>
                <w:sz w:val="20"/>
                <w:szCs w:val="20"/>
              </w:rPr>
            </w:pPr>
            <w:r w:rsidRPr="005F3FDF">
              <w:rPr>
                <w:rFonts w:ascii="Arial" w:hAnsi="Arial" w:cs="Arial"/>
                <w:sz w:val="20"/>
                <w:szCs w:val="20"/>
              </w:rPr>
              <w:t>Presentar las demandas y denuncias</w:t>
            </w:r>
            <w:r>
              <w:rPr>
                <w:rFonts w:ascii="Arial" w:hAnsi="Arial" w:cs="Arial"/>
                <w:sz w:val="20"/>
                <w:szCs w:val="20"/>
              </w:rPr>
              <w:t xml:space="preserve"> que ordene el Pleno del Instituto, y llevar a cabo la d</w:t>
            </w:r>
            <w:r w:rsidRPr="001F6F7C">
              <w:rPr>
                <w:rFonts w:ascii="Arial" w:hAnsi="Arial" w:cs="Arial"/>
                <w:sz w:val="20"/>
                <w:szCs w:val="20"/>
              </w:rPr>
              <w:t>efensa jurídica</w:t>
            </w:r>
            <w:r>
              <w:rPr>
                <w:rFonts w:ascii="Arial" w:hAnsi="Arial" w:cs="Arial"/>
                <w:sz w:val="20"/>
                <w:szCs w:val="20"/>
              </w:rPr>
              <w:t xml:space="preserve"> de los intereses institucionales </w:t>
            </w:r>
            <w:r w:rsidRPr="001F6F7C">
              <w:rPr>
                <w:rFonts w:ascii="Arial" w:hAnsi="Arial" w:cs="Arial"/>
                <w:sz w:val="20"/>
                <w:szCs w:val="20"/>
              </w:rPr>
              <w:t>ante las instancias judiciales estatales y fed</w:t>
            </w:r>
            <w:r>
              <w:rPr>
                <w:rFonts w:ascii="Arial" w:hAnsi="Arial" w:cs="Arial"/>
                <w:sz w:val="20"/>
                <w:szCs w:val="20"/>
              </w:rPr>
              <w:t>erales, así como ante el INAI.</w:t>
            </w:r>
          </w:p>
        </w:tc>
      </w:tr>
      <w:tr w:rsidR="00520585" w:rsidRPr="00520585" w:rsidTr="006E1067">
        <w:trPr>
          <w:trHeight w:val="1982"/>
        </w:trPr>
        <w:tc>
          <w:tcPr>
            <w:tcW w:w="3863" w:type="dxa"/>
            <w:vAlign w:val="center"/>
          </w:tcPr>
          <w:p w:rsidR="00520585" w:rsidRPr="00520585" w:rsidRDefault="00520585" w:rsidP="00FA7F6F">
            <w:pPr>
              <w:jc w:val="both"/>
              <w:rPr>
                <w:rFonts w:ascii="Arial" w:hAnsi="Arial" w:cs="Arial"/>
                <w:sz w:val="20"/>
                <w:szCs w:val="20"/>
              </w:rPr>
            </w:pPr>
            <w:r w:rsidRPr="00520585">
              <w:rPr>
                <w:rFonts w:ascii="Arial" w:hAnsi="Arial" w:cs="Arial"/>
                <w:sz w:val="20"/>
                <w:szCs w:val="20"/>
              </w:rPr>
              <w:lastRenderedPageBreak/>
              <w:t>Autoridades estatales, municipales y autónomas del Estado de Jalisco que incluyen a los Poderes Ejecutivo, Legislativo y Judicial, así como a los Ayuntamientos, Partidos Políticos y Organismos Descentralizados y Desconcentrados</w:t>
            </w:r>
            <w:r w:rsidR="00654533">
              <w:rPr>
                <w:rFonts w:ascii="Arial" w:hAnsi="Arial" w:cs="Arial"/>
                <w:sz w:val="20"/>
                <w:szCs w:val="20"/>
              </w:rPr>
              <w:t xml:space="preserve">, </w:t>
            </w:r>
            <w:r w:rsidR="00FA7F6F">
              <w:rPr>
                <w:rFonts w:ascii="Arial" w:eastAsia="Calibri" w:hAnsi="Arial" w:cs="Arial"/>
                <w:sz w:val="20"/>
                <w:szCs w:val="20"/>
              </w:rPr>
              <w:t>así como personas que reciban recursos públicos o ejerzan actos de autoridad.</w:t>
            </w:r>
          </w:p>
        </w:tc>
        <w:tc>
          <w:tcPr>
            <w:tcW w:w="6062" w:type="dxa"/>
            <w:vAlign w:val="center"/>
          </w:tcPr>
          <w:p w:rsidR="00520585" w:rsidRPr="00520585" w:rsidRDefault="00BC2B0C" w:rsidP="00F61C83">
            <w:pPr>
              <w:jc w:val="both"/>
              <w:rPr>
                <w:rFonts w:ascii="Arial" w:hAnsi="Arial" w:cs="Arial"/>
                <w:sz w:val="20"/>
                <w:szCs w:val="20"/>
              </w:rPr>
            </w:pPr>
            <w:r w:rsidRPr="00520585">
              <w:rPr>
                <w:rFonts w:ascii="Arial" w:hAnsi="Arial" w:cs="Arial"/>
                <w:sz w:val="20"/>
                <w:szCs w:val="20"/>
              </w:rPr>
              <w:t>Ases</w:t>
            </w:r>
            <w:r>
              <w:rPr>
                <w:rFonts w:ascii="Arial" w:hAnsi="Arial" w:cs="Arial"/>
                <w:sz w:val="20"/>
                <w:szCs w:val="20"/>
              </w:rPr>
              <w:t>orar</w:t>
            </w:r>
            <w:r w:rsidRPr="00520585">
              <w:rPr>
                <w:rFonts w:ascii="Arial" w:hAnsi="Arial" w:cs="Arial"/>
                <w:sz w:val="20"/>
                <w:szCs w:val="20"/>
              </w:rPr>
              <w:t>ía jurídica</w:t>
            </w:r>
            <w:r>
              <w:rPr>
                <w:rFonts w:ascii="Arial" w:hAnsi="Arial" w:cs="Arial"/>
                <w:sz w:val="20"/>
                <w:szCs w:val="20"/>
              </w:rPr>
              <w:t xml:space="preserve">mente y dirigir el análisis </w:t>
            </w:r>
            <w:r w:rsidRPr="00520585">
              <w:rPr>
                <w:rFonts w:ascii="Arial" w:hAnsi="Arial" w:cs="Arial"/>
                <w:sz w:val="20"/>
                <w:szCs w:val="20"/>
              </w:rPr>
              <w:t xml:space="preserve">respecto </w:t>
            </w:r>
            <w:r>
              <w:rPr>
                <w:rFonts w:ascii="Arial" w:hAnsi="Arial" w:cs="Arial"/>
                <w:sz w:val="20"/>
                <w:szCs w:val="20"/>
              </w:rPr>
              <w:t xml:space="preserve">a aplicación e interpretación de las normas en </w:t>
            </w:r>
            <w:r w:rsidRPr="00520585">
              <w:rPr>
                <w:rFonts w:ascii="Arial" w:hAnsi="Arial" w:cs="Arial"/>
                <w:sz w:val="20"/>
                <w:szCs w:val="20"/>
              </w:rPr>
              <w:t>materia de transparencia, derecho de acceso a la información pública y protección de datos personales</w:t>
            </w:r>
            <w:r>
              <w:rPr>
                <w:rFonts w:ascii="Arial" w:hAnsi="Arial" w:cs="Arial"/>
                <w:sz w:val="20"/>
                <w:szCs w:val="20"/>
              </w:rPr>
              <w:t>.</w:t>
            </w:r>
          </w:p>
        </w:tc>
      </w:tr>
      <w:tr w:rsidR="00520585" w:rsidRPr="00520585" w:rsidTr="006E1067">
        <w:trPr>
          <w:trHeight w:val="737"/>
        </w:trPr>
        <w:tc>
          <w:tcPr>
            <w:tcW w:w="3863" w:type="dxa"/>
            <w:vAlign w:val="center"/>
          </w:tcPr>
          <w:p w:rsidR="00520585" w:rsidRPr="00520585" w:rsidRDefault="00520585" w:rsidP="00F61C83">
            <w:pPr>
              <w:jc w:val="both"/>
              <w:rPr>
                <w:rFonts w:ascii="Arial" w:hAnsi="Arial" w:cs="Arial"/>
                <w:sz w:val="20"/>
                <w:szCs w:val="20"/>
              </w:rPr>
            </w:pPr>
            <w:r w:rsidRPr="00520585">
              <w:rPr>
                <w:rFonts w:ascii="Arial" w:hAnsi="Arial" w:cs="Arial"/>
                <w:sz w:val="20"/>
                <w:szCs w:val="20"/>
              </w:rPr>
              <w:t>Dirección General de Estudios Legislativos del Gobierno del Estado.</w:t>
            </w:r>
          </w:p>
        </w:tc>
        <w:tc>
          <w:tcPr>
            <w:tcW w:w="6062" w:type="dxa"/>
            <w:vAlign w:val="center"/>
          </w:tcPr>
          <w:p w:rsidR="00520585" w:rsidRPr="00520585" w:rsidRDefault="00520585" w:rsidP="00F61C83">
            <w:pPr>
              <w:jc w:val="both"/>
              <w:rPr>
                <w:rFonts w:ascii="Arial" w:hAnsi="Arial" w:cs="Arial"/>
                <w:sz w:val="20"/>
                <w:szCs w:val="20"/>
              </w:rPr>
            </w:pPr>
            <w:r w:rsidRPr="00520585">
              <w:rPr>
                <w:rFonts w:ascii="Arial" w:hAnsi="Arial" w:cs="Arial"/>
                <w:sz w:val="20"/>
                <w:szCs w:val="20"/>
              </w:rPr>
              <w:t xml:space="preserve">Publicación de acuerdos emitidos por el </w:t>
            </w:r>
            <w:r w:rsidR="00BC2B0C">
              <w:rPr>
                <w:rFonts w:ascii="Arial" w:hAnsi="Arial" w:cs="Arial"/>
                <w:sz w:val="20"/>
                <w:szCs w:val="20"/>
              </w:rPr>
              <w:t>Pleno.</w:t>
            </w:r>
          </w:p>
        </w:tc>
      </w:tr>
      <w:tr w:rsidR="00520585" w:rsidRPr="00520585" w:rsidTr="006E1067">
        <w:trPr>
          <w:trHeight w:val="801"/>
        </w:trPr>
        <w:tc>
          <w:tcPr>
            <w:tcW w:w="3863" w:type="dxa"/>
            <w:vAlign w:val="center"/>
          </w:tcPr>
          <w:p w:rsidR="00520585" w:rsidRPr="00520585" w:rsidRDefault="00520585" w:rsidP="00F61C83">
            <w:pPr>
              <w:jc w:val="both"/>
              <w:rPr>
                <w:rFonts w:ascii="Arial" w:hAnsi="Arial" w:cs="Arial"/>
                <w:sz w:val="20"/>
                <w:szCs w:val="20"/>
              </w:rPr>
            </w:pPr>
            <w:r w:rsidRPr="00520585">
              <w:rPr>
                <w:rFonts w:ascii="Arial" w:hAnsi="Arial" w:cs="Arial"/>
                <w:sz w:val="20"/>
                <w:szCs w:val="20"/>
              </w:rPr>
              <w:t>Sujetos Obligados-Comités de Clasificación.</w:t>
            </w:r>
          </w:p>
        </w:tc>
        <w:tc>
          <w:tcPr>
            <w:tcW w:w="6062" w:type="dxa"/>
            <w:vAlign w:val="center"/>
          </w:tcPr>
          <w:p w:rsidR="00520585" w:rsidRPr="00520585" w:rsidRDefault="00520585" w:rsidP="00F61C83">
            <w:pPr>
              <w:jc w:val="both"/>
              <w:rPr>
                <w:rFonts w:ascii="Arial" w:hAnsi="Arial" w:cs="Arial"/>
                <w:sz w:val="20"/>
                <w:szCs w:val="20"/>
              </w:rPr>
            </w:pPr>
            <w:r w:rsidRPr="00520585">
              <w:rPr>
                <w:rFonts w:ascii="Arial" w:hAnsi="Arial" w:cs="Arial"/>
                <w:sz w:val="20"/>
                <w:szCs w:val="20"/>
              </w:rPr>
              <w:t>Dictaminación de criterios y conformación de los comités.</w:t>
            </w:r>
          </w:p>
        </w:tc>
      </w:tr>
      <w:tr w:rsidR="00520585" w:rsidRPr="00520585" w:rsidTr="006E1067">
        <w:trPr>
          <w:trHeight w:val="745"/>
        </w:trPr>
        <w:tc>
          <w:tcPr>
            <w:tcW w:w="3863" w:type="dxa"/>
            <w:vAlign w:val="center"/>
          </w:tcPr>
          <w:p w:rsidR="00520585" w:rsidRPr="00520585" w:rsidRDefault="00520585" w:rsidP="00F61C83">
            <w:pPr>
              <w:jc w:val="both"/>
              <w:rPr>
                <w:rFonts w:ascii="Arial" w:hAnsi="Arial" w:cs="Arial"/>
                <w:sz w:val="20"/>
                <w:szCs w:val="20"/>
              </w:rPr>
            </w:pPr>
            <w:r w:rsidRPr="00520585">
              <w:rPr>
                <w:rFonts w:ascii="Arial" w:hAnsi="Arial" w:cs="Arial"/>
                <w:sz w:val="20"/>
                <w:szCs w:val="20"/>
              </w:rPr>
              <w:t>Sujetos Obligados-Titulares y Unidades de Transparencia.</w:t>
            </w:r>
          </w:p>
        </w:tc>
        <w:tc>
          <w:tcPr>
            <w:tcW w:w="6062" w:type="dxa"/>
            <w:vAlign w:val="center"/>
          </w:tcPr>
          <w:p w:rsidR="00520585" w:rsidRPr="00520585" w:rsidRDefault="00BC2B0C" w:rsidP="00487904">
            <w:pPr>
              <w:jc w:val="both"/>
              <w:rPr>
                <w:rFonts w:ascii="Arial" w:hAnsi="Arial" w:cs="Arial"/>
                <w:sz w:val="20"/>
                <w:szCs w:val="20"/>
              </w:rPr>
            </w:pPr>
            <w:r>
              <w:rPr>
                <w:rFonts w:ascii="Arial" w:hAnsi="Arial" w:cs="Arial"/>
                <w:sz w:val="20"/>
                <w:szCs w:val="20"/>
              </w:rPr>
              <w:t>Dirigir la dictaminación de la procedencia en relación a la integración del C</w:t>
            </w:r>
            <w:r w:rsidRPr="00520585">
              <w:rPr>
                <w:rFonts w:ascii="Arial" w:hAnsi="Arial" w:cs="Arial"/>
                <w:sz w:val="20"/>
                <w:szCs w:val="20"/>
              </w:rPr>
              <w:t>omité</w:t>
            </w:r>
            <w:r>
              <w:rPr>
                <w:rFonts w:ascii="Arial" w:hAnsi="Arial" w:cs="Arial"/>
                <w:sz w:val="20"/>
                <w:szCs w:val="20"/>
              </w:rPr>
              <w:t xml:space="preserve"> de Transparencia, asesoría sobre la </w:t>
            </w:r>
            <w:r w:rsidRPr="001F6F7C">
              <w:rPr>
                <w:rFonts w:ascii="Arial" w:hAnsi="Arial" w:cs="Arial"/>
                <w:sz w:val="20"/>
                <w:szCs w:val="20"/>
              </w:rPr>
              <w:t>aplicación e interpretación de las normas en de la materia de transparencia, derecho de acceso a la información pública y protección de datos personales</w:t>
            </w:r>
            <w:r>
              <w:rPr>
                <w:rFonts w:ascii="Arial" w:hAnsi="Arial" w:cs="Arial"/>
                <w:sz w:val="20"/>
                <w:szCs w:val="20"/>
              </w:rPr>
              <w:t>.</w:t>
            </w:r>
          </w:p>
        </w:tc>
      </w:tr>
    </w:tbl>
    <w:p w:rsidR="00520585" w:rsidRPr="00520585" w:rsidRDefault="00520585" w:rsidP="00520585">
      <w:pPr>
        <w:rPr>
          <w:rFonts w:ascii="Arial" w:hAnsi="Arial" w:cs="Arial"/>
          <w:color w:val="1F497D" w:themeColor="text2"/>
        </w:rPr>
      </w:pPr>
    </w:p>
    <w:p w:rsidR="00520585" w:rsidRPr="00520585" w:rsidRDefault="00520585" w:rsidP="00520585">
      <w:pPr>
        <w:numPr>
          <w:ilvl w:val="0"/>
          <w:numId w:val="3"/>
        </w:numPr>
        <w:tabs>
          <w:tab w:val="left" w:pos="2010"/>
        </w:tabs>
        <w:spacing w:after="0" w:line="240" w:lineRule="auto"/>
        <w:contextualSpacing/>
        <w:rPr>
          <w:rFonts w:ascii="Arial" w:hAnsi="Arial" w:cs="Arial"/>
          <w:color w:val="1F497D" w:themeColor="text2"/>
          <w:lang w:val="es-ES"/>
        </w:rPr>
      </w:pPr>
      <w:r w:rsidRPr="00520585">
        <w:rPr>
          <w:rFonts w:ascii="Arial" w:hAnsi="Arial" w:cs="Arial"/>
          <w:color w:val="1F497D" w:themeColor="text2"/>
          <w:lang w:val="es-ES"/>
        </w:rPr>
        <w:t>Competencias requeridas.</w:t>
      </w:r>
    </w:p>
    <w:tbl>
      <w:tblPr>
        <w:tblW w:w="9840" w:type="dxa"/>
        <w:jc w:val="center"/>
        <w:tblLayout w:type="fixed"/>
        <w:tblCellMar>
          <w:left w:w="70" w:type="dxa"/>
          <w:right w:w="70" w:type="dxa"/>
        </w:tblCellMar>
        <w:tblLook w:val="0000" w:firstRow="0" w:lastRow="0" w:firstColumn="0" w:lastColumn="0" w:noHBand="0" w:noVBand="0"/>
      </w:tblPr>
      <w:tblGrid>
        <w:gridCol w:w="2241"/>
        <w:gridCol w:w="7599"/>
      </w:tblGrid>
      <w:tr w:rsidR="00520585" w:rsidRPr="00520585" w:rsidTr="006E1067">
        <w:trPr>
          <w:trHeight w:val="377"/>
          <w:jc w:val="center"/>
        </w:trPr>
        <w:tc>
          <w:tcPr>
            <w:tcW w:w="2241" w:type="dxa"/>
            <w:tcBorders>
              <w:top w:val="single" w:sz="4" w:space="0" w:color="auto"/>
              <w:left w:val="single" w:sz="4" w:space="0" w:color="auto"/>
              <w:bottom w:val="single" w:sz="4" w:space="0" w:color="000000"/>
              <w:right w:val="single" w:sz="4" w:space="0" w:color="000000"/>
            </w:tcBorders>
            <w:shd w:val="clear" w:color="auto" w:fill="C6D9F1" w:themeFill="text2" w:themeFillTint="33"/>
            <w:noWrap/>
            <w:vAlign w:val="center"/>
          </w:tcPr>
          <w:p w:rsidR="00520585" w:rsidRPr="00520585" w:rsidRDefault="00520585" w:rsidP="00520585">
            <w:pPr>
              <w:spacing w:after="0" w:line="240" w:lineRule="auto"/>
              <w:jc w:val="center"/>
              <w:rPr>
                <w:rFonts w:ascii="Arial" w:eastAsia="Times New Roman" w:hAnsi="Arial" w:cs="Arial"/>
                <w:b/>
                <w:bCs/>
                <w:sz w:val="18"/>
                <w:szCs w:val="18"/>
                <w:lang w:val="es-ES"/>
              </w:rPr>
            </w:pPr>
            <w:r w:rsidRPr="00520585">
              <w:rPr>
                <w:rFonts w:ascii="Arial" w:eastAsia="Times New Roman" w:hAnsi="Arial" w:cs="Arial"/>
                <w:b/>
                <w:bCs/>
                <w:sz w:val="18"/>
                <w:szCs w:val="18"/>
                <w:lang w:val="es-ES"/>
              </w:rPr>
              <w:t>9.1 Competencia</w:t>
            </w:r>
          </w:p>
        </w:tc>
        <w:tc>
          <w:tcPr>
            <w:tcW w:w="7599" w:type="dxa"/>
            <w:tcBorders>
              <w:top w:val="single" w:sz="4" w:space="0" w:color="auto"/>
              <w:left w:val="single" w:sz="4" w:space="0" w:color="auto"/>
              <w:right w:val="single" w:sz="4" w:space="0" w:color="000000"/>
            </w:tcBorders>
            <w:shd w:val="clear" w:color="auto" w:fill="C6D9F1" w:themeFill="text2" w:themeFillTint="33"/>
            <w:noWrap/>
            <w:vAlign w:val="center"/>
          </w:tcPr>
          <w:p w:rsidR="00520585" w:rsidRPr="00520585" w:rsidRDefault="00520585" w:rsidP="00520585">
            <w:pPr>
              <w:spacing w:after="0" w:line="240" w:lineRule="auto"/>
              <w:jc w:val="center"/>
              <w:rPr>
                <w:rFonts w:ascii="Arial" w:eastAsia="Times New Roman" w:hAnsi="Arial" w:cs="Arial"/>
                <w:b/>
                <w:bCs/>
                <w:sz w:val="18"/>
                <w:szCs w:val="18"/>
                <w:lang w:val="es-ES"/>
              </w:rPr>
            </w:pPr>
            <w:r w:rsidRPr="00520585">
              <w:rPr>
                <w:rFonts w:ascii="Arial" w:eastAsia="Times New Roman" w:hAnsi="Arial" w:cs="Arial"/>
                <w:b/>
                <w:bCs/>
                <w:sz w:val="18"/>
                <w:szCs w:val="18"/>
                <w:lang w:val="es-ES"/>
              </w:rPr>
              <w:t>9.2 Comportamientos esperados:</w:t>
            </w:r>
          </w:p>
        </w:tc>
      </w:tr>
      <w:tr w:rsidR="00520585" w:rsidRPr="00520585" w:rsidTr="006E1067">
        <w:trPr>
          <w:trHeight w:val="686"/>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85" w:rsidRPr="00520585" w:rsidRDefault="00520585" w:rsidP="00F61C83">
            <w:pPr>
              <w:spacing w:after="0" w:line="240" w:lineRule="auto"/>
              <w:jc w:val="both"/>
              <w:rPr>
                <w:rFonts w:ascii="Arial" w:eastAsia="Times New Roman" w:hAnsi="Arial" w:cs="Arial"/>
                <w:sz w:val="20"/>
                <w:szCs w:val="20"/>
                <w:lang w:val="es-ES"/>
              </w:rPr>
            </w:pPr>
            <w:r w:rsidRPr="00520585">
              <w:rPr>
                <w:rFonts w:ascii="Arial" w:eastAsia="Times New Roman" w:hAnsi="Arial" w:cs="Arial"/>
                <w:sz w:val="20"/>
                <w:szCs w:val="20"/>
                <w:lang w:val="es-ES"/>
              </w:rPr>
              <w:t>Liderazgo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F61C83">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Puede fijar objetivos que el grupo acepta realizando un adecuado seguimiento de lo encomendado.</w:t>
            </w:r>
          </w:p>
        </w:tc>
      </w:tr>
      <w:tr w:rsidR="00520585" w:rsidRPr="00520585" w:rsidTr="006E1067">
        <w:trPr>
          <w:trHeight w:val="736"/>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85" w:rsidRPr="00520585" w:rsidRDefault="00520585" w:rsidP="00F61C83">
            <w:pPr>
              <w:spacing w:after="0" w:line="240" w:lineRule="auto"/>
              <w:jc w:val="both"/>
              <w:rPr>
                <w:rFonts w:ascii="Arial" w:eastAsia="Times New Roman" w:hAnsi="Arial" w:cs="Arial"/>
                <w:sz w:val="20"/>
                <w:szCs w:val="20"/>
                <w:lang w:val="es-ES"/>
              </w:rPr>
            </w:pPr>
            <w:r w:rsidRPr="00520585">
              <w:rPr>
                <w:rFonts w:ascii="Arial" w:eastAsia="Times New Roman" w:hAnsi="Arial" w:cs="Arial"/>
                <w:sz w:val="20"/>
                <w:szCs w:val="20"/>
                <w:lang w:val="es-ES"/>
              </w:rPr>
              <w:t>Pensamiento Estratégico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F61C83">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Puede adecuarse a los cambios del entorno detectando áreas de oportunidad para la organización.</w:t>
            </w:r>
          </w:p>
        </w:tc>
      </w:tr>
      <w:tr w:rsidR="00520585" w:rsidRPr="00520585" w:rsidTr="006E1067">
        <w:trPr>
          <w:trHeight w:val="928"/>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85" w:rsidRPr="00520585" w:rsidRDefault="00520585" w:rsidP="00F61C83">
            <w:pPr>
              <w:spacing w:after="0" w:line="240" w:lineRule="auto"/>
              <w:jc w:val="both"/>
              <w:rPr>
                <w:rFonts w:ascii="Arial" w:eastAsia="Times New Roman" w:hAnsi="Arial" w:cs="Arial"/>
                <w:sz w:val="20"/>
                <w:szCs w:val="20"/>
                <w:lang w:val="es-ES"/>
              </w:rPr>
            </w:pPr>
            <w:r w:rsidRPr="00520585">
              <w:rPr>
                <w:rFonts w:ascii="Arial" w:eastAsia="Times New Roman" w:hAnsi="Arial" w:cs="Arial"/>
                <w:sz w:val="20"/>
                <w:szCs w:val="20"/>
                <w:lang w:val="es-ES"/>
              </w:rPr>
              <w:t>Orientación al Cliente</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F61C83">
            <w:pPr>
              <w:spacing w:after="0" w:line="240" w:lineRule="auto"/>
              <w:jc w:val="both"/>
              <w:rPr>
                <w:rFonts w:ascii="Arial" w:eastAsia="Times New Roman" w:hAnsi="Arial" w:cs="Arial"/>
                <w:b/>
                <w:sz w:val="20"/>
                <w:szCs w:val="20"/>
              </w:rPr>
            </w:pPr>
            <w:r w:rsidRPr="00520585">
              <w:rPr>
                <w:rFonts w:ascii="Arial" w:eastAsia="Times New Roman" w:hAnsi="Arial" w:cs="Arial"/>
                <w:sz w:val="20"/>
                <w:szCs w:val="20"/>
              </w:rPr>
              <w:t>Mantiene una actitud de total disponibilidad con el usuario, brindando más de lo que este espera. El ciudadano siempre puede encontrarlo. Dedica tiempo a esta con el usuario ya sea en su propia oficina o en la del usuario.</w:t>
            </w:r>
          </w:p>
        </w:tc>
      </w:tr>
      <w:tr w:rsidR="00520585" w:rsidRPr="00520585" w:rsidTr="006E1067">
        <w:trPr>
          <w:trHeight w:val="654"/>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85" w:rsidRPr="00520585" w:rsidRDefault="00520585" w:rsidP="00F61C83">
            <w:pPr>
              <w:spacing w:after="0" w:line="240" w:lineRule="auto"/>
              <w:jc w:val="both"/>
              <w:rPr>
                <w:rFonts w:ascii="Arial" w:eastAsia="Times New Roman" w:hAnsi="Arial" w:cs="Arial"/>
                <w:sz w:val="20"/>
                <w:szCs w:val="20"/>
                <w:lang w:val="es-ES"/>
              </w:rPr>
            </w:pPr>
            <w:r w:rsidRPr="00520585">
              <w:rPr>
                <w:rFonts w:ascii="Arial" w:eastAsia="Times New Roman" w:hAnsi="Arial" w:cs="Arial"/>
                <w:sz w:val="20"/>
                <w:szCs w:val="20"/>
                <w:lang w:val="es-ES"/>
              </w:rPr>
              <w:t>Calidad en el Trabajo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F61C83">
            <w:pPr>
              <w:spacing w:after="0" w:line="240" w:lineRule="auto"/>
              <w:jc w:val="both"/>
              <w:rPr>
                <w:rFonts w:ascii="Arial" w:eastAsia="Times New Roman" w:hAnsi="Arial" w:cs="Arial"/>
                <w:sz w:val="20"/>
                <w:szCs w:val="20"/>
              </w:rPr>
            </w:pPr>
            <w:r w:rsidRPr="00520585">
              <w:rPr>
                <w:rFonts w:ascii="Arial" w:eastAsia="Times New Roman" w:hAnsi="Arial" w:cs="Arial"/>
                <w:sz w:val="20"/>
                <w:szCs w:val="20"/>
              </w:rPr>
              <w:t>Conoce adecuadamente todos los temas relacionados con su especialidad como para cumplir su función.</w:t>
            </w:r>
          </w:p>
        </w:tc>
      </w:tr>
      <w:tr w:rsidR="00520585" w:rsidRPr="00520585" w:rsidTr="006E1067">
        <w:trPr>
          <w:trHeight w:val="988"/>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85" w:rsidRPr="00520585" w:rsidRDefault="00520585" w:rsidP="00F61C83">
            <w:pPr>
              <w:spacing w:after="0" w:line="240" w:lineRule="auto"/>
              <w:jc w:val="both"/>
              <w:rPr>
                <w:rFonts w:ascii="Arial" w:eastAsia="Times New Roman" w:hAnsi="Arial" w:cs="Arial"/>
                <w:sz w:val="20"/>
                <w:szCs w:val="20"/>
                <w:lang w:val="es-ES"/>
              </w:rPr>
            </w:pPr>
            <w:r w:rsidRPr="00520585">
              <w:rPr>
                <w:rFonts w:ascii="Arial" w:eastAsia="Times New Roman" w:hAnsi="Arial" w:cs="Arial"/>
                <w:sz w:val="20"/>
                <w:szCs w:val="20"/>
              </w:rPr>
              <w:t>Capacidad de planificación y de organización</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520585" w:rsidRPr="00520585" w:rsidRDefault="00520585" w:rsidP="00F61C83">
            <w:pPr>
              <w:spacing w:after="0" w:line="240" w:lineRule="auto"/>
              <w:jc w:val="both"/>
              <w:rPr>
                <w:rFonts w:ascii="Arial" w:eastAsia="Times New Roman" w:hAnsi="Arial" w:cs="Arial"/>
                <w:b/>
                <w:sz w:val="20"/>
                <w:szCs w:val="20"/>
              </w:rPr>
            </w:pPr>
            <w:r w:rsidRPr="00520585">
              <w:rPr>
                <w:rFonts w:ascii="Arial" w:eastAsia="Times New Roman" w:hAnsi="Arial" w:cs="Arial"/>
                <w:sz w:val="20"/>
                <w:szCs w:val="20"/>
              </w:rPr>
              <w:t>Establece objetivos y plazos para la realización de las tareas, define prioridades, controlando la calidad del trabajo y verificando la información para asegurarse de que se han ejecutado las acciones previstas.</w:t>
            </w:r>
          </w:p>
        </w:tc>
      </w:tr>
    </w:tbl>
    <w:p w:rsidR="00520585" w:rsidRPr="00520585" w:rsidRDefault="00520585" w:rsidP="00323B86">
      <w:pPr>
        <w:tabs>
          <w:tab w:val="left" w:pos="2010"/>
        </w:tabs>
        <w:spacing w:after="0" w:line="240" w:lineRule="auto"/>
        <w:ind w:left="-364"/>
        <w:rPr>
          <w:rFonts w:ascii="Arial" w:hAnsi="Arial" w:cs="Arial"/>
          <w:color w:val="1F497D" w:themeColor="text2"/>
          <w:sz w:val="18"/>
        </w:rPr>
      </w:pPr>
      <w:r w:rsidRPr="00520585">
        <w:rPr>
          <w:rFonts w:ascii="Arial" w:hAnsi="Arial" w:cs="Arial"/>
          <w:color w:val="1F497D" w:themeColor="text2"/>
          <w:sz w:val="18"/>
        </w:rPr>
        <w:t>Ver cuadro de competencias d</w:t>
      </w:r>
      <w:r w:rsidR="00BC2B0C">
        <w:rPr>
          <w:rFonts w:ascii="Arial" w:hAnsi="Arial" w:cs="Arial"/>
          <w:color w:val="1F497D" w:themeColor="text2"/>
          <w:sz w:val="18"/>
        </w:rPr>
        <w:t xml:space="preserve">el Instituto de Transparencia, </w:t>
      </w:r>
      <w:r w:rsidRPr="00520585">
        <w:rPr>
          <w:rFonts w:ascii="Arial" w:hAnsi="Arial" w:cs="Arial"/>
          <w:color w:val="1F497D" w:themeColor="text2"/>
          <w:sz w:val="18"/>
        </w:rPr>
        <w:t xml:space="preserve">Información Pública </w:t>
      </w:r>
      <w:r w:rsidR="00BC2B0C">
        <w:rPr>
          <w:rFonts w:ascii="Arial" w:hAnsi="Arial" w:cs="Arial"/>
          <w:color w:val="1F497D" w:themeColor="text2"/>
          <w:sz w:val="18"/>
        </w:rPr>
        <w:t xml:space="preserve">y Protección de Datos Personales </w:t>
      </w:r>
      <w:r w:rsidRPr="00520585">
        <w:rPr>
          <w:rFonts w:ascii="Arial" w:hAnsi="Arial" w:cs="Arial"/>
          <w:color w:val="1F497D" w:themeColor="text2"/>
          <w:sz w:val="18"/>
        </w:rPr>
        <w:t>de</w:t>
      </w:r>
      <w:r w:rsidR="00BC2B0C">
        <w:rPr>
          <w:rFonts w:ascii="Arial" w:hAnsi="Arial" w:cs="Arial"/>
          <w:color w:val="1F497D" w:themeColor="text2"/>
          <w:sz w:val="18"/>
        </w:rPr>
        <w:t>l Estado de</w:t>
      </w:r>
      <w:r w:rsidRPr="00520585">
        <w:rPr>
          <w:rFonts w:ascii="Arial" w:hAnsi="Arial" w:cs="Arial"/>
          <w:color w:val="1F497D" w:themeColor="text2"/>
          <w:sz w:val="18"/>
        </w:rPr>
        <w:t xml:space="preserve"> Jalisco, para consulta de la descripción de la competencia.</w:t>
      </w:r>
    </w:p>
    <w:p w:rsidR="00520585" w:rsidRPr="00520585" w:rsidRDefault="00520585" w:rsidP="00BC2B0C">
      <w:pPr>
        <w:tabs>
          <w:tab w:val="left" w:pos="2010"/>
        </w:tabs>
        <w:spacing w:after="0" w:line="240" w:lineRule="auto"/>
        <w:ind w:left="-364"/>
        <w:jc w:val="center"/>
        <w:rPr>
          <w:rFonts w:ascii="Arial" w:hAnsi="Arial" w:cs="Arial"/>
          <w:color w:val="1F497D" w:themeColor="text2"/>
        </w:rPr>
      </w:pPr>
    </w:p>
    <w:p w:rsidR="00520585" w:rsidRPr="00520585" w:rsidRDefault="00520585" w:rsidP="00520585">
      <w:pPr>
        <w:tabs>
          <w:tab w:val="left" w:pos="2010"/>
        </w:tabs>
        <w:spacing w:after="0" w:line="240" w:lineRule="auto"/>
        <w:ind w:left="-364"/>
        <w:rPr>
          <w:rFonts w:ascii="Arial" w:hAnsi="Arial" w:cs="Arial"/>
          <w:color w:val="1F497D" w:themeColor="text2"/>
        </w:rPr>
      </w:pPr>
    </w:p>
    <w:p w:rsidR="00520585" w:rsidRPr="00520585" w:rsidRDefault="00520585" w:rsidP="00520585">
      <w:pPr>
        <w:numPr>
          <w:ilvl w:val="0"/>
          <w:numId w:val="3"/>
        </w:numPr>
        <w:spacing w:after="0" w:line="240" w:lineRule="auto"/>
        <w:contextualSpacing/>
        <w:rPr>
          <w:rFonts w:ascii="Arial" w:hAnsi="Arial" w:cs="Arial"/>
          <w:color w:val="1F497D" w:themeColor="text2"/>
        </w:rPr>
      </w:pPr>
      <w:r w:rsidRPr="00520585">
        <w:rPr>
          <w:rFonts w:ascii="Arial" w:hAnsi="Arial" w:cs="Arial"/>
          <w:color w:val="1F497D" w:themeColor="text2"/>
        </w:rPr>
        <w:t>Escolaridad.</w:t>
      </w:r>
    </w:p>
    <w:tbl>
      <w:tblPr>
        <w:tblW w:w="9765" w:type="dxa"/>
        <w:jc w:val="center"/>
        <w:tblBorders>
          <w:top w:val="single" w:sz="4" w:space="0" w:color="auto"/>
          <w:left w:val="single" w:sz="4" w:space="0" w:color="auto"/>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41"/>
        <w:gridCol w:w="800"/>
        <w:gridCol w:w="2549"/>
        <w:gridCol w:w="655"/>
        <w:gridCol w:w="2409"/>
        <w:gridCol w:w="711"/>
      </w:tblGrid>
      <w:tr w:rsidR="00520585" w:rsidRPr="00520585" w:rsidTr="006E1067">
        <w:trPr>
          <w:trHeight w:val="300"/>
          <w:jc w:val="center"/>
        </w:trPr>
        <w:tc>
          <w:tcPr>
            <w:tcW w:w="9765" w:type="dxa"/>
            <w:gridSpan w:val="6"/>
            <w:shd w:val="clear" w:color="auto" w:fill="B8CCE4" w:themeFill="accent1" w:themeFillTint="66"/>
            <w:noWrap/>
            <w:vAlign w:val="center"/>
          </w:tcPr>
          <w:p w:rsidR="00520585" w:rsidRPr="00520585" w:rsidRDefault="00520585" w:rsidP="00520585">
            <w:pPr>
              <w:spacing w:after="0" w:line="240" w:lineRule="auto"/>
              <w:jc w:val="center"/>
              <w:rPr>
                <w:rFonts w:ascii="Arial" w:eastAsia="Times New Roman" w:hAnsi="Arial" w:cs="Arial"/>
                <w:b/>
                <w:sz w:val="20"/>
                <w:szCs w:val="18"/>
              </w:rPr>
            </w:pPr>
            <w:r w:rsidRPr="00520585">
              <w:rPr>
                <w:rFonts w:ascii="Arial" w:eastAsia="Times New Roman" w:hAnsi="Arial" w:cs="Arial"/>
                <w:b/>
                <w:sz w:val="20"/>
                <w:szCs w:val="18"/>
              </w:rPr>
              <w:t>11.1 Marque con una (</w:t>
            </w:r>
            <w:r w:rsidRPr="00520585">
              <w:rPr>
                <w:rFonts w:ascii="Arial" w:eastAsia="Times New Roman" w:hAnsi="Arial" w:cs="Arial"/>
                <w:b/>
                <w:bCs/>
                <w:sz w:val="20"/>
                <w:szCs w:val="18"/>
              </w:rPr>
              <w:t>X</w:t>
            </w:r>
            <w:r w:rsidRPr="00520585">
              <w:rPr>
                <w:rFonts w:ascii="Arial" w:eastAsia="Times New Roman" w:hAnsi="Arial" w:cs="Arial"/>
                <w:b/>
                <w:sz w:val="20"/>
                <w:szCs w:val="18"/>
              </w:rPr>
              <w:t>) el último grado de estudios requerido para desarrollar el puesto:</w:t>
            </w:r>
          </w:p>
        </w:tc>
      </w:tr>
      <w:tr w:rsidR="00625CC0" w:rsidRPr="00520585" w:rsidTr="004C16F6">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01"/>
          <w:jc w:val="center"/>
        </w:trPr>
        <w:tc>
          <w:tcPr>
            <w:tcW w:w="2641" w:type="dxa"/>
            <w:vAlign w:val="center"/>
          </w:tcPr>
          <w:p w:rsidR="00625CC0" w:rsidRDefault="00625CC0" w:rsidP="00F61C83">
            <w:pPr>
              <w:spacing w:after="0" w:line="240" w:lineRule="auto"/>
              <w:jc w:val="both"/>
              <w:rPr>
                <w:rFonts w:ascii="Arial" w:eastAsia="Times New Roman" w:hAnsi="Arial" w:cs="Arial"/>
                <w:sz w:val="20"/>
                <w:szCs w:val="20"/>
                <w:lang w:val="es-ES"/>
              </w:rPr>
            </w:pPr>
            <w:r>
              <w:rPr>
                <w:rFonts w:ascii="Arial" w:eastAsia="Times New Roman" w:hAnsi="Arial" w:cs="Arial"/>
                <w:sz w:val="20"/>
                <w:szCs w:val="20"/>
                <w:lang w:val="es-ES"/>
              </w:rPr>
              <w:lastRenderedPageBreak/>
              <w:t>Certificado de Primaria</w:t>
            </w:r>
          </w:p>
        </w:tc>
        <w:tc>
          <w:tcPr>
            <w:tcW w:w="800" w:type="dxa"/>
            <w:vAlign w:val="center"/>
          </w:tcPr>
          <w:p w:rsidR="00625CC0" w:rsidRDefault="00625CC0" w:rsidP="00F61C83">
            <w:pPr>
              <w:spacing w:after="0" w:line="240" w:lineRule="auto"/>
              <w:jc w:val="both"/>
              <w:rPr>
                <w:rFonts w:ascii="Arial" w:eastAsia="Times New Roman" w:hAnsi="Arial" w:cs="Arial"/>
                <w:sz w:val="20"/>
                <w:szCs w:val="20"/>
                <w:lang w:val="es-ES"/>
              </w:rPr>
            </w:pPr>
          </w:p>
        </w:tc>
        <w:tc>
          <w:tcPr>
            <w:tcW w:w="2549" w:type="dxa"/>
            <w:vAlign w:val="center"/>
          </w:tcPr>
          <w:p w:rsidR="00625CC0" w:rsidRDefault="00625CC0" w:rsidP="00F61C83">
            <w:pPr>
              <w:spacing w:after="0" w:line="240" w:lineRule="auto"/>
              <w:jc w:val="both"/>
              <w:rPr>
                <w:rFonts w:ascii="Arial" w:eastAsia="Times New Roman" w:hAnsi="Arial" w:cs="Arial"/>
                <w:sz w:val="20"/>
                <w:szCs w:val="20"/>
                <w:lang w:val="es-ES"/>
              </w:rPr>
            </w:pPr>
            <w:r>
              <w:rPr>
                <w:rFonts w:ascii="Arial" w:eastAsia="Times New Roman" w:hAnsi="Arial" w:cs="Arial"/>
                <w:sz w:val="20"/>
                <w:szCs w:val="20"/>
                <w:lang w:val="es-ES"/>
              </w:rPr>
              <w:t>Certificado de Secundaria</w:t>
            </w:r>
          </w:p>
        </w:tc>
        <w:tc>
          <w:tcPr>
            <w:tcW w:w="655" w:type="dxa"/>
            <w:vAlign w:val="center"/>
          </w:tcPr>
          <w:p w:rsidR="00625CC0" w:rsidRDefault="00625CC0" w:rsidP="00F61C83">
            <w:pPr>
              <w:spacing w:after="0" w:line="240" w:lineRule="auto"/>
              <w:jc w:val="both"/>
              <w:rPr>
                <w:rFonts w:ascii="Arial" w:eastAsia="Times New Roman" w:hAnsi="Arial" w:cs="Arial"/>
                <w:sz w:val="20"/>
                <w:szCs w:val="20"/>
                <w:lang w:val="es-ES"/>
              </w:rPr>
            </w:pPr>
          </w:p>
        </w:tc>
        <w:tc>
          <w:tcPr>
            <w:tcW w:w="2409" w:type="dxa"/>
            <w:vAlign w:val="center"/>
          </w:tcPr>
          <w:p w:rsidR="00625CC0" w:rsidRDefault="00625CC0" w:rsidP="00F61C83">
            <w:pPr>
              <w:spacing w:after="0" w:line="240" w:lineRule="auto"/>
              <w:jc w:val="both"/>
              <w:rPr>
                <w:rFonts w:ascii="Arial" w:eastAsia="Times New Roman" w:hAnsi="Arial" w:cs="Arial"/>
                <w:sz w:val="20"/>
                <w:szCs w:val="20"/>
                <w:lang w:val="es-ES"/>
              </w:rPr>
            </w:pPr>
            <w:r>
              <w:rPr>
                <w:rFonts w:ascii="Arial" w:eastAsia="Times New Roman" w:hAnsi="Arial" w:cs="Arial"/>
                <w:sz w:val="20"/>
                <w:szCs w:val="20"/>
                <w:lang w:val="es-ES"/>
              </w:rPr>
              <w:t>Certificado de Preparatoria o carrera técnica</w:t>
            </w:r>
          </w:p>
        </w:tc>
        <w:tc>
          <w:tcPr>
            <w:tcW w:w="711" w:type="dxa"/>
            <w:vAlign w:val="center"/>
          </w:tcPr>
          <w:p w:rsidR="00625CC0" w:rsidRDefault="00625CC0">
            <w:pPr>
              <w:spacing w:after="0" w:line="240" w:lineRule="auto"/>
              <w:jc w:val="center"/>
              <w:rPr>
                <w:rFonts w:ascii="Arial" w:eastAsia="Times New Roman" w:hAnsi="Arial" w:cs="Arial"/>
                <w:sz w:val="20"/>
                <w:szCs w:val="20"/>
                <w:lang w:val="es-ES"/>
              </w:rPr>
            </w:pPr>
          </w:p>
        </w:tc>
      </w:tr>
      <w:tr w:rsidR="00625CC0" w:rsidRPr="00520585" w:rsidTr="00625CC0">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51"/>
          <w:jc w:val="center"/>
        </w:trPr>
        <w:tc>
          <w:tcPr>
            <w:tcW w:w="2641" w:type="dxa"/>
            <w:vAlign w:val="center"/>
          </w:tcPr>
          <w:p w:rsidR="00625CC0" w:rsidRDefault="00625CC0" w:rsidP="00F61C83">
            <w:pPr>
              <w:spacing w:after="0" w:line="240" w:lineRule="auto"/>
              <w:jc w:val="both"/>
              <w:rPr>
                <w:rFonts w:ascii="Arial" w:eastAsia="Times New Roman" w:hAnsi="Arial" w:cs="Arial"/>
                <w:sz w:val="20"/>
                <w:szCs w:val="20"/>
              </w:rPr>
            </w:pPr>
            <w:r>
              <w:rPr>
                <w:rFonts w:ascii="Arial" w:eastAsia="Times New Roman" w:hAnsi="Arial" w:cs="Arial"/>
                <w:sz w:val="20"/>
                <w:szCs w:val="20"/>
              </w:rPr>
              <w:t>Comprobante de estudios de Carrera profesional no terminada</w:t>
            </w:r>
          </w:p>
        </w:tc>
        <w:tc>
          <w:tcPr>
            <w:tcW w:w="800" w:type="dxa"/>
            <w:vAlign w:val="center"/>
          </w:tcPr>
          <w:p w:rsidR="00625CC0" w:rsidRDefault="00625CC0" w:rsidP="00F61C83">
            <w:pPr>
              <w:spacing w:after="0" w:line="240" w:lineRule="auto"/>
              <w:jc w:val="both"/>
              <w:rPr>
                <w:rFonts w:ascii="Arial" w:eastAsia="Times New Roman" w:hAnsi="Arial" w:cs="Arial"/>
                <w:sz w:val="20"/>
                <w:szCs w:val="20"/>
              </w:rPr>
            </w:pPr>
          </w:p>
        </w:tc>
        <w:tc>
          <w:tcPr>
            <w:tcW w:w="2549" w:type="dxa"/>
            <w:vAlign w:val="center"/>
          </w:tcPr>
          <w:p w:rsidR="00625CC0" w:rsidRDefault="00625CC0" w:rsidP="00F61C83">
            <w:pPr>
              <w:spacing w:after="0" w:line="240" w:lineRule="auto"/>
              <w:jc w:val="both"/>
              <w:rPr>
                <w:rFonts w:ascii="Arial" w:eastAsia="Times New Roman" w:hAnsi="Arial" w:cs="Arial"/>
                <w:sz w:val="20"/>
                <w:szCs w:val="20"/>
                <w:lang w:val="es-ES"/>
              </w:rPr>
            </w:pPr>
            <w:r>
              <w:rPr>
                <w:rFonts w:ascii="Arial" w:eastAsia="Times New Roman" w:hAnsi="Arial" w:cs="Arial"/>
                <w:sz w:val="20"/>
                <w:szCs w:val="20"/>
                <w:lang w:val="es-ES"/>
              </w:rPr>
              <w:t>Comprobante de estudios de Carrera profesional terminada</w:t>
            </w:r>
          </w:p>
        </w:tc>
        <w:tc>
          <w:tcPr>
            <w:tcW w:w="655" w:type="dxa"/>
            <w:vAlign w:val="center"/>
          </w:tcPr>
          <w:p w:rsidR="00625CC0" w:rsidRDefault="00625CC0" w:rsidP="00F61C83">
            <w:pPr>
              <w:spacing w:after="0" w:line="240" w:lineRule="auto"/>
              <w:jc w:val="both"/>
              <w:rPr>
                <w:rFonts w:ascii="Arial" w:eastAsia="Times New Roman" w:hAnsi="Arial" w:cs="Arial"/>
                <w:sz w:val="20"/>
                <w:szCs w:val="20"/>
                <w:lang w:val="es-ES"/>
              </w:rPr>
            </w:pPr>
          </w:p>
        </w:tc>
        <w:tc>
          <w:tcPr>
            <w:tcW w:w="2409" w:type="dxa"/>
            <w:vAlign w:val="center"/>
          </w:tcPr>
          <w:p w:rsidR="00625CC0" w:rsidRDefault="004C16F6" w:rsidP="00F61C83">
            <w:pPr>
              <w:spacing w:after="0" w:line="240" w:lineRule="auto"/>
              <w:jc w:val="both"/>
              <w:rPr>
                <w:rFonts w:ascii="Arial" w:eastAsia="Times New Roman" w:hAnsi="Arial" w:cs="Arial"/>
                <w:sz w:val="20"/>
                <w:szCs w:val="20"/>
                <w:lang w:val="es-ES"/>
              </w:rPr>
            </w:pPr>
            <w:r>
              <w:rPr>
                <w:rFonts w:ascii="Arial" w:eastAsia="Times New Roman" w:hAnsi="Arial" w:cs="Arial"/>
                <w:sz w:val="20"/>
                <w:szCs w:val="20"/>
                <w:lang w:val="es-ES"/>
              </w:rPr>
              <w:t>Cédula</w:t>
            </w:r>
            <w:r w:rsidR="00625CC0">
              <w:rPr>
                <w:rFonts w:ascii="Arial" w:eastAsia="Times New Roman" w:hAnsi="Arial" w:cs="Arial"/>
                <w:sz w:val="20"/>
                <w:szCs w:val="20"/>
                <w:lang w:val="es-ES"/>
              </w:rPr>
              <w:t xml:space="preserve"> de Carrera profesional</w:t>
            </w:r>
          </w:p>
        </w:tc>
        <w:tc>
          <w:tcPr>
            <w:tcW w:w="711" w:type="dxa"/>
            <w:vAlign w:val="center"/>
          </w:tcPr>
          <w:p w:rsidR="00625CC0" w:rsidRDefault="004C16F6">
            <w:pPr>
              <w:spacing w:after="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x</w:t>
            </w:r>
          </w:p>
        </w:tc>
      </w:tr>
      <w:tr w:rsidR="00520585" w:rsidRPr="00520585" w:rsidTr="00625CC0">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603"/>
          <w:jc w:val="center"/>
        </w:trPr>
        <w:tc>
          <w:tcPr>
            <w:tcW w:w="3441" w:type="dxa"/>
            <w:gridSpan w:val="2"/>
            <w:vAlign w:val="center"/>
          </w:tcPr>
          <w:p w:rsidR="00520585" w:rsidRPr="00520585" w:rsidRDefault="00520585" w:rsidP="00F61C83">
            <w:pPr>
              <w:spacing w:after="0" w:line="240" w:lineRule="auto"/>
              <w:ind w:left="454" w:hanging="425"/>
              <w:jc w:val="both"/>
              <w:rPr>
                <w:rFonts w:ascii="Arial" w:eastAsia="Times New Roman" w:hAnsi="Arial" w:cs="Arial"/>
                <w:sz w:val="20"/>
                <w:szCs w:val="18"/>
              </w:rPr>
            </w:pPr>
            <w:r w:rsidRPr="00520585">
              <w:rPr>
                <w:rFonts w:ascii="Arial" w:eastAsia="Times New Roman" w:hAnsi="Arial" w:cs="Arial"/>
                <w:sz w:val="20"/>
                <w:szCs w:val="18"/>
                <w:lang w:val="es-ES"/>
              </w:rPr>
              <w:t>10.2 Nombre de la carrera profesional</w:t>
            </w:r>
          </w:p>
        </w:tc>
        <w:tc>
          <w:tcPr>
            <w:tcW w:w="6324" w:type="dxa"/>
            <w:gridSpan w:val="4"/>
            <w:vAlign w:val="center"/>
          </w:tcPr>
          <w:p w:rsidR="00520585" w:rsidRPr="00520585" w:rsidRDefault="00520585" w:rsidP="00F61C83">
            <w:pPr>
              <w:spacing w:after="0" w:line="240" w:lineRule="auto"/>
              <w:jc w:val="both"/>
              <w:rPr>
                <w:rFonts w:ascii="Arial" w:eastAsia="Times New Roman" w:hAnsi="Arial" w:cs="Arial"/>
                <w:sz w:val="20"/>
                <w:szCs w:val="18"/>
                <w:lang w:val="es-ES"/>
              </w:rPr>
            </w:pPr>
            <w:r w:rsidRPr="00520585">
              <w:rPr>
                <w:rFonts w:ascii="Arial" w:eastAsia="Times New Roman" w:hAnsi="Arial" w:cs="Arial"/>
                <w:sz w:val="20"/>
                <w:szCs w:val="18"/>
                <w:lang w:val="es-ES"/>
              </w:rPr>
              <w:t>Licenciatura en Derecho</w:t>
            </w:r>
          </w:p>
        </w:tc>
      </w:tr>
      <w:tr w:rsidR="00520585" w:rsidRPr="00520585" w:rsidTr="00625CC0">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9"/>
          <w:jc w:val="center"/>
        </w:trPr>
        <w:tc>
          <w:tcPr>
            <w:tcW w:w="3441" w:type="dxa"/>
            <w:gridSpan w:val="2"/>
            <w:vAlign w:val="center"/>
          </w:tcPr>
          <w:p w:rsidR="00520585" w:rsidRPr="00520585" w:rsidRDefault="00520585" w:rsidP="00F61C83">
            <w:pPr>
              <w:spacing w:after="0" w:line="240" w:lineRule="auto"/>
              <w:jc w:val="both"/>
              <w:rPr>
                <w:rFonts w:ascii="Arial" w:eastAsia="Times New Roman" w:hAnsi="Arial" w:cs="Arial"/>
                <w:sz w:val="20"/>
                <w:szCs w:val="18"/>
                <w:lang w:val="es-ES"/>
              </w:rPr>
            </w:pPr>
            <w:r w:rsidRPr="00520585">
              <w:rPr>
                <w:rFonts w:ascii="Arial" w:eastAsia="Times New Roman" w:hAnsi="Arial" w:cs="Arial"/>
                <w:sz w:val="20"/>
                <w:szCs w:val="18"/>
                <w:lang w:val="es-ES"/>
              </w:rPr>
              <w:t>10.3 Nombre del postgrado</w:t>
            </w:r>
          </w:p>
        </w:tc>
        <w:tc>
          <w:tcPr>
            <w:tcW w:w="6324" w:type="dxa"/>
            <w:gridSpan w:val="4"/>
            <w:vAlign w:val="center"/>
          </w:tcPr>
          <w:p w:rsidR="00520585" w:rsidRPr="00520585" w:rsidRDefault="00520585" w:rsidP="00F61C83">
            <w:pPr>
              <w:spacing w:after="0" w:line="240" w:lineRule="auto"/>
              <w:jc w:val="both"/>
              <w:rPr>
                <w:rFonts w:ascii="Arial" w:eastAsia="Times New Roman" w:hAnsi="Arial" w:cs="Arial"/>
                <w:sz w:val="20"/>
                <w:szCs w:val="18"/>
                <w:lang w:val="es-ES"/>
              </w:rPr>
            </w:pPr>
            <w:r w:rsidRPr="00520585">
              <w:rPr>
                <w:rFonts w:ascii="Arial" w:eastAsia="Times New Roman" w:hAnsi="Arial" w:cs="Arial"/>
                <w:sz w:val="20"/>
                <w:szCs w:val="18"/>
                <w:lang w:val="es-ES"/>
              </w:rPr>
              <w:t>No aplica</w:t>
            </w:r>
          </w:p>
        </w:tc>
      </w:tr>
      <w:tr w:rsidR="00520585" w:rsidRPr="00520585" w:rsidTr="00625CC0">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2"/>
          <w:jc w:val="center"/>
        </w:trPr>
        <w:tc>
          <w:tcPr>
            <w:tcW w:w="3441" w:type="dxa"/>
            <w:gridSpan w:val="2"/>
            <w:tcBorders>
              <w:bottom w:val="single" w:sz="4" w:space="0" w:color="auto"/>
            </w:tcBorders>
            <w:vAlign w:val="center"/>
          </w:tcPr>
          <w:p w:rsidR="00520585" w:rsidRPr="00520585" w:rsidRDefault="00520585" w:rsidP="00F61C83">
            <w:pPr>
              <w:spacing w:after="0" w:line="240" w:lineRule="auto"/>
              <w:ind w:left="738" w:hanging="709"/>
              <w:jc w:val="both"/>
              <w:rPr>
                <w:rFonts w:ascii="Arial" w:eastAsia="Times New Roman" w:hAnsi="Arial" w:cs="Arial"/>
                <w:sz w:val="20"/>
                <w:szCs w:val="18"/>
                <w:lang w:val="es-ES"/>
              </w:rPr>
            </w:pPr>
            <w:r w:rsidRPr="00520585">
              <w:rPr>
                <w:rFonts w:ascii="Arial" w:eastAsia="Times New Roman" w:hAnsi="Arial" w:cs="Arial"/>
                <w:sz w:val="20"/>
                <w:szCs w:val="18"/>
                <w:lang w:val="es-ES"/>
              </w:rPr>
              <w:t>10.4 Licenciatura o carreras afines:</w:t>
            </w:r>
          </w:p>
        </w:tc>
        <w:tc>
          <w:tcPr>
            <w:tcW w:w="6324" w:type="dxa"/>
            <w:gridSpan w:val="4"/>
            <w:tcBorders>
              <w:bottom w:val="single" w:sz="4" w:space="0" w:color="auto"/>
            </w:tcBorders>
            <w:vAlign w:val="center"/>
          </w:tcPr>
          <w:p w:rsidR="00520585" w:rsidRPr="00520585" w:rsidRDefault="00BC2B0C" w:rsidP="00F61C83">
            <w:pPr>
              <w:spacing w:after="0" w:line="240" w:lineRule="auto"/>
              <w:jc w:val="both"/>
              <w:rPr>
                <w:rFonts w:ascii="Arial" w:eastAsia="Times New Roman" w:hAnsi="Arial" w:cs="Arial"/>
                <w:sz w:val="20"/>
                <w:szCs w:val="18"/>
                <w:lang w:val="es-ES"/>
              </w:rPr>
            </w:pPr>
            <w:r>
              <w:rPr>
                <w:rFonts w:ascii="Arial" w:eastAsia="Times New Roman" w:hAnsi="Arial" w:cs="Arial"/>
                <w:sz w:val="20"/>
                <w:szCs w:val="18"/>
                <w:lang w:val="es-ES"/>
              </w:rPr>
              <w:t>No aplica</w:t>
            </w:r>
          </w:p>
        </w:tc>
      </w:tr>
      <w:tr w:rsidR="00520585" w:rsidRPr="00520585" w:rsidTr="00625CC0">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2"/>
          <w:jc w:val="center"/>
        </w:trPr>
        <w:tc>
          <w:tcPr>
            <w:tcW w:w="3441" w:type="dxa"/>
            <w:gridSpan w:val="2"/>
            <w:tcBorders>
              <w:bottom w:val="single" w:sz="4" w:space="0" w:color="auto"/>
            </w:tcBorders>
            <w:vAlign w:val="center"/>
          </w:tcPr>
          <w:p w:rsidR="00520585" w:rsidRPr="00520585" w:rsidRDefault="00520585" w:rsidP="00F61C83">
            <w:pPr>
              <w:spacing w:after="0" w:line="240" w:lineRule="auto"/>
              <w:jc w:val="both"/>
              <w:rPr>
                <w:rFonts w:ascii="Arial" w:eastAsia="Times New Roman" w:hAnsi="Arial" w:cs="Arial"/>
                <w:sz w:val="20"/>
                <w:szCs w:val="18"/>
                <w:lang w:val="es-ES"/>
              </w:rPr>
            </w:pPr>
            <w:r w:rsidRPr="00520585">
              <w:rPr>
                <w:rFonts w:ascii="Arial" w:eastAsia="Times New Roman" w:hAnsi="Arial" w:cs="Arial"/>
                <w:sz w:val="20"/>
                <w:szCs w:val="18"/>
                <w:lang w:val="es-ES"/>
              </w:rPr>
              <w:t>10.5 Área de especialidad sugerida:</w:t>
            </w:r>
          </w:p>
        </w:tc>
        <w:tc>
          <w:tcPr>
            <w:tcW w:w="6324" w:type="dxa"/>
            <w:gridSpan w:val="4"/>
            <w:tcBorders>
              <w:bottom w:val="single" w:sz="4" w:space="0" w:color="auto"/>
            </w:tcBorders>
            <w:vAlign w:val="center"/>
          </w:tcPr>
          <w:p w:rsidR="00520585" w:rsidRPr="00520585" w:rsidRDefault="00520585" w:rsidP="00F61C83">
            <w:pPr>
              <w:spacing w:after="0" w:line="240" w:lineRule="auto"/>
              <w:jc w:val="both"/>
              <w:rPr>
                <w:rFonts w:ascii="Arial" w:eastAsia="Times New Roman" w:hAnsi="Arial" w:cs="Arial"/>
                <w:sz w:val="20"/>
                <w:szCs w:val="18"/>
                <w:lang w:val="es-ES"/>
              </w:rPr>
            </w:pPr>
            <w:r w:rsidRPr="00520585">
              <w:rPr>
                <w:rFonts w:ascii="Arial" w:eastAsia="Times New Roman" w:hAnsi="Arial" w:cs="Arial"/>
                <w:sz w:val="20"/>
                <w:szCs w:val="18"/>
                <w:lang w:val="es-ES"/>
              </w:rPr>
              <w:t>Transparencia, derecho de acceso a la información pública y</w:t>
            </w:r>
            <w:r w:rsidR="00BC2B0C">
              <w:rPr>
                <w:rFonts w:ascii="Arial" w:eastAsia="Times New Roman" w:hAnsi="Arial" w:cs="Arial"/>
                <w:sz w:val="20"/>
                <w:szCs w:val="18"/>
                <w:lang w:val="es-ES"/>
              </w:rPr>
              <w:t xml:space="preserve"> protección de datos personales, derecho administrativo, derecho constitucional y amparo.</w:t>
            </w:r>
          </w:p>
        </w:tc>
      </w:tr>
    </w:tbl>
    <w:p w:rsidR="00520585" w:rsidRPr="00520585" w:rsidRDefault="00520585" w:rsidP="00520585">
      <w:pPr>
        <w:spacing w:after="0" w:line="240" w:lineRule="auto"/>
        <w:rPr>
          <w:rFonts w:ascii="Arial" w:hAnsi="Arial" w:cs="Arial"/>
          <w:color w:val="1F497D" w:themeColor="text2"/>
        </w:rPr>
      </w:pPr>
    </w:p>
    <w:p w:rsidR="00520585" w:rsidRPr="00520585" w:rsidRDefault="00520585" w:rsidP="00520585">
      <w:pPr>
        <w:numPr>
          <w:ilvl w:val="0"/>
          <w:numId w:val="3"/>
        </w:numPr>
        <w:spacing w:after="0" w:line="240" w:lineRule="auto"/>
        <w:contextualSpacing/>
        <w:rPr>
          <w:rFonts w:ascii="Arial" w:hAnsi="Arial" w:cs="Arial"/>
          <w:color w:val="1F497D" w:themeColor="text2"/>
        </w:rPr>
      </w:pPr>
      <w:r w:rsidRPr="00520585">
        <w:rPr>
          <w:rFonts w:ascii="Arial" w:hAnsi="Arial" w:cs="Arial"/>
          <w:color w:val="1F497D" w:themeColor="text2"/>
        </w:rPr>
        <w:t>Experiencia laboral.</w:t>
      </w:r>
    </w:p>
    <w:tbl>
      <w:tblPr>
        <w:tblW w:w="9822" w:type="dxa"/>
        <w:jc w:val="center"/>
        <w:tblLayout w:type="fixed"/>
        <w:tblCellMar>
          <w:left w:w="70" w:type="dxa"/>
          <w:right w:w="70" w:type="dxa"/>
        </w:tblCellMar>
        <w:tblLook w:val="0000" w:firstRow="0" w:lastRow="0" w:firstColumn="0" w:lastColumn="0" w:noHBand="0" w:noVBand="0"/>
      </w:tblPr>
      <w:tblGrid>
        <w:gridCol w:w="6588"/>
        <w:gridCol w:w="3234"/>
      </w:tblGrid>
      <w:tr w:rsidR="00520585" w:rsidRPr="00520585" w:rsidTr="006E1067">
        <w:trPr>
          <w:trHeight w:hRule="exact" w:val="284"/>
          <w:jc w:val="center"/>
        </w:trPr>
        <w:tc>
          <w:tcPr>
            <w:tcW w:w="6588" w:type="dxa"/>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center"/>
          </w:tcPr>
          <w:p w:rsidR="00520585" w:rsidRPr="00520585" w:rsidRDefault="00520585" w:rsidP="00520585">
            <w:pPr>
              <w:spacing w:after="0" w:line="240" w:lineRule="auto"/>
              <w:jc w:val="center"/>
              <w:rPr>
                <w:rFonts w:ascii="Arial" w:eastAsia="Times New Roman" w:hAnsi="Arial" w:cs="Arial"/>
                <w:b/>
                <w:sz w:val="20"/>
                <w:szCs w:val="20"/>
                <w:lang w:val="es-ES"/>
              </w:rPr>
            </w:pPr>
            <w:r w:rsidRPr="00520585">
              <w:rPr>
                <w:rFonts w:ascii="Arial" w:eastAsia="Times New Roman" w:hAnsi="Arial" w:cs="Arial"/>
                <w:b/>
                <w:sz w:val="20"/>
                <w:szCs w:val="20"/>
                <w:lang w:val="es-ES"/>
              </w:rPr>
              <w:t>11.1 Experiencia en:</w:t>
            </w:r>
          </w:p>
        </w:tc>
        <w:tc>
          <w:tcPr>
            <w:tcW w:w="3234" w:type="dxa"/>
            <w:tcBorders>
              <w:top w:val="single" w:sz="4" w:space="0" w:color="auto"/>
              <w:left w:val="nil"/>
              <w:bottom w:val="single" w:sz="4" w:space="0" w:color="auto"/>
              <w:right w:val="single" w:sz="4" w:space="0" w:color="auto"/>
            </w:tcBorders>
            <w:shd w:val="clear" w:color="auto" w:fill="8DB3E2" w:themeFill="text2" w:themeFillTint="66"/>
            <w:noWrap/>
            <w:vAlign w:val="center"/>
          </w:tcPr>
          <w:p w:rsidR="00520585" w:rsidRPr="00520585" w:rsidRDefault="00520585" w:rsidP="00520585">
            <w:pPr>
              <w:spacing w:after="0" w:line="240" w:lineRule="auto"/>
              <w:jc w:val="center"/>
              <w:rPr>
                <w:rFonts w:ascii="Arial" w:eastAsia="Times New Roman" w:hAnsi="Arial" w:cs="Arial"/>
                <w:b/>
                <w:sz w:val="20"/>
                <w:szCs w:val="20"/>
                <w:lang w:val="es-ES"/>
              </w:rPr>
            </w:pPr>
            <w:r w:rsidRPr="00520585">
              <w:rPr>
                <w:rFonts w:ascii="Arial" w:eastAsia="Times New Roman" w:hAnsi="Arial" w:cs="Arial"/>
                <w:b/>
                <w:sz w:val="20"/>
                <w:szCs w:val="20"/>
                <w:lang w:val="es-ES"/>
              </w:rPr>
              <w:t>11.2 ¿Durante cuánto tiempo?</w:t>
            </w:r>
          </w:p>
        </w:tc>
      </w:tr>
      <w:tr w:rsidR="00520585" w:rsidRPr="00520585" w:rsidTr="006E1067">
        <w:trPr>
          <w:trHeight w:val="634"/>
          <w:jc w:val="center"/>
        </w:trPr>
        <w:tc>
          <w:tcPr>
            <w:tcW w:w="6588" w:type="dxa"/>
            <w:tcBorders>
              <w:top w:val="nil"/>
              <w:left w:val="single" w:sz="4" w:space="0" w:color="auto"/>
              <w:bottom w:val="single" w:sz="4" w:space="0" w:color="auto"/>
              <w:right w:val="single" w:sz="4" w:space="0" w:color="auto"/>
            </w:tcBorders>
            <w:shd w:val="clear" w:color="auto" w:fill="auto"/>
            <w:noWrap/>
            <w:vAlign w:val="center"/>
          </w:tcPr>
          <w:p w:rsidR="00520585" w:rsidRPr="00520585" w:rsidRDefault="00520585" w:rsidP="00F61C83">
            <w:pPr>
              <w:spacing w:after="0" w:line="240" w:lineRule="auto"/>
              <w:jc w:val="both"/>
              <w:rPr>
                <w:rFonts w:ascii="Arial" w:eastAsia="Times New Roman" w:hAnsi="Arial" w:cs="Arial"/>
                <w:sz w:val="20"/>
                <w:szCs w:val="20"/>
              </w:rPr>
            </w:pPr>
            <w:r w:rsidRPr="00520585">
              <w:rPr>
                <w:rFonts w:ascii="Arial" w:hAnsi="Arial" w:cs="Arial"/>
                <w:sz w:val="20"/>
                <w:szCs w:val="18"/>
              </w:rPr>
              <w:t>Puestos</w:t>
            </w:r>
            <w:r w:rsidRPr="00520585">
              <w:rPr>
                <w:rFonts w:ascii="Arial" w:hAnsi="Arial" w:cs="Arial"/>
                <w:spacing w:val="1"/>
                <w:sz w:val="20"/>
                <w:szCs w:val="18"/>
              </w:rPr>
              <w:t xml:space="preserve"> </w:t>
            </w:r>
            <w:r w:rsidRPr="00520585">
              <w:rPr>
                <w:rFonts w:ascii="Arial" w:hAnsi="Arial" w:cs="Arial"/>
                <w:sz w:val="20"/>
                <w:szCs w:val="18"/>
              </w:rPr>
              <w:t xml:space="preserve">de mando que impliquen funciones de dirección, supervisión y </w:t>
            </w:r>
            <w:r w:rsidRPr="00520585">
              <w:rPr>
                <w:rFonts w:ascii="Arial" w:hAnsi="Arial" w:cs="Arial"/>
                <w:spacing w:val="2"/>
                <w:sz w:val="20"/>
                <w:szCs w:val="18"/>
              </w:rPr>
              <w:t>c</w:t>
            </w:r>
            <w:r w:rsidRPr="00520585">
              <w:rPr>
                <w:rFonts w:ascii="Arial" w:hAnsi="Arial" w:cs="Arial"/>
                <w:sz w:val="20"/>
                <w:szCs w:val="18"/>
              </w:rPr>
              <w:t>oordina</w:t>
            </w:r>
            <w:r w:rsidRPr="00520585">
              <w:rPr>
                <w:rFonts w:ascii="Arial" w:hAnsi="Arial" w:cs="Arial"/>
                <w:spacing w:val="1"/>
                <w:sz w:val="20"/>
                <w:szCs w:val="18"/>
              </w:rPr>
              <w:t>c</w:t>
            </w:r>
            <w:r w:rsidRPr="00520585">
              <w:rPr>
                <w:rFonts w:ascii="Arial" w:hAnsi="Arial" w:cs="Arial"/>
                <w:spacing w:val="-1"/>
                <w:sz w:val="20"/>
                <w:szCs w:val="18"/>
              </w:rPr>
              <w:t>i</w:t>
            </w:r>
            <w:r w:rsidRPr="00520585">
              <w:rPr>
                <w:rFonts w:ascii="Arial" w:hAnsi="Arial" w:cs="Arial"/>
                <w:sz w:val="20"/>
                <w:szCs w:val="18"/>
              </w:rPr>
              <w:t>ón dentro de la Administración Públi</w:t>
            </w:r>
            <w:r w:rsidRPr="00520585">
              <w:rPr>
                <w:rFonts w:ascii="Arial" w:hAnsi="Arial" w:cs="Arial"/>
                <w:spacing w:val="1"/>
                <w:sz w:val="20"/>
                <w:szCs w:val="18"/>
              </w:rPr>
              <w:t>c</w:t>
            </w:r>
            <w:r w:rsidRPr="00520585">
              <w:rPr>
                <w:rFonts w:ascii="Arial" w:hAnsi="Arial" w:cs="Arial"/>
                <w:sz w:val="20"/>
                <w:szCs w:val="18"/>
              </w:rPr>
              <w:t>a.</w:t>
            </w:r>
          </w:p>
        </w:tc>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85" w:rsidRPr="00520585" w:rsidRDefault="00520585" w:rsidP="00520585">
            <w:pPr>
              <w:spacing w:after="0" w:line="240" w:lineRule="auto"/>
              <w:jc w:val="center"/>
              <w:rPr>
                <w:rFonts w:ascii="Arial" w:eastAsia="Times New Roman" w:hAnsi="Arial" w:cs="Arial"/>
                <w:sz w:val="20"/>
                <w:szCs w:val="20"/>
              </w:rPr>
            </w:pPr>
            <w:r w:rsidRPr="00520585">
              <w:rPr>
                <w:rFonts w:ascii="Arial" w:eastAsia="Times New Roman" w:hAnsi="Arial" w:cs="Arial"/>
                <w:sz w:val="20"/>
                <w:szCs w:val="20"/>
              </w:rPr>
              <w:t>1 año</w:t>
            </w:r>
          </w:p>
        </w:tc>
      </w:tr>
    </w:tbl>
    <w:p w:rsidR="00520585" w:rsidRPr="00520585" w:rsidRDefault="00520585" w:rsidP="00520585">
      <w:pPr>
        <w:spacing w:after="0" w:line="240" w:lineRule="auto"/>
        <w:ind w:left="-364"/>
        <w:rPr>
          <w:rFonts w:ascii="Arial" w:hAnsi="Arial" w:cs="Arial"/>
          <w:color w:val="1F497D" w:themeColor="text2"/>
        </w:rPr>
      </w:pPr>
    </w:p>
    <w:tbl>
      <w:tblPr>
        <w:tblW w:w="9867" w:type="dxa"/>
        <w:jc w:val="center"/>
        <w:tblLayout w:type="fixed"/>
        <w:tblCellMar>
          <w:left w:w="70" w:type="dxa"/>
          <w:right w:w="70" w:type="dxa"/>
        </w:tblCellMar>
        <w:tblLook w:val="0000" w:firstRow="0" w:lastRow="0" w:firstColumn="0" w:lastColumn="0" w:noHBand="0" w:noVBand="0"/>
      </w:tblPr>
      <w:tblGrid>
        <w:gridCol w:w="9867"/>
      </w:tblGrid>
      <w:tr w:rsidR="00520585" w:rsidRPr="00520585" w:rsidTr="006E1067">
        <w:trPr>
          <w:trHeight w:val="425"/>
          <w:jc w:val="center"/>
        </w:trPr>
        <w:tc>
          <w:tcPr>
            <w:tcW w:w="9867" w:type="dxa"/>
            <w:tcBorders>
              <w:top w:val="single" w:sz="4" w:space="0" w:color="auto"/>
              <w:left w:val="single" w:sz="4" w:space="0" w:color="auto"/>
              <w:right w:val="single" w:sz="4" w:space="0" w:color="auto"/>
            </w:tcBorders>
            <w:shd w:val="clear" w:color="auto" w:fill="C6D9F1" w:themeFill="text2" w:themeFillTint="33"/>
            <w:noWrap/>
            <w:vAlign w:val="center"/>
          </w:tcPr>
          <w:p w:rsidR="00520585" w:rsidRPr="00520585" w:rsidRDefault="00520585" w:rsidP="00520585">
            <w:pPr>
              <w:spacing w:after="0" w:line="240" w:lineRule="auto"/>
              <w:jc w:val="both"/>
              <w:rPr>
                <w:rFonts w:ascii="Arial" w:hAnsi="Arial" w:cs="Arial"/>
                <w:sz w:val="20"/>
                <w:szCs w:val="20"/>
              </w:rPr>
            </w:pPr>
            <w:r w:rsidRPr="00520585">
              <w:rPr>
                <w:rFonts w:ascii="Arial" w:hAnsi="Arial" w:cs="Arial"/>
                <w:b/>
                <w:bCs/>
                <w:sz w:val="20"/>
                <w:szCs w:val="20"/>
              </w:rPr>
              <w:t xml:space="preserve">11. 3 Conocimientos optativos: </w:t>
            </w:r>
          </w:p>
        </w:tc>
      </w:tr>
      <w:tr w:rsidR="00520585" w:rsidRPr="00520585" w:rsidTr="006E1067">
        <w:trPr>
          <w:trHeight w:val="680"/>
          <w:jc w:val="center"/>
        </w:trPr>
        <w:tc>
          <w:tcPr>
            <w:tcW w:w="9867" w:type="dxa"/>
            <w:tcBorders>
              <w:top w:val="single" w:sz="4" w:space="0" w:color="auto"/>
              <w:left w:val="single" w:sz="4" w:space="0" w:color="auto"/>
              <w:bottom w:val="single" w:sz="4" w:space="0" w:color="000000"/>
              <w:right w:val="single" w:sz="4" w:space="0" w:color="auto"/>
            </w:tcBorders>
            <w:vAlign w:val="center"/>
          </w:tcPr>
          <w:p w:rsidR="00520585" w:rsidRPr="00520585" w:rsidRDefault="00520585" w:rsidP="00F61C83">
            <w:pPr>
              <w:spacing w:after="0" w:line="240" w:lineRule="auto"/>
              <w:jc w:val="both"/>
              <w:rPr>
                <w:rFonts w:ascii="Arial" w:hAnsi="Arial" w:cs="Arial"/>
                <w:sz w:val="20"/>
                <w:szCs w:val="20"/>
              </w:rPr>
            </w:pPr>
            <w:r w:rsidRPr="00520585">
              <w:rPr>
                <w:rFonts w:ascii="Arial" w:hAnsi="Arial" w:cs="Arial"/>
                <w:sz w:val="20"/>
                <w:szCs w:val="20"/>
              </w:rPr>
              <w:t>En temas de Derecho a la Información, transparencia, protección de datos personales, rendición de cuentas, así como en paquetería de Microsoft office.</w:t>
            </w:r>
          </w:p>
        </w:tc>
      </w:tr>
    </w:tbl>
    <w:p w:rsidR="00520585" w:rsidRPr="00520585" w:rsidRDefault="00520585" w:rsidP="00520585">
      <w:pPr>
        <w:spacing w:after="0" w:line="240" w:lineRule="auto"/>
        <w:ind w:left="-364"/>
        <w:rPr>
          <w:rFonts w:ascii="Arial" w:hAnsi="Arial" w:cs="Arial"/>
          <w:color w:val="1F497D" w:themeColor="text2"/>
        </w:rPr>
      </w:pPr>
    </w:p>
    <w:p w:rsidR="00520585" w:rsidRPr="00520585" w:rsidRDefault="00520585" w:rsidP="00520585">
      <w:pPr>
        <w:numPr>
          <w:ilvl w:val="0"/>
          <w:numId w:val="5"/>
        </w:numPr>
        <w:spacing w:after="0" w:line="240" w:lineRule="auto"/>
        <w:contextualSpacing/>
        <w:rPr>
          <w:rFonts w:ascii="Arial" w:hAnsi="Arial" w:cs="Arial"/>
          <w:color w:val="1F497D" w:themeColor="text2"/>
        </w:rPr>
      </w:pPr>
      <w:r w:rsidRPr="00520585">
        <w:rPr>
          <w:rFonts w:ascii="Arial" w:hAnsi="Arial" w:cs="Arial"/>
          <w:color w:val="1F497D" w:themeColor="text2"/>
        </w:rPr>
        <w:t>Requerimientos físicos.</w:t>
      </w:r>
    </w:p>
    <w:tbl>
      <w:tblPr>
        <w:tblW w:w="99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09"/>
        <w:gridCol w:w="2060"/>
        <w:gridCol w:w="567"/>
        <w:gridCol w:w="567"/>
        <w:gridCol w:w="567"/>
        <w:gridCol w:w="567"/>
      </w:tblGrid>
      <w:tr w:rsidR="00520585" w:rsidRPr="00520585" w:rsidTr="006E1067">
        <w:trPr>
          <w:trHeight w:hRule="exact" w:val="428"/>
        </w:trPr>
        <w:tc>
          <w:tcPr>
            <w:tcW w:w="9998" w:type="dxa"/>
            <w:gridSpan w:val="7"/>
            <w:shd w:val="clear" w:color="auto" w:fill="B8CCE4" w:themeFill="accent1" w:themeFillTint="66"/>
            <w:noWrap/>
            <w:vAlign w:val="center"/>
          </w:tcPr>
          <w:p w:rsidR="00520585" w:rsidRPr="00520585" w:rsidRDefault="00520585" w:rsidP="00520585">
            <w:pPr>
              <w:spacing w:after="0" w:line="240" w:lineRule="auto"/>
              <w:jc w:val="center"/>
              <w:rPr>
                <w:rFonts w:ascii="Arial" w:eastAsia="Times New Roman" w:hAnsi="Arial" w:cs="Arial"/>
                <w:b/>
                <w:sz w:val="20"/>
                <w:szCs w:val="20"/>
                <w:lang w:val="es-ES"/>
              </w:rPr>
            </w:pPr>
            <w:r w:rsidRPr="00520585">
              <w:rPr>
                <w:rFonts w:ascii="Arial" w:eastAsia="Times New Roman" w:hAnsi="Arial" w:cs="Arial"/>
                <w:b/>
                <w:bCs/>
                <w:sz w:val="20"/>
                <w:szCs w:val="20"/>
                <w:lang w:val="es-ES"/>
              </w:rPr>
              <w:t>El puesto exige:</w:t>
            </w:r>
          </w:p>
        </w:tc>
      </w:tr>
      <w:tr w:rsidR="00520585" w:rsidRPr="00520585" w:rsidTr="006E1067">
        <w:trPr>
          <w:trHeight w:val="414"/>
        </w:trPr>
        <w:tc>
          <w:tcPr>
            <w:tcW w:w="3261" w:type="dxa"/>
            <w:vMerge w:val="restart"/>
            <w:shd w:val="clear" w:color="auto" w:fill="8DB3E2" w:themeFill="text2" w:themeFillTint="66"/>
            <w:vAlign w:val="center"/>
          </w:tcPr>
          <w:p w:rsidR="00520585" w:rsidRPr="00520585" w:rsidRDefault="00520585" w:rsidP="00520585">
            <w:pPr>
              <w:spacing w:after="0" w:line="240" w:lineRule="auto"/>
              <w:jc w:val="center"/>
              <w:rPr>
                <w:rFonts w:ascii="Arial" w:eastAsia="Times New Roman" w:hAnsi="Arial" w:cs="Arial"/>
                <w:b/>
                <w:bCs/>
                <w:sz w:val="20"/>
                <w:szCs w:val="20"/>
                <w:lang w:val="es-ES"/>
              </w:rPr>
            </w:pPr>
            <w:r w:rsidRPr="00520585">
              <w:rPr>
                <w:rFonts w:ascii="Arial" w:eastAsia="Times New Roman" w:hAnsi="Arial" w:cs="Arial"/>
                <w:b/>
                <w:bCs/>
                <w:sz w:val="20"/>
                <w:szCs w:val="20"/>
                <w:lang w:val="es-ES"/>
              </w:rPr>
              <w:t>12.1 Esfuerzo físico:</w:t>
            </w:r>
          </w:p>
        </w:tc>
        <w:tc>
          <w:tcPr>
            <w:tcW w:w="2409" w:type="dxa"/>
            <w:vMerge w:val="restart"/>
            <w:shd w:val="clear" w:color="auto" w:fill="8DB3E2" w:themeFill="text2" w:themeFillTint="66"/>
            <w:vAlign w:val="center"/>
          </w:tcPr>
          <w:p w:rsidR="00520585" w:rsidRPr="00520585" w:rsidRDefault="00520585" w:rsidP="00520585">
            <w:pPr>
              <w:spacing w:after="0" w:line="240" w:lineRule="auto"/>
              <w:jc w:val="center"/>
              <w:rPr>
                <w:rFonts w:ascii="Arial" w:eastAsia="Times New Roman" w:hAnsi="Arial" w:cs="Arial"/>
                <w:b/>
                <w:bCs/>
                <w:sz w:val="20"/>
                <w:szCs w:val="20"/>
                <w:lang w:val="es-ES"/>
              </w:rPr>
            </w:pPr>
            <w:r w:rsidRPr="00520585">
              <w:rPr>
                <w:rFonts w:ascii="Arial" w:eastAsia="Times New Roman" w:hAnsi="Arial" w:cs="Arial"/>
                <w:b/>
                <w:bCs/>
                <w:sz w:val="20"/>
                <w:szCs w:val="20"/>
                <w:lang w:val="es-ES"/>
              </w:rPr>
              <w:t>12.2 Tipo de cosas:</w:t>
            </w:r>
          </w:p>
        </w:tc>
        <w:tc>
          <w:tcPr>
            <w:tcW w:w="2060" w:type="dxa"/>
            <w:vMerge w:val="restart"/>
            <w:shd w:val="clear" w:color="auto" w:fill="8DB3E2" w:themeFill="text2" w:themeFillTint="66"/>
            <w:vAlign w:val="center"/>
          </w:tcPr>
          <w:p w:rsidR="00520585" w:rsidRPr="00520585" w:rsidRDefault="00520585" w:rsidP="00520585">
            <w:pPr>
              <w:spacing w:after="0" w:line="240" w:lineRule="auto"/>
              <w:jc w:val="center"/>
              <w:rPr>
                <w:rFonts w:ascii="Arial" w:eastAsia="Times New Roman" w:hAnsi="Arial" w:cs="Arial"/>
                <w:b/>
                <w:bCs/>
                <w:sz w:val="20"/>
                <w:szCs w:val="20"/>
                <w:lang w:val="es-ES"/>
              </w:rPr>
            </w:pPr>
            <w:r w:rsidRPr="00520585">
              <w:rPr>
                <w:rFonts w:ascii="Arial" w:eastAsia="Times New Roman" w:hAnsi="Arial" w:cs="Arial"/>
                <w:b/>
                <w:bCs/>
                <w:sz w:val="20"/>
                <w:szCs w:val="20"/>
                <w:lang w:val="es-ES"/>
              </w:rPr>
              <w:t>12.3 Peso aproximado:</w:t>
            </w:r>
          </w:p>
        </w:tc>
        <w:tc>
          <w:tcPr>
            <w:tcW w:w="2268" w:type="dxa"/>
            <w:gridSpan w:val="4"/>
            <w:tcBorders>
              <w:bottom w:val="single" w:sz="4" w:space="0" w:color="auto"/>
            </w:tcBorders>
            <w:shd w:val="clear" w:color="auto" w:fill="8DB3E2" w:themeFill="text2" w:themeFillTint="66"/>
            <w:vAlign w:val="center"/>
          </w:tcPr>
          <w:p w:rsidR="00520585" w:rsidRPr="00520585" w:rsidRDefault="00520585" w:rsidP="00520585">
            <w:pPr>
              <w:spacing w:after="0" w:line="240" w:lineRule="auto"/>
              <w:jc w:val="center"/>
              <w:rPr>
                <w:rFonts w:ascii="Arial" w:eastAsia="Times New Roman" w:hAnsi="Arial" w:cs="Arial"/>
                <w:b/>
                <w:bCs/>
                <w:sz w:val="20"/>
                <w:szCs w:val="20"/>
                <w:lang w:val="es-ES"/>
              </w:rPr>
            </w:pPr>
            <w:r w:rsidRPr="00520585">
              <w:rPr>
                <w:rFonts w:ascii="Arial" w:eastAsia="Times New Roman" w:hAnsi="Arial" w:cs="Arial"/>
                <w:b/>
                <w:bCs/>
                <w:sz w:val="20"/>
                <w:szCs w:val="20"/>
                <w:lang w:val="es-ES"/>
              </w:rPr>
              <w:t>12.4 Frecuencia:</w:t>
            </w:r>
          </w:p>
        </w:tc>
      </w:tr>
      <w:tr w:rsidR="00520585" w:rsidRPr="00520585" w:rsidTr="006E1067">
        <w:tc>
          <w:tcPr>
            <w:tcW w:w="3261" w:type="dxa"/>
            <w:vMerge/>
            <w:shd w:val="clear" w:color="auto" w:fill="auto"/>
            <w:noWrap/>
            <w:vAlign w:val="center"/>
          </w:tcPr>
          <w:p w:rsidR="00520585" w:rsidRPr="00520585" w:rsidRDefault="00520585" w:rsidP="00520585">
            <w:pPr>
              <w:spacing w:after="0" w:line="240" w:lineRule="auto"/>
              <w:jc w:val="center"/>
              <w:rPr>
                <w:rFonts w:ascii="Arial" w:eastAsia="Times New Roman" w:hAnsi="Arial" w:cs="Arial"/>
                <w:sz w:val="20"/>
                <w:szCs w:val="20"/>
                <w:lang w:val="es-ES"/>
              </w:rPr>
            </w:pPr>
          </w:p>
        </w:tc>
        <w:tc>
          <w:tcPr>
            <w:tcW w:w="2409" w:type="dxa"/>
            <w:vMerge/>
            <w:shd w:val="clear" w:color="auto" w:fill="auto"/>
            <w:vAlign w:val="center"/>
          </w:tcPr>
          <w:p w:rsidR="00520585" w:rsidRPr="00520585" w:rsidRDefault="00520585" w:rsidP="00520585">
            <w:pPr>
              <w:spacing w:after="0" w:line="240" w:lineRule="auto"/>
              <w:jc w:val="center"/>
              <w:rPr>
                <w:rFonts w:ascii="Arial" w:eastAsia="Times New Roman" w:hAnsi="Arial" w:cs="Arial"/>
                <w:sz w:val="20"/>
                <w:szCs w:val="20"/>
                <w:lang w:val="es-ES"/>
              </w:rPr>
            </w:pPr>
          </w:p>
        </w:tc>
        <w:tc>
          <w:tcPr>
            <w:tcW w:w="2060" w:type="dxa"/>
            <w:vMerge/>
            <w:shd w:val="clear" w:color="auto" w:fill="auto"/>
            <w:vAlign w:val="center"/>
          </w:tcPr>
          <w:p w:rsidR="00520585" w:rsidRPr="00520585" w:rsidRDefault="00520585" w:rsidP="00520585">
            <w:pPr>
              <w:spacing w:after="0" w:line="240" w:lineRule="auto"/>
              <w:jc w:val="center"/>
              <w:rPr>
                <w:rFonts w:ascii="Arial" w:eastAsia="Times New Roman" w:hAnsi="Arial" w:cs="Arial"/>
                <w:sz w:val="20"/>
                <w:szCs w:val="20"/>
                <w:highlight w:val="cyan"/>
                <w:lang w:val="es-ES"/>
              </w:rPr>
            </w:pPr>
          </w:p>
        </w:tc>
        <w:tc>
          <w:tcPr>
            <w:tcW w:w="567" w:type="dxa"/>
            <w:shd w:val="clear" w:color="auto" w:fill="8DB3E2" w:themeFill="text2" w:themeFillTint="66"/>
            <w:noWrap/>
            <w:vAlign w:val="center"/>
          </w:tcPr>
          <w:p w:rsidR="00520585" w:rsidRPr="00520585" w:rsidRDefault="00520585" w:rsidP="00520585">
            <w:pPr>
              <w:spacing w:after="0" w:line="240" w:lineRule="auto"/>
              <w:jc w:val="center"/>
              <w:rPr>
                <w:rFonts w:ascii="Arial" w:eastAsia="Times New Roman" w:hAnsi="Arial" w:cs="Arial"/>
                <w:sz w:val="14"/>
                <w:szCs w:val="20"/>
                <w:lang w:val="es-ES"/>
              </w:rPr>
            </w:pPr>
            <w:r w:rsidRPr="00520585">
              <w:rPr>
                <w:rFonts w:ascii="Arial" w:eastAsia="Times New Roman" w:hAnsi="Arial" w:cs="Arial"/>
                <w:sz w:val="14"/>
                <w:szCs w:val="20"/>
                <w:lang w:val="es-ES"/>
              </w:rPr>
              <w:t>Ocas.</w:t>
            </w:r>
          </w:p>
        </w:tc>
        <w:tc>
          <w:tcPr>
            <w:tcW w:w="567" w:type="dxa"/>
            <w:shd w:val="clear" w:color="auto" w:fill="8DB3E2" w:themeFill="text2" w:themeFillTint="66"/>
            <w:vAlign w:val="center"/>
          </w:tcPr>
          <w:p w:rsidR="00520585" w:rsidRPr="00520585" w:rsidRDefault="00520585" w:rsidP="00520585">
            <w:pPr>
              <w:spacing w:after="0" w:line="240" w:lineRule="auto"/>
              <w:jc w:val="center"/>
              <w:rPr>
                <w:rFonts w:ascii="Arial" w:eastAsia="Times New Roman" w:hAnsi="Arial" w:cs="Arial"/>
                <w:sz w:val="14"/>
                <w:szCs w:val="20"/>
                <w:lang w:val="es-ES"/>
              </w:rPr>
            </w:pPr>
            <w:r w:rsidRPr="00520585">
              <w:rPr>
                <w:rFonts w:ascii="Arial" w:eastAsia="Times New Roman" w:hAnsi="Arial" w:cs="Arial"/>
                <w:sz w:val="14"/>
                <w:szCs w:val="20"/>
                <w:lang w:val="es-ES"/>
              </w:rPr>
              <w:t>Diario</w:t>
            </w:r>
          </w:p>
        </w:tc>
        <w:tc>
          <w:tcPr>
            <w:tcW w:w="567" w:type="dxa"/>
            <w:shd w:val="clear" w:color="auto" w:fill="8DB3E2" w:themeFill="text2" w:themeFillTint="66"/>
            <w:vAlign w:val="center"/>
          </w:tcPr>
          <w:p w:rsidR="00520585" w:rsidRPr="00520585" w:rsidRDefault="00520585" w:rsidP="00520585">
            <w:pPr>
              <w:spacing w:after="0" w:line="240" w:lineRule="auto"/>
              <w:jc w:val="center"/>
              <w:rPr>
                <w:rFonts w:ascii="Arial" w:eastAsia="Times New Roman" w:hAnsi="Arial" w:cs="Arial"/>
                <w:sz w:val="14"/>
                <w:szCs w:val="20"/>
                <w:lang w:val="es-ES"/>
              </w:rPr>
            </w:pPr>
            <w:proofErr w:type="spellStart"/>
            <w:r w:rsidRPr="00520585">
              <w:rPr>
                <w:rFonts w:ascii="Arial" w:eastAsia="Times New Roman" w:hAnsi="Arial" w:cs="Arial"/>
                <w:sz w:val="14"/>
                <w:szCs w:val="20"/>
                <w:lang w:val="es-ES"/>
              </w:rPr>
              <w:t>Sem</w:t>
            </w:r>
            <w:proofErr w:type="spellEnd"/>
            <w:r w:rsidRPr="00520585">
              <w:rPr>
                <w:rFonts w:ascii="Arial" w:eastAsia="Times New Roman" w:hAnsi="Arial" w:cs="Arial"/>
                <w:sz w:val="14"/>
                <w:szCs w:val="20"/>
                <w:lang w:val="es-ES"/>
              </w:rPr>
              <w:t>.</w:t>
            </w:r>
          </w:p>
        </w:tc>
        <w:tc>
          <w:tcPr>
            <w:tcW w:w="567" w:type="dxa"/>
            <w:shd w:val="clear" w:color="auto" w:fill="8DB3E2" w:themeFill="text2" w:themeFillTint="66"/>
            <w:noWrap/>
            <w:vAlign w:val="center"/>
          </w:tcPr>
          <w:p w:rsidR="00520585" w:rsidRPr="00520585" w:rsidRDefault="00520585" w:rsidP="00520585">
            <w:pPr>
              <w:spacing w:after="0" w:line="240" w:lineRule="auto"/>
              <w:jc w:val="center"/>
              <w:rPr>
                <w:rFonts w:ascii="Arial" w:eastAsia="Times New Roman" w:hAnsi="Arial" w:cs="Arial"/>
                <w:sz w:val="14"/>
                <w:szCs w:val="20"/>
                <w:lang w:val="es-ES"/>
              </w:rPr>
            </w:pPr>
            <w:proofErr w:type="spellStart"/>
            <w:r w:rsidRPr="00520585">
              <w:rPr>
                <w:rFonts w:ascii="Arial" w:eastAsia="Times New Roman" w:hAnsi="Arial" w:cs="Arial"/>
                <w:sz w:val="14"/>
                <w:szCs w:val="20"/>
                <w:lang w:val="es-ES"/>
              </w:rPr>
              <w:t>Mens</w:t>
            </w:r>
            <w:proofErr w:type="spellEnd"/>
            <w:r w:rsidRPr="00520585">
              <w:rPr>
                <w:rFonts w:ascii="Arial" w:eastAsia="Times New Roman" w:hAnsi="Arial" w:cs="Arial"/>
                <w:sz w:val="14"/>
                <w:szCs w:val="20"/>
                <w:lang w:val="es-ES"/>
              </w:rPr>
              <w:t>.</w:t>
            </w:r>
          </w:p>
        </w:tc>
      </w:tr>
      <w:tr w:rsidR="00520585" w:rsidRPr="00520585" w:rsidTr="006E1067">
        <w:trPr>
          <w:trHeight w:val="273"/>
        </w:trPr>
        <w:tc>
          <w:tcPr>
            <w:tcW w:w="3261" w:type="dxa"/>
            <w:vAlign w:val="center"/>
          </w:tcPr>
          <w:p w:rsidR="00520585" w:rsidRPr="00520585" w:rsidRDefault="00520585" w:rsidP="00520585">
            <w:pPr>
              <w:spacing w:after="0" w:line="240" w:lineRule="auto"/>
              <w:jc w:val="center"/>
              <w:rPr>
                <w:rFonts w:ascii="Arial" w:eastAsia="Times New Roman" w:hAnsi="Arial" w:cs="Arial"/>
                <w:sz w:val="20"/>
                <w:szCs w:val="20"/>
                <w:lang w:val="es-ES"/>
              </w:rPr>
            </w:pPr>
            <w:r w:rsidRPr="00520585">
              <w:rPr>
                <w:rFonts w:ascii="Arial" w:eastAsia="Times New Roman" w:hAnsi="Arial" w:cs="Arial"/>
                <w:sz w:val="20"/>
                <w:szCs w:val="20"/>
                <w:lang w:val="es-ES"/>
              </w:rPr>
              <w:t>No aplica</w:t>
            </w:r>
          </w:p>
        </w:tc>
        <w:tc>
          <w:tcPr>
            <w:tcW w:w="2409" w:type="dxa"/>
            <w:vAlign w:val="center"/>
          </w:tcPr>
          <w:p w:rsidR="00520585" w:rsidRPr="00520585" w:rsidRDefault="00520585" w:rsidP="00520585">
            <w:pPr>
              <w:spacing w:after="0" w:line="240" w:lineRule="auto"/>
              <w:jc w:val="center"/>
              <w:rPr>
                <w:rFonts w:ascii="Arial" w:eastAsia="Times New Roman" w:hAnsi="Arial" w:cs="Arial"/>
                <w:sz w:val="20"/>
                <w:szCs w:val="20"/>
                <w:lang w:val="es-ES"/>
              </w:rPr>
            </w:pPr>
          </w:p>
        </w:tc>
        <w:tc>
          <w:tcPr>
            <w:tcW w:w="2060" w:type="dxa"/>
            <w:vAlign w:val="center"/>
          </w:tcPr>
          <w:p w:rsidR="00520585" w:rsidRPr="00520585" w:rsidRDefault="00520585" w:rsidP="00520585">
            <w:pPr>
              <w:spacing w:after="0" w:line="240" w:lineRule="auto"/>
              <w:jc w:val="center"/>
              <w:rPr>
                <w:rFonts w:ascii="Arial" w:eastAsia="Times New Roman" w:hAnsi="Arial" w:cs="Arial"/>
                <w:sz w:val="20"/>
                <w:szCs w:val="20"/>
                <w:lang w:val="es-ES"/>
              </w:rPr>
            </w:pPr>
          </w:p>
        </w:tc>
        <w:tc>
          <w:tcPr>
            <w:tcW w:w="567" w:type="dxa"/>
            <w:shd w:val="clear" w:color="auto" w:fill="auto"/>
            <w:vAlign w:val="center"/>
          </w:tcPr>
          <w:p w:rsidR="00520585" w:rsidRPr="00520585" w:rsidRDefault="00520585" w:rsidP="00520585">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520585" w:rsidRPr="00520585" w:rsidRDefault="00520585" w:rsidP="00520585">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520585" w:rsidRPr="00520585" w:rsidRDefault="00520585" w:rsidP="00520585">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520585" w:rsidRPr="00520585" w:rsidRDefault="00520585" w:rsidP="00520585">
            <w:pPr>
              <w:spacing w:after="0" w:line="240" w:lineRule="auto"/>
              <w:jc w:val="center"/>
              <w:rPr>
                <w:rFonts w:ascii="Arial" w:eastAsia="Times New Roman" w:hAnsi="Arial" w:cs="Arial"/>
                <w:b/>
                <w:color w:val="FFFFFF"/>
                <w:sz w:val="20"/>
                <w:szCs w:val="20"/>
                <w:highlight w:val="cyan"/>
                <w:lang w:val="es-ES"/>
              </w:rPr>
            </w:pPr>
            <w:r w:rsidRPr="00520585">
              <w:rPr>
                <w:rFonts w:ascii="Arial" w:eastAsia="Times New Roman" w:hAnsi="Arial" w:cs="Arial"/>
                <w:b/>
                <w:color w:val="FFFFFF"/>
                <w:sz w:val="20"/>
                <w:szCs w:val="20"/>
                <w:lang w:val="es-ES"/>
              </w:rPr>
              <w:t> </w:t>
            </w:r>
          </w:p>
        </w:tc>
      </w:tr>
    </w:tbl>
    <w:p w:rsidR="00520585" w:rsidRPr="00520585" w:rsidRDefault="00520585" w:rsidP="00520585">
      <w:pPr>
        <w:spacing w:after="0" w:line="240" w:lineRule="auto"/>
        <w:ind w:left="-364"/>
        <w:rPr>
          <w:rFonts w:ascii="Arial" w:hAnsi="Arial" w:cs="Arial"/>
          <w:color w:val="1F497D" w:themeColor="text2"/>
        </w:rPr>
      </w:pPr>
    </w:p>
    <w:p w:rsidR="00520585" w:rsidRPr="00520585" w:rsidRDefault="00520585" w:rsidP="00520585">
      <w:pPr>
        <w:numPr>
          <w:ilvl w:val="0"/>
          <w:numId w:val="5"/>
        </w:numPr>
        <w:spacing w:after="0" w:line="240" w:lineRule="auto"/>
        <w:ind w:left="142" w:hanging="426"/>
        <w:contextualSpacing/>
        <w:rPr>
          <w:rFonts w:ascii="Arial" w:hAnsi="Arial" w:cs="Arial"/>
          <w:color w:val="1F497D" w:themeColor="text2"/>
        </w:rPr>
      </w:pPr>
      <w:r w:rsidRPr="00520585">
        <w:rPr>
          <w:rFonts w:ascii="Arial" w:hAnsi="Arial" w:cs="Arial"/>
          <w:color w:val="1F497D" w:themeColor="text2"/>
        </w:rPr>
        <w:t>Responsabilidad en recursos.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8"/>
        <w:gridCol w:w="7160"/>
      </w:tblGrid>
      <w:tr w:rsidR="00520585" w:rsidRPr="00520585" w:rsidTr="006E1067">
        <w:trPr>
          <w:trHeight w:hRule="exact" w:val="322"/>
          <w:jc w:val="center"/>
        </w:trPr>
        <w:tc>
          <w:tcPr>
            <w:tcW w:w="2758" w:type="dxa"/>
            <w:shd w:val="clear" w:color="auto" w:fill="B8CCE4" w:themeFill="accent1" w:themeFillTint="66"/>
            <w:noWrap/>
            <w:vAlign w:val="center"/>
          </w:tcPr>
          <w:p w:rsidR="00520585" w:rsidRPr="00520585" w:rsidRDefault="00520585" w:rsidP="00520585">
            <w:pPr>
              <w:spacing w:after="0" w:line="240" w:lineRule="auto"/>
              <w:jc w:val="center"/>
              <w:rPr>
                <w:rFonts w:ascii="Arial" w:eastAsia="Times New Roman" w:hAnsi="Arial" w:cs="Arial"/>
                <w:b/>
                <w:bCs/>
                <w:sz w:val="20"/>
                <w:szCs w:val="18"/>
                <w:lang w:val="es-ES"/>
              </w:rPr>
            </w:pPr>
            <w:r w:rsidRPr="00520585">
              <w:rPr>
                <w:rFonts w:ascii="Arial" w:eastAsia="Times New Roman" w:hAnsi="Arial" w:cs="Arial"/>
                <w:b/>
                <w:bCs/>
                <w:sz w:val="20"/>
                <w:szCs w:val="18"/>
                <w:lang w:val="es-ES"/>
              </w:rPr>
              <w:t>13.1 Financieros</w:t>
            </w:r>
          </w:p>
        </w:tc>
        <w:tc>
          <w:tcPr>
            <w:tcW w:w="7160" w:type="dxa"/>
            <w:shd w:val="clear" w:color="auto" w:fill="B8CCE4" w:themeFill="accent1" w:themeFillTint="66"/>
            <w:vAlign w:val="center"/>
          </w:tcPr>
          <w:p w:rsidR="00520585" w:rsidRPr="00520585" w:rsidRDefault="00520585" w:rsidP="00520585">
            <w:pPr>
              <w:spacing w:after="0" w:line="240" w:lineRule="auto"/>
              <w:jc w:val="center"/>
              <w:rPr>
                <w:rFonts w:ascii="Arial" w:eastAsia="Times New Roman" w:hAnsi="Arial" w:cs="Arial"/>
                <w:b/>
                <w:bCs/>
                <w:sz w:val="20"/>
                <w:szCs w:val="18"/>
              </w:rPr>
            </w:pPr>
            <w:r w:rsidRPr="00520585">
              <w:rPr>
                <w:rFonts w:ascii="Arial" w:eastAsia="Times New Roman" w:hAnsi="Arial" w:cs="Arial"/>
                <w:b/>
                <w:bCs/>
                <w:sz w:val="20"/>
                <w:szCs w:val="18"/>
              </w:rPr>
              <w:t>13.2 Motivo por el que lo maneja:</w:t>
            </w:r>
          </w:p>
        </w:tc>
      </w:tr>
      <w:tr w:rsidR="00520585" w:rsidRPr="00520585" w:rsidTr="006E1067">
        <w:trPr>
          <w:trHeight w:val="397"/>
          <w:jc w:val="center"/>
        </w:trPr>
        <w:tc>
          <w:tcPr>
            <w:tcW w:w="2758" w:type="dxa"/>
            <w:shd w:val="clear" w:color="auto" w:fill="auto"/>
            <w:noWrap/>
            <w:vAlign w:val="center"/>
          </w:tcPr>
          <w:p w:rsidR="00520585" w:rsidRPr="00520585" w:rsidRDefault="00520585" w:rsidP="00F61C83">
            <w:pPr>
              <w:spacing w:after="0" w:line="240" w:lineRule="auto"/>
              <w:jc w:val="both"/>
              <w:rPr>
                <w:rFonts w:ascii="Arial" w:eastAsia="Times New Roman" w:hAnsi="Arial" w:cs="Arial"/>
                <w:sz w:val="20"/>
                <w:szCs w:val="18"/>
                <w:lang w:val="es-ES"/>
              </w:rPr>
            </w:pPr>
            <w:r w:rsidRPr="00520585">
              <w:rPr>
                <w:rFonts w:ascii="Arial" w:eastAsia="Times New Roman" w:hAnsi="Arial" w:cs="Arial"/>
                <w:sz w:val="20"/>
                <w:szCs w:val="18"/>
                <w:lang w:val="es-ES"/>
              </w:rPr>
              <w:t>En efectivo</w:t>
            </w:r>
          </w:p>
        </w:tc>
        <w:tc>
          <w:tcPr>
            <w:tcW w:w="7160" w:type="dxa"/>
            <w:shd w:val="clear" w:color="auto" w:fill="auto"/>
            <w:vAlign w:val="center"/>
          </w:tcPr>
          <w:p w:rsidR="00520585" w:rsidRPr="00520585" w:rsidRDefault="00520585" w:rsidP="00F61C83">
            <w:pPr>
              <w:spacing w:after="0" w:line="240" w:lineRule="auto"/>
              <w:jc w:val="both"/>
              <w:rPr>
                <w:rFonts w:ascii="Arial" w:eastAsia="Times New Roman" w:hAnsi="Arial" w:cs="Arial"/>
                <w:sz w:val="20"/>
                <w:szCs w:val="18"/>
                <w:lang w:val="es-ES"/>
              </w:rPr>
            </w:pPr>
            <w:r w:rsidRPr="00520585">
              <w:rPr>
                <w:rFonts w:ascii="Arial" w:eastAsia="Times New Roman" w:hAnsi="Arial" w:cs="Arial"/>
                <w:sz w:val="20"/>
                <w:szCs w:val="20"/>
                <w:lang w:val="es-ES"/>
              </w:rPr>
              <w:t>No aplica</w:t>
            </w:r>
          </w:p>
        </w:tc>
      </w:tr>
      <w:tr w:rsidR="00520585" w:rsidRPr="00520585" w:rsidTr="006E1067">
        <w:trPr>
          <w:trHeight w:val="397"/>
          <w:jc w:val="center"/>
        </w:trPr>
        <w:tc>
          <w:tcPr>
            <w:tcW w:w="2758" w:type="dxa"/>
            <w:shd w:val="clear" w:color="auto" w:fill="auto"/>
            <w:noWrap/>
            <w:vAlign w:val="center"/>
          </w:tcPr>
          <w:p w:rsidR="00520585" w:rsidRPr="00520585" w:rsidRDefault="00520585" w:rsidP="00F61C83">
            <w:pPr>
              <w:spacing w:after="0" w:line="240" w:lineRule="auto"/>
              <w:jc w:val="both"/>
              <w:rPr>
                <w:rFonts w:ascii="Arial" w:eastAsia="Times New Roman" w:hAnsi="Arial" w:cs="Arial"/>
                <w:sz w:val="20"/>
                <w:szCs w:val="18"/>
                <w:lang w:val="es-ES"/>
              </w:rPr>
            </w:pPr>
            <w:r w:rsidRPr="00520585">
              <w:rPr>
                <w:rFonts w:ascii="Arial" w:eastAsia="Times New Roman" w:hAnsi="Arial" w:cs="Arial"/>
                <w:sz w:val="20"/>
                <w:szCs w:val="18"/>
                <w:lang w:val="es-ES"/>
              </w:rPr>
              <w:t xml:space="preserve">Cheques </w:t>
            </w:r>
          </w:p>
        </w:tc>
        <w:tc>
          <w:tcPr>
            <w:tcW w:w="7160" w:type="dxa"/>
            <w:shd w:val="clear" w:color="auto" w:fill="auto"/>
            <w:vAlign w:val="center"/>
          </w:tcPr>
          <w:p w:rsidR="00520585" w:rsidRPr="00520585" w:rsidRDefault="00520585" w:rsidP="00F61C83">
            <w:pPr>
              <w:spacing w:after="0" w:line="240" w:lineRule="auto"/>
              <w:jc w:val="both"/>
              <w:rPr>
                <w:rFonts w:ascii="Arial" w:eastAsia="Times New Roman" w:hAnsi="Arial" w:cs="Arial"/>
                <w:sz w:val="20"/>
                <w:szCs w:val="18"/>
                <w:lang w:val="es-ES"/>
              </w:rPr>
            </w:pPr>
            <w:r w:rsidRPr="00520585">
              <w:rPr>
                <w:rFonts w:ascii="Arial" w:eastAsia="Times New Roman" w:hAnsi="Arial" w:cs="Arial"/>
                <w:sz w:val="20"/>
                <w:szCs w:val="18"/>
                <w:lang w:val="es-ES"/>
              </w:rPr>
              <w:t>Manejo eventual en atención a liquidaciones laborales.</w:t>
            </w:r>
          </w:p>
        </w:tc>
      </w:tr>
      <w:tr w:rsidR="00520585" w:rsidRPr="00520585" w:rsidTr="006E1067">
        <w:trPr>
          <w:trHeight w:val="397"/>
          <w:jc w:val="center"/>
        </w:trPr>
        <w:tc>
          <w:tcPr>
            <w:tcW w:w="2758" w:type="dxa"/>
            <w:tcBorders>
              <w:bottom w:val="single" w:sz="4" w:space="0" w:color="auto"/>
            </w:tcBorders>
            <w:shd w:val="clear" w:color="auto" w:fill="auto"/>
            <w:noWrap/>
            <w:vAlign w:val="center"/>
          </w:tcPr>
          <w:p w:rsidR="00520585" w:rsidRPr="00520585" w:rsidRDefault="00520585" w:rsidP="00F61C83">
            <w:pPr>
              <w:spacing w:after="0" w:line="240" w:lineRule="auto"/>
              <w:jc w:val="both"/>
              <w:rPr>
                <w:rFonts w:ascii="Arial" w:eastAsia="Times New Roman" w:hAnsi="Arial" w:cs="Arial"/>
                <w:sz w:val="20"/>
                <w:szCs w:val="18"/>
              </w:rPr>
            </w:pPr>
            <w:r w:rsidRPr="00520585">
              <w:rPr>
                <w:rFonts w:ascii="Arial" w:eastAsia="Times New Roman" w:hAnsi="Arial" w:cs="Arial"/>
                <w:sz w:val="20"/>
                <w:szCs w:val="18"/>
              </w:rPr>
              <w:t>Formas valoradas(v.gr. vales de gasolina, recibos oficiales, entre otros)</w:t>
            </w:r>
          </w:p>
        </w:tc>
        <w:tc>
          <w:tcPr>
            <w:tcW w:w="7160" w:type="dxa"/>
            <w:tcBorders>
              <w:bottom w:val="single" w:sz="4" w:space="0" w:color="auto"/>
            </w:tcBorders>
            <w:shd w:val="clear" w:color="auto" w:fill="auto"/>
            <w:vAlign w:val="center"/>
          </w:tcPr>
          <w:p w:rsidR="00520585" w:rsidRPr="00520585" w:rsidRDefault="00520585" w:rsidP="00F61C83">
            <w:pPr>
              <w:spacing w:after="0" w:line="240" w:lineRule="auto"/>
              <w:jc w:val="both"/>
              <w:rPr>
                <w:rFonts w:ascii="Arial" w:eastAsia="Times New Roman" w:hAnsi="Arial" w:cs="Arial"/>
                <w:sz w:val="20"/>
                <w:szCs w:val="18"/>
              </w:rPr>
            </w:pPr>
            <w:r w:rsidRPr="00520585">
              <w:rPr>
                <w:rFonts w:ascii="Arial" w:eastAsia="Times New Roman" w:hAnsi="Arial" w:cs="Arial"/>
                <w:sz w:val="20"/>
                <w:szCs w:val="18"/>
              </w:rPr>
              <w:t>Realizar pagos eventuales de derechos y consignación de montos.</w:t>
            </w:r>
          </w:p>
        </w:tc>
      </w:tr>
      <w:tr w:rsidR="00520585" w:rsidRPr="00520585" w:rsidTr="006E1067">
        <w:trPr>
          <w:trHeight w:hRule="exact" w:val="397"/>
          <w:jc w:val="center"/>
        </w:trPr>
        <w:tc>
          <w:tcPr>
            <w:tcW w:w="2758" w:type="dxa"/>
            <w:tcBorders>
              <w:top w:val="single" w:sz="4" w:space="0" w:color="auto"/>
              <w:left w:val="single" w:sz="4" w:space="0" w:color="auto"/>
              <w:right w:val="single" w:sz="4" w:space="0" w:color="auto"/>
            </w:tcBorders>
            <w:shd w:val="clear" w:color="auto" w:fill="B8CCE4" w:themeFill="accent1" w:themeFillTint="66"/>
            <w:noWrap/>
            <w:vAlign w:val="center"/>
          </w:tcPr>
          <w:p w:rsidR="00520585" w:rsidRPr="00520585" w:rsidRDefault="00520585" w:rsidP="00520585">
            <w:pPr>
              <w:spacing w:after="0" w:line="240" w:lineRule="auto"/>
              <w:jc w:val="center"/>
              <w:rPr>
                <w:rFonts w:ascii="Arial" w:eastAsia="Times New Roman" w:hAnsi="Arial" w:cs="Arial"/>
                <w:sz w:val="20"/>
                <w:szCs w:val="18"/>
                <w:lang w:val="es-ES"/>
              </w:rPr>
            </w:pPr>
            <w:r w:rsidRPr="00520585">
              <w:rPr>
                <w:rFonts w:ascii="Arial" w:eastAsia="Times New Roman" w:hAnsi="Arial" w:cs="Arial"/>
                <w:b/>
                <w:bCs/>
                <w:sz w:val="20"/>
                <w:szCs w:val="18"/>
                <w:lang w:val="es-ES"/>
              </w:rPr>
              <w:t>13.3 Materiales</w:t>
            </w:r>
          </w:p>
        </w:tc>
        <w:tc>
          <w:tcPr>
            <w:tcW w:w="7160" w:type="dxa"/>
            <w:tcBorders>
              <w:top w:val="single" w:sz="4" w:space="0" w:color="auto"/>
              <w:left w:val="single" w:sz="4" w:space="0" w:color="auto"/>
              <w:right w:val="single" w:sz="4" w:space="0" w:color="auto"/>
            </w:tcBorders>
            <w:shd w:val="clear" w:color="auto" w:fill="B8CCE4" w:themeFill="accent1" w:themeFillTint="66"/>
            <w:vAlign w:val="center"/>
          </w:tcPr>
          <w:p w:rsidR="00520585" w:rsidRPr="00520585" w:rsidRDefault="00520585" w:rsidP="00520585">
            <w:pPr>
              <w:spacing w:after="0" w:line="240" w:lineRule="auto"/>
              <w:jc w:val="center"/>
              <w:rPr>
                <w:rFonts w:ascii="Arial" w:eastAsia="Times New Roman" w:hAnsi="Arial" w:cs="Arial"/>
                <w:sz w:val="20"/>
                <w:szCs w:val="18"/>
              </w:rPr>
            </w:pPr>
            <w:r w:rsidRPr="00520585">
              <w:rPr>
                <w:rFonts w:ascii="Arial" w:eastAsia="Times New Roman" w:hAnsi="Arial" w:cs="Arial"/>
                <w:b/>
                <w:bCs/>
                <w:sz w:val="20"/>
                <w:szCs w:val="18"/>
              </w:rPr>
              <w:t>13.4 Motivo por el que lo maneja:</w:t>
            </w:r>
          </w:p>
        </w:tc>
      </w:tr>
      <w:tr w:rsidR="00520585" w:rsidRPr="00520585" w:rsidTr="006E1067">
        <w:trPr>
          <w:trHeight w:val="723"/>
          <w:jc w:val="center"/>
        </w:trPr>
        <w:tc>
          <w:tcPr>
            <w:tcW w:w="2758" w:type="dxa"/>
            <w:shd w:val="clear" w:color="auto" w:fill="auto"/>
            <w:noWrap/>
            <w:vAlign w:val="center"/>
          </w:tcPr>
          <w:p w:rsidR="00520585" w:rsidRPr="00520585" w:rsidRDefault="00520585" w:rsidP="00F61C83">
            <w:pPr>
              <w:spacing w:after="0" w:line="240" w:lineRule="auto"/>
              <w:jc w:val="both"/>
              <w:rPr>
                <w:rFonts w:ascii="Arial" w:eastAsia="Times New Roman" w:hAnsi="Arial" w:cs="Arial"/>
                <w:sz w:val="20"/>
                <w:szCs w:val="18"/>
                <w:lang w:val="es-ES"/>
              </w:rPr>
            </w:pPr>
            <w:r w:rsidRPr="00520585">
              <w:rPr>
                <w:rFonts w:ascii="Arial" w:eastAsia="Times New Roman" w:hAnsi="Arial" w:cs="Arial"/>
                <w:sz w:val="20"/>
                <w:szCs w:val="18"/>
                <w:lang w:val="es-ES"/>
              </w:rPr>
              <w:t>Mobiliario:</w:t>
            </w:r>
          </w:p>
        </w:tc>
        <w:tc>
          <w:tcPr>
            <w:tcW w:w="7160" w:type="dxa"/>
            <w:shd w:val="clear" w:color="auto" w:fill="auto"/>
            <w:vAlign w:val="center"/>
          </w:tcPr>
          <w:p w:rsidR="00520585" w:rsidRPr="00520585" w:rsidRDefault="00BC2B0C" w:rsidP="00F61C83">
            <w:pPr>
              <w:spacing w:after="0" w:line="240" w:lineRule="auto"/>
              <w:jc w:val="both"/>
              <w:rPr>
                <w:rFonts w:ascii="Arial" w:eastAsia="Times New Roman" w:hAnsi="Arial" w:cs="Arial"/>
                <w:sz w:val="20"/>
                <w:szCs w:val="18"/>
                <w:lang w:val="es-ES"/>
              </w:rPr>
            </w:pPr>
            <w:r>
              <w:rPr>
                <w:rFonts w:ascii="Arial" w:eastAsia="Times New Roman" w:hAnsi="Arial" w:cs="Arial"/>
                <w:sz w:val="20"/>
                <w:szCs w:val="18"/>
                <w:lang w:val="es-ES"/>
              </w:rPr>
              <w:t>M</w:t>
            </w:r>
            <w:r w:rsidRPr="00520585">
              <w:rPr>
                <w:rFonts w:ascii="Arial" w:eastAsia="Times New Roman" w:hAnsi="Arial" w:cs="Arial"/>
                <w:sz w:val="20"/>
                <w:szCs w:val="18"/>
                <w:lang w:val="es-ES"/>
              </w:rPr>
              <w:t xml:space="preserve">obiliario y equipo de oficina </w:t>
            </w:r>
            <w:r>
              <w:rPr>
                <w:rFonts w:ascii="Arial" w:eastAsia="Times New Roman" w:hAnsi="Arial" w:cs="Arial"/>
                <w:sz w:val="20"/>
                <w:szCs w:val="18"/>
                <w:lang w:val="es-ES"/>
              </w:rPr>
              <w:t>(escritorio, archiveros, silla, t</w:t>
            </w:r>
            <w:r w:rsidRPr="00141F6E">
              <w:rPr>
                <w:rFonts w:ascii="Arial" w:eastAsia="Times New Roman" w:hAnsi="Arial" w:cs="Arial"/>
                <w:sz w:val="20"/>
                <w:szCs w:val="18"/>
                <w:lang w:val="es-ES"/>
              </w:rPr>
              <w:t>eléfono</w:t>
            </w:r>
            <w:r>
              <w:rPr>
                <w:rFonts w:ascii="Arial" w:eastAsia="Times New Roman" w:hAnsi="Arial" w:cs="Arial"/>
                <w:sz w:val="20"/>
                <w:szCs w:val="18"/>
                <w:lang w:val="es-ES"/>
              </w:rPr>
              <w:t>), c</w:t>
            </w:r>
            <w:r w:rsidRPr="00520585">
              <w:rPr>
                <w:rFonts w:ascii="Arial" w:eastAsia="Times New Roman" w:hAnsi="Arial" w:cs="Arial"/>
                <w:sz w:val="20"/>
                <w:szCs w:val="18"/>
                <w:lang w:val="es-ES"/>
              </w:rPr>
              <w:t xml:space="preserve">umplir con las funciones </w:t>
            </w:r>
            <w:r>
              <w:rPr>
                <w:rFonts w:ascii="Arial" w:eastAsia="Times New Roman" w:hAnsi="Arial" w:cs="Arial"/>
                <w:sz w:val="20"/>
                <w:szCs w:val="18"/>
                <w:lang w:val="es-ES"/>
              </w:rPr>
              <w:t xml:space="preserve">y </w:t>
            </w:r>
            <w:r w:rsidRPr="00520585">
              <w:rPr>
                <w:rFonts w:ascii="Arial" w:eastAsia="Times New Roman" w:hAnsi="Arial" w:cs="Arial"/>
                <w:sz w:val="20"/>
                <w:szCs w:val="18"/>
                <w:lang w:val="es-ES"/>
              </w:rPr>
              <w:t>tareas</w:t>
            </w:r>
            <w:r>
              <w:rPr>
                <w:rFonts w:ascii="Arial" w:eastAsia="Times New Roman" w:hAnsi="Arial" w:cs="Arial"/>
                <w:sz w:val="20"/>
                <w:szCs w:val="18"/>
                <w:lang w:val="es-ES"/>
              </w:rPr>
              <w:t xml:space="preserve"> cotidianas propias del puesto.</w:t>
            </w:r>
          </w:p>
        </w:tc>
      </w:tr>
      <w:tr w:rsidR="00520585" w:rsidRPr="00520585" w:rsidTr="006E1067">
        <w:trPr>
          <w:trHeight w:val="563"/>
          <w:jc w:val="center"/>
        </w:trPr>
        <w:tc>
          <w:tcPr>
            <w:tcW w:w="2758" w:type="dxa"/>
            <w:shd w:val="clear" w:color="auto" w:fill="auto"/>
            <w:noWrap/>
            <w:vAlign w:val="center"/>
          </w:tcPr>
          <w:p w:rsidR="00520585" w:rsidRPr="00520585" w:rsidRDefault="00520585" w:rsidP="00F61C83">
            <w:pPr>
              <w:spacing w:after="0" w:line="240" w:lineRule="auto"/>
              <w:jc w:val="both"/>
              <w:rPr>
                <w:rFonts w:ascii="Arial" w:eastAsia="Times New Roman" w:hAnsi="Arial" w:cs="Arial"/>
                <w:sz w:val="20"/>
                <w:szCs w:val="18"/>
                <w:lang w:val="es-ES"/>
              </w:rPr>
            </w:pPr>
            <w:r w:rsidRPr="00520585">
              <w:rPr>
                <w:rFonts w:ascii="Arial" w:eastAsia="Times New Roman" w:hAnsi="Arial" w:cs="Arial"/>
                <w:sz w:val="20"/>
                <w:szCs w:val="18"/>
                <w:lang w:val="es-ES"/>
              </w:rPr>
              <w:lastRenderedPageBreak/>
              <w:t>Equipo de cómputo:</w:t>
            </w:r>
          </w:p>
        </w:tc>
        <w:tc>
          <w:tcPr>
            <w:tcW w:w="7160" w:type="dxa"/>
            <w:shd w:val="clear" w:color="auto" w:fill="auto"/>
            <w:vAlign w:val="center"/>
          </w:tcPr>
          <w:p w:rsidR="00520585" w:rsidRPr="00520585" w:rsidRDefault="00BC2B0C" w:rsidP="00F61C83">
            <w:pPr>
              <w:spacing w:after="0" w:line="240" w:lineRule="auto"/>
              <w:jc w:val="both"/>
              <w:rPr>
                <w:rFonts w:ascii="Arial" w:eastAsia="Times New Roman" w:hAnsi="Arial" w:cs="Arial"/>
                <w:sz w:val="20"/>
                <w:szCs w:val="18"/>
                <w:lang w:val="es-ES"/>
              </w:rPr>
            </w:pPr>
            <w:r>
              <w:rPr>
                <w:rFonts w:ascii="Arial" w:eastAsia="Times New Roman" w:hAnsi="Arial" w:cs="Arial"/>
                <w:sz w:val="20"/>
                <w:szCs w:val="18"/>
                <w:lang w:val="es-ES"/>
              </w:rPr>
              <w:t>E</w:t>
            </w:r>
            <w:r w:rsidRPr="00520585">
              <w:rPr>
                <w:rFonts w:ascii="Arial" w:eastAsia="Times New Roman" w:hAnsi="Arial" w:cs="Arial"/>
                <w:sz w:val="20"/>
                <w:szCs w:val="18"/>
                <w:lang w:val="es-ES"/>
              </w:rPr>
              <w:t>quipo de cómputo e impresión</w:t>
            </w:r>
            <w:r>
              <w:rPr>
                <w:rFonts w:ascii="Arial" w:eastAsia="Times New Roman" w:hAnsi="Arial" w:cs="Arial"/>
                <w:sz w:val="20"/>
                <w:szCs w:val="18"/>
                <w:lang w:val="es-ES"/>
              </w:rPr>
              <w:t>, c</w:t>
            </w:r>
            <w:r w:rsidRPr="00520585">
              <w:rPr>
                <w:rFonts w:ascii="Arial" w:eastAsia="Times New Roman" w:hAnsi="Arial" w:cs="Arial"/>
                <w:sz w:val="20"/>
                <w:szCs w:val="18"/>
                <w:lang w:val="es-ES"/>
              </w:rPr>
              <w:t xml:space="preserve">umplir con </w:t>
            </w:r>
            <w:r>
              <w:rPr>
                <w:rFonts w:ascii="Arial" w:eastAsia="Times New Roman" w:hAnsi="Arial" w:cs="Arial"/>
                <w:sz w:val="20"/>
                <w:szCs w:val="18"/>
                <w:lang w:val="es-ES"/>
              </w:rPr>
              <w:t xml:space="preserve">  las </w:t>
            </w:r>
            <w:r w:rsidRPr="00520585">
              <w:rPr>
                <w:rFonts w:ascii="Arial" w:eastAsia="Times New Roman" w:hAnsi="Arial" w:cs="Arial"/>
                <w:sz w:val="20"/>
                <w:szCs w:val="18"/>
                <w:lang w:val="es-ES"/>
              </w:rPr>
              <w:t xml:space="preserve">funciones </w:t>
            </w:r>
            <w:r>
              <w:rPr>
                <w:rFonts w:ascii="Arial" w:eastAsia="Times New Roman" w:hAnsi="Arial" w:cs="Arial"/>
                <w:sz w:val="20"/>
                <w:szCs w:val="18"/>
                <w:lang w:val="es-ES"/>
              </w:rPr>
              <w:t xml:space="preserve">y tareas </w:t>
            </w:r>
            <w:r w:rsidRPr="00520585">
              <w:rPr>
                <w:rFonts w:ascii="Arial" w:eastAsia="Times New Roman" w:hAnsi="Arial" w:cs="Arial"/>
                <w:sz w:val="20"/>
                <w:szCs w:val="18"/>
                <w:lang w:val="es-ES"/>
              </w:rPr>
              <w:t>del puesto</w:t>
            </w:r>
            <w:r>
              <w:rPr>
                <w:rFonts w:ascii="Arial" w:eastAsia="Times New Roman" w:hAnsi="Arial" w:cs="Arial"/>
                <w:sz w:val="20"/>
                <w:szCs w:val="18"/>
                <w:lang w:val="es-ES"/>
              </w:rPr>
              <w:t>.</w:t>
            </w:r>
          </w:p>
        </w:tc>
      </w:tr>
      <w:tr w:rsidR="00520585" w:rsidRPr="00520585" w:rsidTr="006E1067">
        <w:trPr>
          <w:trHeight w:val="713"/>
          <w:jc w:val="center"/>
        </w:trPr>
        <w:tc>
          <w:tcPr>
            <w:tcW w:w="2758" w:type="dxa"/>
            <w:shd w:val="clear" w:color="auto" w:fill="auto"/>
            <w:noWrap/>
            <w:vAlign w:val="center"/>
          </w:tcPr>
          <w:p w:rsidR="00520585" w:rsidRPr="00520585" w:rsidRDefault="00520585" w:rsidP="00F61C83">
            <w:pPr>
              <w:spacing w:after="0" w:line="240" w:lineRule="auto"/>
              <w:jc w:val="both"/>
              <w:rPr>
                <w:rFonts w:ascii="Arial" w:eastAsia="Times New Roman" w:hAnsi="Arial" w:cs="Arial"/>
                <w:sz w:val="20"/>
                <w:szCs w:val="18"/>
                <w:lang w:val="es-ES"/>
              </w:rPr>
            </w:pPr>
            <w:r w:rsidRPr="00520585">
              <w:rPr>
                <w:rFonts w:ascii="Arial" w:eastAsia="Times New Roman" w:hAnsi="Arial" w:cs="Arial"/>
                <w:sz w:val="20"/>
                <w:szCs w:val="18"/>
                <w:lang w:val="es-ES"/>
              </w:rPr>
              <w:t>Automóvil:</w:t>
            </w:r>
          </w:p>
        </w:tc>
        <w:tc>
          <w:tcPr>
            <w:tcW w:w="7160" w:type="dxa"/>
            <w:shd w:val="clear" w:color="auto" w:fill="auto"/>
            <w:vAlign w:val="center"/>
          </w:tcPr>
          <w:p w:rsidR="00BC2B0C" w:rsidRDefault="00BC2B0C" w:rsidP="00F61C83">
            <w:pPr>
              <w:spacing w:after="0" w:line="240" w:lineRule="auto"/>
              <w:jc w:val="both"/>
              <w:rPr>
                <w:rFonts w:ascii="Arial" w:eastAsia="Times New Roman" w:hAnsi="Arial" w:cs="Arial"/>
                <w:sz w:val="20"/>
                <w:szCs w:val="18"/>
                <w:lang w:val="es-ES"/>
              </w:rPr>
            </w:pPr>
            <w:r>
              <w:rPr>
                <w:rFonts w:ascii="Arial" w:eastAsia="Times New Roman" w:hAnsi="Arial" w:cs="Arial"/>
                <w:sz w:val="20"/>
                <w:szCs w:val="18"/>
                <w:lang w:val="es-ES"/>
              </w:rPr>
              <w:t>V</w:t>
            </w:r>
            <w:r w:rsidRPr="00520585">
              <w:rPr>
                <w:rFonts w:ascii="Arial" w:eastAsia="Times New Roman" w:hAnsi="Arial" w:cs="Arial"/>
                <w:sz w:val="20"/>
                <w:szCs w:val="18"/>
                <w:lang w:val="es-ES"/>
              </w:rPr>
              <w:t>ehículo utilitario</w:t>
            </w:r>
            <w:r>
              <w:rPr>
                <w:rFonts w:ascii="Arial" w:eastAsia="Times New Roman" w:hAnsi="Arial" w:cs="Arial"/>
                <w:sz w:val="20"/>
                <w:szCs w:val="18"/>
                <w:lang w:val="es-ES"/>
              </w:rPr>
              <w:t>, u</w:t>
            </w:r>
            <w:r w:rsidRPr="00520585">
              <w:rPr>
                <w:rFonts w:ascii="Arial" w:eastAsia="Times New Roman" w:hAnsi="Arial" w:cs="Arial"/>
                <w:sz w:val="20"/>
                <w:szCs w:val="18"/>
                <w:lang w:val="es-ES"/>
              </w:rPr>
              <w:t>so eventual</w:t>
            </w:r>
            <w:r>
              <w:rPr>
                <w:rFonts w:ascii="Arial" w:eastAsia="Times New Roman" w:hAnsi="Arial" w:cs="Arial"/>
                <w:sz w:val="20"/>
                <w:szCs w:val="18"/>
                <w:lang w:val="es-ES"/>
              </w:rPr>
              <w:t xml:space="preserve"> para la atención de diligencias y presentación de recursos legales ante las instancias judiciales. </w:t>
            </w:r>
          </w:p>
          <w:p w:rsidR="00520585" w:rsidRPr="00520585" w:rsidRDefault="00520585" w:rsidP="00F61C83">
            <w:pPr>
              <w:spacing w:after="0" w:line="240" w:lineRule="auto"/>
              <w:jc w:val="both"/>
              <w:rPr>
                <w:rFonts w:ascii="Arial" w:eastAsia="Times New Roman" w:hAnsi="Arial" w:cs="Arial"/>
                <w:sz w:val="20"/>
                <w:szCs w:val="18"/>
                <w:lang w:val="es-ES"/>
              </w:rPr>
            </w:pPr>
          </w:p>
        </w:tc>
      </w:tr>
      <w:tr w:rsidR="00520585" w:rsidRPr="00520585" w:rsidTr="006E1067">
        <w:trPr>
          <w:trHeight w:val="522"/>
          <w:jc w:val="center"/>
        </w:trPr>
        <w:tc>
          <w:tcPr>
            <w:tcW w:w="2758" w:type="dxa"/>
            <w:shd w:val="clear" w:color="auto" w:fill="auto"/>
            <w:noWrap/>
            <w:vAlign w:val="center"/>
          </w:tcPr>
          <w:p w:rsidR="00520585" w:rsidRPr="00520585" w:rsidRDefault="00520585" w:rsidP="00F61C83">
            <w:pPr>
              <w:spacing w:after="0" w:line="240" w:lineRule="auto"/>
              <w:jc w:val="both"/>
              <w:rPr>
                <w:rFonts w:ascii="Arial" w:eastAsia="Times New Roman" w:hAnsi="Arial" w:cs="Arial"/>
                <w:sz w:val="20"/>
                <w:szCs w:val="18"/>
                <w:lang w:val="es-ES"/>
              </w:rPr>
            </w:pPr>
            <w:r w:rsidRPr="00520585">
              <w:rPr>
                <w:rFonts w:ascii="Arial" w:eastAsia="Times New Roman" w:hAnsi="Arial" w:cs="Arial"/>
                <w:sz w:val="20"/>
                <w:szCs w:val="18"/>
                <w:lang w:val="es-ES"/>
              </w:rPr>
              <w:t>Documentos e información:</w:t>
            </w:r>
          </w:p>
        </w:tc>
        <w:tc>
          <w:tcPr>
            <w:tcW w:w="7160" w:type="dxa"/>
            <w:tcBorders>
              <w:bottom w:val="single" w:sz="4" w:space="0" w:color="auto"/>
            </w:tcBorders>
            <w:shd w:val="clear" w:color="auto" w:fill="auto"/>
            <w:vAlign w:val="center"/>
          </w:tcPr>
          <w:p w:rsidR="00520585" w:rsidRPr="00520585" w:rsidRDefault="00520585" w:rsidP="00F61C83">
            <w:pPr>
              <w:spacing w:after="0" w:line="240" w:lineRule="auto"/>
              <w:jc w:val="both"/>
              <w:rPr>
                <w:rFonts w:ascii="Arial" w:eastAsia="Times New Roman" w:hAnsi="Arial" w:cs="Arial"/>
                <w:sz w:val="20"/>
                <w:szCs w:val="18"/>
                <w:lang w:val="es-ES"/>
              </w:rPr>
            </w:pPr>
            <w:r w:rsidRPr="00520585">
              <w:rPr>
                <w:rFonts w:ascii="Arial" w:eastAsia="Times New Roman" w:hAnsi="Arial" w:cs="Arial"/>
                <w:sz w:val="20"/>
                <w:szCs w:val="18"/>
                <w:lang w:val="es-ES"/>
              </w:rPr>
              <w:t xml:space="preserve">Administrar y controlar los documentos elaborados  por la Dirección así como resguardar aquellos de interés para el Instituto relacionados con juicios y procedimientos administrativos, penales, civiles, mercantiles y </w:t>
            </w:r>
            <w:r w:rsidR="00BC2B0C">
              <w:rPr>
                <w:rFonts w:ascii="Arial" w:eastAsia="Times New Roman" w:hAnsi="Arial" w:cs="Arial"/>
                <w:sz w:val="20"/>
                <w:szCs w:val="18"/>
                <w:lang w:val="es-ES"/>
              </w:rPr>
              <w:t>laborales en que éste sea parte, así como contratos y convenios.</w:t>
            </w:r>
          </w:p>
        </w:tc>
      </w:tr>
      <w:tr w:rsidR="00520585" w:rsidRPr="00520585" w:rsidTr="006E1067">
        <w:trPr>
          <w:trHeight w:val="451"/>
          <w:jc w:val="center"/>
        </w:trPr>
        <w:tc>
          <w:tcPr>
            <w:tcW w:w="2758" w:type="dxa"/>
            <w:tcBorders>
              <w:bottom w:val="single" w:sz="4" w:space="0" w:color="auto"/>
            </w:tcBorders>
            <w:shd w:val="clear" w:color="auto" w:fill="auto"/>
            <w:noWrap/>
            <w:vAlign w:val="center"/>
          </w:tcPr>
          <w:p w:rsidR="00520585" w:rsidRPr="00520585" w:rsidRDefault="00520585" w:rsidP="00F61C83">
            <w:pPr>
              <w:spacing w:after="0" w:line="240" w:lineRule="auto"/>
              <w:jc w:val="both"/>
              <w:rPr>
                <w:rFonts w:ascii="Arial" w:eastAsia="Times New Roman" w:hAnsi="Arial" w:cs="Arial"/>
                <w:sz w:val="20"/>
                <w:szCs w:val="18"/>
                <w:lang w:val="es-ES"/>
              </w:rPr>
            </w:pPr>
            <w:r w:rsidRPr="00520585">
              <w:rPr>
                <w:rFonts w:ascii="Arial" w:eastAsia="Times New Roman" w:hAnsi="Arial" w:cs="Arial"/>
                <w:sz w:val="20"/>
                <w:szCs w:val="18"/>
                <w:lang w:val="es-ES"/>
              </w:rPr>
              <w:t>Otros (especifique):</w:t>
            </w:r>
          </w:p>
        </w:tc>
        <w:tc>
          <w:tcPr>
            <w:tcW w:w="7160" w:type="dxa"/>
            <w:tcBorders>
              <w:bottom w:val="single" w:sz="4" w:space="0" w:color="auto"/>
            </w:tcBorders>
            <w:shd w:val="clear" w:color="auto" w:fill="auto"/>
            <w:vAlign w:val="center"/>
          </w:tcPr>
          <w:p w:rsidR="00520585" w:rsidRPr="00520585" w:rsidRDefault="00520585" w:rsidP="00F61C83">
            <w:pPr>
              <w:spacing w:after="0" w:line="240" w:lineRule="auto"/>
              <w:jc w:val="both"/>
              <w:rPr>
                <w:rFonts w:ascii="Arial" w:eastAsia="Times New Roman" w:hAnsi="Arial" w:cs="Arial"/>
                <w:sz w:val="20"/>
                <w:szCs w:val="18"/>
                <w:lang w:val="es-ES"/>
              </w:rPr>
            </w:pPr>
            <w:r w:rsidRPr="00520585">
              <w:rPr>
                <w:rFonts w:ascii="Arial" w:eastAsia="Times New Roman" w:hAnsi="Arial" w:cs="Arial"/>
                <w:sz w:val="20"/>
                <w:szCs w:val="20"/>
                <w:lang w:val="es-ES"/>
              </w:rPr>
              <w:t>No aplica</w:t>
            </w:r>
          </w:p>
        </w:tc>
      </w:tr>
    </w:tbl>
    <w:p w:rsidR="00520585" w:rsidRPr="00520585" w:rsidRDefault="00520585" w:rsidP="00520585"/>
    <w:p w:rsidR="006E1067" w:rsidRDefault="006E1067"/>
    <w:sectPr w:rsidR="006E106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9D" w:rsidRDefault="0028439D" w:rsidP="00520585">
      <w:pPr>
        <w:spacing w:after="0" w:line="240" w:lineRule="auto"/>
      </w:pPr>
      <w:r>
        <w:separator/>
      </w:r>
    </w:p>
  </w:endnote>
  <w:endnote w:type="continuationSeparator" w:id="0">
    <w:p w:rsidR="0028439D" w:rsidRDefault="0028439D" w:rsidP="0052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67" w:rsidRPr="00520585" w:rsidRDefault="006E1067" w:rsidP="005205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Arial Narrow" w:hAnsi="Arial Narrow" w:cs="Arial Narrow"/>
        <w:i/>
        <w:iCs/>
        <w:color w:val="0000FF"/>
        <w:sz w:val="20"/>
        <w:szCs w:val="20"/>
        <w:u w:val="single"/>
      </w:rPr>
    </w:pPr>
    <w:r>
      <w:rPr>
        <w:rFonts w:ascii="Arial Narrow" w:hAnsi="Arial Narrow" w:cs="Arial Narrow"/>
        <w:i/>
        <w:iCs/>
        <w:sz w:val="20"/>
        <w:szCs w:val="20"/>
      </w:rPr>
      <w:t xml:space="preserve">El presente documento es de carácter público si requiere la última versión del presente documento, puede consultarlo en </w:t>
    </w:r>
    <w:hyperlink r:id="rId1" w:history="1">
      <w:r>
        <w:rPr>
          <w:rFonts w:ascii="Arial Narrow" w:hAnsi="Arial Narrow" w:cs="Arial Narrow"/>
          <w:i/>
          <w:iCs/>
          <w:color w:val="0000FF"/>
          <w:sz w:val="20"/>
          <w:szCs w:val="20"/>
          <w:u w:val="single"/>
        </w:rPr>
        <w:t>www.itei.org.mx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9D" w:rsidRDefault="0028439D" w:rsidP="00520585">
      <w:pPr>
        <w:spacing w:after="0" w:line="240" w:lineRule="auto"/>
      </w:pPr>
      <w:r>
        <w:separator/>
      </w:r>
    </w:p>
  </w:footnote>
  <w:footnote w:type="continuationSeparator" w:id="0">
    <w:p w:rsidR="0028439D" w:rsidRDefault="0028439D" w:rsidP="00520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8" w:type="dxa"/>
      <w:tblInd w:w="-7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89"/>
      <w:gridCol w:w="3842"/>
      <w:gridCol w:w="2701"/>
      <w:gridCol w:w="1586"/>
    </w:tblGrid>
    <w:tr w:rsidR="006E1067" w:rsidRPr="001A5965" w:rsidTr="00316642">
      <w:trPr>
        <w:trHeight w:val="390"/>
      </w:trPr>
      <w:tc>
        <w:tcPr>
          <w:tcW w:w="2089" w:type="dxa"/>
          <w:vMerge w:val="restart"/>
          <w:tcBorders>
            <w:top w:val="single" w:sz="4" w:space="0" w:color="808080"/>
            <w:left w:val="single" w:sz="4" w:space="0" w:color="808080"/>
            <w:bottom w:val="single" w:sz="4" w:space="0" w:color="808080"/>
            <w:right w:val="single" w:sz="4" w:space="0" w:color="808080"/>
          </w:tcBorders>
          <w:vAlign w:val="center"/>
        </w:tcPr>
        <w:p w:rsidR="006E1067" w:rsidRDefault="006E1067" w:rsidP="00316642">
          <w:pPr>
            <w:pStyle w:val="Encabezado"/>
            <w:jc w:val="center"/>
            <w:rPr>
              <w:rFonts w:ascii="Arial Narrow" w:hAnsi="Arial Narrow"/>
              <w:b/>
              <w:color w:val="800000"/>
              <w:szCs w:val="24"/>
            </w:rPr>
          </w:pPr>
          <w:r>
            <w:rPr>
              <w:rFonts w:ascii="Arial Narrow" w:hAnsi="Arial Narrow"/>
              <w:b/>
              <w:noProof/>
              <w:color w:val="800000"/>
              <w:szCs w:val="24"/>
              <w:lang w:eastAsia="es-MX"/>
            </w:rPr>
            <w:drawing>
              <wp:inline distT="0" distB="0" distL="0" distR="0" wp14:anchorId="4B42ED80" wp14:editId="619E18B8">
                <wp:extent cx="1138687" cy="508141"/>
                <wp:effectExtent l="0" t="0" r="4445"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2016-01.jpg"/>
                        <pic:cNvPicPr/>
                      </pic:nvPicPr>
                      <pic:blipFill>
                        <a:blip r:embed="rId1">
                          <a:extLst>
                            <a:ext uri="{28A0092B-C50C-407E-A947-70E740481C1C}">
                              <a14:useLocalDpi xmlns:a14="http://schemas.microsoft.com/office/drawing/2010/main" val="0"/>
                            </a:ext>
                          </a:extLst>
                        </a:blip>
                        <a:stretch>
                          <a:fillRect/>
                        </a:stretch>
                      </pic:blipFill>
                      <pic:spPr>
                        <a:xfrm>
                          <a:off x="0" y="0"/>
                          <a:ext cx="1146478" cy="511618"/>
                        </a:xfrm>
                        <a:prstGeom prst="rect">
                          <a:avLst/>
                        </a:prstGeom>
                      </pic:spPr>
                    </pic:pic>
                  </a:graphicData>
                </a:graphic>
              </wp:inline>
            </w:drawing>
          </w:r>
        </w:p>
        <w:p w:rsidR="006E1067" w:rsidRPr="005124DF" w:rsidRDefault="006E1067" w:rsidP="006E1067"/>
      </w:tc>
      <w:tc>
        <w:tcPr>
          <w:tcW w:w="8129" w:type="dxa"/>
          <w:gridSpan w:val="3"/>
          <w:tcBorders>
            <w:top w:val="single" w:sz="4" w:space="0" w:color="808080"/>
            <w:left w:val="single" w:sz="4" w:space="0" w:color="808080"/>
            <w:bottom w:val="single" w:sz="4" w:space="0" w:color="808080"/>
            <w:right w:val="single" w:sz="4" w:space="0" w:color="808080"/>
          </w:tcBorders>
          <w:vAlign w:val="center"/>
        </w:tcPr>
        <w:p w:rsidR="006E1067" w:rsidRPr="00844BBD" w:rsidRDefault="006E1067" w:rsidP="006E1067">
          <w:pPr>
            <w:pStyle w:val="Encabezado"/>
            <w:jc w:val="center"/>
            <w:rPr>
              <w:rFonts w:ascii="Arial Narrow" w:hAnsi="Arial Narrow"/>
              <w:b/>
              <w:color w:val="4F81BD"/>
              <w:sz w:val="28"/>
              <w:szCs w:val="28"/>
            </w:rPr>
          </w:pPr>
          <w:r>
            <w:rPr>
              <w:rFonts w:ascii="Arial Narrow" w:hAnsi="Arial Narrow"/>
              <w:b/>
              <w:color w:val="4F81BD"/>
              <w:sz w:val="28"/>
              <w:szCs w:val="28"/>
            </w:rPr>
            <w:t>FICHA DE PUESTOS</w:t>
          </w:r>
        </w:p>
      </w:tc>
    </w:tr>
    <w:tr w:rsidR="006E1067" w:rsidRPr="00F73C4F" w:rsidTr="00316642">
      <w:trPr>
        <w:trHeight w:val="713"/>
      </w:trPr>
      <w:tc>
        <w:tcPr>
          <w:tcW w:w="2089" w:type="dxa"/>
          <w:vMerge/>
          <w:tcBorders>
            <w:top w:val="single" w:sz="4" w:space="0" w:color="808080"/>
            <w:left w:val="single" w:sz="4" w:space="0" w:color="808080"/>
            <w:bottom w:val="single" w:sz="4" w:space="0" w:color="808080"/>
            <w:right w:val="single" w:sz="4" w:space="0" w:color="808080"/>
          </w:tcBorders>
        </w:tcPr>
        <w:p w:rsidR="006E1067" w:rsidRPr="003009CC" w:rsidRDefault="006E1067" w:rsidP="006E1067">
          <w:pPr>
            <w:pStyle w:val="Encabezado"/>
          </w:pPr>
        </w:p>
      </w:tc>
      <w:tc>
        <w:tcPr>
          <w:tcW w:w="3842" w:type="dxa"/>
          <w:tcBorders>
            <w:top w:val="single" w:sz="4" w:space="0" w:color="808080"/>
            <w:left w:val="single" w:sz="4" w:space="0" w:color="808080"/>
            <w:bottom w:val="single" w:sz="4" w:space="0" w:color="808080"/>
            <w:right w:val="single" w:sz="4" w:space="0" w:color="808080"/>
          </w:tcBorders>
        </w:tcPr>
        <w:p w:rsidR="006E1067" w:rsidRPr="000B03F7" w:rsidRDefault="006E1067" w:rsidP="006E1067">
          <w:pPr>
            <w:spacing w:after="0" w:line="240" w:lineRule="auto"/>
            <w:jc w:val="center"/>
            <w:rPr>
              <w:rFonts w:ascii="Arial Narrow" w:hAnsi="Arial Narrow"/>
            </w:rPr>
          </w:pPr>
          <w:r w:rsidRPr="000B03F7">
            <w:rPr>
              <w:rFonts w:ascii="Arial Narrow" w:hAnsi="Arial Narrow"/>
            </w:rPr>
            <w:t>Código:</w:t>
          </w:r>
        </w:p>
        <w:p w:rsidR="006E1067" w:rsidRPr="000B03F7" w:rsidRDefault="006E1067" w:rsidP="00BF30CD">
          <w:pPr>
            <w:spacing w:after="0" w:line="240" w:lineRule="auto"/>
            <w:jc w:val="center"/>
            <w:rPr>
              <w:rFonts w:ascii="Arial Narrow" w:hAnsi="Arial Narrow"/>
            </w:rPr>
          </w:pPr>
          <w:r>
            <w:rPr>
              <w:rFonts w:ascii="Arial Narrow" w:hAnsi="Arial Narrow"/>
            </w:rPr>
            <w:t>ITEI-DJ-FP-01</w:t>
          </w:r>
        </w:p>
      </w:tc>
      <w:tc>
        <w:tcPr>
          <w:tcW w:w="2701" w:type="dxa"/>
          <w:tcBorders>
            <w:top w:val="single" w:sz="4" w:space="0" w:color="808080"/>
            <w:left w:val="single" w:sz="4" w:space="0" w:color="808080"/>
            <w:bottom w:val="single" w:sz="4" w:space="0" w:color="808080"/>
            <w:right w:val="single" w:sz="4" w:space="0" w:color="auto"/>
          </w:tcBorders>
        </w:tcPr>
        <w:p w:rsidR="006E1067" w:rsidRDefault="006E1067" w:rsidP="006E1067">
          <w:pPr>
            <w:spacing w:after="0" w:line="240" w:lineRule="auto"/>
            <w:jc w:val="center"/>
            <w:rPr>
              <w:rFonts w:ascii="Arial Narrow" w:hAnsi="Arial Narrow"/>
            </w:rPr>
          </w:pPr>
          <w:r>
            <w:rPr>
              <w:rFonts w:ascii="Arial Narrow" w:hAnsi="Arial Narrow"/>
            </w:rPr>
            <w:t>Fecha de Actualización</w:t>
          </w:r>
        </w:p>
        <w:p w:rsidR="006E1067" w:rsidRPr="00373973" w:rsidRDefault="00F61C83" w:rsidP="00F61C83">
          <w:pPr>
            <w:spacing w:after="0" w:line="240" w:lineRule="auto"/>
            <w:jc w:val="center"/>
            <w:rPr>
              <w:rFonts w:ascii="Arial Narrow" w:hAnsi="Arial Narrow"/>
              <w:b/>
              <w:color w:val="943634"/>
            </w:rPr>
          </w:pPr>
          <w:r>
            <w:rPr>
              <w:rFonts w:ascii="Arial Narrow" w:hAnsi="Arial Narrow"/>
            </w:rPr>
            <w:t>08</w:t>
          </w:r>
          <w:r w:rsidR="006E1067">
            <w:rPr>
              <w:rFonts w:ascii="Arial Narrow" w:hAnsi="Arial Narrow"/>
            </w:rPr>
            <w:t xml:space="preserve">  de </w:t>
          </w:r>
          <w:r>
            <w:rPr>
              <w:rFonts w:ascii="Arial Narrow" w:hAnsi="Arial Narrow"/>
            </w:rPr>
            <w:t>julio</w:t>
          </w:r>
          <w:r w:rsidR="006E1067">
            <w:rPr>
              <w:rFonts w:ascii="Arial Narrow" w:hAnsi="Arial Narrow"/>
            </w:rPr>
            <w:t xml:space="preserve"> 2016</w:t>
          </w:r>
        </w:p>
      </w:tc>
      <w:tc>
        <w:tcPr>
          <w:tcW w:w="1586" w:type="dxa"/>
          <w:tcBorders>
            <w:top w:val="single" w:sz="4" w:space="0" w:color="808080"/>
            <w:left w:val="single" w:sz="4" w:space="0" w:color="auto"/>
            <w:bottom w:val="single" w:sz="4" w:space="0" w:color="808080"/>
            <w:right w:val="single" w:sz="4" w:space="0" w:color="808080"/>
          </w:tcBorders>
        </w:tcPr>
        <w:p w:rsidR="006E1067" w:rsidRDefault="006E1067" w:rsidP="006E1067">
          <w:pPr>
            <w:spacing w:after="0" w:line="240" w:lineRule="auto"/>
            <w:jc w:val="center"/>
            <w:rPr>
              <w:rFonts w:ascii="Arial Narrow" w:hAnsi="Arial Narrow"/>
            </w:rPr>
          </w:pPr>
          <w:r w:rsidRPr="00373973">
            <w:rPr>
              <w:rFonts w:ascii="Arial Narrow" w:hAnsi="Arial Narrow"/>
            </w:rPr>
            <w:t xml:space="preserve">Versión </w:t>
          </w:r>
        </w:p>
        <w:p w:rsidR="006E1067" w:rsidRPr="00373973" w:rsidRDefault="006E1067" w:rsidP="006E1067">
          <w:pPr>
            <w:spacing w:after="0" w:line="240" w:lineRule="auto"/>
            <w:jc w:val="center"/>
            <w:rPr>
              <w:rFonts w:ascii="Arial Narrow" w:hAnsi="Arial Narrow"/>
            </w:rPr>
          </w:pPr>
          <w:r>
            <w:rPr>
              <w:rFonts w:ascii="Arial Narrow" w:hAnsi="Arial Narrow"/>
            </w:rPr>
            <w:t>2.0</w:t>
          </w:r>
        </w:p>
      </w:tc>
    </w:tr>
  </w:tbl>
  <w:p w:rsidR="006E1067" w:rsidRDefault="006E10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5DD"/>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A5D392B"/>
    <w:multiLevelType w:val="hybridMultilevel"/>
    <w:tmpl w:val="F8DA8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3B06178"/>
    <w:multiLevelType w:val="multilevel"/>
    <w:tmpl w:val="1DD855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8363DF"/>
    <w:multiLevelType w:val="multilevel"/>
    <w:tmpl w:val="D30276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1358EF"/>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306204F"/>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6">
    <w:nsid w:val="648C17BF"/>
    <w:multiLevelType w:val="hybridMultilevel"/>
    <w:tmpl w:val="3B163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85"/>
    <w:rsid w:val="00091A22"/>
    <w:rsid w:val="001608F5"/>
    <w:rsid w:val="001F45A6"/>
    <w:rsid w:val="001F626D"/>
    <w:rsid w:val="00243B40"/>
    <w:rsid w:val="0028439D"/>
    <w:rsid w:val="00314307"/>
    <w:rsid w:val="00316642"/>
    <w:rsid w:val="00323B86"/>
    <w:rsid w:val="00336E01"/>
    <w:rsid w:val="00342681"/>
    <w:rsid w:val="00383B6A"/>
    <w:rsid w:val="004011A0"/>
    <w:rsid w:val="00487904"/>
    <w:rsid w:val="004C16F6"/>
    <w:rsid w:val="004E0351"/>
    <w:rsid w:val="00507D5C"/>
    <w:rsid w:val="00520585"/>
    <w:rsid w:val="00584793"/>
    <w:rsid w:val="005A326F"/>
    <w:rsid w:val="005C3053"/>
    <w:rsid w:val="00625CC0"/>
    <w:rsid w:val="00654533"/>
    <w:rsid w:val="0067220B"/>
    <w:rsid w:val="006A73C4"/>
    <w:rsid w:val="006B79DB"/>
    <w:rsid w:val="006E1067"/>
    <w:rsid w:val="00726A95"/>
    <w:rsid w:val="007342D3"/>
    <w:rsid w:val="00830F68"/>
    <w:rsid w:val="008710A7"/>
    <w:rsid w:val="00890304"/>
    <w:rsid w:val="00994D07"/>
    <w:rsid w:val="009E5CFB"/>
    <w:rsid w:val="009F6689"/>
    <w:rsid w:val="00A724F4"/>
    <w:rsid w:val="00A953B8"/>
    <w:rsid w:val="00AB16B1"/>
    <w:rsid w:val="00BC2B0C"/>
    <w:rsid w:val="00BC75F5"/>
    <w:rsid w:val="00BF30CD"/>
    <w:rsid w:val="00C42E61"/>
    <w:rsid w:val="00C61160"/>
    <w:rsid w:val="00D42EF3"/>
    <w:rsid w:val="00D544B6"/>
    <w:rsid w:val="00D856DC"/>
    <w:rsid w:val="00DB2F0A"/>
    <w:rsid w:val="00EF61BF"/>
    <w:rsid w:val="00F51E15"/>
    <w:rsid w:val="00F61C83"/>
    <w:rsid w:val="00FA7F6F"/>
    <w:rsid w:val="00FF7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20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05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585"/>
  </w:style>
  <w:style w:type="paragraph" w:styleId="Piedepgina">
    <w:name w:val="footer"/>
    <w:basedOn w:val="Normal"/>
    <w:link w:val="PiedepginaCar"/>
    <w:uiPriority w:val="99"/>
    <w:unhideWhenUsed/>
    <w:rsid w:val="005205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585"/>
  </w:style>
  <w:style w:type="paragraph" w:styleId="Textodeglobo">
    <w:name w:val="Balloon Text"/>
    <w:basedOn w:val="Normal"/>
    <w:link w:val="TextodegloboCar"/>
    <w:uiPriority w:val="99"/>
    <w:semiHidden/>
    <w:unhideWhenUsed/>
    <w:rsid w:val="006722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20B"/>
    <w:rPr>
      <w:rFonts w:ascii="Tahoma" w:hAnsi="Tahoma" w:cs="Tahoma"/>
      <w:sz w:val="16"/>
      <w:szCs w:val="16"/>
    </w:rPr>
  </w:style>
  <w:style w:type="paragraph" w:styleId="Prrafodelista">
    <w:name w:val="List Paragraph"/>
    <w:basedOn w:val="Normal"/>
    <w:uiPriority w:val="34"/>
    <w:qFormat/>
    <w:rsid w:val="00AB16B1"/>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20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05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585"/>
  </w:style>
  <w:style w:type="paragraph" w:styleId="Piedepgina">
    <w:name w:val="footer"/>
    <w:basedOn w:val="Normal"/>
    <w:link w:val="PiedepginaCar"/>
    <w:uiPriority w:val="99"/>
    <w:unhideWhenUsed/>
    <w:rsid w:val="005205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585"/>
  </w:style>
  <w:style w:type="paragraph" w:styleId="Textodeglobo">
    <w:name w:val="Balloon Text"/>
    <w:basedOn w:val="Normal"/>
    <w:link w:val="TextodegloboCar"/>
    <w:uiPriority w:val="99"/>
    <w:semiHidden/>
    <w:unhideWhenUsed/>
    <w:rsid w:val="006722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20B"/>
    <w:rPr>
      <w:rFonts w:ascii="Tahoma" w:hAnsi="Tahoma" w:cs="Tahoma"/>
      <w:sz w:val="16"/>
      <w:szCs w:val="16"/>
    </w:rPr>
  </w:style>
  <w:style w:type="paragraph" w:styleId="Prrafodelista">
    <w:name w:val="List Paragraph"/>
    <w:basedOn w:val="Normal"/>
    <w:uiPriority w:val="34"/>
    <w:qFormat/>
    <w:rsid w:val="00AB16B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iteiserv-05\Planeacion\Manual%20de%20Puestos\www.ite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2002</Words>
  <Characters>11011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Barragan</dc:creator>
  <cp:lastModifiedBy>Alejandro Gómez</cp:lastModifiedBy>
  <cp:revision>34</cp:revision>
  <dcterms:created xsi:type="dcterms:W3CDTF">2014-09-23T18:42:00Z</dcterms:created>
  <dcterms:modified xsi:type="dcterms:W3CDTF">2016-07-11T22:59:00Z</dcterms:modified>
</cp:coreProperties>
</file>