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3E" w:rsidRPr="006E173E" w:rsidRDefault="006E173E" w:rsidP="006E173E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23"/>
      <w:r w:rsidRPr="006E173E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Coordinador de Procesos Jurídicos.</w:t>
      </w:r>
      <w:bookmarkEnd w:id="0"/>
    </w:p>
    <w:p w:rsidR="006E173E" w:rsidRPr="006E173E" w:rsidRDefault="006E173E" w:rsidP="006E173E">
      <w:pPr>
        <w:numPr>
          <w:ilvl w:val="0"/>
          <w:numId w:val="2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Datos Generales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6E173E" w:rsidRPr="006E173E" w:rsidTr="00CB740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szCs w:val="20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E40999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szCs w:val="20"/>
              </w:rPr>
              <w:t>Coordinador de Procesos Jurídicos</w:t>
            </w:r>
          </w:p>
        </w:tc>
      </w:tr>
      <w:tr w:rsidR="006E173E" w:rsidRPr="006E173E" w:rsidTr="00CB740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szCs w:val="20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E40999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Personal mandos medios </w:t>
            </w:r>
          </w:p>
        </w:tc>
      </w:tr>
      <w:tr w:rsidR="006E173E" w:rsidRPr="006E173E" w:rsidTr="00CB740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E173E" w:rsidRPr="006E173E" w:rsidRDefault="006E173E" w:rsidP="006E173E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szCs w:val="20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E40999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szCs w:val="20"/>
              </w:rPr>
              <w:t>Dirección Jurídica</w:t>
            </w:r>
          </w:p>
        </w:tc>
      </w:tr>
      <w:tr w:rsidR="006E173E" w:rsidRPr="006E173E" w:rsidTr="00CB740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szCs w:val="20"/>
              </w:rPr>
              <w:t>1.4 Jornada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E40999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40 horas </w:t>
            </w:r>
          </w:p>
        </w:tc>
      </w:tr>
      <w:tr w:rsidR="006E173E" w:rsidRPr="006E173E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szCs w:val="20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CA13AF" w:rsidP="00E40999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sz w:val="20"/>
                <w:szCs w:val="20"/>
              </w:rPr>
              <w:t>Director</w:t>
            </w:r>
            <w:r w:rsidR="006E173E" w:rsidRPr="006E173E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Jurídic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o</w:t>
            </w:r>
          </w:p>
        </w:tc>
      </w:tr>
      <w:tr w:rsidR="006E173E" w:rsidRPr="006E173E" w:rsidTr="00CB740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szCs w:val="20"/>
              </w:rPr>
              <w:t>1.6 Objetivo del puesto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E40999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 xml:space="preserve">Coordinar la elaboración de los contratos y convenios, que suscribe </w:t>
            </w:r>
            <w:r w:rsidR="00C2625D">
              <w:rPr>
                <w:rFonts w:ascii="Arial" w:eastAsia="Calibri" w:hAnsi="Arial" w:cs="Arial"/>
                <w:sz w:val="20"/>
                <w:szCs w:val="20"/>
              </w:rPr>
              <w:t xml:space="preserve">el Instituto de Transparencia, </w:t>
            </w:r>
            <w:r w:rsidRPr="006E173E">
              <w:rPr>
                <w:rFonts w:ascii="Arial" w:eastAsia="Calibri" w:hAnsi="Arial" w:cs="Arial"/>
                <w:sz w:val="20"/>
                <w:szCs w:val="20"/>
              </w:rPr>
              <w:t xml:space="preserve">Información Pública </w:t>
            </w:r>
            <w:r w:rsidR="00C2625D">
              <w:rPr>
                <w:rFonts w:ascii="Arial" w:eastAsia="Calibri" w:hAnsi="Arial" w:cs="Arial"/>
                <w:sz w:val="20"/>
                <w:szCs w:val="20"/>
              </w:rPr>
              <w:t xml:space="preserve">y Protección de Datos Personales </w:t>
            </w:r>
            <w:r w:rsidRPr="006E173E">
              <w:rPr>
                <w:rFonts w:ascii="Arial" w:eastAsia="Calibri" w:hAnsi="Arial" w:cs="Arial"/>
                <w:sz w:val="20"/>
                <w:szCs w:val="20"/>
              </w:rPr>
              <w:t>de</w:t>
            </w:r>
            <w:r w:rsidR="00C2625D">
              <w:rPr>
                <w:rFonts w:ascii="Arial" w:eastAsia="Calibri" w:hAnsi="Arial" w:cs="Arial"/>
                <w:sz w:val="20"/>
                <w:szCs w:val="20"/>
              </w:rPr>
              <w:t>l Estado de</w:t>
            </w:r>
            <w:r w:rsidRPr="006E173E">
              <w:rPr>
                <w:rFonts w:ascii="Arial" w:eastAsia="Calibri" w:hAnsi="Arial" w:cs="Arial"/>
                <w:sz w:val="20"/>
                <w:szCs w:val="20"/>
              </w:rPr>
              <w:t xml:space="preserve"> Jalisco.</w:t>
            </w:r>
          </w:p>
        </w:tc>
      </w:tr>
    </w:tbl>
    <w:p w:rsidR="006E173E" w:rsidRPr="006E173E" w:rsidRDefault="006E173E" w:rsidP="006E173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6E173E" w:rsidRPr="006E173E" w:rsidRDefault="006E173E" w:rsidP="006E17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Descripción de funciones y frecuencia de respuesta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6E173E" w:rsidRPr="006E173E" w:rsidTr="00CB740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6E173E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18"/>
              </w:rPr>
            </w:pPr>
            <w:r w:rsidRPr="006E173E">
              <w:rPr>
                <w:rFonts w:ascii="Arial" w:eastAsia="Calibri" w:hAnsi="Arial" w:cs="Arial"/>
                <w:b/>
                <w:bCs/>
                <w:sz w:val="20"/>
                <w:szCs w:val="18"/>
              </w:rPr>
              <w:t>2.2 Frecuencia</w:t>
            </w:r>
          </w:p>
        </w:tc>
      </w:tr>
      <w:tr w:rsidR="006E173E" w:rsidRPr="006E173E" w:rsidTr="00CB740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E173E" w:rsidRPr="006E173E" w:rsidRDefault="006E173E" w:rsidP="006E173E">
            <w:pPr>
              <w:spacing w:after="0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6E173E">
              <w:rPr>
                <w:rFonts w:ascii="Arial" w:eastAsia="Calibri" w:hAnsi="Arial" w:cs="Arial"/>
                <w:bCs/>
                <w:sz w:val="12"/>
                <w:szCs w:val="18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6E173E">
              <w:rPr>
                <w:rFonts w:ascii="Arial" w:eastAsia="Calibri" w:hAnsi="Arial" w:cs="Arial"/>
                <w:bCs/>
                <w:sz w:val="12"/>
                <w:szCs w:val="18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2"/>
                <w:szCs w:val="18"/>
              </w:rPr>
            </w:pPr>
            <w:r w:rsidRPr="006E173E">
              <w:rPr>
                <w:rFonts w:ascii="Arial" w:eastAsia="Calibri" w:hAnsi="Arial" w:cs="Arial"/>
                <w:bCs/>
                <w:sz w:val="12"/>
                <w:szCs w:val="18"/>
              </w:rPr>
              <w:t>Mensual</w:t>
            </w:r>
          </w:p>
        </w:tc>
      </w:tr>
      <w:tr w:rsidR="006E173E" w:rsidRPr="006E173E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A7" w:rsidRDefault="00F16DA7" w:rsidP="00F16DA7">
            <w:pPr>
              <w:pStyle w:val="Prrafodelista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76786" w:rsidRPr="00DB7F3B" w:rsidRDefault="00DB7F3B" w:rsidP="001967A5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Coordinar y elaborar </w:t>
            </w:r>
            <w:r w:rsidR="001967A5" w:rsidRPr="001967A5">
              <w:rPr>
                <w:rFonts w:ascii="Arial" w:eastAsia="Calibri" w:hAnsi="Arial" w:cs="Arial"/>
                <w:sz w:val="20"/>
                <w:szCs w:val="20"/>
              </w:rPr>
              <w:t xml:space="preserve">previa solicitud de la Dirección de Administración, los contratos y </w:t>
            </w:r>
            <w:proofErr w:type="spellStart"/>
            <w:r w:rsidR="001967A5" w:rsidRPr="001967A5">
              <w:rPr>
                <w:rFonts w:ascii="Arial" w:eastAsia="Calibri" w:hAnsi="Arial" w:cs="Arial"/>
                <w:sz w:val="20"/>
                <w:szCs w:val="20"/>
              </w:rPr>
              <w:t>adendums</w:t>
            </w:r>
            <w:proofErr w:type="spellEnd"/>
            <w:r w:rsidR="001967A5" w:rsidRPr="001967A5">
              <w:rPr>
                <w:rFonts w:ascii="Arial" w:eastAsia="Calibri" w:hAnsi="Arial" w:cs="Arial"/>
                <w:sz w:val="20"/>
                <w:szCs w:val="20"/>
              </w:rPr>
              <w:t xml:space="preserve"> de arrendamiento, donación, prestación de servicios, compraventa y comodato; así como los convenios que, en general, le sean encomendados y sean competencia del Instituto</w:t>
            </w:r>
            <w:r w:rsidR="001967A5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1967A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E173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41661" w:rsidRPr="006E173E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A7" w:rsidRDefault="00F16DA7" w:rsidP="00F16DA7">
            <w:pPr>
              <w:pStyle w:val="Prrafodelista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1661" w:rsidRPr="00B64DE6" w:rsidRDefault="001967A5" w:rsidP="00B64D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967A5">
              <w:rPr>
                <w:rFonts w:ascii="Arial" w:eastAsia="Calibri" w:hAnsi="Arial" w:cs="Arial"/>
                <w:sz w:val="20"/>
                <w:szCs w:val="20"/>
              </w:rPr>
              <w:t>Mantener actualizado el padrón de contratos y convenios del Instituto, verificando vigencias y términos</w:t>
            </w:r>
            <w:r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B64DE6" w:rsidDel="001967A5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1" w:rsidRPr="006E173E" w:rsidRDefault="00B41661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1" w:rsidRPr="006E173E" w:rsidRDefault="00ED3447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661" w:rsidRPr="006E173E" w:rsidRDefault="00B41661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B41661" w:rsidRPr="006E173E" w:rsidTr="00CB7405">
        <w:trPr>
          <w:trHeight w:val="97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DA7" w:rsidRDefault="00F16DA7" w:rsidP="00F16DA7">
            <w:pPr>
              <w:pStyle w:val="Prrafodelista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76786" w:rsidRPr="00FE4133" w:rsidRDefault="00B76786" w:rsidP="00B64DE6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E4133">
              <w:rPr>
                <w:rFonts w:ascii="Arial" w:eastAsia="Calibri" w:hAnsi="Arial" w:cs="Arial"/>
                <w:sz w:val="20"/>
                <w:szCs w:val="20"/>
              </w:rPr>
              <w:t>Emitir los criterios normativos para la celebración de los contratos y convenios vigilando y verificando que el clausulado de éstos, no sea lesivo para los intereses del Instituto</w:t>
            </w:r>
            <w:r w:rsidR="00B64DE6" w:rsidRPr="00FE413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</w:p>
          <w:p w:rsidR="00B41661" w:rsidRPr="00DB7F3B" w:rsidRDefault="00B41661" w:rsidP="00FE4133">
            <w:pPr>
              <w:pStyle w:val="Prrafodelista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1" w:rsidRPr="006E173E" w:rsidRDefault="00B41661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661" w:rsidRPr="006E173E" w:rsidRDefault="00ED3447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41661" w:rsidRPr="006E173E" w:rsidRDefault="00B41661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E173E" w:rsidRPr="006E173E" w:rsidTr="00CB7405">
        <w:trPr>
          <w:trHeight w:val="126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786" w:rsidRPr="00B76786" w:rsidRDefault="00B76786" w:rsidP="00FE4133">
            <w:pPr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76786" w:rsidRDefault="00A74E44" w:rsidP="007E6528">
            <w:pPr>
              <w:spacing w:after="0" w:line="240" w:lineRule="auto"/>
              <w:ind w:left="574" w:hanging="56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  <w:bookmarkStart w:id="1" w:name="_GoBack"/>
            <w:bookmarkEnd w:id="1"/>
            <w:r w:rsidR="00FE4133">
              <w:rPr>
                <w:rFonts w:ascii="Arial" w:eastAsia="Calibri" w:hAnsi="Arial" w:cs="Arial"/>
                <w:sz w:val="20"/>
                <w:szCs w:val="20"/>
              </w:rPr>
              <w:t xml:space="preserve">. </w:t>
            </w:r>
            <w:r w:rsidR="00D875A5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B76786" w:rsidRPr="00B76786">
              <w:rPr>
                <w:rFonts w:ascii="Arial" w:eastAsia="Calibri" w:hAnsi="Arial" w:cs="Arial"/>
                <w:sz w:val="20"/>
                <w:szCs w:val="20"/>
              </w:rPr>
              <w:t xml:space="preserve">Proporcionar asesoría jurídica en el ámbito de su competencia, en materia de </w:t>
            </w:r>
            <w:r w:rsidR="00D875A5">
              <w:rPr>
                <w:rFonts w:ascii="Arial" w:eastAsia="Calibri" w:hAnsi="Arial" w:cs="Arial"/>
                <w:sz w:val="20"/>
                <w:szCs w:val="20"/>
              </w:rPr>
              <w:t xml:space="preserve">           </w:t>
            </w:r>
            <w:r w:rsidR="00B76786" w:rsidRPr="00B76786">
              <w:rPr>
                <w:rFonts w:ascii="Arial" w:eastAsia="Calibri" w:hAnsi="Arial" w:cs="Arial"/>
                <w:sz w:val="20"/>
                <w:szCs w:val="20"/>
              </w:rPr>
              <w:t>instrumentos jurídicos que le soliciten las diversas áreas del Instituto.</w:t>
            </w:r>
          </w:p>
          <w:p w:rsidR="006E173E" w:rsidRPr="006E173E" w:rsidRDefault="006E173E" w:rsidP="00D875A5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E173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E173E" w:rsidRPr="006E173E" w:rsidTr="00CB7405">
        <w:trPr>
          <w:trHeight w:val="1115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7E6528" w:rsidP="00EE085B">
            <w:pPr>
              <w:spacing w:after="0" w:line="240" w:lineRule="auto"/>
              <w:ind w:left="574" w:hanging="56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6.   </w:t>
            </w:r>
            <w:r w:rsidR="006E173E" w:rsidRPr="006E173E">
              <w:rPr>
                <w:rFonts w:ascii="Arial" w:eastAsia="Calibri" w:hAnsi="Arial" w:cs="Arial"/>
                <w:sz w:val="20"/>
                <w:szCs w:val="20"/>
              </w:rPr>
              <w:t xml:space="preserve">Mantener actualizado el padrón de contratos y convenios del Instituto,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    </w:t>
            </w:r>
            <w:r w:rsidR="006E173E" w:rsidRPr="006E173E">
              <w:rPr>
                <w:rFonts w:ascii="Arial" w:eastAsia="Calibri" w:hAnsi="Arial" w:cs="Arial"/>
                <w:sz w:val="20"/>
                <w:szCs w:val="20"/>
              </w:rPr>
              <w:t xml:space="preserve">verificando vigencias y términos.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E173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</w:tr>
      <w:tr w:rsidR="006E173E" w:rsidRPr="006E173E" w:rsidTr="00CB7405">
        <w:trPr>
          <w:trHeight w:val="1048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786" w:rsidRPr="00FE4133" w:rsidRDefault="00EE085B" w:rsidP="00971A28">
            <w:pPr>
              <w:spacing w:after="0" w:line="240" w:lineRule="auto"/>
              <w:ind w:left="574" w:hanging="568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7. </w:t>
            </w:r>
            <w:r w:rsidR="001F7C4E">
              <w:rPr>
                <w:rFonts w:ascii="Arial" w:eastAsia="Calibri" w:hAnsi="Arial" w:cs="Arial"/>
                <w:sz w:val="20"/>
                <w:szCs w:val="20"/>
              </w:rPr>
              <w:t xml:space="preserve">    </w:t>
            </w:r>
            <w:r w:rsidR="00B76786" w:rsidRPr="00FE4133">
              <w:rPr>
                <w:rFonts w:ascii="Arial" w:eastAsia="Calibri" w:hAnsi="Arial" w:cs="Arial"/>
                <w:sz w:val="20"/>
                <w:szCs w:val="20"/>
              </w:rPr>
              <w:t xml:space="preserve">Las demás encomendadas por su superior jerárquico, así como las derivadas </w:t>
            </w:r>
            <w:r w:rsidR="00971A28">
              <w:rPr>
                <w:rFonts w:ascii="Arial" w:eastAsia="Calibri" w:hAnsi="Arial" w:cs="Arial"/>
                <w:sz w:val="20"/>
                <w:szCs w:val="20"/>
              </w:rPr>
              <w:t xml:space="preserve">   </w:t>
            </w:r>
            <w:r w:rsidR="00B76786" w:rsidRPr="00FE4133">
              <w:rPr>
                <w:rFonts w:ascii="Arial" w:eastAsia="Calibri" w:hAnsi="Arial" w:cs="Arial"/>
                <w:sz w:val="20"/>
                <w:szCs w:val="20"/>
              </w:rPr>
              <w:t>de la normatividad aplicable en la materia.</w:t>
            </w:r>
          </w:p>
          <w:p w:rsidR="006E173E" w:rsidRPr="00EE085B" w:rsidRDefault="00B76786" w:rsidP="001967A5">
            <w:pPr>
              <w:spacing w:after="0" w:line="240" w:lineRule="auto"/>
              <w:ind w:left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FE4133">
              <w:rPr>
                <w:rFonts w:ascii="Arial" w:eastAsia="Calibri" w:hAnsi="Arial" w:cs="Arial"/>
                <w:sz w:val="20"/>
                <w:szCs w:val="20"/>
              </w:rPr>
              <w:br w:type="page"/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6E173E">
              <w:rPr>
                <w:rFonts w:ascii="Arial" w:eastAsia="Calibri" w:hAnsi="Arial" w:cs="Arial"/>
                <w:bCs/>
                <w:sz w:val="18"/>
                <w:szCs w:val="18"/>
              </w:rPr>
              <w:t>x</w:t>
            </w:r>
          </w:p>
        </w:tc>
      </w:tr>
    </w:tbl>
    <w:p w:rsidR="006E173E" w:rsidRPr="006E173E" w:rsidRDefault="006E173E" w:rsidP="006E173E">
      <w:pPr>
        <w:ind w:left="720"/>
        <w:contextualSpacing/>
        <w:rPr>
          <w:rFonts w:ascii="Arial" w:eastAsia="Calibri" w:hAnsi="Arial" w:cs="Arial"/>
        </w:rPr>
      </w:pPr>
    </w:p>
    <w:p w:rsidR="006E173E" w:rsidRPr="006E173E" w:rsidRDefault="006E173E" w:rsidP="006E17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Responsabilidades de supervisión.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6E173E" w:rsidRPr="006E173E" w:rsidTr="00CB7405">
        <w:tc>
          <w:tcPr>
            <w:tcW w:w="1560" w:type="dxa"/>
            <w:shd w:val="clear" w:color="auto" w:fill="C6D9F1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6E173E" w:rsidRPr="006E173E" w:rsidTr="00CB7405">
        <w:trPr>
          <w:trHeight w:val="886"/>
        </w:trPr>
        <w:tc>
          <w:tcPr>
            <w:tcW w:w="1560" w:type="dxa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Directa</w:t>
            </w:r>
          </w:p>
        </w:tc>
        <w:tc>
          <w:tcPr>
            <w:tcW w:w="1985" w:type="dxa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6E173E" w:rsidRPr="006E173E" w:rsidRDefault="006E173E" w:rsidP="006E17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val="563"/>
        </w:trPr>
        <w:tc>
          <w:tcPr>
            <w:tcW w:w="1560" w:type="dxa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Indirecta</w:t>
            </w:r>
          </w:p>
        </w:tc>
        <w:tc>
          <w:tcPr>
            <w:tcW w:w="1985" w:type="dxa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No aplica</w:t>
            </w:r>
          </w:p>
        </w:tc>
        <w:tc>
          <w:tcPr>
            <w:tcW w:w="6095" w:type="dxa"/>
            <w:vAlign w:val="center"/>
          </w:tcPr>
          <w:p w:rsidR="006E173E" w:rsidRPr="006E173E" w:rsidRDefault="006E173E" w:rsidP="006E173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6E173E" w:rsidRPr="006E173E" w:rsidRDefault="006E173E" w:rsidP="006E173E">
      <w:pPr>
        <w:rPr>
          <w:rFonts w:ascii="Arial" w:eastAsia="Calibri" w:hAnsi="Arial" w:cs="Arial"/>
        </w:rPr>
      </w:pPr>
    </w:p>
    <w:p w:rsidR="006E173E" w:rsidRPr="006E173E" w:rsidRDefault="006E173E" w:rsidP="006E17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6E173E" w:rsidRPr="006E173E" w:rsidTr="00CB7405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6E173E">
              <w:rPr>
                <w:rFonts w:ascii="Arial" w:eastAsia="Times New Roman" w:hAnsi="Arial" w:cs="Arial"/>
                <w:b/>
                <w:sz w:val="20"/>
                <w:szCs w:val="18"/>
              </w:rPr>
              <w:t>4.1 Marque con una (</w:t>
            </w: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6E173E">
              <w:rPr>
                <w:rFonts w:ascii="Arial" w:eastAsia="Times New Roman" w:hAnsi="Arial" w:cs="Arial"/>
                <w:b/>
                <w:sz w:val="20"/>
                <w:szCs w:val="18"/>
              </w:rPr>
              <w:t>) las opciones que su puesto requiere</w:t>
            </w:r>
          </w:p>
        </w:tc>
      </w:tr>
      <w:tr w:rsidR="006E173E" w:rsidRPr="006E17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Realiza trabajos de registro y/o reporte que requiere de mucha habilidad y precisión o redacción variable.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347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 xml:space="preserve">Realiza trabajo especializado de alto nivel tecnológico o en algún área de especialidad. 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Realiza trabajo de dirección, lo cual implica planear, organizar, dirigir y controlar el trabajo de terceros.</w:t>
            </w:r>
          </w:p>
        </w:tc>
        <w:tc>
          <w:tcPr>
            <w:tcW w:w="174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E173E" w:rsidRPr="006E173E" w:rsidRDefault="006E173E" w:rsidP="006E173E">
      <w:pPr>
        <w:spacing w:after="0" w:line="240" w:lineRule="auto"/>
        <w:ind w:left="-426"/>
        <w:rPr>
          <w:rFonts w:ascii="Arial" w:eastAsia="Calibri" w:hAnsi="Arial" w:cs="Arial"/>
          <w:color w:val="1F497D"/>
        </w:rPr>
      </w:pPr>
    </w:p>
    <w:p w:rsidR="006E173E" w:rsidRPr="006E173E" w:rsidRDefault="006E173E" w:rsidP="006E17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Toma de decisiones en el ejercicio del puesto.</w:t>
      </w: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267"/>
        <w:gridCol w:w="8"/>
      </w:tblGrid>
      <w:tr w:rsidR="006E173E" w:rsidRPr="006E173E" w:rsidTr="00CB7405">
        <w:trPr>
          <w:trHeight w:hRule="exact" w:val="44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sz w:val="20"/>
                <w:szCs w:val="20"/>
              </w:rPr>
              <w:t>5.1 Marque con una (X) la opción que mejor describa lo que su puesto requiere</w:t>
            </w:r>
          </w:p>
        </w:tc>
      </w:tr>
      <w:tr w:rsidR="006E173E" w:rsidRPr="006E173E" w:rsidTr="00CB7405">
        <w:trPr>
          <w:gridAfter w:val="1"/>
          <w:wAfter w:w="8" w:type="dxa"/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Generalmente toma decisiones sencillas y repetitivas con base en directrices claras de su jefe.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E173E" w:rsidRPr="006E173E" w:rsidTr="00CB7405">
        <w:trPr>
          <w:gridAfter w:val="1"/>
          <w:wAfter w:w="8" w:type="dxa"/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Generalmente toma decisiones basándose en políticas y/o procedimientos, por lo que generalmente no requiere aplicar juicio. Cuando no hay antecedentes claros  desarrolla alternativas y se las presenta a su jefe.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gridAfter w:val="1"/>
          <w:wAfter w:w="8" w:type="dxa"/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E173E" w:rsidRPr="006E173E" w:rsidTr="00CB7405">
        <w:trPr>
          <w:gridAfter w:val="1"/>
          <w:wAfter w:w="8" w:type="dxa"/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gridAfter w:val="1"/>
          <w:wAfter w:w="8" w:type="dxa"/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Toma prácticamente todas las decisiones de su área.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54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sz w:val="20"/>
                <w:szCs w:val="20"/>
              </w:rPr>
              <w:t>5.2 Marque con una (X) la opción que mejor describa el impacto que conlleva las decisiones de su puesto</w:t>
            </w:r>
          </w:p>
        </w:tc>
      </w:tr>
      <w:tr w:rsidR="006E173E" w:rsidRPr="006E173E" w:rsidTr="00CB7405">
        <w:trPr>
          <w:gridAfter w:val="1"/>
          <w:wAfter w:w="8" w:type="dxa"/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7E65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Las decisiones sólo afectan a su propio puesto.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E173E" w:rsidRPr="006E173E" w:rsidTr="00CB7405">
        <w:trPr>
          <w:gridAfter w:val="1"/>
          <w:wAfter w:w="8" w:type="dxa"/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971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Las decisiones afectan a terceros en cuestión de retrasos, re-trabajos modificaciones, etc.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gridAfter w:val="1"/>
          <w:wAfter w:w="8" w:type="dxa"/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971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Las decisiones afectan los resultados del departamento o área.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gridAfter w:val="1"/>
          <w:wAfter w:w="8" w:type="dxa"/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971A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Las decisiones impactan los resultados del área.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gridAfter w:val="1"/>
          <w:wAfter w:w="8" w:type="dxa"/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Las decisiones impactan significativamente los resultados del Instituto.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6E173E" w:rsidRPr="006E173E" w:rsidRDefault="006E173E" w:rsidP="006E173E">
      <w:pPr>
        <w:rPr>
          <w:rFonts w:ascii="Arial" w:eastAsia="Calibri" w:hAnsi="Arial" w:cs="Arial"/>
          <w:lang w:val="es-ES"/>
        </w:rPr>
      </w:pPr>
    </w:p>
    <w:p w:rsidR="006E173E" w:rsidRPr="006E173E" w:rsidRDefault="006E173E" w:rsidP="006E173E">
      <w:pPr>
        <w:numPr>
          <w:ilvl w:val="0"/>
          <w:numId w:val="4"/>
        </w:numPr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6E173E" w:rsidRPr="006E173E" w:rsidTr="00CB740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sz w:val="20"/>
                <w:szCs w:val="20"/>
              </w:rPr>
              <w:t>6.1 Marque con una (X) la opción que mejor describa lo que su puesto requiere</w:t>
            </w:r>
          </w:p>
        </w:tc>
      </w:tr>
      <w:tr w:rsidR="006E173E" w:rsidRPr="006E173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El puesto exige la iniciativa normal a todo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Exige sugerir eventualmente métodos, mejoras, entre otros, para su trabajo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szCs w:val="20"/>
              </w:rPr>
              <w:t>x</w:t>
            </w:r>
          </w:p>
        </w:tc>
      </w:tr>
      <w:tr w:rsidR="006E173E" w:rsidRPr="006E173E" w:rsidTr="00CB740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6E173E" w:rsidRPr="006E173E" w:rsidTr="00CB740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lastRenderedPageBreak/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:rsidR="006E173E" w:rsidRPr="006E173E" w:rsidRDefault="006E173E" w:rsidP="006E173E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6E173E" w:rsidRPr="006E173E" w:rsidRDefault="006E173E" w:rsidP="006E173E">
      <w:pPr>
        <w:spacing w:after="0" w:line="240" w:lineRule="auto"/>
        <w:ind w:left="-4"/>
        <w:contextualSpacing/>
        <w:rPr>
          <w:rFonts w:ascii="Arial" w:eastAsia="Calibri" w:hAnsi="Arial" w:cs="Arial"/>
          <w:color w:val="1F497D"/>
        </w:rPr>
      </w:pPr>
    </w:p>
    <w:p w:rsidR="006E173E" w:rsidRPr="006E173E" w:rsidRDefault="006E173E" w:rsidP="006E17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Relaciones internas de trabajo con otras áreas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6E173E" w:rsidRPr="006E173E" w:rsidTr="00CB7405">
        <w:tc>
          <w:tcPr>
            <w:tcW w:w="386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6E173E" w:rsidRPr="006E173E" w:rsidTr="00CB7405">
        <w:trPr>
          <w:trHeight w:val="903"/>
        </w:trPr>
        <w:tc>
          <w:tcPr>
            <w:tcW w:w="3863" w:type="dxa"/>
            <w:shd w:val="clear" w:color="auto" w:fill="C6D9F1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</w:p>
        </w:tc>
        <w:tc>
          <w:tcPr>
            <w:tcW w:w="6062" w:type="dxa"/>
            <w:vAlign w:val="center"/>
          </w:tcPr>
          <w:p w:rsidR="006E173E" w:rsidRPr="006E173E" w:rsidRDefault="006E173E" w:rsidP="00691B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 xml:space="preserve">Proporcionar asesoría al equipo directivo </w:t>
            </w:r>
            <w:r w:rsidR="00C2625D" w:rsidRPr="009D3F6F">
              <w:rPr>
                <w:rFonts w:ascii="Arial" w:eastAsia="Calibri" w:hAnsi="Arial" w:cs="Arial"/>
                <w:sz w:val="20"/>
                <w:szCs w:val="20"/>
              </w:rPr>
              <w:t>para la</w:t>
            </w:r>
            <w:r w:rsidR="00C2625D">
              <w:rPr>
                <w:rFonts w:ascii="Arial" w:eastAsia="Calibri" w:hAnsi="Arial" w:cs="Arial"/>
                <w:sz w:val="20"/>
                <w:szCs w:val="20"/>
              </w:rPr>
              <w:t xml:space="preserve"> celebración de los contratos, </w:t>
            </w:r>
            <w:r w:rsidR="00C2625D" w:rsidRPr="009D3F6F">
              <w:rPr>
                <w:rFonts w:ascii="Arial" w:eastAsia="Calibri" w:hAnsi="Arial" w:cs="Arial"/>
                <w:sz w:val="20"/>
                <w:szCs w:val="20"/>
              </w:rPr>
              <w:t xml:space="preserve">convenios </w:t>
            </w:r>
            <w:r w:rsidR="00C2625D">
              <w:rPr>
                <w:rFonts w:ascii="Arial" w:eastAsia="Calibri" w:hAnsi="Arial" w:cs="Arial"/>
                <w:sz w:val="20"/>
                <w:szCs w:val="20"/>
              </w:rPr>
              <w:t xml:space="preserve">y otros instrumentos jurídicos, a efecto de evitar que se lesionen </w:t>
            </w:r>
            <w:r w:rsidR="00C2625D" w:rsidRPr="009D3F6F">
              <w:rPr>
                <w:rFonts w:ascii="Arial" w:eastAsia="Calibri" w:hAnsi="Arial" w:cs="Arial"/>
                <w:sz w:val="20"/>
                <w:szCs w:val="20"/>
              </w:rPr>
              <w:t xml:space="preserve">los intereses del Instituto. </w:t>
            </w:r>
            <w:r w:rsidR="00C2625D">
              <w:rPr>
                <w:rFonts w:ascii="Arial" w:eastAsia="Calibri" w:hAnsi="Arial" w:cs="Arial"/>
                <w:sz w:val="20"/>
                <w:szCs w:val="20"/>
              </w:rPr>
              <w:t>E</w:t>
            </w:r>
            <w:r w:rsidR="00C2625D" w:rsidRPr="009D3F6F">
              <w:rPr>
                <w:rFonts w:ascii="Arial" w:eastAsia="Calibri" w:hAnsi="Arial" w:cs="Arial"/>
                <w:sz w:val="20"/>
                <w:szCs w:val="20"/>
              </w:rPr>
              <w:t>l ámbito de su competencia, en materia de que le soliciten las diversas áreas del Instituto.</w:t>
            </w:r>
          </w:p>
        </w:tc>
      </w:tr>
      <w:tr w:rsidR="006E173E" w:rsidRPr="006E173E" w:rsidTr="00CB7405">
        <w:trPr>
          <w:trHeight w:val="688"/>
        </w:trPr>
        <w:tc>
          <w:tcPr>
            <w:tcW w:w="3863" w:type="dxa"/>
            <w:shd w:val="clear" w:color="auto" w:fill="C6D9F1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</w:p>
        </w:tc>
        <w:tc>
          <w:tcPr>
            <w:tcW w:w="6062" w:type="dxa"/>
            <w:vAlign w:val="center"/>
          </w:tcPr>
          <w:p w:rsidR="006E173E" w:rsidRPr="006E173E" w:rsidRDefault="00A83298" w:rsidP="00691BAF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Asesoraría y coordinación con las diversas áreas del Instituto para la elaboración y firma de los contratos, </w:t>
            </w:r>
            <w:r w:rsidRPr="009D3F6F">
              <w:rPr>
                <w:rFonts w:ascii="Arial" w:eastAsia="Calibri" w:hAnsi="Arial" w:cs="Arial"/>
                <w:sz w:val="20"/>
                <w:szCs w:val="20"/>
              </w:rPr>
              <w:t xml:space="preserve">convenios </w:t>
            </w:r>
            <w:r>
              <w:rPr>
                <w:rFonts w:ascii="Arial" w:eastAsia="Calibri" w:hAnsi="Arial" w:cs="Arial"/>
                <w:sz w:val="20"/>
                <w:szCs w:val="20"/>
              </w:rPr>
              <w:t>y demás instrumentos jurídicos</w:t>
            </w:r>
          </w:p>
        </w:tc>
      </w:tr>
      <w:tr w:rsidR="006E173E" w:rsidRPr="006E173E" w:rsidTr="00CB7405">
        <w:trPr>
          <w:trHeight w:val="688"/>
        </w:trPr>
        <w:tc>
          <w:tcPr>
            <w:tcW w:w="3863" w:type="dxa"/>
            <w:shd w:val="clear" w:color="auto" w:fill="C6D9F1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</w:p>
        </w:tc>
        <w:tc>
          <w:tcPr>
            <w:tcW w:w="6062" w:type="dxa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  <w:tr w:rsidR="006E173E" w:rsidRPr="006E173E" w:rsidTr="00CB7405">
        <w:trPr>
          <w:trHeight w:val="688"/>
        </w:trPr>
        <w:tc>
          <w:tcPr>
            <w:tcW w:w="3863" w:type="dxa"/>
            <w:shd w:val="clear" w:color="auto" w:fill="C6D9F1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</w:p>
        </w:tc>
        <w:tc>
          <w:tcPr>
            <w:tcW w:w="6062" w:type="dxa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Gestionar las firmas de contratos y convenios.</w:t>
            </w:r>
          </w:p>
        </w:tc>
      </w:tr>
      <w:tr w:rsidR="006E173E" w:rsidRPr="006E173E" w:rsidTr="00CB7405">
        <w:trPr>
          <w:trHeight w:val="688"/>
        </w:trPr>
        <w:tc>
          <w:tcPr>
            <w:tcW w:w="3863" w:type="dxa"/>
            <w:shd w:val="clear" w:color="auto" w:fill="C6D9F1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E173E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Pr="006E173E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 xml:space="preserve">No aplica. </w:t>
            </w:r>
          </w:p>
        </w:tc>
      </w:tr>
      <w:tr w:rsidR="006E173E" w:rsidRPr="006E173E" w:rsidTr="00CB7405">
        <w:trPr>
          <w:trHeight w:val="688"/>
        </w:trPr>
        <w:tc>
          <w:tcPr>
            <w:tcW w:w="3863" w:type="dxa"/>
            <w:shd w:val="clear" w:color="auto" w:fill="C6D9F1"/>
            <w:vAlign w:val="center"/>
          </w:tcPr>
          <w:p w:rsidR="006E173E" w:rsidRPr="006E173E" w:rsidRDefault="006E173E" w:rsidP="00CC5AC1">
            <w:pPr>
              <w:spacing w:after="120" w:line="240" w:lineRule="auto"/>
              <w:jc w:val="both"/>
              <w:rPr>
                <w:rFonts w:ascii="Calibri" w:eastAsia="Arial Unicode MS" w:hAnsi="Calibri" w:cs="Times New Roman"/>
                <w:sz w:val="20"/>
              </w:rPr>
            </w:pPr>
            <w:r w:rsidRPr="006E173E">
              <w:rPr>
                <w:rFonts w:ascii="Arial" w:eastAsia="Calibri" w:hAnsi="Arial" w:cs="Arial"/>
                <w:bCs/>
                <w:sz w:val="20"/>
                <w:lang w:val="es-ES" w:eastAsia="es-ES"/>
              </w:rPr>
              <w:t>Personal de apoyo secretarial</w:t>
            </w:r>
          </w:p>
        </w:tc>
        <w:tc>
          <w:tcPr>
            <w:tcW w:w="6062" w:type="dxa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Gestionar las firmas de contratos y convenios.</w:t>
            </w:r>
          </w:p>
        </w:tc>
      </w:tr>
    </w:tbl>
    <w:p w:rsidR="006E173E" w:rsidRPr="006E173E" w:rsidRDefault="006E173E" w:rsidP="006E173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6E173E" w:rsidRPr="006E173E" w:rsidRDefault="006E173E" w:rsidP="006E17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 xml:space="preserve">Relaciones externas de trabajo </w:t>
      </w:r>
    </w:p>
    <w:tbl>
      <w:tblPr>
        <w:tblW w:w="9925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6062"/>
      </w:tblGrid>
      <w:tr w:rsidR="006E173E" w:rsidRPr="006E173E" w:rsidTr="00CB7405">
        <w:tc>
          <w:tcPr>
            <w:tcW w:w="3863" w:type="dxa"/>
            <w:shd w:val="clear" w:color="auto" w:fill="C6D9F1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6E173E" w:rsidRPr="006E173E" w:rsidTr="00CB7405">
        <w:trPr>
          <w:trHeight w:val="499"/>
        </w:trPr>
        <w:tc>
          <w:tcPr>
            <w:tcW w:w="3863" w:type="dxa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Autoridades estatales, municipales y autónomas del Estado de Jalisco que incluyen a los Poderes Ejecutivo, Legislativo y Judicial, así como a los Ayuntamientos, Partidos Políticos y Organismos Descentralizados</w:t>
            </w:r>
            <w:r w:rsidR="00775A4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2D7A">
              <w:rPr>
                <w:rFonts w:ascii="Arial" w:eastAsia="Calibri" w:hAnsi="Arial" w:cs="Arial"/>
                <w:sz w:val="20"/>
                <w:szCs w:val="20"/>
              </w:rPr>
              <w:t xml:space="preserve">y Desconcentrados, </w:t>
            </w:r>
            <w:r w:rsidR="00775A40">
              <w:rPr>
                <w:rFonts w:ascii="Arial" w:eastAsia="Calibri" w:hAnsi="Arial" w:cs="Arial"/>
                <w:sz w:val="20"/>
                <w:szCs w:val="20"/>
              </w:rPr>
              <w:t>al igual que la</w:t>
            </w:r>
            <w:r w:rsidR="00691BAF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775A40">
              <w:rPr>
                <w:rFonts w:ascii="Arial" w:eastAsia="Calibri" w:hAnsi="Arial" w:cs="Arial"/>
                <w:sz w:val="20"/>
                <w:szCs w:val="20"/>
              </w:rPr>
              <w:t xml:space="preserve"> Unidad</w:t>
            </w:r>
            <w:r w:rsidR="00691BAF">
              <w:rPr>
                <w:rFonts w:ascii="Arial" w:eastAsia="Calibri" w:hAnsi="Arial" w:cs="Arial"/>
                <w:sz w:val="20"/>
                <w:szCs w:val="20"/>
              </w:rPr>
              <w:t>es</w:t>
            </w:r>
            <w:r w:rsidR="00775A40">
              <w:rPr>
                <w:rFonts w:ascii="Arial" w:eastAsia="Calibri" w:hAnsi="Arial" w:cs="Arial"/>
                <w:sz w:val="20"/>
                <w:szCs w:val="20"/>
              </w:rPr>
              <w:t xml:space="preserve"> de Transparencia</w:t>
            </w:r>
            <w:r w:rsidR="00622D7A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Pr="006E173E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622D7A">
              <w:rPr>
                <w:rFonts w:ascii="Arial" w:eastAsia="Calibri" w:hAnsi="Arial" w:cs="Arial"/>
                <w:sz w:val="20"/>
                <w:szCs w:val="20"/>
              </w:rPr>
              <w:t>así como personas que reciban recursos públicos o ejerzan actos de autoridad.</w:t>
            </w:r>
          </w:p>
        </w:tc>
        <w:tc>
          <w:tcPr>
            <w:tcW w:w="6062" w:type="dxa"/>
            <w:vAlign w:val="center"/>
          </w:tcPr>
          <w:p w:rsidR="006E173E" w:rsidRPr="006E173E" w:rsidRDefault="006E173E" w:rsidP="00CC5AC1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Dar seguimiento a la elaboración de contratos y convenios, así como brindar asesoría  jurídica respecto de convenios y contrataros en materia de transparencia, derecho de acceso a la información pública y protección de datos personales.</w:t>
            </w:r>
          </w:p>
        </w:tc>
      </w:tr>
      <w:tr w:rsidR="006E173E" w:rsidRPr="006E173E" w:rsidTr="00CB7405">
        <w:trPr>
          <w:trHeight w:val="571"/>
        </w:trPr>
        <w:tc>
          <w:tcPr>
            <w:tcW w:w="3863" w:type="dxa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 xml:space="preserve">Proveedores de bienes y servicios. </w:t>
            </w:r>
          </w:p>
        </w:tc>
        <w:tc>
          <w:tcPr>
            <w:tcW w:w="6062" w:type="dxa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 xml:space="preserve">Apoyar al área de compras a la elaboración de contratos de adquisiciones. </w:t>
            </w:r>
          </w:p>
        </w:tc>
      </w:tr>
    </w:tbl>
    <w:p w:rsidR="006E173E" w:rsidRPr="006E173E" w:rsidRDefault="006E173E" w:rsidP="006E173E">
      <w:pPr>
        <w:tabs>
          <w:tab w:val="left" w:pos="2010"/>
        </w:tabs>
        <w:spacing w:after="0" w:line="240" w:lineRule="auto"/>
        <w:rPr>
          <w:rFonts w:ascii="Arial" w:eastAsia="Calibri" w:hAnsi="Arial" w:cs="Arial"/>
          <w:color w:val="1F497D"/>
        </w:rPr>
      </w:pPr>
    </w:p>
    <w:p w:rsidR="006E173E" w:rsidRPr="006E173E" w:rsidRDefault="006E173E" w:rsidP="006E17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6E173E" w:rsidRPr="006E173E" w:rsidTr="00CB740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/>
              </w:rPr>
              <w:t>9.2 Comportamientos esperados:</w:t>
            </w:r>
          </w:p>
        </w:tc>
      </w:tr>
      <w:tr w:rsidR="006E173E" w:rsidRPr="006E173E" w:rsidTr="00CB7405">
        <w:trPr>
          <w:trHeight w:val="70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lastRenderedPageBreak/>
              <w:t>Calidad en el Trabajo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</w:rPr>
              <w:t>Conoce adecuadamente todos los temas relacionados con su especialidad como para cumplir su función.</w:t>
            </w:r>
          </w:p>
        </w:tc>
      </w:tr>
      <w:tr w:rsidR="006E173E" w:rsidRPr="006E173E" w:rsidTr="00CB7405">
        <w:trPr>
          <w:trHeight w:val="68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Pensamiento Conceptual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</w:rPr>
              <w:t>Identifica pautas, tendencias o lagunas de información que maneja. Reconoce e identifica las similitudes entre una nueva situación y algo que ocurrió en el pasado.</w:t>
            </w:r>
          </w:p>
        </w:tc>
      </w:tr>
      <w:tr w:rsidR="006E173E" w:rsidRPr="006E173E" w:rsidTr="00CB7405">
        <w:trPr>
          <w:trHeight w:val="59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Tolerancia a la Presión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Alcanza los objetivos aunque este presionado, su desempeño es bueno en situaciones de muchas exigencia.</w:t>
            </w:r>
          </w:p>
        </w:tc>
      </w:tr>
      <w:tr w:rsidR="006E173E" w:rsidRPr="006E173E" w:rsidTr="00CB7405">
        <w:trPr>
          <w:trHeight w:val="674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Flexibilidad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Aplica normas o procedimientos adecuados para la situación de modo de alcanzar los objetivos globales de su grupo y por ende de la organización.</w:t>
            </w:r>
          </w:p>
        </w:tc>
      </w:tr>
      <w:tr w:rsidR="006E173E" w:rsidRPr="006E173E" w:rsidTr="00CB7405">
        <w:trPr>
          <w:trHeight w:val="982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Iniciativa-Autonomía-Sencillez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</w:rPr>
              <w:t xml:space="preserve">Resuelve con rapidez las pequeñas complicaciones del día a día; propone mejoras en su área de accionar. Pone en marcha adecuadamente los cambios propuestos por el </w:t>
            </w:r>
            <w:r w:rsidR="00C50D70">
              <w:rPr>
                <w:rFonts w:ascii="Arial" w:eastAsia="Times New Roman" w:hAnsi="Arial" w:cs="Arial"/>
                <w:sz w:val="20"/>
                <w:szCs w:val="18"/>
              </w:rPr>
              <w:t>Pleno del Instituto</w:t>
            </w:r>
            <w:r w:rsidRPr="006E173E">
              <w:rPr>
                <w:rFonts w:ascii="Arial" w:eastAsia="Times New Roman" w:hAnsi="Arial" w:cs="Arial"/>
                <w:sz w:val="20"/>
                <w:szCs w:val="18"/>
              </w:rPr>
              <w:t>.</w:t>
            </w:r>
          </w:p>
        </w:tc>
      </w:tr>
    </w:tbl>
    <w:p w:rsidR="006E173E" w:rsidRPr="006E173E" w:rsidRDefault="006E173E" w:rsidP="00F42997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="Calibri" w:hAnsi="Arial" w:cs="Arial"/>
          <w:color w:val="1F497D"/>
          <w:sz w:val="18"/>
        </w:rPr>
      </w:pPr>
      <w:r w:rsidRPr="006E173E">
        <w:rPr>
          <w:rFonts w:ascii="Arial" w:eastAsia="Calibri" w:hAnsi="Arial" w:cs="Arial"/>
          <w:color w:val="1F497D"/>
          <w:sz w:val="18"/>
        </w:rPr>
        <w:t>Ver cuadro de competencias del Instituto de Transparencia</w:t>
      </w:r>
      <w:r w:rsidR="00F42997">
        <w:rPr>
          <w:rFonts w:ascii="Arial" w:eastAsia="Calibri" w:hAnsi="Arial" w:cs="Arial"/>
          <w:color w:val="1F497D"/>
          <w:sz w:val="18"/>
        </w:rPr>
        <w:t xml:space="preserve">, </w:t>
      </w:r>
      <w:r w:rsidRPr="006E173E">
        <w:rPr>
          <w:rFonts w:ascii="Arial" w:eastAsia="Calibri" w:hAnsi="Arial" w:cs="Arial"/>
          <w:color w:val="1F497D"/>
          <w:sz w:val="18"/>
        </w:rPr>
        <w:t xml:space="preserve"> Información Pública </w:t>
      </w:r>
      <w:r w:rsidR="00F42997">
        <w:rPr>
          <w:rFonts w:ascii="Arial" w:eastAsia="Calibri" w:hAnsi="Arial" w:cs="Arial"/>
          <w:color w:val="1F497D"/>
          <w:sz w:val="18"/>
        </w:rPr>
        <w:t xml:space="preserve">y Protección de Datos Personales del Estado </w:t>
      </w:r>
      <w:r w:rsidRPr="006E173E">
        <w:rPr>
          <w:rFonts w:ascii="Arial" w:eastAsia="Calibri" w:hAnsi="Arial" w:cs="Arial"/>
          <w:color w:val="1F497D"/>
          <w:sz w:val="18"/>
        </w:rPr>
        <w:t xml:space="preserve">de Jalisco, para consulta de la descripción de la competencia. </w:t>
      </w:r>
    </w:p>
    <w:p w:rsidR="006E173E" w:rsidRPr="006E173E" w:rsidRDefault="006E173E" w:rsidP="006E173E">
      <w:pPr>
        <w:tabs>
          <w:tab w:val="left" w:pos="2010"/>
        </w:tabs>
        <w:spacing w:after="0" w:line="240" w:lineRule="auto"/>
        <w:rPr>
          <w:rFonts w:ascii="Arial" w:eastAsia="Calibri" w:hAnsi="Arial" w:cs="Arial"/>
          <w:color w:val="1F497D"/>
        </w:rPr>
      </w:pPr>
    </w:p>
    <w:p w:rsidR="006E173E" w:rsidRPr="006E173E" w:rsidRDefault="006E173E" w:rsidP="006E17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6E173E" w:rsidRPr="006E173E" w:rsidTr="00CB740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</w:rPr>
            </w:pPr>
            <w:r w:rsidRPr="006E173E">
              <w:rPr>
                <w:rFonts w:ascii="Arial" w:eastAsia="Times New Roman" w:hAnsi="Arial" w:cs="Arial"/>
                <w:b/>
                <w:sz w:val="20"/>
                <w:szCs w:val="18"/>
              </w:rPr>
              <w:t>10.1 Marque con una (</w:t>
            </w: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X</w:t>
            </w:r>
            <w:r w:rsidRPr="006E173E">
              <w:rPr>
                <w:rFonts w:ascii="Arial" w:eastAsia="Times New Roman" w:hAnsi="Arial" w:cs="Arial"/>
                <w:b/>
                <w:sz w:val="20"/>
                <w:szCs w:val="18"/>
              </w:rPr>
              <w:t>) el último grado de estudios requerido para desarrollar el puesto:</w:t>
            </w:r>
          </w:p>
        </w:tc>
      </w:tr>
      <w:tr w:rsidR="007C738E" w:rsidRPr="006E173E" w:rsidTr="00330F7B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57"/>
          <w:jc w:val="center"/>
        </w:trPr>
        <w:tc>
          <w:tcPr>
            <w:tcW w:w="2641" w:type="dxa"/>
            <w:vAlign w:val="center"/>
          </w:tcPr>
          <w:p w:rsidR="007C738E" w:rsidRDefault="007C738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</w:p>
        </w:tc>
        <w:tc>
          <w:tcPr>
            <w:tcW w:w="800" w:type="dxa"/>
            <w:vAlign w:val="center"/>
          </w:tcPr>
          <w:p w:rsidR="007C738E" w:rsidRDefault="007C738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7C738E" w:rsidRDefault="007C738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</w:p>
        </w:tc>
        <w:tc>
          <w:tcPr>
            <w:tcW w:w="655" w:type="dxa"/>
            <w:vAlign w:val="center"/>
          </w:tcPr>
          <w:p w:rsidR="007C738E" w:rsidRDefault="007C738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7C738E" w:rsidRDefault="007C738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</w:p>
        </w:tc>
        <w:tc>
          <w:tcPr>
            <w:tcW w:w="711" w:type="dxa"/>
            <w:vAlign w:val="center"/>
          </w:tcPr>
          <w:p w:rsidR="007C738E" w:rsidRDefault="007C73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7C738E" w:rsidRPr="006E173E" w:rsidTr="007C738E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07"/>
          <w:jc w:val="center"/>
        </w:trPr>
        <w:tc>
          <w:tcPr>
            <w:tcW w:w="2641" w:type="dxa"/>
            <w:vAlign w:val="center"/>
          </w:tcPr>
          <w:p w:rsidR="007C738E" w:rsidRDefault="007C738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</w:p>
        </w:tc>
        <w:tc>
          <w:tcPr>
            <w:tcW w:w="800" w:type="dxa"/>
            <w:vAlign w:val="center"/>
          </w:tcPr>
          <w:p w:rsidR="007C738E" w:rsidRDefault="007C738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7C738E" w:rsidRDefault="007C738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</w:p>
        </w:tc>
        <w:tc>
          <w:tcPr>
            <w:tcW w:w="655" w:type="dxa"/>
            <w:vAlign w:val="center"/>
          </w:tcPr>
          <w:p w:rsidR="007C738E" w:rsidRDefault="007C738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7C738E" w:rsidRDefault="007C738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</w:p>
        </w:tc>
        <w:tc>
          <w:tcPr>
            <w:tcW w:w="711" w:type="dxa"/>
            <w:vAlign w:val="center"/>
          </w:tcPr>
          <w:p w:rsidR="007C738E" w:rsidRDefault="00330F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6E173E" w:rsidRPr="006E173E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603"/>
          <w:jc w:val="center"/>
        </w:trPr>
        <w:tc>
          <w:tcPr>
            <w:tcW w:w="3441" w:type="dxa"/>
            <w:gridSpan w:val="2"/>
            <w:vAlign w:val="center"/>
          </w:tcPr>
          <w:p w:rsidR="006E173E" w:rsidRPr="006E173E" w:rsidRDefault="006E173E" w:rsidP="00F42997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10.2 Nombre de la carrera profesional</w:t>
            </w:r>
          </w:p>
        </w:tc>
        <w:tc>
          <w:tcPr>
            <w:tcW w:w="6324" w:type="dxa"/>
            <w:gridSpan w:val="4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Licenciatura en Derecho</w:t>
            </w:r>
            <w:r w:rsidR="00364D2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o Abogado</w:t>
            </w:r>
          </w:p>
        </w:tc>
      </w:tr>
      <w:tr w:rsidR="006E173E" w:rsidRPr="006E173E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10.3 Nombre del postgrado</w:t>
            </w:r>
          </w:p>
        </w:tc>
        <w:tc>
          <w:tcPr>
            <w:tcW w:w="6324" w:type="dxa"/>
            <w:gridSpan w:val="4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6E173E" w:rsidRPr="006E173E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E173E" w:rsidRPr="006E173E" w:rsidRDefault="006E173E" w:rsidP="00F42997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Las relacionadas con las Ciencias Sociales, Humanidades o Ciencias Económico Administrativas.</w:t>
            </w:r>
          </w:p>
        </w:tc>
      </w:tr>
      <w:tr w:rsidR="006E173E" w:rsidRPr="006E173E" w:rsidTr="00CB7405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Transparencia, derecho de acceso a la información pública y</w:t>
            </w:r>
            <w:r w:rsidR="00A832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 protección de datos personales, </w:t>
            </w:r>
            <w:r w:rsidR="00A83298" w:rsidRPr="009D3F6F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elaboración de </w:t>
            </w:r>
            <w:r w:rsidR="00A832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instrumentos técnicos jurídicos.</w:t>
            </w:r>
          </w:p>
        </w:tc>
      </w:tr>
    </w:tbl>
    <w:p w:rsidR="006E173E" w:rsidRDefault="006E173E" w:rsidP="006E173E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447201" w:rsidRDefault="00447201" w:rsidP="006E173E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447201" w:rsidRDefault="00447201" w:rsidP="006E173E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447201" w:rsidRPr="006E173E" w:rsidRDefault="00447201" w:rsidP="006E173E">
      <w:pPr>
        <w:spacing w:after="0" w:line="240" w:lineRule="auto"/>
        <w:rPr>
          <w:rFonts w:ascii="Arial" w:eastAsia="Calibri" w:hAnsi="Arial" w:cs="Arial"/>
          <w:color w:val="1F497D"/>
        </w:rPr>
      </w:pPr>
    </w:p>
    <w:p w:rsidR="006E173E" w:rsidRPr="006E173E" w:rsidRDefault="006E173E" w:rsidP="006E173E">
      <w:pPr>
        <w:numPr>
          <w:ilvl w:val="0"/>
          <w:numId w:val="4"/>
        </w:numPr>
        <w:spacing w:after="0" w:line="240" w:lineRule="auto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Experiencia laboral.</w:t>
      </w:r>
    </w:p>
    <w:tbl>
      <w:tblPr>
        <w:tblW w:w="98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83"/>
      </w:tblGrid>
      <w:tr w:rsidR="006E173E" w:rsidRPr="006E173E" w:rsidTr="00CB740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11.1 Experiencia en: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  <w:t>11.2 ¿Durante cuánto tiempo?</w:t>
            </w:r>
          </w:p>
        </w:tc>
      </w:tr>
      <w:tr w:rsidR="006E173E" w:rsidRPr="006E173E" w:rsidTr="00CB740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Experiencia en elaboración de instrumentos jurídicos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6E173E" w:rsidRPr="006E173E" w:rsidTr="00CB7405">
        <w:trPr>
          <w:trHeight w:val="553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lastRenderedPageBreak/>
              <w:t>Experiencia en el manejo de normatividad local y federal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</w:rPr>
              <w:t>1 año</w:t>
            </w:r>
          </w:p>
        </w:tc>
      </w:tr>
      <w:tr w:rsidR="006E173E" w:rsidRPr="006E173E" w:rsidTr="00CB7405">
        <w:trPr>
          <w:trHeight w:val="425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11. 3 Conocimientos optativos: </w:t>
            </w:r>
          </w:p>
        </w:tc>
      </w:tr>
      <w:tr w:rsidR="006E173E" w:rsidRPr="006E173E" w:rsidTr="00CB7405">
        <w:trPr>
          <w:trHeight w:val="680"/>
          <w:jc w:val="center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6E173E">
              <w:rPr>
                <w:rFonts w:ascii="Arial" w:eastAsia="Calibri" w:hAnsi="Arial" w:cs="Arial"/>
                <w:sz w:val="20"/>
                <w:szCs w:val="20"/>
              </w:rPr>
              <w:t>Paquetería Office, redacción, ortografía, sintaxis</w:t>
            </w:r>
          </w:p>
        </w:tc>
      </w:tr>
    </w:tbl>
    <w:p w:rsidR="006E173E" w:rsidRPr="006E173E" w:rsidRDefault="006E173E" w:rsidP="006E173E">
      <w:pPr>
        <w:spacing w:after="0" w:line="240" w:lineRule="auto"/>
        <w:ind w:left="-364"/>
        <w:rPr>
          <w:rFonts w:ascii="Arial" w:eastAsia="Calibri" w:hAnsi="Arial" w:cs="Arial"/>
          <w:color w:val="1F497D"/>
        </w:rPr>
      </w:pPr>
    </w:p>
    <w:p w:rsidR="006E173E" w:rsidRPr="006E173E" w:rsidRDefault="006E173E" w:rsidP="006E173E">
      <w:pPr>
        <w:numPr>
          <w:ilvl w:val="0"/>
          <w:numId w:val="4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6E173E" w:rsidRPr="006E173E" w:rsidTr="00CB7405">
        <w:trPr>
          <w:trHeight w:hRule="exact" w:val="428"/>
        </w:trPr>
        <w:tc>
          <w:tcPr>
            <w:tcW w:w="9998" w:type="dxa"/>
            <w:gridSpan w:val="7"/>
            <w:shd w:val="clear" w:color="auto" w:fill="B8CCE4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El puesto exige:</w:t>
            </w:r>
          </w:p>
        </w:tc>
      </w:tr>
      <w:tr w:rsidR="006E173E" w:rsidRPr="006E173E" w:rsidTr="00CB7405">
        <w:trPr>
          <w:trHeight w:val="414"/>
        </w:trPr>
        <w:tc>
          <w:tcPr>
            <w:tcW w:w="3261" w:type="dxa"/>
            <w:vMerge w:val="restart"/>
            <w:shd w:val="clear" w:color="auto" w:fill="8DB3E2"/>
            <w:vAlign w:val="center"/>
          </w:tcPr>
          <w:p w:rsidR="006E173E" w:rsidRPr="006E173E" w:rsidRDefault="006E173E" w:rsidP="006E173E">
            <w:pPr>
              <w:numPr>
                <w:ilvl w:val="1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Esfuerzo físico:</w:t>
            </w:r>
          </w:p>
        </w:tc>
        <w:tc>
          <w:tcPr>
            <w:tcW w:w="2409" w:type="dxa"/>
            <w:vMerge w:val="restart"/>
            <w:shd w:val="clear" w:color="auto" w:fill="8DB3E2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12.4 Frecuencia:</w:t>
            </w:r>
          </w:p>
        </w:tc>
      </w:tr>
      <w:tr w:rsidR="006E173E" w:rsidRPr="006E173E" w:rsidTr="00CB740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/>
              </w:rPr>
            </w:pP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Ocas.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Diario</w:t>
            </w:r>
          </w:p>
        </w:tc>
        <w:tc>
          <w:tcPr>
            <w:tcW w:w="567" w:type="dxa"/>
            <w:shd w:val="clear" w:color="auto" w:fill="8DB3E2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6E17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Sem</w:t>
            </w:r>
            <w:proofErr w:type="spellEnd"/>
            <w:r w:rsidRPr="006E17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  <w:tc>
          <w:tcPr>
            <w:tcW w:w="567" w:type="dxa"/>
            <w:shd w:val="clear" w:color="auto" w:fill="8DB3E2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/>
              </w:rPr>
            </w:pPr>
            <w:proofErr w:type="spellStart"/>
            <w:r w:rsidRPr="006E17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Mens</w:t>
            </w:r>
            <w:proofErr w:type="spellEnd"/>
            <w:r w:rsidRPr="006E173E">
              <w:rPr>
                <w:rFonts w:ascii="Arial" w:eastAsia="Times New Roman" w:hAnsi="Arial" w:cs="Arial"/>
                <w:sz w:val="14"/>
                <w:szCs w:val="20"/>
                <w:lang w:val="es-ES"/>
              </w:rPr>
              <w:t>.</w:t>
            </w:r>
          </w:p>
        </w:tc>
      </w:tr>
      <w:tr w:rsidR="006E173E" w:rsidRPr="006E173E" w:rsidTr="00CB7405">
        <w:trPr>
          <w:trHeight w:val="273"/>
        </w:trPr>
        <w:tc>
          <w:tcPr>
            <w:tcW w:w="3261" w:type="dxa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No aplica</w:t>
            </w:r>
          </w:p>
        </w:tc>
        <w:tc>
          <w:tcPr>
            <w:tcW w:w="2409" w:type="dxa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060" w:type="dxa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/>
              </w:rPr>
              <w:t> </w:t>
            </w:r>
          </w:p>
        </w:tc>
      </w:tr>
    </w:tbl>
    <w:p w:rsidR="00F40177" w:rsidRDefault="00F40177" w:rsidP="00F40177">
      <w:pPr>
        <w:spacing w:after="0" w:line="240" w:lineRule="auto"/>
        <w:ind w:left="142"/>
        <w:contextualSpacing/>
        <w:rPr>
          <w:rFonts w:ascii="Arial" w:eastAsia="Calibri" w:hAnsi="Arial" w:cs="Arial"/>
          <w:color w:val="1F497D"/>
        </w:rPr>
      </w:pPr>
    </w:p>
    <w:p w:rsidR="006E173E" w:rsidRPr="006E173E" w:rsidRDefault="006E173E" w:rsidP="006E173E">
      <w:pPr>
        <w:numPr>
          <w:ilvl w:val="0"/>
          <w:numId w:val="1"/>
        </w:numPr>
        <w:spacing w:after="0" w:line="240" w:lineRule="auto"/>
        <w:ind w:left="142" w:hanging="426"/>
        <w:contextualSpacing/>
        <w:rPr>
          <w:rFonts w:ascii="Arial" w:eastAsia="Calibri" w:hAnsi="Arial" w:cs="Arial"/>
          <w:color w:val="1F497D"/>
        </w:rPr>
      </w:pPr>
      <w:r w:rsidRPr="006E173E">
        <w:rPr>
          <w:rFonts w:ascii="Arial" w:eastAsia="Calibri" w:hAnsi="Arial" w:cs="Arial"/>
          <w:color w:val="1F497D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6E173E" w:rsidRPr="006E173E" w:rsidTr="00CB7405">
        <w:trPr>
          <w:trHeight w:hRule="exact" w:val="322"/>
          <w:jc w:val="center"/>
        </w:trPr>
        <w:tc>
          <w:tcPr>
            <w:tcW w:w="2758" w:type="dxa"/>
            <w:shd w:val="clear" w:color="auto" w:fill="B8CCE4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13.1 Financieros</w:t>
            </w:r>
          </w:p>
        </w:tc>
        <w:tc>
          <w:tcPr>
            <w:tcW w:w="7160" w:type="dxa"/>
            <w:shd w:val="clear" w:color="auto" w:fill="B8CCE4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13.2 Motivo por el que lo maneja:</w:t>
            </w:r>
          </w:p>
        </w:tc>
      </w:tr>
      <w:tr w:rsidR="006E173E" w:rsidRPr="006E173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En efectivo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6E173E" w:rsidRPr="006E173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Cheques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6E173E" w:rsidRPr="006E173E" w:rsidTr="00CB740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</w:rPr>
              <w:t>Formas valoradas(v.gr. vales de gasolina, recibos oficiales, entre otros)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</w:rPr>
              <w:t>No aplica</w:t>
            </w:r>
          </w:p>
        </w:tc>
      </w:tr>
      <w:tr w:rsidR="006E173E" w:rsidRPr="006E173E" w:rsidTr="00CB740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noWrap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6E173E" w:rsidRPr="006E173E" w:rsidRDefault="006E173E" w:rsidP="006E17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</w:rPr>
            </w:pPr>
            <w:r w:rsidRPr="006E173E">
              <w:rPr>
                <w:rFonts w:ascii="Arial" w:eastAsia="Times New Roman" w:hAnsi="Arial" w:cs="Arial"/>
                <w:b/>
                <w:bCs/>
                <w:sz w:val="20"/>
                <w:szCs w:val="18"/>
              </w:rPr>
              <w:t>13.4 Motivo por el que lo maneja:</w:t>
            </w:r>
          </w:p>
        </w:tc>
      </w:tr>
      <w:tr w:rsidR="006E173E" w:rsidRPr="006E173E" w:rsidTr="00CB7405">
        <w:trPr>
          <w:trHeight w:val="73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E173E" w:rsidRPr="006E173E" w:rsidRDefault="00A83298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D3F6F">
              <w:rPr>
                <w:rFonts w:ascii="Arial" w:hAnsi="Arial" w:cs="Arial"/>
                <w:sz w:val="20"/>
                <w:szCs w:val="20"/>
              </w:rPr>
              <w:t>Mobiliario y equipo de oficina (escritorio, archiveros, silla, teléfono), cumplir con las funciones y tareas cotidianas propias del puesto.</w:t>
            </w:r>
          </w:p>
        </w:tc>
      </w:tr>
      <w:tr w:rsidR="006E173E" w:rsidRPr="006E173E" w:rsidTr="00CB7405">
        <w:trPr>
          <w:trHeight w:val="6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E173E" w:rsidRPr="006E173E" w:rsidRDefault="00A83298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9D3F6F">
              <w:rPr>
                <w:rFonts w:ascii="Arial" w:hAnsi="Arial" w:cs="Arial"/>
                <w:sz w:val="20"/>
                <w:szCs w:val="20"/>
              </w:rPr>
              <w:t>Equipo de có</w:t>
            </w:r>
            <w:r>
              <w:rPr>
                <w:rFonts w:ascii="Arial" w:hAnsi="Arial" w:cs="Arial"/>
                <w:sz w:val="20"/>
                <w:szCs w:val="20"/>
              </w:rPr>
              <w:t xml:space="preserve">mputo e impresión, cumplir con </w:t>
            </w:r>
            <w:r w:rsidRPr="009D3F6F">
              <w:rPr>
                <w:rFonts w:ascii="Arial" w:hAnsi="Arial" w:cs="Arial"/>
                <w:sz w:val="20"/>
                <w:szCs w:val="20"/>
              </w:rPr>
              <w:t>las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3F6F">
              <w:rPr>
                <w:rFonts w:ascii="Arial" w:hAnsi="Arial" w:cs="Arial"/>
                <w:sz w:val="20"/>
                <w:szCs w:val="20"/>
              </w:rPr>
              <w:t>funciones y tareas del puesto.</w:t>
            </w:r>
          </w:p>
        </w:tc>
      </w:tr>
      <w:tr w:rsidR="006E173E" w:rsidRPr="006E173E" w:rsidTr="00CB740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  <w:tr w:rsidR="006E173E" w:rsidRPr="006E173E" w:rsidTr="00CB740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Administrar y controlar </w:t>
            </w:r>
            <w:r w:rsidR="00A8329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 xml:space="preserve">el archivo </w:t>
            </w:r>
            <w:r w:rsidR="00F043E8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físico y electrónico de contratos y convenios</w:t>
            </w:r>
          </w:p>
        </w:tc>
      </w:tr>
      <w:tr w:rsidR="006E173E" w:rsidRPr="006E173E" w:rsidTr="00CB740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E173E" w:rsidRPr="006E173E" w:rsidRDefault="006E173E" w:rsidP="00F429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/>
              </w:rPr>
            </w:pPr>
            <w:r w:rsidRPr="006E173E">
              <w:rPr>
                <w:rFonts w:ascii="Arial" w:eastAsia="Times New Roman" w:hAnsi="Arial" w:cs="Arial"/>
                <w:sz w:val="20"/>
                <w:szCs w:val="18"/>
                <w:lang w:val="es-ES"/>
              </w:rPr>
              <w:t>No aplica</w:t>
            </w:r>
          </w:p>
        </w:tc>
      </w:tr>
    </w:tbl>
    <w:p w:rsidR="006E173E" w:rsidRPr="006E173E" w:rsidRDefault="006E173E" w:rsidP="006E173E"/>
    <w:p w:rsidR="00D14E4D" w:rsidRDefault="00242C9C"/>
    <w:sectPr w:rsidR="00D14E4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C9C" w:rsidRDefault="00242C9C" w:rsidP="006E173E">
      <w:pPr>
        <w:spacing w:after="0" w:line="240" w:lineRule="auto"/>
      </w:pPr>
      <w:r>
        <w:separator/>
      </w:r>
    </w:p>
  </w:endnote>
  <w:endnote w:type="continuationSeparator" w:id="0">
    <w:p w:rsidR="00242C9C" w:rsidRDefault="00242C9C" w:rsidP="006E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73E" w:rsidRPr="006E173E" w:rsidRDefault="006E173E" w:rsidP="006E173E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C9C" w:rsidRDefault="00242C9C" w:rsidP="006E173E">
      <w:pPr>
        <w:spacing w:after="0" w:line="240" w:lineRule="auto"/>
      </w:pPr>
      <w:r>
        <w:separator/>
      </w:r>
    </w:p>
  </w:footnote>
  <w:footnote w:type="continuationSeparator" w:id="0">
    <w:p w:rsidR="00242C9C" w:rsidRDefault="00242C9C" w:rsidP="006E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6E173E" w:rsidRPr="001A5965" w:rsidTr="00CB740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E173E" w:rsidRDefault="006E173E" w:rsidP="00CB740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</w:p>
        <w:p w:rsidR="006E173E" w:rsidRPr="005124DF" w:rsidRDefault="00A86BBE" w:rsidP="00CB7405">
          <w:r>
            <w:rPr>
              <w:noProof/>
              <w:lang w:eastAsia="es-MX"/>
            </w:rPr>
            <w:drawing>
              <wp:inline distT="0" distB="0" distL="0" distR="0" wp14:anchorId="2322CB4F" wp14:editId="08DE58C4">
                <wp:extent cx="1354347" cy="80225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480" cy="8005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E173E" w:rsidRPr="00844BBD" w:rsidRDefault="006E173E" w:rsidP="00CB740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6E173E" w:rsidRPr="00F73C4F" w:rsidTr="00CB740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E173E" w:rsidRPr="003009CC" w:rsidRDefault="006E173E" w:rsidP="00CB740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E173E" w:rsidRPr="000B03F7" w:rsidRDefault="006E173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6E173E" w:rsidRPr="000B03F7" w:rsidRDefault="00CA13AF" w:rsidP="00CA13AF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ITEI-DJ</w:t>
          </w:r>
          <w:r w:rsidR="006E173E">
            <w:rPr>
              <w:rFonts w:ascii="Arial Narrow" w:hAnsi="Arial Narrow"/>
            </w:rPr>
            <w:t>-</w:t>
          </w:r>
          <w:r>
            <w:rPr>
              <w:rFonts w:ascii="Arial Narrow" w:hAnsi="Arial Narrow"/>
            </w:rPr>
            <w:t>F</w:t>
          </w:r>
          <w:r w:rsidR="006E173E">
            <w:rPr>
              <w:rFonts w:ascii="Arial Narrow" w:hAnsi="Arial Narrow"/>
            </w:rPr>
            <w:t>P-0</w:t>
          </w:r>
          <w:r>
            <w:rPr>
              <w:rFonts w:ascii="Arial Narrow" w:hAnsi="Arial Narrow"/>
            </w:rPr>
            <w:t>3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6E173E" w:rsidRDefault="006E173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6E173E" w:rsidRPr="00373973" w:rsidRDefault="00E40999" w:rsidP="00E40999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 xml:space="preserve">08 </w:t>
          </w:r>
          <w:r w:rsidR="00A86BBE">
            <w:rPr>
              <w:rFonts w:ascii="Arial Narrow" w:hAnsi="Arial Narrow"/>
            </w:rPr>
            <w:t xml:space="preserve">de </w:t>
          </w:r>
          <w:r>
            <w:rPr>
              <w:rFonts w:ascii="Arial Narrow" w:hAnsi="Arial Narrow"/>
            </w:rPr>
            <w:t xml:space="preserve">julio </w:t>
          </w:r>
          <w:r w:rsidR="00A86BBE">
            <w:rPr>
              <w:rFonts w:ascii="Arial Narrow" w:hAnsi="Arial Narrow"/>
            </w:rPr>
            <w:t xml:space="preserve">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6E173E" w:rsidRDefault="006E173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6E173E" w:rsidRPr="00373973" w:rsidRDefault="00A86BBE" w:rsidP="00CB740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6E173E">
            <w:rPr>
              <w:rFonts w:ascii="Arial Narrow" w:hAnsi="Arial Narrow"/>
            </w:rPr>
            <w:t>.0</w:t>
          </w:r>
        </w:p>
      </w:tc>
    </w:tr>
  </w:tbl>
  <w:p w:rsidR="006E173E" w:rsidRDefault="006E173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14D"/>
    <w:multiLevelType w:val="hybridMultilevel"/>
    <w:tmpl w:val="1FB26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E761A"/>
    <w:multiLevelType w:val="multilevel"/>
    <w:tmpl w:val="23EC77E6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B941270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751A6"/>
    <w:multiLevelType w:val="multilevel"/>
    <w:tmpl w:val="4B8839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842427E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abstractNum w:abstractNumId="5">
    <w:nsid w:val="7E2D5E51"/>
    <w:multiLevelType w:val="multilevel"/>
    <w:tmpl w:val="CE2AA4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3E"/>
    <w:rsid w:val="000B4161"/>
    <w:rsid w:val="001608F5"/>
    <w:rsid w:val="001967A5"/>
    <w:rsid w:val="001C6E79"/>
    <w:rsid w:val="001F626D"/>
    <w:rsid w:val="001F7C4E"/>
    <w:rsid w:val="00242C9C"/>
    <w:rsid w:val="00330F7B"/>
    <w:rsid w:val="00364D2E"/>
    <w:rsid w:val="00447201"/>
    <w:rsid w:val="00622D7A"/>
    <w:rsid w:val="00691BAF"/>
    <w:rsid w:val="006E173E"/>
    <w:rsid w:val="00775A40"/>
    <w:rsid w:val="007C738E"/>
    <w:rsid w:val="007E6528"/>
    <w:rsid w:val="00812E6D"/>
    <w:rsid w:val="00907C9B"/>
    <w:rsid w:val="00971A28"/>
    <w:rsid w:val="00A74E44"/>
    <w:rsid w:val="00A83298"/>
    <w:rsid w:val="00A859E7"/>
    <w:rsid w:val="00A86BBE"/>
    <w:rsid w:val="00B41661"/>
    <w:rsid w:val="00B64DE6"/>
    <w:rsid w:val="00B76786"/>
    <w:rsid w:val="00BE3CFA"/>
    <w:rsid w:val="00C2625D"/>
    <w:rsid w:val="00C50D70"/>
    <w:rsid w:val="00C830A1"/>
    <w:rsid w:val="00CA13AF"/>
    <w:rsid w:val="00CC5AC1"/>
    <w:rsid w:val="00D875A5"/>
    <w:rsid w:val="00DB7F3B"/>
    <w:rsid w:val="00DE6F15"/>
    <w:rsid w:val="00E40999"/>
    <w:rsid w:val="00ED3447"/>
    <w:rsid w:val="00EE085B"/>
    <w:rsid w:val="00F043E8"/>
    <w:rsid w:val="00F16DA7"/>
    <w:rsid w:val="00F40177"/>
    <w:rsid w:val="00F42997"/>
    <w:rsid w:val="00FE4133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73E"/>
  </w:style>
  <w:style w:type="paragraph" w:styleId="Piedepgina">
    <w:name w:val="footer"/>
    <w:basedOn w:val="Normal"/>
    <w:link w:val="PiedepginaCar"/>
    <w:uiPriority w:val="99"/>
    <w:unhideWhenUsed/>
    <w:rsid w:val="006E1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73E"/>
  </w:style>
  <w:style w:type="paragraph" w:styleId="Textodeglobo">
    <w:name w:val="Balloon Text"/>
    <w:basedOn w:val="Normal"/>
    <w:link w:val="TextodegloboCar"/>
    <w:uiPriority w:val="99"/>
    <w:semiHidden/>
    <w:unhideWhenUsed/>
    <w:rsid w:val="00A8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B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1661"/>
    <w:pPr>
      <w:ind w:left="720"/>
      <w:contextualSpacing/>
    </w:pPr>
  </w:style>
  <w:style w:type="paragraph" w:styleId="NormalWeb">
    <w:name w:val="Normal (Web)"/>
    <w:basedOn w:val="Normal"/>
    <w:rsid w:val="00B7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E1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73E"/>
  </w:style>
  <w:style w:type="paragraph" w:styleId="Piedepgina">
    <w:name w:val="footer"/>
    <w:basedOn w:val="Normal"/>
    <w:link w:val="PiedepginaCar"/>
    <w:uiPriority w:val="99"/>
    <w:unhideWhenUsed/>
    <w:rsid w:val="006E17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73E"/>
  </w:style>
  <w:style w:type="paragraph" w:styleId="Textodeglobo">
    <w:name w:val="Balloon Text"/>
    <w:basedOn w:val="Normal"/>
    <w:link w:val="TextodegloboCar"/>
    <w:uiPriority w:val="99"/>
    <w:semiHidden/>
    <w:unhideWhenUsed/>
    <w:rsid w:val="00A8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6BB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1661"/>
    <w:pPr>
      <w:ind w:left="720"/>
      <w:contextualSpacing/>
    </w:pPr>
  </w:style>
  <w:style w:type="paragraph" w:styleId="NormalWeb">
    <w:name w:val="Normal (Web)"/>
    <w:basedOn w:val="Normal"/>
    <w:rsid w:val="00B76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00A41-D3A7-422D-8955-92B0328A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1432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32</cp:revision>
  <dcterms:created xsi:type="dcterms:W3CDTF">2014-09-23T18:43:00Z</dcterms:created>
  <dcterms:modified xsi:type="dcterms:W3CDTF">2016-07-11T22:24:00Z</dcterms:modified>
</cp:coreProperties>
</file>