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1E" w:rsidRPr="0017091E" w:rsidRDefault="0017091E" w:rsidP="0017091E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27"/>
      <w:r w:rsidRPr="0017091E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Abogado.</w:t>
      </w:r>
      <w:bookmarkEnd w:id="0"/>
    </w:p>
    <w:p w:rsidR="0017091E" w:rsidRPr="0017091E" w:rsidRDefault="0017091E" w:rsidP="0017091E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17091E" w:rsidRPr="0017091E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091E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4B600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091E">
              <w:rPr>
                <w:rFonts w:ascii="Arial" w:hAnsi="Arial" w:cs="Arial"/>
                <w:bCs/>
                <w:sz w:val="20"/>
                <w:szCs w:val="20"/>
              </w:rPr>
              <w:t>Abogado</w:t>
            </w:r>
          </w:p>
        </w:tc>
      </w:tr>
      <w:tr w:rsidR="0017091E" w:rsidRPr="0017091E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091E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4B600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091E">
              <w:rPr>
                <w:rFonts w:ascii="Arial" w:hAnsi="Arial" w:cs="Arial"/>
                <w:bCs/>
                <w:sz w:val="20"/>
                <w:szCs w:val="20"/>
              </w:rPr>
              <w:t xml:space="preserve">Personal especializado </w:t>
            </w:r>
          </w:p>
        </w:tc>
      </w:tr>
      <w:tr w:rsidR="0017091E" w:rsidRPr="0017091E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7091E" w:rsidRPr="0017091E" w:rsidRDefault="0017091E" w:rsidP="0017091E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7091E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4B600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091E">
              <w:rPr>
                <w:rFonts w:ascii="Arial" w:hAnsi="Arial" w:cs="Arial"/>
                <w:bCs/>
                <w:sz w:val="20"/>
                <w:szCs w:val="20"/>
              </w:rPr>
              <w:t>Dirección Jurídica</w:t>
            </w:r>
          </w:p>
        </w:tc>
      </w:tr>
      <w:tr w:rsidR="0017091E" w:rsidRPr="0017091E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091E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4B600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091E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17091E" w:rsidRPr="0017091E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091E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4B600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091E">
              <w:rPr>
                <w:rFonts w:ascii="Arial" w:hAnsi="Arial" w:cs="Arial"/>
                <w:bCs/>
                <w:sz w:val="20"/>
                <w:szCs w:val="20"/>
              </w:rPr>
              <w:t>Coordinador de Procesos Normativos</w:t>
            </w:r>
          </w:p>
        </w:tc>
      </w:tr>
      <w:tr w:rsidR="0017091E" w:rsidRPr="0017091E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091E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4B600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091E">
              <w:rPr>
                <w:rFonts w:ascii="Arial" w:hAnsi="Arial" w:cs="Arial"/>
                <w:bCs/>
                <w:sz w:val="20"/>
                <w:szCs w:val="20"/>
              </w:rPr>
              <w:t>Auxiliar en los procesos de elaboración y análisis de disposiciones legales e investigaciones, que regulen y aporten a la operatividad del Instituto y a la aplicación de la Ley de Transparencia y Acceso a la Información Pública del Estado de Jalisco y sus Municipios y demás normatividad relativa.</w:t>
            </w:r>
          </w:p>
        </w:tc>
      </w:tr>
    </w:tbl>
    <w:p w:rsidR="0017091E" w:rsidRPr="0017091E" w:rsidRDefault="0017091E" w:rsidP="0017091E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7091E" w:rsidRPr="0017091E" w:rsidRDefault="0017091E" w:rsidP="0017091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17091E" w:rsidRPr="0017091E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7091E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7091E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17091E" w:rsidRPr="0017091E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7091E" w:rsidRPr="0017091E" w:rsidRDefault="0017091E" w:rsidP="0017091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17091E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17091E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17091E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17091E" w:rsidRPr="0017091E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2E3F9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 xml:space="preserve">Elaborar criterios jurídicos </w:t>
            </w:r>
            <w:r w:rsidR="002E3F94">
              <w:rPr>
                <w:rFonts w:ascii="Arial" w:hAnsi="Arial" w:cs="Arial"/>
                <w:sz w:val="20"/>
                <w:szCs w:val="20"/>
              </w:rPr>
              <w:t xml:space="preserve">para que sean presentados </w:t>
            </w:r>
            <w:r w:rsidRPr="0017091E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271E62">
              <w:rPr>
                <w:rFonts w:ascii="Arial" w:hAnsi="Arial" w:cs="Arial"/>
                <w:sz w:val="20"/>
                <w:szCs w:val="20"/>
              </w:rPr>
              <w:t>Pleno</w:t>
            </w:r>
            <w:r w:rsidRPr="00170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C4A">
              <w:rPr>
                <w:rFonts w:ascii="Arial" w:hAnsi="Arial" w:cs="Arial"/>
                <w:sz w:val="20"/>
                <w:szCs w:val="20"/>
              </w:rPr>
              <w:t xml:space="preserve">del Instituto </w:t>
            </w:r>
            <w:r w:rsidRPr="0017091E">
              <w:rPr>
                <w:rFonts w:ascii="Arial" w:hAnsi="Arial" w:cs="Arial"/>
                <w:sz w:val="20"/>
                <w:szCs w:val="20"/>
              </w:rPr>
              <w:t>para su aprobación (diversos lineamientos).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091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17091E" w:rsidRPr="0017091E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1809B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Elaborar proyectos de estudios jurídicos</w:t>
            </w:r>
            <w:r w:rsidR="001809B8">
              <w:rPr>
                <w:rFonts w:ascii="Arial" w:hAnsi="Arial" w:cs="Arial"/>
                <w:sz w:val="20"/>
                <w:szCs w:val="20"/>
              </w:rPr>
              <w:t xml:space="preserve"> e investigaciones para que sean presentados </w:t>
            </w:r>
            <w:r w:rsidRPr="0017091E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271E62">
              <w:rPr>
                <w:rFonts w:ascii="Arial" w:hAnsi="Arial" w:cs="Arial"/>
                <w:sz w:val="20"/>
                <w:szCs w:val="20"/>
              </w:rPr>
              <w:t>Pleno</w:t>
            </w:r>
            <w:r w:rsidRPr="00170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655">
              <w:rPr>
                <w:rFonts w:ascii="Arial" w:hAnsi="Arial" w:cs="Arial"/>
                <w:sz w:val="20"/>
                <w:szCs w:val="20"/>
              </w:rPr>
              <w:t xml:space="preserve">del Instituto </w:t>
            </w:r>
            <w:r w:rsidRPr="0017091E">
              <w:rPr>
                <w:rFonts w:ascii="Arial" w:hAnsi="Arial" w:cs="Arial"/>
                <w:sz w:val="20"/>
                <w:szCs w:val="20"/>
              </w:rPr>
              <w:t>para su aprobación (consultas jurídicas).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091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091E" w:rsidRPr="0017091E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0602B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 xml:space="preserve">Elaborar oficios para Secretaría Ejecutiva, </w:t>
            </w:r>
            <w:r w:rsidR="000602B3" w:rsidRPr="00966DAA">
              <w:rPr>
                <w:rFonts w:ascii="Arial" w:hAnsi="Arial" w:cs="Arial"/>
                <w:sz w:val="20"/>
                <w:szCs w:val="20"/>
              </w:rPr>
              <w:t xml:space="preserve">los dictámenes de procedencia </w:t>
            </w:r>
            <w:r w:rsidR="000602B3">
              <w:rPr>
                <w:rFonts w:ascii="Arial" w:hAnsi="Arial" w:cs="Arial"/>
                <w:sz w:val="20"/>
                <w:szCs w:val="20"/>
              </w:rPr>
              <w:t xml:space="preserve">u oficios de requerimiento en relación a </w:t>
            </w:r>
            <w:r w:rsidR="000602B3" w:rsidRPr="00966DAA">
              <w:rPr>
                <w:rFonts w:ascii="Arial" w:hAnsi="Arial" w:cs="Arial"/>
                <w:sz w:val="20"/>
                <w:szCs w:val="20"/>
              </w:rPr>
              <w:t xml:space="preserve">la integración de los Comités de Transparencia </w:t>
            </w:r>
            <w:r w:rsidR="000602B3">
              <w:rPr>
                <w:rFonts w:ascii="Arial" w:hAnsi="Arial" w:cs="Arial"/>
                <w:sz w:val="20"/>
                <w:szCs w:val="20"/>
              </w:rPr>
              <w:t>y concentración de los distintos sujetos obligados.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091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091E" w:rsidRPr="0017091E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2E3F94" w:rsidP="001709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Apoyar en </w:t>
            </w:r>
            <w:r w:rsidR="001809B8">
              <w:rPr>
                <w:rFonts w:ascii="Arial" w:hAnsi="Arial" w:cs="Arial"/>
                <w:sz w:val="20"/>
                <w:szCs w:val="20"/>
              </w:rPr>
              <w:t xml:space="preserve">la elaboración de </w:t>
            </w:r>
            <w:r w:rsidR="0017091E" w:rsidRPr="0017091E">
              <w:rPr>
                <w:rFonts w:ascii="Arial" w:hAnsi="Arial" w:cs="Arial"/>
                <w:sz w:val="20"/>
                <w:szCs w:val="20"/>
              </w:rPr>
              <w:t>las propuestas de reformas a la ley y a la reglamentación secundaria que emane de ésta.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091E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C30E92" w:rsidRPr="0017091E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92" w:rsidRPr="00C30E92" w:rsidRDefault="00C30E92" w:rsidP="001D1FB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E92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C30E92" w:rsidRDefault="00C30E92" w:rsidP="00C30E92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92" w:rsidRPr="0017091E" w:rsidRDefault="00C30E92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92" w:rsidRPr="0017091E" w:rsidRDefault="00C30E92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E92" w:rsidRPr="0017091E" w:rsidRDefault="00C30E92" w:rsidP="0017091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D182C" w:rsidRDefault="005D182C" w:rsidP="005D182C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p w:rsidR="0017091E" w:rsidRPr="0017091E" w:rsidRDefault="0017091E" w:rsidP="0017091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lastRenderedPageBreak/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17091E" w:rsidRPr="0017091E" w:rsidTr="00CB7405">
        <w:tc>
          <w:tcPr>
            <w:tcW w:w="1560" w:type="dxa"/>
            <w:shd w:val="clear" w:color="auto" w:fill="C6D9F1" w:themeFill="text2" w:themeFillTint="33"/>
          </w:tcPr>
          <w:p w:rsidR="0017091E" w:rsidRPr="0017091E" w:rsidRDefault="0017091E" w:rsidP="00170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91E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7091E" w:rsidRPr="0017091E" w:rsidRDefault="0017091E" w:rsidP="00170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91E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7091E" w:rsidRPr="0017091E" w:rsidRDefault="0017091E" w:rsidP="00170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91E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17091E" w:rsidRPr="0017091E" w:rsidTr="00CB7405">
        <w:trPr>
          <w:trHeight w:val="472"/>
        </w:trPr>
        <w:tc>
          <w:tcPr>
            <w:tcW w:w="1560" w:type="dxa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17091E" w:rsidRPr="0017091E" w:rsidTr="00CB7405">
        <w:trPr>
          <w:trHeight w:val="563"/>
        </w:trPr>
        <w:tc>
          <w:tcPr>
            <w:tcW w:w="1560" w:type="dxa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17091E" w:rsidRPr="0017091E" w:rsidRDefault="0017091E" w:rsidP="0017091E">
      <w:pPr>
        <w:rPr>
          <w:rFonts w:ascii="Arial" w:hAnsi="Arial" w:cs="Arial"/>
        </w:rPr>
      </w:pPr>
    </w:p>
    <w:p w:rsidR="0017091E" w:rsidRPr="0017091E" w:rsidRDefault="0017091E" w:rsidP="0017091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17091E" w:rsidRPr="0017091E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17091E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17091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17091E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17091E" w:rsidRPr="0017091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91E" w:rsidRPr="0017091E" w:rsidRDefault="000602B3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91E" w:rsidRPr="0017091E" w:rsidRDefault="000602B3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91E" w:rsidRPr="0017091E" w:rsidRDefault="000602B3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091E" w:rsidRPr="0017091E" w:rsidRDefault="0017091E" w:rsidP="0017091E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17091E" w:rsidRPr="0017091E" w:rsidRDefault="0017091E" w:rsidP="0017091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17091E" w:rsidRPr="0017091E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91E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17091E" w:rsidRPr="0017091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91E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17091E" w:rsidRPr="0017091E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0602B3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7091E" w:rsidRPr="0017091E" w:rsidRDefault="0017091E" w:rsidP="0017091E">
      <w:pPr>
        <w:rPr>
          <w:rFonts w:ascii="Arial" w:hAnsi="Arial" w:cs="Arial"/>
          <w:lang w:val="es-ES"/>
        </w:rPr>
      </w:pPr>
    </w:p>
    <w:p w:rsidR="0017091E" w:rsidRPr="0017091E" w:rsidRDefault="0017091E" w:rsidP="0017091E">
      <w:pPr>
        <w:numPr>
          <w:ilvl w:val="0"/>
          <w:numId w:val="4"/>
        </w:numPr>
        <w:contextualSpacing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17091E" w:rsidRPr="0017091E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91E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17091E" w:rsidRPr="0017091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091E" w:rsidRPr="0017091E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7091E" w:rsidRPr="0017091E" w:rsidRDefault="0017091E" w:rsidP="0017091E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17091E" w:rsidRPr="0017091E" w:rsidRDefault="0017091E" w:rsidP="0017091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17091E" w:rsidRPr="0017091E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7091E" w:rsidRPr="0017091E" w:rsidRDefault="0017091E" w:rsidP="00170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91E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17091E" w:rsidRPr="0017091E" w:rsidRDefault="0017091E" w:rsidP="00170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91E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17091E" w:rsidRPr="0017091E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7091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17091E" w:rsidRPr="0017091E" w:rsidRDefault="000602B3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Atender, en su caso, las tareas o actividades que el Director del área le encomiende.</w:t>
            </w:r>
          </w:p>
        </w:tc>
      </w:tr>
      <w:tr w:rsidR="0017091E" w:rsidRPr="0017091E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7091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0602B3" w:rsidRDefault="000602B3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Cumplir con las</w:t>
            </w:r>
            <w:r>
              <w:rPr>
                <w:rFonts w:ascii="Arial" w:hAnsi="Arial" w:cs="Arial"/>
                <w:sz w:val="20"/>
                <w:szCs w:val="20"/>
              </w:rPr>
              <w:t xml:space="preserve"> tareas, actividades o a</w:t>
            </w:r>
            <w:r w:rsidRPr="0017091E">
              <w:rPr>
                <w:rFonts w:ascii="Arial" w:hAnsi="Arial" w:cs="Arial"/>
                <w:sz w:val="20"/>
                <w:szCs w:val="20"/>
              </w:rPr>
              <w:t>signaciones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le sean encomendadas por el </w:t>
            </w:r>
            <w:r w:rsidRPr="0017091E">
              <w:rPr>
                <w:rFonts w:ascii="Arial" w:hAnsi="Arial" w:cs="Arial"/>
                <w:sz w:val="20"/>
                <w:szCs w:val="20"/>
              </w:rPr>
              <w:t xml:space="preserve">Coordinador 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7091E">
              <w:rPr>
                <w:rFonts w:ascii="Arial" w:hAnsi="Arial" w:cs="Arial"/>
                <w:sz w:val="20"/>
                <w:szCs w:val="20"/>
              </w:rPr>
              <w:t xml:space="preserve">rocesos </w:t>
            </w:r>
            <w:r>
              <w:rPr>
                <w:rFonts w:ascii="Arial" w:hAnsi="Arial" w:cs="Arial"/>
                <w:sz w:val="20"/>
                <w:szCs w:val="20"/>
              </w:rPr>
              <w:t xml:space="preserve">Normativos.  </w:t>
            </w:r>
          </w:p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 xml:space="preserve">Solicitar a la Coordinación de Procesos Especializados expedientes y demás documentos necesarios para la </w:t>
            </w:r>
            <w:r w:rsidR="000602B3">
              <w:rPr>
                <w:rFonts w:ascii="Arial" w:hAnsi="Arial" w:cs="Arial"/>
                <w:sz w:val="20"/>
                <w:szCs w:val="20"/>
              </w:rPr>
              <w:t xml:space="preserve">atención de los asuntos que remita la </w:t>
            </w:r>
            <w:r w:rsidRPr="0017091E">
              <w:rPr>
                <w:rFonts w:ascii="Arial" w:hAnsi="Arial" w:cs="Arial"/>
                <w:sz w:val="20"/>
                <w:szCs w:val="20"/>
              </w:rPr>
              <w:t xml:space="preserve">Secretaría Ejecutiva </w:t>
            </w:r>
            <w:r w:rsidR="000602B3">
              <w:rPr>
                <w:rFonts w:ascii="Arial" w:hAnsi="Arial" w:cs="Arial"/>
                <w:sz w:val="20"/>
                <w:szCs w:val="20"/>
              </w:rPr>
              <w:t xml:space="preserve">a la Dirección Jurídica y corresponda su atención a </w:t>
            </w:r>
            <w:r w:rsidR="000602B3" w:rsidRPr="0017091E">
              <w:rPr>
                <w:rFonts w:ascii="Arial" w:hAnsi="Arial" w:cs="Arial"/>
                <w:sz w:val="20"/>
                <w:szCs w:val="20"/>
              </w:rPr>
              <w:t>la Coordinación de Procesos Normativos</w:t>
            </w:r>
            <w:r w:rsidR="000602B3">
              <w:rPr>
                <w:rFonts w:ascii="Arial" w:hAnsi="Arial" w:cs="Arial"/>
                <w:sz w:val="20"/>
                <w:szCs w:val="20"/>
              </w:rPr>
              <w:t xml:space="preserve"> (elaboración de acuerdos, consultas jurídicas, criterios de interpretación, etc.)</w:t>
            </w:r>
          </w:p>
        </w:tc>
      </w:tr>
      <w:tr w:rsidR="0017091E" w:rsidRPr="0017091E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7091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17091E" w:rsidRPr="0017091E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7091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lastRenderedPageBreak/>
              <w:t>Personal de apoyo</w:t>
            </w:r>
          </w:p>
        </w:tc>
        <w:tc>
          <w:tcPr>
            <w:tcW w:w="6062" w:type="dxa"/>
            <w:vAlign w:val="center"/>
          </w:tcPr>
          <w:p w:rsidR="000602B3" w:rsidRDefault="000602B3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 seguimiento a los asuntos que, requeridos por la Secretaría Ejecutiva, corresponda su presentación y aprobación por el Pleno del Instituto; en su caso, seguimiento de las notificaciones de los asuntos solicitados por </w:t>
            </w:r>
            <w:r w:rsidRPr="0017091E">
              <w:rPr>
                <w:rFonts w:ascii="Arial" w:hAnsi="Arial" w:cs="Arial"/>
                <w:sz w:val="20"/>
                <w:szCs w:val="20"/>
              </w:rPr>
              <w:t>la Secretaría Ejecutiva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91E" w:rsidRPr="0017091E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17091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17091E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17091E" w:rsidRPr="0017091E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7091E" w:rsidRPr="0017091E" w:rsidRDefault="0017091E" w:rsidP="00AB2109">
            <w:pPr>
              <w:spacing w:after="120"/>
              <w:jc w:val="both"/>
              <w:rPr>
                <w:rFonts w:eastAsia="Arial Unicode MS"/>
                <w:sz w:val="20"/>
              </w:rPr>
            </w:pPr>
            <w:r w:rsidRPr="0017091E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Solicitar a la secretaria del Secretario Ejecutivo, números de oficio y rastreo de los mismos.</w:t>
            </w:r>
          </w:p>
        </w:tc>
      </w:tr>
    </w:tbl>
    <w:p w:rsidR="0017091E" w:rsidRPr="0017091E" w:rsidRDefault="0017091E" w:rsidP="0017091E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7091E" w:rsidRPr="0017091E" w:rsidRDefault="0017091E" w:rsidP="0017091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17091E" w:rsidRPr="0017091E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17091E" w:rsidRPr="0017091E" w:rsidRDefault="0017091E" w:rsidP="00170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91E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17091E" w:rsidRPr="0017091E" w:rsidRDefault="0017091E" w:rsidP="00170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91E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17091E" w:rsidRPr="0017091E" w:rsidTr="00CB7405">
        <w:trPr>
          <w:trHeight w:val="499"/>
        </w:trPr>
        <w:tc>
          <w:tcPr>
            <w:tcW w:w="3863" w:type="dxa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62" w:type="dxa"/>
            <w:vAlign w:val="center"/>
          </w:tcPr>
          <w:p w:rsidR="0017091E" w:rsidRPr="0017091E" w:rsidRDefault="0017091E" w:rsidP="00AB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17091E" w:rsidRPr="0017091E" w:rsidRDefault="0017091E" w:rsidP="00AB2109">
      <w:pPr>
        <w:jc w:val="both"/>
        <w:rPr>
          <w:rFonts w:ascii="Arial" w:hAnsi="Arial" w:cs="Arial"/>
          <w:color w:val="1F497D" w:themeColor="text2"/>
        </w:rPr>
      </w:pPr>
    </w:p>
    <w:p w:rsidR="0017091E" w:rsidRPr="0017091E" w:rsidRDefault="0017091E" w:rsidP="00AB2109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jc w:val="both"/>
        <w:rPr>
          <w:rFonts w:ascii="Arial" w:hAnsi="Arial" w:cs="Arial"/>
          <w:color w:val="1F497D" w:themeColor="text2"/>
          <w:lang w:val="es-ES"/>
        </w:rPr>
      </w:pPr>
      <w:r w:rsidRPr="0017091E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17091E" w:rsidRPr="0017091E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17091E" w:rsidRPr="0017091E" w:rsidTr="00CB7405">
        <w:trPr>
          <w:trHeight w:val="78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17091E" w:rsidRPr="0017091E" w:rsidTr="00CB7405">
        <w:trPr>
          <w:trHeight w:val="71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Conceptual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Identifica pautas, tendencias o lagunas de información que maneja. Reconoce e identifica las similitudes entre una nueva situación y algo que ocurrió en el pasado.</w:t>
            </w:r>
          </w:p>
        </w:tc>
      </w:tr>
      <w:tr w:rsidR="0017091E" w:rsidRPr="0017091E" w:rsidTr="00CB7405">
        <w:trPr>
          <w:trHeight w:val="67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Alcanza los objetivos aunque este presionado, su desempeño es bueno en situaciones de muchas exigencia.</w:t>
            </w:r>
          </w:p>
        </w:tc>
      </w:tr>
      <w:tr w:rsidR="0017091E" w:rsidRPr="0017091E" w:rsidTr="00CB7405">
        <w:trPr>
          <w:trHeight w:val="70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Flexibilidad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Aplica normas o procedimientos adecuados para la situación de modo de alcanzar los objetivos globales de su grupo y por ende de la organización.</w:t>
            </w:r>
          </w:p>
        </w:tc>
      </w:tr>
      <w:tr w:rsidR="0017091E" w:rsidRPr="0017091E" w:rsidTr="00CB7405">
        <w:trPr>
          <w:trHeight w:val="84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Iniciativa-Autonomía-Sencillez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 xml:space="preserve">Resuelve con rapidez las pequeñas complicaciones del día a día; propone mejoras en su área de accionar. Pone en marcha adecuadamente los cambios propuestos por el </w:t>
            </w:r>
            <w:r w:rsidR="00271E62">
              <w:rPr>
                <w:rFonts w:ascii="Arial" w:eastAsia="Times New Roman" w:hAnsi="Arial" w:cs="Arial"/>
                <w:sz w:val="20"/>
                <w:szCs w:val="20"/>
              </w:rPr>
              <w:t>Pleno.</w:t>
            </w:r>
          </w:p>
        </w:tc>
      </w:tr>
    </w:tbl>
    <w:p w:rsidR="0017091E" w:rsidRPr="0017091E" w:rsidRDefault="0017091E" w:rsidP="0017091E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17091E">
        <w:rPr>
          <w:rFonts w:ascii="Arial" w:hAnsi="Arial" w:cs="Arial"/>
          <w:color w:val="1F497D" w:themeColor="text2"/>
          <w:sz w:val="18"/>
        </w:rPr>
        <w:t>Ver cuadro de competencias d</w:t>
      </w:r>
      <w:r w:rsidR="00271E62">
        <w:rPr>
          <w:rFonts w:ascii="Arial" w:hAnsi="Arial" w:cs="Arial"/>
          <w:color w:val="1F497D" w:themeColor="text2"/>
          <w:sz w:val="18"/>
        </w:rPr>
        <w:t xml:space="preserve">el Instituto de Transparencia, </w:t>
      </w:r>
      <w:r w:rsidRPr="0017091E">
        <w:rPr>
          <w:rFonts w:ascii="Arial" w:hAnsi="Arial" w:cs="Arial"/>
          <w:color w:val="1F497D" w:themeColor="text2"/>
          <w:sz w:val="18"/>
        </w:rPr>
        <w:t xml:space="preserve">Información Pública </w:t>
      </w:r>
      <w:r w:rsidR="00271E62">
        <w:rPr>
          <w:rFonts w:ascii="Arial" w:hAnsi="Arial" w:cs="Arial"/>
          <w:color w:val="1F497D" w:themeColor="text2"/>
          <w:sz w:val="18"/>
        </w:rPr>
        <w:t xml:space="preserve">y Protección de Datos </w:t>
      </w:r>
      <w:r w:rsidR="001D1FB9">
        <w:rPr>
          <w:rFonts w:ascii="Arial" w:hAnsi="Arial" w:cs="Arial"/>
          <w:color w:val="1F497D" w:themeColor="text2"/>
          <w:sz w:val="18"/>
        </w:rPr>
        <w:t xml:space="preserve">Personales del </w:t>
      </w:r>
      <w:r w:rsidR="00271E62">
        <w:rPr>
          <w:rFonts w:ascii="Arial" w:hAnsi="Arial" w:cs="Arial"/>
          <w:color w:val="1F497D" w:themeColor="text2"/>
          <w:sz w:val="18"/>
        </w:rPr>
        <w:t xml:space="preserve">Estado </w:t>
      </w:r>
      <w:r w:rsidRPr="0017091E">
        <w:rPr>
          <w:rFonts w:ascii="Arial" w:hAnsi="Arial" w:cs="Arial"/>
          <w:color w:val="1F497D" w:themeColor="text2"/>
          <w:sz w:val="18"/>
        </w:rPr>
        <w:t xml:space="preserve">de Jalisco, para consulta de la descripción de la competencia. </w:t>
      </w:r>
    </w:p>
    <w:p w:rsidR="0017091E" w:rsidRPr="0017091E" w:rsidRDefault="0017091E" w:rsidP="0017091E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tab/>
      </w:r>
    </w:p>
    <w:p w:rsidR="0017091E" w:rsidRPr="0017091E" w:rsidRDefault="0017091E" w:rsidP="0017091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17091E" w:rsidRPr="0017091E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17091E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17091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17091E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ED75A3" w:rsidRPr="0017091E" w:rsidTr="0049289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26"/>
          <w:jc w:val="center"/>
        </w:trPr>
        <w:tc>
          <w:tcPr>
            <w:tcW w:w="2641" w:type="dxa"/>
            <w:vAlign w:val="center"/>
          </w:tcPr>
          <w:p w:rsidR="00ED75A3" w:rsidRDefault="00ED75A3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ED75A3" w:rsidRDefault="00ED75A3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ED75A3" w:rsidRDefault="00ED75A3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ED75A3" w:rsidRDefault="00ED75A3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ED75A3" w:rsidRDefault="00ED75A3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ED75A3" w:rsidRDefault="00ED7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75A3" w:rsidRPr="0017091E" w:rsidTr="00ED75A3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75"/>
          <w:jc w:val="center"/>
        </w:trPr>
        <w:tc>
          <w:tcPr>
            <w:tcW w:w="2641" w:type="dxa"/>
            <w:vAlign w:val="center"/>
          </w:tcPr>
          <w:p w:rsidR="00ED75A3" w:rsidRDefault="00ED75A3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ED75A3" w:rsidRDefault="00ED75A3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ED75A3" w:rsidRDefault="00ED75A3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ED75A3" w:rsidRDefault="00ED75A3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ED75A3" w:rsidRDefault="00946444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</w:t>
            </w:r>
            <w:r w:rsidR="00ED75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ED75A3" w:rsidRDefault="003B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17091E" w:rsidRPr="0017091E" w:rsidTr="00ED75A3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17091E" w:rsidRPr="0017091E" w:rsidRDefault="0017091E" w:rsidP="00AB2109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 xml:space="preserve">Licenciado en Derecho o </w:t>
            </w:r>
            <w:r w:rsidR="002E3F94">
              <w:rPr>
                <w:rFonts w:ascii="Arial" w:hAnsi="Arial" w:cs="Arial"/>
                <w:sz w:val="20"/>
                <w:szCs w:val="20"/>
              </w:rPr>
              <w:t>A</w:t>
            </w:r>
            <w:r w:rsidRPr="0017091E">
              <w:rPr>
                <w:rFonts w:ascii="Arial" w:hAnsi="Arial" w:cs="Arial"/>
                <w:sz w:val="20"/>
                <w:szCs w:val="20"/>
              </w:rPr>
              <w:t>bogado</w:t>
            </w:r>
          </w:p>
        </w:tc>
      </w:tr>
      <w:tr w:rsidR="0017091E" w:rsidRPr="0017091E" w:rsidTr="00ED75A3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17091E" w:rsidRPr="0017091E" w:rsidTr="00ED75A3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7091E" w:rsidRPr="0017091E" w:rsidRDefault="0017091E" w:rsidP="00AB2109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7091E" w:rsidRPr="0017091E" w:rsidRDefault="00271E62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E505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Todas las relacionadas con las Ciencias Sociales, Humanidades o Ciencias Económico Administrativas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17091E" w:rsidRPr="0017091E" w:rsidTr="00ED75A3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7091E" w:rsidRPr="0017091E" w:rsidRDefault="0017091E" w:rsidP="00AB2109">
            <w:pPr>
              <w:numPr>
                <w:ilvl w:val="1"/>
                <w:numId w:val="1"/>
              </w:numPr>
              <w:spacing w:after="0" w:line="240" w:lineRule="auto"/>
              <w:ind w:left="640" w:hanging="672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7091E" w:rsidRPr="0017091E" w:rsidRDefault="00271E62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E505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Transparencia, derecho de acceso a la información pública y 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protección de datos personales.</w:t>
            </w:r>
          </w:p>
        </w:tc>
      </w:tr>
    </w:tbl>
    <w:p w:rsidR="005D182C" w:rsidRDefault="005D182C" w:rsidP="0017091E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17091E" w:rsidRPr="0017091E" w:rsidRDefault="0017091E" w:rsidP="00AD489C">
      <w:pPr>
        <w:rPr>
          <w:rFonts w:ascii="Arial" w:hAnsi="Arial" w:cs="Arial"/>
          <w:color w:val="1F497D" w:themeColor="text2"/>
        </w:rPr>
      </w:pPr>
      <w:bookmarkStart w:id="1" w:name="_GoBack"/>
      <w:bookmarkEnd w:id="1"/>
    </w:p>
    <w:p w:rsidR="0017091E" w:rsidRPr="0017091E" w:rsidRDefault="0017091E" w:rsidP="0017091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17091E" w:rsidRPr="0017091E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17091E" w:rsidRPr="0017091E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Experiencia en elaboración de acuerdos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17091E" w:rsidRPr="0017091E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Experiencia en el manejo de normatividad relacionada a temas de transparencia a nivel nacional e internacional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17091E" w:rsidRPr="0017091E" w:rsidRDefault="0017091E" w:rsidP="0017091E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17091E" w:rsidRPr="0017091E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17091E" w:rsidRPr="0017091E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1E">
              <w:rPr>
                <w:rFonts w:ascii="Arial" w:hAnsi="Arial" w:cs="Arial"/>
                <w:sz w:val="20"/>
                <w:szCs w:val="20"/>
              </w:rPr>
              <w:t xml:space="preserve">Manejo en paquetería Office, conocimiento </w:t>
            </w:r>
            <w:r w:rsidR="00271E62">
              <w:rPr>
                <w:rFonts w:ascii="Arial" w:hAnsi="Arial" w:cs="Arial"/>
                <w:sz w:val="20"/>
                <w:szCs w:val="20"/>
              </w:rPr>
              <w:t>de las estructuras de la administración pública estatal y municipal, conocimientos de la</w:t>
            </w:r>
            <w:r w:rsidR="00271E62" w:rsidRPr="00170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1E">
              <w:rPr>
                <w:rFonts w:ascii="Arial" w:hAnsi="Arial" w:cs="Arial"/>
                <w:sz w:val="20"/>
                <w:szCs w:val="20"/>
              </w:rPr>
              <w:t>materia de derecho de acceso a la información pública, transparencia y protección de datos personales.</w:t>
            </w:r>
          </w:p>
        </w:tc>
      </w:tr>
    </w:tbl>
    <w:p w:rsidR="0017091E" w:rsidRPr="0017091E" w:rsidRDefault="0017091E" w:rsidP="00AB2109">
      <w:pPr>
        <w:spacing w:after="0" w:line="240" w:lineRule="auto"/>
        <w:ind w:left="-364"/>
        <w:jc w:val="both"/>
        <w:rPr>
          <w:rFonts w:ascii="Arial" w:hAnsi="Arial" w:cs="Arial"/>
          <w:color w:val="1F497D" w:themeColor="text2"/>
        </w:rPr>
      </w:pPr>
    </w:p>
    <w:p w:rsidR="0017091E" w:rsidRPr="0017091E" w:rsidRDefault="0017091E" w:rsidP="0017091E">
      <w:pPr>
        <w:numPr>
          <w:ilvl w:val="0"/>
          <w:numId w:val="6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17091E" w:rsidRPr="0017091E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17091E" w:rsidRPr="0017091E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17091E" w:rsidRPr="0017091E" w:rsidRDefault="0017091E" w:rsidP="001709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17091E" w:rsidRPr="0017091E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17091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17091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17091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17091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17091E" w:rsidRPr="0017091E" w:rsidTr="00CB7405">
        <w:trPr>
          <w:trHeight w:val="273"/>
        </w:trPr>
        <w:tc>
          <w:tcPr>
            <w:tcW w:w="3261" w:type="dxa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17091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17091E" w:rsidRPr="0017091E" w:rsidRDefault="0017091E" w:rsidP="0017091E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7091E" w:rsidRPr="0017091E" w:rsidRDefault="0017091E" w:rsidP="0017091E">
      <w:pPr>
        <w:numPr>
          <w:ilvl w:val="0"/>
          <w:numId w:val="6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17091E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17091E" w:rsidRPr="0017091E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7091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17091E" w:rsidRPr="0017091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17091E" w:rsidRPr="0017091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17091E" w:rsidRPr="0017091E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17091E" w:rsidRPr="0017091E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7091E" w:rsidRPr="0017091E" w:rsidRDefault="0017091E" w:rsidP="00170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17091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17091E" w:rsidRPr="0017091E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7091E" w:rsidRPr="0017091E" w:rsidRDefault="00271E62" w:rsidP="00247F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E5056">
              <w:rPr>
                <w:rFonts w:ascii="Arial" w:hAnsi="Arial" w:cs="Arial"/>
                <w:sz w:val="20"/>
                <w:szCs w:val="20"/>
              </w:rPr>
              <w:t>Mobiliario y equipo de oficina (escritorio, archiveros, silla, teléfono), cumplir con las funciones y tareas cotidianas propias del puesto.</w:t>
            </w:r>
          </w:p>
        </w:tc>
      </w:tr>
      <w:tr w:rsidR="0017091E" w:rsidRPr="0017091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7091E" w:rsidRPr="0017091E" w:rsidRDefault="00271E62" w:rsidP="00247F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E5056">
              <w:rPr>
                <w:rFonts w:ascii="Arial" w:hAnsi="Arial" w:cs="Arial"/>
                <w:sz w:val="20"/>
                <w:szCs w:val="20"/>
              </w:rPr>
              <w:t>Equipo de cómputo e impresión, cumplir con</w:t>
            </w:r>
            <w:r>
              <w:rPr>
                <w:rFonts w:ascii="Arial" w:hAnsi="Arial" w:cs="Arial"/>
                <w:sz w:val="20"/>
                <w:szCs w:val="20"/>
              </w:rPr>
              <w:t xml:space="preserve"> las </w:t>
            </w:r>
            <w:r w:rsidRPr="00CE5056">
              <w:rPr>
                <w:rFonts w:ascii="Arial" w:hAnsi="Arial" w:cs="Arial"/>
                <w:sz w:val="20"/>
                <w:szCs w:val="20"/>
              </w:rPr>
              <w:t xml:space="preserve"> funciones y tareas del puesto</w:t>
            </w:r>
          </w:p>
        </w:tc>
      </w:tr>
      <w:tr w:rsidR="0017091E" w:rsidRPr="0017091E" w:rsidTr="00271E62">
        <w:trPr>
          <w:trHeight w:val="50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17091E" w:rsidRPr="0017091E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91E" w:rsidRPr="0017091E" w:rsidRDefault="00271E62" w:rsidP="00247F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2058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Administrar y controlar los documentos elaborados por la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Coordinación de Procesos Normativos, tales como dictámenes y notificaciones, así como los remitidos por los sujetos obligados respecto a la integración de los Comités de Transparencia.</w:t>
            </w:r>
          </w:p>
        </w:tc>
      </w:tr>
      <w:tr w:rsidR="0017091E" w:rsidRPr="0017091E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91E" w:rsidRPr="0017091E" w:rsidRDefault="0017091E" w:rsidP="00AB2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091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17091E" w:rsidRPr="0017091E" w:rsidRDefault="0017091E" w:rsidP="0017091E"/>
    <w:p w:rsidR="00D14E4D" w:rsidRDefault="00230B2D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2D" w:rsidRDefault="00230B2D" w:rsidP="0017091E">
      <w:pPr>
        <w:spacing w:after="0" w:line="240" w:lineRule="auto"/>
      </w:pPr>
      <w:r>
        <w:separator/>
      </w:r>
    </w:p>
  </w:endnote>
  <w:endnote w:type="continuationSeparator" w:id="0">
    <w:p w:rsidR="00230B2D" w:rsidRDefault="00230B2D" w:rsidP="0017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1E" w:rsidRPr="00732CC8" w:rsidRDefault="0017091E" w:rsidP="0017091E">
    <w:pPr>
      <w:pStyle w:val="Piedepgina"/>
      <w:jc w:val="right"/>
      <w:rPr>
        <w:sz w:val="20"/>
      </w:rPr>
    </w:pPr>
  </w:p>
  <w:p w:rsidR="0017091E" w:rsidRPr="0017091E" w:rsidRDefault="0017091E" w:rsidP="0017091E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2D" w:rsidRDefault="00230B2D" w:rsidP="0017091E">
      <w:pPr>
        <w:spacing w:after="0" w:line="240" w:lineRule="auto"/>
      </w:pPr>
      <w:r>
        <w:separator/>
      </w:r>
    </w:p>
  </w:footnote>
  <w:footnote w:type="continuationSeparator" w:id="0">
    <w:p w:rsidR="00230B2D" w:rsidRDefault="00230B2D" w:rsidP="0017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5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947"/>
      <w:gridCol w:w="3890"/>
      <w:gridCol w:w="2658"/>
      <w:gridCol w:w="1560"/>
    </w:tblGrid>
    <w:tr w:rsidR="0017091E" w:rsidRPr="001A5965" w:rsidTr="000602B3">
      <w:trPr>
        <w:trHeight w:val="521"/>
      </w:trPr>
      <w:tc>
        <w:tcPr>
          <w:tcW w:w="194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7091E" w:rsidRDefault="0017091E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17091E" w:rsidRPr="005124DF" w:rsidRDefault="000602B3" w:rsidP="000602B3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27AE51BE" wp14:editId="6582B0A6">
                <wp:extent cx="1078302" cy="577970"/>
                <wp:effectExtent l="0" t="0" r="762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498" cy="582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7091E" w:rsidRPr="00844BBD" w:rsidRDefault="0017091E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17091E" w:rsidRPr="00F73C4F" w:rsidTr="000602B3">
      <w:trPr>
        <w:trHeight w:val="401"/>
      </w:trPr>
      <w:tc>
        <w:tcPr>
          <w:tcW w:w="194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17091E" w:rsidRPr="003009CC" w:rsidRDefault="0017091E" w:rsidP="00CB7405">
          <w:pPr>
            <w:pStyle w:val="Encabezado"/>
          </w:pPr>
        </w:p>
      </w:tc>
      <w:tc>
        <w:tcPr>
          <w:tcW w:w="389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17091E" w:rsidRPr="000B03F7" w:rsidRDefault="0017091E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17091E" w:rsidRPr="000B03F7" w:rsidRDefault="005D182C" w:rsidP="005D182C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ITEI-DJ</w:t>
          </w:r>
          <w:r w:rsidR="0017091E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17091E">
            <w:rPr>
              <w:rFonts w:ascii="Arial Narrow" w:hAnsi="Arial Narrow"/>
            </w:rPr>
            <w:t>P-0</w:t>
          </w:r>
          <w:r>
            <w:rPr>
              <w:rFonts w:ascii="Arial Narrow" w:hAnsi="Arial Narrow"/>
            </w:rPr>
            <w:t>7</w:t>
          </w:r>
        </w:p>
      </w:tc>
      <w:tc>
        <w:tcPr>
          <w:tcW w:w="265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17091E" w:rsidRDefault="0017091E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17091E" w:rsidRPr="00373973" w:rsidRDefault="004B600C" w:rsidP="004B600C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036B85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036B85">
            <w:rPr>
              <w:rFonts w:ascii="Arial Narrow" w:hAnsi="Arial Narrow"/>
            </w:rPr>
            <w:t>2016</w:t>
          </w:r>
        </w:p>
      </w:tc>
      <w:tc>
        <w:tcPr>
          <w:tcW w:w="1560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17091E" w:rsidRDefault="0017091E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17091E" w:rsidRPr="00373973" w:rsidRDefault="00036B85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17091E">
            <w:rPr>
              <w:rFonts w:ascii="Arial Narrow" w:hAnsi="Arial Narrow"/>
            </w:rPr>
            <w:t>.0</w:t>
          </w:r>
        </w:p>
      </w:tc>
    </w:tr>
  </w:tbl>
  <w:p w:rsidR="0017091E" w:rsidRDefault="001709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764"/>
    <w:multiLevelType w:val="multilevel"/>
    <w:tmpl w:val="13EED8A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960616"/>
    <w:multiLevelType w:val="multilevel"/>
    <w:tmpl w:val="CC7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076007"/>
    <w:multiLevelType w:val="hybridMultilevel"/>
    <w:tmpl w:val="9EC45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72214"/>
    <w:multiLevelType w:val="multilevel"/>
    <w:tmpl w:val="39C47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F312FE"/>
    <w:multiLevelType w:val="multilevel"/>
    <w:tmpl w:val="709CA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D76F45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08AD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1E"/>
    <w:rsid w:val="00036B85"/>
    <w:rsid w:val="000602B3"/>
    <w:rsid w:val="001608F5"/>
    <w:rsid w:val="0017091E"/>
    <w:rsid w:val="001809B8"/>
    <w:rsid w:val="001D1FB9"/>
    <w:rsid w:val="001F626D"/>
    <w:rsid w:val="00230B2D"/>
    <w:rsid w:val="00247F6C"/>
    <w:rsid w:val="00271E62"/>
    <w:rsid w:val="002E3F94"/>
    <w:rsid w:val="002E69BD"/>
    <w:rsid w:val="003B7DF2"/>
    <w:rsid w:val="0049289A"/>
    <w:rsid w:val="004B600C"/>
    <w:rsid w:val="005D182C"/>
    <w:rsid w:val="00664D82"/>
    <w:rsid w:val="00693C4A"/>
    <w:rsid w:val="00782A4D"/>
    <w:rsid w:val="008F6A1B"/>
    <w:rsid w:val="00946444"/>
    <w:rsid w:val="009A0655"/>
    <w:rsid w:val="009F7EA1"/>
    <w:rsid w:val="00A91683"/>
    <w:rsid w:val="00AB2109"/>
    <w:rsid w:val="00AD489C"/>
    <w:rsid w:val="00C30E92"/>
    <w:rsid w:val="00E93016"/>
    <w:rsid w:val="00ED75A3"/>
    <w:rsid w:val="00F430C0"/>
    <w:rsid w:val="00F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0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91E"/>
  </w:style>
  <w:style w:type="paragraph" w:styleId="Piedepgina">
    <w:name w:val="footer"/>
    <w:basedOn w:val="Normal"/>
    <w:link w:val="PiedepginaCar"/>
    <w:uiPriority w:val="99"/>
    <w:unhideWhenUsed/>
    <w:rsid w:val="00170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91E"/>
  </w:style>
  <w:style w:type="paragraph" w:styleId="Textodeglobo">
    <w:name w:val="Balloon Text"/>
    <w:basedOn w:val="Normal"/>
    <w:link w:val="TextodegloboCar"/>
    <w:uiPriority w:val="99"/>
    <w:semiHidden/>
    <w:unhideWhenUsed/>
    <w:rsid w:val="0003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0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91E"/>
  </w:style>
  <w:style w:type="paragraph" w:styleId="Piedepgina">
    <w:name w:val="footer"/>
    <w:basedOn w:val="Normal"/>
    <w:link w:val="PiedepginaCar"/>
    <w:uiPriority w:val="99"/>
    <w:unhideWhenUsed/>
    <w:rsid w:val="00170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91E"/>
  </w:style>
  <w:style w:type="paragraph" w:styleId="Textodeglobo">
    <w:name w:val="Balloon Text"/>
    <w:basedOn w:val="Normal"/>
    <w:link w:val="TextodegloboCar"/>
    <w:uiPriority w:val="99"/>
    <w:semiHidden/>
    <w:unhideWhenUsed/>
    <w:rsid w:val="0003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1408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13</cp:revision>
  <dcterms:created xsi:type="dcterms:W3CDTF">2016-02-24T17:11:00Z</dcterms:created>
  <dcterms:modified xsi:type="dcterms:W3CDTF">2016-07-07T16:20:00Z</dcterms:modified>
</cp:coreProperties>
</file>