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41" w:rsidRPr="00C13641" w:rsidRDefault="00C13641" w:rsidP="00C13641">
      <w:pPr>
        <w:keepNext/>
        <w:keepLines/>
        <w:spacing w:before="480" w:after="0"/>
        <w:ind w:left="36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17"/>
      <w:r w:rsidRPr="00C13641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Técnico Especializado en Recursos Financieros.</w:t>
      </w:r>
      <w:bookmarkEnd w:id="0"/>
    </w:p>
    <w:p w:rsidR="00C13641" w:rsidRPr="00C13641" w:rsidRDefault="00C13641" w:rsidP="00C13641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13641">
        <w:rPr>
          <w:rFonts w:ascii="Arial" w:hAnsi="Arial" w:cs="Arial"/>
          <w:color w:val="1F497D" w:themeColor="text2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C13641" w:rsidRPr="00C13641" w:rsidTr="00CB740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13641">
              <w:rPr>
                <w:rFonts w:ascii="Arial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13641">
              <w:rPr>
                <w:rFonts w:ascii="Arial" w:hAnsi="Arial" w:cs="Arial"/>
                <w:bCs/>
                <w:sz w:val="20"/>
                <w:szCs w:val="20"/>
              </w:rPr>
              <w:t>Técnico Especializado en Recursos Financieros</w:t>
            </w:r>
          </w:p>
        </w:tc>
      </w:tr>
      <w:tr w:rsidR="00C13641" w:rsidRPr="00C13641" w:rsidTr="00CB740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13641">
              <w:rPr>
                <w:rFonts w:ascii="Arial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13641">
              <w:rPr>
                <w:rFonts w:ascii="Arial" w:hAnsi="Arial" w:cs="Arial"/>
                <w:bCs/>
                <w:sz w:val="20"/>
                <w:szCs w:val="20"/>
              </w:rPr>
              <w:t>Personal de apoyo</w:t>
            </w:r>
          </w:p>
        </w:tc>
      </w:tr>
      <w:tr w:rsidR="00C13641" w:rsidRPr="00C13641" w:rsidTr="00CB740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13641" w:rsidRPr="00C13641" w:rsidRDefault="00C13641" w:rsidP="00C13641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13641">
              <w:rPr>
                <w:rFonts w:ascii="Arial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13641">
              <w:rPr>
                <w:rFonts w:ascii="Arial" w:hAnsi="Arial" w:cs="Arial"/>
                <w:bCs/>
                <w:sz w:val="20"/>
                <w:szCs w:val="20"/>
              </w:rPr>
              <w:t>Dirección de Administración</w:t>
            </w:r>
          </w:p>
        </w:tc>
      </w:tr>
      <w:tr w:rsidR="00C13641" w:rsidRPr="00C13641" w:rsidTr="00CB740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13641">
              <w:rPr>
                <w:rFonts w:ascii="Arial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13641">
              <w:rPr>
                <w:rFonts w:ascii="Arial" w:hAnsi="Arial" w:cs="Arial"/>
                <w:bCs/>
                <w:sz w:val="20"/>
                <w:szCs w:val="20"/>
              </w:rPr>
              <w:t>40 horas</w:t>
            </w:r>
          </w:p>
        </w:tc>
      </w:tr>
      <w:tr w:rsidR="00C13641" w:rsidRPr="00C13641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13641">
              <w:rPr>
                <w:rFonts w:ascii="Arial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13641">
              <w:rPr>
                <w:rFonts w:ascii="Arial" w:hAnsi="Arial" w:cs="Arial"/>
                <w:bCs/>
                <w:sz w:val="20"/>
                <w:szCs w:val="20"/>
              </w:rPr>
              <w:t>Coordinador de Finanzas</w:t>
            </w:r>
          </w:p>
        </w:tc>
      </w:tr>
      <w:tr w:rsidR="00C13641" w:rsidRPr="00C13641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13641">
              <w:rPr>
                <w:rFonts w:ascii="Arial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136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Apoyar a la coordinación de Finanzas en materia Financiera-Contable.</w:t>
            </w:r>
          </w:p>
        </w:tc>
      </w:tr>
    </w:tbl>
    <w:p w:rsidR="00C13641" w:rsidRPr="00C13641" w:rsidRDefault="00C13641" w:rsidP="00C13641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C13641" w:rsidRPr="00C13641" w:rsidRDefault="00C13641" w:rsidP="00C1364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13641">
        <w:rPr>
          <w:rFonts w:ascii="Arial" w:hAnsi="Arial" w:cs="Arial"/>
          <w:color w:val="1F497D" w:themeColor="text2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C13641" w:rsidRPr="00C13641" w:rsidTr="00CB740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C13641">
              <w:rPr>
                <w:rFonts w:ascii="Arial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C13641">
              <w:rPr>
                <w:rFonts w:ascii="Arial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C13641" w:rsidRPr="00C13641" w:rsidTr="00CB740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13641" w:rsidRPr="00C13641" w:rsidRDefault="00C13641" w:rsidP="00C1364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13641" w:rsidRPr="00C13641" w:rsidRDefault="00C13641" w:rsidP="00C13641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C13641">
              <w:rPr>
                <w:rFonts w:ascii="Arial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13641" w:rsidRPr="00C13641" w:rsidRDefault="00C13641" w:rsidP="00C13641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C13641">
              <w:rPr>
                <w:rFonts w:ascii="Arial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13641" w:rsidRPr="00C13641" w:rsidRDefault="00C13641" w:rsidP="00C13641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C13641">
              <w:rPr>
                <w:rFonts w:ascii="Arial" w:hAnsi="Arial" w:cs="Arial"/>
                <w:bCs/>
                <w:sz w:val="12"/>
                <w:szCs w:val="18"/>
              </w:rPr>
              <w:t>Mensual</w:t>
            </w:r>
          </w:p>
        </w:tc>
      </w:tr>
      <w:tr w:rsidR="00C13641" w:rsidRPr="00C13641" w:rsidTr="00CB7405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641">
              <w:rPr>
                <w:rFonts w:ascii="Arial" w:hAnsi="Arial" w:cs="Arial"/>
                <w:color w:val="000000"/>
                <w:sz w:val="20"/>
                <w:szCs w:val="20"/>
              </w:rPr>
              <w:t>Supervisar que la documentación de soporte del gasto, cuente con los requisitos fiscales y administrativos correspondientes.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3641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13641" w:rsidRPr="00C13641" w:rsidTr="00CB7405">
        <w:trPr>
          <w:trHeight w:val="124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641">
              <w:rPr>
                <w:rFonts w:ascii="Arial" w:hAnsi="Arial" w:cs="Arial"/>
                <w:color w:val="000000"/>
                <w:sz w:val="20"/>
                <w:szCs w:val="20"/>
              </w:rPr>
              <w:t>Apoyar en la elaboración y registro de cheques, pagos y conciliación bancaria.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3641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13641" w:rsidRPr="00C13641" w:rsidTr="00CB740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641">
              <w:rPr>
                <w:rFonts w:ascii="Arial" w:hAnsi="Arial" w:cs="Arial"/>
                <w:color w:val="000000"/>
                <w:sz w:val="20"/>
                <w:szCs w:val="20"/>
              </w:rPr>
              <w:t>Verificar y controlar los gastos de viáticos por área.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3641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13641" w:rsidRPr="00C13641" w:rsidTr="00CB740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641">
              <w:rPr>
                <w:rFonts w:ascii="Arial" w:hAnsi="Arial" w:cs="Arial"/>
                <w:color w:val="000000"/>
                <w:sz w:val="20"/>
                <w:szCs w:val="20"/>
              </w:rPr>
              <w:t xml:space="preserve">Apoyar en los trámites y gestiones ante las instituciones bancarias.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41" w:rsidRPr="00C13641" w:rsidRDefault="001C0F8A" w:rsidP="001C0F8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13641" w:rsidRPr="00C13641" w:rsidTr="00CB740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641">
              <w:rPr>
                <w:rFonts w:ascii="Arial" w:hAnsi="Arial" w:cs="Arial"/>
                <w:color w:val="000000"/>
                <w:sz w:val="20"/>
                <w:szCs w:val="20"/>
              </w:rPr>
              <w:t xml:space="preserve">Apoyar en la documentación de los registros contables, ingresos y egresos, diarios y afectar conciliaciones bancarias.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41" w:rsidRPr="00C13641" w:rsidRDefault="001C0F8A" w:rsidP="001C0F8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940CD" w:rsidRPr="00C13641" w:rsidTr="00CB740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D" w:rsidRDefault="005940CD" w:rsidP="001C0F8A">
            <w:pPr>
              <w:pStyle w:val="NormalWeb"/>
              <w:spacing w:before="120" w:beforeAutospacing="0" w:after="120" w:afterAutospacing="0" w:line="276" w:lineRule="auto"/>
              <w:ind w:left="360"/>
              <w:jc w:val="both"/>
              <w:rPr>
                <w:rFonts w:ascii="Arial" w:hAnsi="Arial" w:cs="Arial"/>
                <w:sz w:val="22"/>
                <w:szCs w:val="20"/>
                <w:lang w:val="es-ES_tradnl"/>
              </w:rPr>
            </w:pPr>
          </w:p>
          <w:p w:rsidR="005940CD" w:rsidRPr="001C0F8A" w:rsidRDefault="005940CD" w:rsidP="001C0F8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F8A">
              <w:rPr>
                <w:rFonts w:ascii="Arial" w:hAnsi="Arial" w:cs="Arial"/>
                <w:color w:val="000000"/>
                <w:sz w:val="20"/>
                <w:szCs w:val="20"/>
              </w:rPr>
              <w:t>Las demás encomendadas por su superior jerárquico, así como las derivadas de la normatividad aplicable en la materia.</w:t>
            </w:r>
          </w:p>
          <w:p w:rsidR="005940CD" w:rsidRPr="00C13641" w:rsidRDefault="005940CD" w:rsidP="001C0F8A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D" w:rsidRPr="00C13641" w:rsidRDefault="001C0F8A" w:rsidP="001C0F8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D" w:rsidRPr="00C13641" w:rsidRDefault="005940CD" w:rsidP="00C1364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0CD" w:rsidRPr="00C13641" w:rsidRDefault="005940CD" w:rsidP="00C1364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C13641" w:rsidRPr="00C13641" w:rsidRDefault="00C13641" w:rsidP="00C13641">
      <w:pPr>
        <w:rPr>
          <w:rFonts w:ascii="Arial" w:hAnsi="Arial" w:cs="Arial"/>
        </w:rPr>
      </w:pPr>
    </w:p>
    <w:p w:rsidR="00C13641" w:rsidRPr="00C13641" w:rsidRDefault="00C13641" w:rsidP="00C1364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13641">
        <w:rPr>
          <w:rFonts w:ascii="Arial" w:hAnsi="Arial" w:cs="Arial"/>
          <w:color w:val="1F497D" w:themeColor="text2"/>
        </w:rPr>
        <w:t>Responsabilidades de supervisión.</w:t>
      </w:r>
    </w:p>
    <w:tbl>
      <w:tblPr>
        <w:tblStyle w:val="Tablaconcuadrcula23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C13641" w:rsidRPr="00C13641" w:rsidTr="00CB7405">
        <w:tc>
          <w:tcPr>
            <w:tcW w:w="1560" w:type="dxa"/>
            <w:shd w:val="clear" w:color="auto" w:fill="C6D9F1" w:themeFill="text2" w:themeFillTint="33"/>
          </w:tcPr>
          <w:p w:rsidR="00C13641" w:rsidRPr="00C13641" w:rsidRDefault="00C13641" w:rsidP="00C136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641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C13641" w:rsidRPr="00C13641" w:rsidRDefault="00C13641" w:rsidP="00C136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641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C13641" w:rsidRPr="00C13641" w:rsidRDefault="00C13641" w:rsidP="00C136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641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C13641" w:rsidRPr="00C13641" w:rsidTr="00CB7405">
        <w:trPr>
          <w:trHeight w:val="472"/>
        </w:trPr>
        <w:tc>
          <w:tcPr>
            <w:tcW w:w="1560" w:type="dxa"/>
            <w:vAlign w:val="center"/>
          </w:tcPr>
          <w:p w:rsidR="00C13641" w:rsidRPr="00C13641" w:rsidRDefault="00C13641" w:rsidP="00C13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641">
              <w:rPr>
                <w:rFonts w:ascii="Arial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C13641" w:rsidRPr="00C13641" w:rsidRDefault="00C13641" w:rsidP="00C13641">
            <w:pPr>
              <w:rPr>
                <w:rFonts w:ascii="Arial" w:hAnsi="Arial" w:cs="Arial"/>
                <w:sz w:val="20"/>
                <w:szCs w:val="20"/>
              </w:rPr>
            </w:pPr>
            <w:r w:rsidRPr="00C13641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C13641" w:rsidRPr="00C13641" w:rsidRDefault="00C13641" w:rsidP="00C136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val="563"/>
        </w:trPr>
        <w:tc>
          <w:tcPr>
            <w:tcW w:w="1560" w:type="dxa"/>
            <w:vAlign w:val="center"/>
          </w:tcPr>
          <w:p w:rsidR="00C13641" w:rsidRPr="00C13641" w:rsidRDefault="00C13641" w:rsidP="00C13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641">
              <w:rPr>
                <w:rFonts w:ascii="Arial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C13641" w:rsidRPr="00C13641" w:rsidRDefault="00C13641" w:rsidP="00C13641">
            <w:pPr>
              <w:rPr>
                <w:rFonts w:ascii="Arial" w:hAnsi="Arial" w:cs="Arial"/>
                <w:sz w:val="20"/>
                <w:szCs w:val="20"/>
              </w:rPr>
            </w:pPr>
            <w:r w:rsidRPr="00C13641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C13641" w:rsidRPr="00C13641" w:rsidRDefault="00C13641" w:rsidP="00C136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3641" w:rsidRPr="00C13641" w:rsidRDefault="00C13641" w:rsidP="00C13641">
      <w:pPr>
        <w:rPr>
          <w:rFonts w:ascii="Arial" w:hAnsi="Arial" w:cs="Arial"/>
        </w:rPr>
      </w:pPr>
    </w:p>
    <w:p w:rsidR="00C13641" w:rsidRPr="00C13641" w:rsidRDefault="00C13641" w:rsidP="00C1364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13641">
        <w:rPr>
          <w:rFonts w:ascii="Arial" w:hAnsi="Arial" w:cs="Arial"/>
          <w:color w:val="1F497D" w:themeColor="text2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C13641" w:rsidRPr="00C13641" w:rsidTr="00CB740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C13641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C1364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C13641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C13641" w:rsidRPr="00C13641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C13641" w:rsidRPr="00C13641" w:rsidTr="00CB740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C13641" w:rsidRPr="00C13641" w:rsidTr="00CB7405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C13641" w:rsidRPr="00C13641" w:rsidTr="00CB740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C13641" w:rsidRPr="00C13641" w:rsidTr="00CB740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C13641" w:rsidRPr="00C13641" w:rsidTr="00CB740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13641" w:rsidRPr="00C13641" w:rsidRDefault="00C13641" w:rsidP="00C13641">
      <w:pPr>
        <w:spacing w:after="0" w:line="240" w:lineRule="auto"/>
        <w:ind w:left="-426"/>
        <w:rPr>
          <w:rFonts w:ascii="Arial" w:hAnsi="Arial" w:cs="Arial"/>
          <w:color w:val="1F497D" w:themeColor="text2"/>
        </w:rPr>
      </w:pPr>
    </w:p>
    <w:p w:rsidR="00C13641" w:rsidRPr="00C13641" w:rsidRDefault="00C13641" w:rsidP="00C1364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13641">
        <w:rPr>
          <w:rFonts w:ascii="Arial" w:hAnsi="Arial" w:cs="Arial"/>
          <w:color w:val="1F497D" w:themeColor="text2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C13641" w:rsidRPr="00C13641" w:rsidTr="00CB740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641">
              <w:rPr>
                <w:rFonts w:ascii="Arial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C13641" w:rsidRPr="00C13641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de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C13641" w:rsidRPr="00C13641" w:rsidTr="00CB740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641">
              <w:rPr>
                <w:rFonts w:ascii="Arial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C13641" w:rsidRPr="00C13641" w:rsidTr="00CB740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641" w:rsidRPr="00C13641" w:rsidRDefault="00C13641" w:rsidP="001C0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C13641" w:rsidRPr="00C13641" w:rsidTr="00CB740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641" w:rsidRPr="00C13641" w:rsidRDefault="00C13641" w:rsidP="001C0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1C0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1C0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1C0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C13641" w:rsidRPr="00C13641" w:rsidRDefault="00C13641" w:rsidP="00C13641">
      <w:pPr>
        <w:rPr>
          <w:rFonts w:ascii="Arial" w:hAnsi="Arial" w:cs="Arial"/>
          <w:lang w:val="es-ES"/>
        </w:rPr>
      </w:pPr>
    </w:p>
    <w:p w:rsidR="00C13641" w:rsidRPr="00C13641" w:rsidRDefault="00C13641" w:rsidP="00C13641">
      <w:pPr>
        <w:numPr>
          <w:ilvl w:val="0"/>
          <w:numId w:val="3"/>
        </w:numPr>
        <w:contextualSpacing/>
        <w:rPr>
          <w:rFonts w:ascii="Arial" w:hAnsi="Arial" w:cs="Arial"/>
          <w:color w:val="1F497D" w:themeColor="text2"/>
        </w:rPr>
      </w:pPr>
      <w:r w:rsidRPr="00C13641">
        <w:rPr>
          <w:rFonts w:ascii="Arial" w:hAnsi="Arial" w:cs="Arial"/>
          <w:color w:val="1F497D" w:themeColor="text2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C13641" w:rsidRPr="00C13641" w:rsidTr="00CB740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641">
              <w:rPr>
                <w:rFonts w:ascii="Arial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C13641" w:rsidRPr="00C13641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641" w:rsidRPr="00C13641" w:rsidRDefault="00C13641" w:rsidP="001C0F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641">
              <w:rPr>
                <w:rFonts w:ascii="Arial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C13641" w:rsidRPr="00C13641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641" w:rsidRPr="00C13641" w:rsidRDefault="00C13641" w:rsidP="001C0F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641">
              <w:rPr>
                <w:rFonts w:ascii="Arial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1C0F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641">
              <w:rPr>
                <w:rFonts w:ascii="Arial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641" w:rsidRPr="00C13641" w:rsidRDefault="00C13641" w:rsidP="001C0F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641">
              <w:rPr>
                <w:rFonts w:ascii="Arial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13641" w:rsidRPr="00C13641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641" w:rsidRPr="00C13641" w:rsidRDefault="00C13641" w:rsidP="001C0F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641">
              <w:rPr>
                <w:rFonts w:ascii="Arial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C13641" w:rsidRPr="00C13641" w:rsidRDefault="00C13641" w:rsidP="00C13641">
      <w:pPr>
        <w:spacing w:after="0" w:line="240" w:lineRule="auto"/>
        <w:ind w:left="-4"/>
        <w:contextualSpacing/>
        <w:rPr>
          <w:rFonts w:ascii="Arial" w:hAnsi="Arial" w:cs="Arial"/>
          <w:color w:val="1F497D" w:themeColor="text2"/>
        </w:rPr>
      </w:pPr>
    </w:p>
    <w:p w:rsidR="00C13641" w:rsidRPr="00C13641" w:rsidRDefault="00C13641" w:rsidP="00C1364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13641">
        <w:rPr>
          <w:rFonts w:ascii="Arial" w:hAnsi="Arial" w:cs="Arial"/>
          <w:color w:val="1F497D" w:themeColor="text2"/>
        </w:rPr>
        <w:t>Relaciones internas de trabajo con otras áreas</w:t>
      </w:r>
    </w:p>
    <w:tbl>
      <w:tblPr>
        <w:tblStyle w:val="Tablaconcuadrcula23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C13641" w:rsidRPr="00C13641" w:rsidTr="00CB7405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13641" w:rsidRPr="00C13641" w:rsidRDefault="00C13641" w:rsidP="00C136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64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C13641" w:rsidRPr="00C13641" w:rsidRDefault="00C13641" w:rsidP="00C136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641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C13641" w:rsidRPr="00C13641" w:rsidTr="00CB7405">
        <w:trPr>
          <w:trHeight w:val="468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C13641" w:rsidRPr="00C13641" w:rsidRDefault="00C13641" w:rsidP="00C13641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C13641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C13641" w:rsidRPr="00C13641" w:rsidRDefault="00C13641" w:rsidP="00C13641">
            <w:pPr>
              <w:rPr>
                <w:rFonts w:ascii="Arial" w:hAnsi="Arial" w:cs="Arial"/>
                <w:sz w:val="20"/>
                <w:szCs w:val="20"/>
              </w:rPr>
            </w:pPr>
            <w:r w:rsidRPr="00C13641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C13641" w:rsidRPr="00C13641" w:rsidTr="00CB7405">
        <w:trPr>
          <w:trHeight w:val="560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C13641" w:rsidRPr="00C13641" w:rsidRDefault="00C13641" w:rsidP="00C13641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C13641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C13641" w:rsidRPr="00C13641" w:rsidRDefault="00C13641" w:rsidP="00C13641">
            <w:pPr>
              <w:rPr>
                <w:rFonts w:ascii="Arial" w:hAnsi="Arial" w:cs="Arial"/>
                <w:sz w:val="20"/>
                <w:szCs w:val="20"/>
              </w:rPr>
            </w:pPr>
            <w:r w:rsidRPr="00C13641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C13641" w:rsidRPr="00C13641" w:rsidTr="00CB7405">
        <w:trPr>
          <w:trHeight w:val="55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C13641" w:rsidRPr="00C13641" w:rsidRDefault="00C13641" w:rsidP="00C13641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C13641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C13641" w:rsidRPr="00C13641" w:rsidRDefault="00C13641" w:rsidP="00C13641">
            <w:pPr>
              <w:rPr>
                <w:rFonts w:ascii="Arial" w:hAnsi="Arial" w:cs="Arial"/>
                <w:sz w:val="20"/>
                <w:szCs w:val="20"/>
              </w:rPr>
            </w:pPr>
            <w:r w:rsidRPr="00C13641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C13641" w:rsidRPr="00C13641" w:rsidTr="00CB7405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C13641" w:rsidRPr="00C13641" w:rsidRDefault="00C13641" w:rsidP="00C13641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C13641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C13641" w:rsidRPr="00C13641" w:rsidRDefault="00C13641" w:rsidP="00C13641">
            <w:pPr>
              <w:rPr>
                <w:rFonts w:ascii="Arial" w:hAnsi="Arial" w:cs="Arial"/>
                <w:sz w:val="20"/>
                <w:szCs w:val="20"/>
              </w:rPr>
            </w:pPr>
            <w:r w:rsidRPr="00C13641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C13641" w:rsidRPr="00C13641" w:rsidTr="00CB7405">
        <w:trPr>
          <w:trHeight w:val="902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C13641" w:rsidRPr="00C13641" w:rsidRDefault="00C13641" w:rsidP="00C13641">
            <w:pP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C13641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 w:rsidRPr="00C13641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C13641" w:rsidRPr="00C13641" w:rsidRDefault="00C13641" w:rsidP="001C0F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641">
              <w:rPr>
                <w:rFonts w:ascii="Arial" w:hAnsi="Arial" w:cs="Arial"/>
                <w:sz w:val="20"/>
                <w:szCs w:val="20"/>
              </w:rPr>
              <w:t>Recabar las facturas de proveedores de bienes y servicios contratados por el Instituto para la respectiva elaboración del cheque de pago.</w:t>
            </w:r>
          </w:p>
        </w:tc>
      </w:tr>
      <w:tr w:rsidR="00C13641" w:rsidRPr="00C13641" w:rsidTr="00CB7405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C13641" w:rsidRPr="00C13641" w:rsidRDefault="00C13641" w:rsidP="00C13641">
            <w:pPr>
              <w:spacing w:after="120"/>
              <w:rPr>
                <w:rFonts w:eastAsia="Arial Unicode MS"/>
                <w:sz w:val="20"/>
              </w:rPr>
            </w:pPr>
            <w:r w:rsidRPr="00C13641">
              <w:rPr>
                <w:rFonts w:ascii="Arial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C13641" w:rsidRPr="00C13641" w:rsidRDefault="00C13641" w:rsidP="001C0F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641">
              <w:rPr>
                <w:rFonts w:ascii="Arial" w:hAnsi="Arial" w:cs="Arial"/>
                <w:sz w:val="20"/>
                <w:szCs w:val="20"/>
              </w:rPr>
              <w:t>Recabar la documentación recibida en la Dirección de Administración referente a los viáticos solicitados por las diferentes áreas del Instituto para su cálculo respectivo.</w:t>
            </w:r>
          </w:p>
          <w:p w:rsidR="00C13641" w:rsidRPr="00C13641" w:rsidRDefault="00C13641" w:rsidP="001C0F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641">
              <w:rPr>
                <w:rFonts w:ascii="Arial" w:hAnsi="Arial" w:cs="Arial"/>
                <w:sz w:val="20"/>
                <w:szCs w:val="20"/>
              </w:rPr>
              <w:t>Entrega de cheques elaborados para recabar las firmas correspondientes y posteriormente entregarlos a los beneficiarios.</w:t>
            </w:r>
          </w:p>
        </w:tc>
      </w:tr>
    </w:tbl>
    <w:p w:rsidR="00C13641" w:rsidRPr="00C13641" w:rsidRDefault="00C13641" w:rsidP="00C13641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C13641" w:rsidRPr="00C13641" w:rsidRDefault="00C13641" w:rsidP="00C1364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13641">
        <w:rPr>
          <w:rFonts w:ascii="Arial" w:hAnsi="Arial" w:cs="Arial"/>
          <w:color w:val="1F497D" w:themeColor="text2"/>
        </w:rPr>
        <w:t xml:space="preserve">Relaciones externas de trabajo </w:t>
      </w:r>
    </w:p>
    <w:tbl>
      <w:tblPr>
        <w:tblStyle w:val="Tablaconcuadrcula23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C13641" w:rsidRPr="00C13641" w:rsidTr="00CB7405">
        <w:tc>
          <w:tcPr>
            <w:tcW w:w="3863" w:type="dxa"/>
            <w:shd w:val="clear" w:color="auto" w:fill="C6D9F1" w:themeFill="text2" w:themeFillTint="33"/>
            <w:vAlign w:val="center"/>
          </w:tcPr>
          <w:p w:rsidR="00C13641" w:rsidRPr="00C13641" w:rsidRDefault="00C13641" w:rsidP="00C136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641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C13641" w:rsidRPr="00C13641" w:rsidRDefault="00C13641" w:rsidP="00C136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641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C13641" w:rsidRPr="00C13641" w:rsidTr="00CB7405">
        <w:trPr>
          <w:trHeight w:val="499"/>
        </w:trPr>
        <w:tc>
          <w:tcPr>
            <w:tcW w:w="3863" w:type="dxa"/>
            <w:vAlign w:val="center"/>
          </w:tcPr>
          <w:p w:rsidR="00C13641" w:rsidRPr="00C13641" w:rsidRDefault="00C13641" w:rsidP="00C13641">
            <w:pPr>
              <w:rPr>
                <w:rFonts w:ascii="Arial" w:hAnsi="Arial" w:cs="Arial"/>
                <w:sz w:val="20"/>
                <w:szCs w:val="20"/>
              </w:rPr>
            </w:pPr>
            <w:r w:rsidRPr="00C13641">
              <w:rPr>
                <w:rFonts w:ascii="Arial" w:hAnsi="Arial" w:cs="Arial"/>
                <w:sz w:val="20"/>
                <w:szCs w:val="20"/>
              </w:rPr>
              <w:t>Instituciones Bancarias</w:t>
            </w:r>
          </w:p>
        </w:tc>
        <w:tc>
          <w:tcPr>
            <w:tcW w:w="6062" w:type="dxa"/>
            <w:vAlign w:val="center"/>
          </w:tcPr>
          <w:p w:rsidR="00C13641" w:rsidRPr="00C13641" w:rsidRDefault="00C13641" w:rsidP="00C13641">
            <w:pPr>
              <w:rPr>
                <w:rFonts w:ascii="Arial" w:hAnsi="Arial" w:cs="Arial"/>
                <w:sz w:val="20"/>
                <w:szCs w:val="20"/>
              </w:rPr>
            </w:pPr>
            <w:r w:rsidRPr="00C13641">
              <w:rPr>
                <w:rFonts w:ascii="Arial" w:hAnsi="Arial" w:cs="Arial"/>
                <w:sz w:val="20"/>
                <w:szCs w:val="20"/>
              </w:rPr>
              <w:t xml:space="preserve">Realizar trámites relativos a las cuentas bancarias del Instituto. </w:t>
            </w:r>
          </w:p>
        </w:tc>
      </w:tr>
    </w:tbl>
    <w:p w:rsidR="00C13641" w:rsidRPr="00C13641" w:rsidRDefault="00C13641" w:rsidP="00C13641">
      <w:pPr>
        <w:rPr>
          <w:rFonts w:ascii="Arial" w:hAnsi="Arial" w:cs="Arial"/>
          <w:color w:val="1F497D" w:themeColor="text2"/>
        </w:rPr>
      </w:pPr>
    </w:p>
    <w:p w:rsidR="00C13641" w:rsidRPr="00C13641" w:rsidRDefault="00C13641" w:rsidP="00C13641">
      <w:pPr>
        <w:numPr>
          <w:ilvl w:val="0"/>
          <w:numId w:val="3"/>
        </w:numPr>
        <w:tabs>
          <w:tab w:val="left" w:pos="2010"/>
        </w:tabs>
        <w:spacing w:after="0" w:line="240" w:lineRule="auto"/>
        <w:contextualSpacing/>
        <w:rPr>
          <w:rFonts w:ascii="Arial" w:hAnsi="Arial" w:cs="Arial"/>
          <w:color w:val="1F497D" w:themeColor="text2"/>
          <w:lang w:val="es-ES"/>
        </w:rPr>
      </w:pPr>
      <w:r w:rsidRPr="00C13641">
        <w:rPr>
          <w:rFonts w:ascii="Arial" w:hAnsi="Arial" w:cs="Arial"/>
          <w:color w:val="1F497D" w:themeColor="text2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C13641" w:rsidRPr="00C13641" w:rsidTr="00CB740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C13641" w:rsidRPr="00C13641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Calidad en el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41" w:rsidRPr="00C13641" w:rsidRDefault="00C13641" w:rsidP="001C0F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Conoce adecuadamente todos los temas relacionados con su especialidad como para cumplir su función.</w:t>
            </w:r>
          </w:p>
        </w:tc>
      </w:tr>
      <w:tr w:rsidR="00C13641" w:rsidRPr="00C13641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Habilidad analítica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41" w:rsidRPr="00C13641" w:rsidRDefault="00C13641" w:rsidP="001C0F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Puede analizar e identificar problemas coordinando datos relevantes, organizar y presentar datos numéricos.</w:t>
            </w:r>
          </w:p>
        </w:tc>
      </w:tr>
      <w:tr w:rsidR="00C13641" w:rsidRPr="00C13641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Orientación de resultados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41" w:rsidRPr="00C13641" w:rsidRDefault="00C13641" w:rsidP="001C0F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Fija objetivos para su área en concordancia con los objetivos estratégicos de la organización. Trabaja para mejorar su desempeño introduciendo los cambios necesarios en la órbita de su accionar.</w:t>
            </w:r>
          </w:p>
        </w:tc>
      </w:tr>
      <w:tr w:rsidR="00C13641" w:rsidRPr="00C13641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Trabajo en equipo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41" w:rsidRPr="00C13641" w:rsidRDefault="00C13641" w:rsidP="001C0F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Se compromete en la búsqueda de logros compartidos. Privilegia el interés del grupo por encima del interés personal.</w:t>
            </w:r>
          </w:p>
        </w:tc>
      </w:tr>
      <w:tr w:rsidR="00C13641" w:rsidRPr="00C13641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Capacidad de planificación y de organización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41" w:rsidRPr="00C13641" w:rsidRDefault="00C13641" w:rsidP="001C0F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Establece objetivos y plazos para la realización de las tareas, define prioridades, controlando la calidad del trabajo y verificando la información para asegurarse de que se han ejecutado las acciones previstas.</w:t>
            </w:r>
          </w:p>
        </w:tc>
      </w:tr>
    </w:tbl>
    <w:p w:rsidR="00C13641" w:rsidRPr="00C13641" w:rsidRDefault="00C13641" w:rsidP="00C13641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  <w:sz w:val="18"/>
        </w:rPr>
      </w:pPr>
      <w:r w:rsidRPr="00C13641">
        <w:rPr>
          <w:rFonts w:ascii="Arial" w:hAnsi="Arial" w:cs="Arial"/>
          <w:color w:val="1F497D" w:themeColor="text2"/>
          <w:sz w:val="18"/>
        </w:rPr>
        <w:t>Ver cuadro de competencias del Instituto de Transparencia</w:t>
      </w:r>
      <w:r w:rsidR="006D26BF">
        <w:rPr>
          <w:rFonts w:ascii="Arial" w:hAnsi="Arial" w:cs="Arial"/>
          <w:color w:val="1F497D" w:themeColor="text2"/>
          <w:sz w:val="18"/>
        </w:rPr>
        <w:t xml:space="preserve">, </w:t>
      </w:r>
      <w:r w:rsidRPr="00C13641">
        <w:rPr>
          <w:rFonts w:ascii="Arial" w:hAnsi="Arial" w:cs="Arial"/>
          <w:color w:val="1F497D" w:themeColor="text2"/>
          <w:sz w:val="18"/>
        </w:rPr>
        <w:t>Información Pública</w:t>
      </w:r>
      <w:r w:rsidR="006D26BF">
        <w:rPr>
          <w:rFonts w:ascii="Arial" w:hAnsi="Arial" w:cs="Arial"/>
          <w:color w:val="1F497D" w:themeColor="text2"/>
          <w:sz w:val="18"/>
        </w:rPr>
        <w:t xml:space="preserve"> y Protección de Datos Personales del Estado</w:t>
      </w:r>
      <w:r w:rsidRPr="00C13641">
        <w:rPr>
          <w:rFonts w:ascii="Arial" w:hAnsi="Arial" w:cs="Arial"/>
          <w:color w:val="1F497D" w:themeColor="text2"/>
          <w:sz w:val="18"/>
        </w:rPr>
        <w:t xml:space="preserve"> de Jalisco, para consulta de la descripción de la competencia. </w:t>
      </w:r>
    </w:p>
    <w:p w:rsidR="00C13641" w:rsidRDefault="00C13641" w:rsidP="00C13641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  <w:r w:rsidRPr="00C13641">
        <w:rPr>
          <w:rFonts w:ascii="Arial" w:hAnsi="Arial" w:cs="Arial"/>
          <w:color w:val="1F497D" w:themeColor="text2"/>
        </w:rPr>
        <w:tab/>
      </w:r>
    </w:p>
    <w:p w:rsidR="005940CD" w:rsidRDefault="005940CD" w:rsidP="00C13641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5940CD" w:rsidRPr="00C13641" w:rsidRDefault="005940CD" w:rsidP="00C13641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C13641" w:rsidRPr="00C13641" w:rsidRDefault="00C13641" w:rsidP="00C1364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13641">
        <w:rPr>
          <w:rFonts w:ascii="Arial" w:hAnsi="Arial" w:cs="Arial"/>
          <w:color w:val="1F497D" w:themeColor="text2"/>
        </w:rPr>
        <w:lastRenderedPageBreak/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C13641" w:rsidRPr="00C13641" w:rsidTr="00CB740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C13641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C1364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C13641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015C47" w:rsidRPr="00B628CF" w:rsidTr="008D1C8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11"/>
          <w:jc w:val="center"/>
        </w:trPr>
        <w:tc>
          <w:tcPr>
            <w:tcW w:w="2641" w:type="dxa"/>
            <w:vAlign w:val="center"/>
          </w:tcPr>
          <w:p w:rsidR="00015C47" w:rsidRPr="00B628CF" w:rsidRDefault="0001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628C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015C47" w:rsidRPr="00B628CF" w:rsidRDefault="0001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015C47" w:rsidRPr="00B628CF" w:rsidRDefault="0001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628C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015C47" w:rsidRPr="00B628CF" w:rsidRDefault="0001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015C47" w:rsidRPr="00B628CF" w:rsidRDefault="0001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628C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015C47" w:rsidRPr="00B628CF" w:rsidRDefault="0001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015C47" w:rsidRPr="00C13641" w:rsidTr="00015C47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61"/>
          <w:jc w:val="center"/>
        </w:trPr>
        <w:tc>
          <w:tcPr>
            <w:tcW w:w="2641" w:type="dxa"/>
            <w:vAlign w:val="center"/>
          </w:tcPr>
          <w:p w:rsidR="00015C47" w:rsidRDefault="0001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015C47" w:rsidRDefault="0001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015C47" w:rsidRDefault="0001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015C47" w:rsidRDefault="008D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x</w:t>
            </w:r>
          </w:p>
        </w:tc>
        <w:tc>
          <w:tcPr>
            <w:tcW w:w="2409" w:type="dxa"/>
            <w:vAlign w:val="center"/>
          </w:tcPr>
          <w:p w:rsidR="00015C47" w:rsidRDefault="0001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015C47" w:rsidRDefault="00015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</w:tr>
      <w:tr w:rsidR="00C13641" w:rsidRPr="00C13641" w:rsidTr="00015C47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C13641" w:rsidRPr="00C13641" w:rsidRDefault="00C13641" w:rsidP="00C13641">
            <w:pPr>
              <w:spacing w:after="0" w:line="240" w:lineRule="auto"/>
              <w:ind w:left="454" w:hanging="425"/>
              <w:rPr>
                <w:rFonts w:ascii="Arial" w:eastAsia="Times New Roman" w:hAnsi="Arial" w:cs="Arial"/>
                <w:sz w:val="20"/>
                <w:szCs w:val="18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3641">
              <w:rPr>
                <w:rFonts w:ascii="Arial" w:hAnsi="Arial" w:cs="Arial"/>
                <w:sz w:val="20"/>
                <w:szCs w:val="20"/>
              </w:rPr>
              <w:t>Licen</w:t>
            </w:r>
            <w:r w:rsidRPr="00C13641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13641">
              <w:rPr>
                <w:rFonts w:ascii="Arial" w:hAnsi="Arial" w:cs="Arial"/>
                <w:sz w:val="20"/>
                <w:szCs w:val="20"/>
              </w:rPr>
              <w:t xml:space="preserve">iatura en </w:t>
            </w:r>
            <w:r w:rsidRPr="00C13641">
              <w:rPr>
                <w:rFonts w:ascii="Arial" w:hAnsi="Arial" w:cs="Arial"/>
                <w:spacing w:val="1"/>
                <w:sz w:val="20"/>
                <w:szCs w:val="20"/>
              </w:rPr>
              <w:t>Contaduría Pública.</w:t>
            </w:r>
          </w:p>
        </w:tc>
      </w:tr>
      <w:tr w:rsidR="00C13641" w:rsidRPr="00C13641" w:rsidTr="00015C47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C13641" w:rsidRPr="00C13641" w:rsidTr="00015C47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ind w:left="738" w:hanging="709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3641">
              <w:rPr>
                <w:rFonts w:ascii="Arial" w:hAnsi="Arial" w:cs="Arial"/>
                <w:sz w:val="20"/>
                <w:szCs w:val="20"/>
              </w:rPr>
              <w:t>Licen</w:t>
            </w:r>
            <w:r w:rsidRPr="00C13641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13641">
              <w:rPr>
                <w:rFonts w:ascii="Arial" w:hAnsi="Arial" w:cs="Arial"/>
                <w:sz w:val="20"/>
                <w:szCs w:val="20"/>
              </w:rPr>
              <w:t>iatura</w:t>
            </w:r>
            <w:r w:rsidRPr="00C13641">
              <w:rPr>
                <w:rFonts w:ascii="Arial" w:hAnsi="Arial" w:cs="Arial"/>
                <w:spacing w:val="1"/>
                <w:sz w:val="20"/>
                <w:szCs w:val="20"/>
              </w:rPr>
              <w:t xml:space="preserve"> de Finanzas, </w:t>
            </w:r>
            <w:r w:rsidRPr="00C13641">
              <w:rPr>
                <w:rFonts w:ascii="Arial" w:hAnsi="Arial" w:cs="Arial"/>
                <w:sz w:val="20"/>
                <w:szCs w:val="20"/>
              </w:rPr>
              <w:t>E</w:t>
            </w:r>
            <w:r w:rsidRPr="00C13641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13641">
              <w:rPr>
                <w:rFonts w:ascii="Arial" w:hAnsi="Arial" w:cs="Arial"/>
                <w:sz w:val="20"/>
                <w:szCs w:val="20"/>
              </w:rPr>
              <w:t xml:space="preserve">onomía, </w:t>
            </w:r>
            <w:r w:rsidRPr="00C1364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13641">
              <w:rPr>
                <w:rFonts w:ascii="Arial" w:hAnsi="Arial" w:cs="Arial"/>
                <w:sz w:val="20"/>
                <w:szCs w:val="20"/>
              </w:rPr>
              <w:t>y/o carreras afines.</w:t>
            </w:r>
          </w:p>
        </w:tc>
      </w:tr>
      <w:tr w:rsidR="00C13641" w:rsidRPr="00C13641" w:rsidTr="00015C47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10.5 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</w:tbl>
    <w:p w:rsidR="00C13641" w:rsidRPr="00C13641" w:rsidRDefault="00C13641" w:rsidP="00C13641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C13641" w:rsidRPr="00C13641" w:rsidRDefault="00C13641" w:rsidP="00C1364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13641">
        <w:rPr>
          <w:rFonts w:ascii="Arial" w:hAnsi="Arial" w:cs="Arial"/>
          <w:color w:val="1F497D" w:themeColor="text2"/>
        </w:rPr>
        <w:t>Experiencia laboral.</w:t>
      </w:r>
    </w:p>
    <w:tbl>
      <w:tblPr>
        <w:tblW w:w="98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83"/>
      </w:tblGrid>
      <w:tr w:rsidR="00C13641" w:rsidRPr="00C13641" w:rsidTr="00CB740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C1364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C1364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C13641" w:rsidRPr="00C13641" w:rsidTr="00CB740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Presupuestos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  <w:tr w:rsidR="00C13641" w:rsidRPr="00C13641" w:rsidTr="00CB7405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Contabilidad General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 año</w:t>
            </w:r>
          </w:p>
        </w:tc>
      </w:tr>
      <w:tr w:rsidR="00C13641" w:rsidRPr="00C13641" w:rsidTr="00CB7405">
        <w:trPr>
          <w:trHeight w:val="425"/>
          <w:jc w:val="center"/>
        </w:trPr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C13641" w:rsidRPr="00C13641" w:rsidTr="00CB7405">
        <w:trPr>
          <w:trHeight w:val="680"/>
          <w:jc w:val="center"/>
        </w:trPr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641">
              <w:rPr>
                <w:rFonts w:ascii="Arial" w:hAnsi="Arial" w:cs="Arial"/>
                <w:sz w:val="20"/>
                <w:szCs w:val="20"/>
              </w:rPr>
              <w:t>Habilidad numérica, trabajo en equipo, manejo de paquetería office y conocimiento de contabilidad gubernamental.</w:t>
            </w:r>
          </w:p>
        </w:tc>
      </w:tr>
    </w:tbl>
    <w:p w:rsidR="00C13641" w:rsidRPr="00C13641" w:rsidRDefault="00C13641" w:rsidP="00C13641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C13641" w:rsidRPr="00C13641" w:rsidRDefault="00C13641" w:rsidP="00C13641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13641">
        <w:rPr>
          <w:rFonts w:ascii="Arial" w:hAnsi="Arial" w:cs="Arial"/>
          <w:color w:val="1F497D" w:themeColor="text2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C13641" w:rsidRPr="00C13641" w:rsidTr="00CB7405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C136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C13641" w:rsidRPr="00C13641" w:rsidTr="00CB7405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C136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12.1 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C136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C136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C136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C13641" w:rsidRPr="00C13641" w:rsidTr="00CB740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C13641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C13641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C13641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C13641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C13641" w:rsidRPr="00C13641" w:rsidTr="00CB7405">
        <w:trPr>
          <w:trHeight w:val="273"/>
        </w:trPr>
        <w:tc>
          <w:tcPr>
            <w:tcW w:w="3261" w:type="dxa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409" w:type="dxa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C1364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C13641" w:rsidRPr="00C13641" w:rsidRDefault="00C13641" w:rsidP="00C13641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C13641" w:rsidRPr="00C13641" w:rsidRDefault="00C13641" w:rsidP="00C13641">
      <w:pPr>
        <w:numPr>
          <w:ilvl w:val="0"/>
          <w:numId w:val="5"/>
        </w:numPr>
        <w:spacing w:after="0" w:line="240" w:lineRule="auto"/>
        <w:ind w:left="142" w:hanging="426"/>
        <w:contextualSpacing/>
        <w:rPr>
          <w:rFonts w:ascii="Arial" w:hAnsi="Arial" w:cs="Arial"/>
          <w:color w:val="1F497D" w:themeColor="text2"/>
        </w:rPr>
      </w:pPr>
      <w:r w:rsidRPr="00C13641">
        <w:rPr>
          <w:rFonts w:ascii="Arial" w:hAnsi="Arial" w:cs="Arial"/>
          <w:color w:val="1F497D" w:themeColor="text2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C13641" w:rsidRPr="00C13641" w:rsidTr="00CB7405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C1364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C13641" w:rsidRPr="00C13641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C13641" w:rsidRPr="00C13641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C13641" w:rsidRPr="00C13641" w:rsidRDefault="00C13641" w:rsidP="001C0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Elaboración de cheques para el pago de compras de bienes realizadas y servicios contratados por el Instituto. </w:t>
            </w:r>
          </w:p>
        </w:tc>
      </w:tr>
      <w:tr w:rsidR="00C13641" w:rsidRPr="00C13641" w:rsidTr="00CB740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</w:rPr>
              <w:lastRenderedPageBreak/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</w:rPr>
              <w:t>No aplica</w:t>
            </w:r>
          </w:p>
        </w:tc>
      </w:tr>
      <w:tr w:rsidR="00C13641" w:rsidRPr="00C13641" w:rsidTr="00CB740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13641" w:rsidRPr="00C13641" w:rsidRDefault="00C13641" w:rsidP="00C1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C13641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C13641" w:rsidRPr="00C13641" w:rsidTr="00CB740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C13641" w:rsidRPr="00C13641" w:rsidRDefault="00C13641" w:rsidP="001C0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funciones del puesto con la asignación de mobiliario de oficina.</w:t>
            </w:r>
          </w:p>
        </w:tc>
      </w:tr>
      <w:tr w:rsidR="00C13641" w:rsidRPr="00C13641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C13641" w:rsidRPr="00C13641" w:rsidRDefault="00C13641" w:rsidP="001C0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funciones del puesto con la asignación de equipo de cómputo.</w:t>
            </w:r>
          </w:p>
        </w:tc>
      </w:tr>
      <w:tr w:rsidR="00C13641" w:rsidRPr="00C13641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C13641" w:rsidRPr="00C13641" w:rsidRDefault="00C13641" w:rsidP="001C0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C13641" w:rsidRPr="00C13641" w:rsidTr="00CB740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641" w:rsidRPr="00C13641" w:rsidRDefault="00C13641" w:rsidP="001C0F8A">
            <w:pPr>
              <w:spacing w:after="0" w:line="240" w:lineRule="auto"/>
              <w:jc w:val="both"/>
              <w:rPr>
                <w:rFonts w:ascii="Arial" w:hAnsi="Arial" w:cs="Arial"/>
                <w:color w:val="1F497D" w:themeColor="text2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Controlar la chequera para la realización de pagos en general.</w:t>
            </w:r>
          </w:p>
        </w:tc>
      </w:tr>
      <w:tr w:rsidR="00C13641" w:rsidRPr="00C13641" w:rsidTr="00CB740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3641" w:rsidRPr="00C13641" w:rsidRDefault="00C13641" w:rsidP="00C13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641" w:rsidRPr="00C13641" w:rsidRDefault="00C13641" w:rsidP="001C0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3641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</w:tbl>
    <w:p w:rsidR="00D14E4D" w:rsidRDefault="003872B0">
      <w:bookmarkStart w:id="1" w:name="_GoBack"/>
      <w:bookmarkEnd w:id="1"/>
    </w:p>
    <w:sectPr w:rsidR="00D14E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B0" w:rsidRDefault="003872B0" w:rsidP="000F2A0D">
      <w:pPr>
        <w:spacing w:after="0" w:line="240" w:lineRule="auto"/>
      </w:pPr>
      <w:r>
        <w:separator/>
      </w:r>
    </w:p>
  </w:endnote>
  <w:endnote w:type="continuationSeparator" w:id="0">
    <w:p w:rsidR="003872B0" w:rsidRDefault="003872B0" w:rsidP="000F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F2A0D" w:rsidRDefault="000F2A0D" w:rsidP="000F2A0D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6812A74" wp14:editId="2446530C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0F2A0D" w:rsidRPr="00732CC8" w:rsidRDefault="003872B0" w:rsidP="000F2A0D">
        <w:pPr>
          <w:pStyle w:val="Piedepgina"/>
          <w:jc w:val="right"/>
          <w:rPr>
            <w:sz w:val="20"/>
          </w:rPr>
        </w:pPr>
      </w:p>
    </w:sdtContent>
  </w:sdt>
  <w:p w:rsidR="000F2A0D" w:rsidRPr="000F2A0D" w:rsidRDefault="000F2A0D" w:rsidP="000F2A0D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B0" w:rsidRDefault="003872B0" w:rsidP="000F2A0D">
      <w:pPr>
        <w:spacing w:after="0" w:line="240" w:lineRule="auto"/>
      </w:pPr>
      <w:r>
        <w:separator/>
      </w:r>
    </w:p>
  </w:footnote>
  <w:footnote w:type="continuationSeparator" w:id="0">
    <w:p w:rsidR="003872B0" w:rsidRDefault="003872B0" w:rsidP="000F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60"/>
      <w:gridCol w:w="3656"/>
      <w:gridCol w:w="2694"/>
      <w:gridCol w:w="1581"/>
    </w:tblGrid>
    <w:tr w:rsidR="000F2A0D" w:rsidRPr="001A5965" w:rsidTr="00CB7405">
      <w:trPr>
        <w:trHeight w:val="711"/>
      </w:trPr>
      <w:tc>
        <w:tcPr>
          <w:tcW w:w="2260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0F2A0D" w:rsidRDefault="007D5FC2" w:rsidP="00CB740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 w:rsidRPr="007D5FC2"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5D55EFE5" wp14:editId="44E0FE1B">
                <wp:extent cx="1304924" cy="762000"/>
                <wp:effectExtent l="0" t="0" r="0" b="0"/>
                <wp:docPr id="102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392" cy="76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  <w:p w:rsidR="000F2A0D" w:rsidRPr="005124DF" w:rsidRDefault="000F2A0D" w:rsidP="00CB7405"/>
      </w:tc>
      <w:tc>
        <w:tcPr>
          <w:tcW w:w="7931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0F2A0D" w:rsidRPr="00844BBD" w:rsidRDefault="000F2A0D" w:rsidP="00CB740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0F2A0D" w:rsidRPr="00F73C4F" w:rsidTr="00CB7405">
      <w:trPr>
        <w:trHeight w:val="547"/>
      </w:trPr>
      <w:tc>
        <w:tcPr>
          <w:tcW w:w="2260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0F2A0D" w:rsidRPr="003009CC" w:rsidRDefault="000F2A0D" w:rsidP="00CB7405">
          <w:pPr>
            <w:pStyle w:val="Encabezado"/>
          </w:pPr>
        </w:p>
      </w:tc>
      <w:tc>
        <w:tcPr>
          <w:tcW w:w="365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0F2A0D" w:rsidRPr="000B03F7" w:rsidRDefault="000F2A0D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0F2A0D" w:rsidRPr="000B03F7" w:rsidRDefault="00315C56" w:rsidP="00315C56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ITEI-DS</w:t>
          </w:r>
          <w:r w:rsidR="000F2A0D">
            <w:rPr>
              <w:rFonts w:ascii="Arial Narrow" w:hAnsi="Arial Narrow"/>
            </w:rPr>
            <w:t>-</w:t>
          </w:r>
          <w:r>
            <w:rPr>
              <w:rFonts w:ascii="Arial Narrow" w:hAnsi="Arial Narrow"/>
            </w:rPr>
            <w:t>F</w:t>
          </w:r>
          <w:r w:rsidR="000F2A0D">
            <w:rPr>
              <w:rFonts w:ascii="Arial Narrow" w:hAnsi="Arial Narrow"/>
            </w:rPr>
            <w:t>P-1</w:t>
          </w:r>
          <w:r>
            <w:rPr>
              <w:rFonts w:ascii="Arial Narrow" w:hAnsi="Arial Narrow"/>
            </w:rPr>
            <w:t>1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0F2A0D" w:rsidRDefault="000F2A0D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0F2A0D" w:rsidRPr="00373973" w:rsidRDefault="005940CD" w:rsidP="005940CD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7D5FC2">
            <w:rPr>
              <w:rFonts w:ascii="Arial Narrow" w:hAnsi="Arial Narrow"/>
            </w:rPr>
            <w:t xml:space="preserve">  de </w:t>
          </w:r>
          <w:r>
            <w:rPr>
              <w:rFonts w:ascii="Arial Narrow" w:hAnsi="Arial Narrow"/>
            </w:rPr>
            <w:t xml:space="preserve">julio </w:t>
          </w:r>
          <w:r w:rsidR="007D5FC2">
            <w:rPr>
              <w:rFonts w:ascii="Arial Narrow" w:hAnsi="Arial Narrow"/>
            </w:rPr>
            <w:t>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0F2A0D" w:rsidRDefault="000F2A0D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0F2A0D" w:rsidRPr="00373973" w:rsidRDefault="007D5FC2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0F2A0D">
            <w:rPr>
              <w:rFonts w:ascii="Arial Narrow" w:hAnsi="Arial Narrow"/>
            </w:rPr>
            <w:t>.0</w:t>
          </w:r>
        </w:p>
      </w:tc>
    </w:tr>
  </w:tbl>
  <w:p w:rsidR="000F2A0D" w:rsidRDefault="000F2A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331"/>
    <w:multiLevelType w:val="multilevel"/>
    <w:tmpl w:val="88D01F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4E86E59"/>
    <w:multiLevelType w:val="multilevel"/>
    <w:tmpl w:val="E558F5B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0263785"/>
    <w:multiLevelType w:val="multilevel"/>
    <w:tmpl w:val="624E9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E265DBB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4">
    <w:nsid w:val="5C352BF6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C17BF"/>
    <w:multiLevelType w:val="hybridMultilevel"/>
    <w:tmpl w:val="3B163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41"/>
    <w:rsid w:val="00015C47"/>
    <w:rsid w:val="0007719C"/>
    <w:rsid w:val="000F2A0D"/>
    <w:rsid w:val="001608F5"/>
    <w:rsid w:val="0019655E"/>
    <w:rsid w:val="001C0F8A"/>
    <w:rsid w:val="001F626D"/>
    <w:rsid w:val="00315C56"/>
    <w:rsid w:val="003872B0"/>
    <w:rsid w:val="005940CD"/>
    <w:rsid w:val="006B7DB5"/>
    <w:rsid w:val="006D26BF"/>
    <w:rsid w:val="007D5FC2"/>
    <w:rsid w:val="008D1C80"/>
    <w:rsid w:val="00B25ECB"/>
    <w:rsid w:val="00B628CF"/>
    <w:rsid w:val="00C13641"/>
    <w:rsid w:val="00CB6BBC"/>
    <w:rsid w:val="00E6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3">
    <w:name w:val="Tabla con cuadrícula23"/>
    <w:basedOn w:val="Tablanormal"/>
    <w:next w:val="Tablaconcuadrcula"/>
    <w:uiPriority w:val="39"/>
    <w:rsid w:val="00C13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13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F2A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A0D"/>
  </w:style>
  <w:style w:type="paragraph" w:styleId="Piedepgina">
    <w:name w:val="footer"/>
    <w:basedOn w:val="Normal"/>
    <w:link w:val="PiedepginaCar"/>
    <w:uiPriority w:val="99"/>
    <w:unhideWhenUsed/>
    <w:rsid w:val="000F2A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A0D"/>
  </w:style>
  <w:style w:type="paragraph" w:styleId="Textodeglobo">
    <w:name w:val="Balloon Text"/>
    <w:basedOn w:val="Normal"/>
    <w:link w:val="TextodegloboCar"/>
    <w:uiPriority w:val="99"/>
    <w:semiHidden/>
    <w:unhideWhenUsed/>
    <w:rsid w:val="007D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F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9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3">
    <w:name w:val="Tabla con cuadrícula23"/>
    <w:basedOn w:val="Tablanormal"/>
    <w:next w:val="Tablaconcuadrcula"/>
    <w:uiPriority w:val="39"/>
    <w:rsid w:val="00C13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13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F2A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A0D"/>
  </w:style>
  <w:style w:type="paragraph" w:styleId="Piedepgina">
    <w:name w:val="footer"/>
    <w:basedOn w:val="Normal"/>
    <w:link w:val="PiedepginaCar"/>
    <w:uiPriority w:val="99"/>
    <w:unhideWhenUsed/>
    <w:rsid w:val="000F2A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A0D"/>
  </w:style>
  <w:style w:type="paragraph" w:styleId="Textodeglobo">
    <w:name w:val="Balloon Text"/>
    <w:basedOn w:val="Normal"/>
    <w:link w:val="TextodegloboCar"/>
    <w:uiPriority w:val="99"/>
    <w:semiHidden/>
    <w:unhideWhenUsed/>
    <w:rsid w:val="007D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F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9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1236</Words>
  <Characters>6803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14</cp:revision>
  <dcterms:created xsi:type="dcterms:W3CDTF">2014-09-23T18:38:00Z</dcterms:created>
  <dcterms:modified xsi:type="dcterms:W3CDTF">2016-07-08T18:13:00Z</dcterms:modified>
</cp:coreProperties>
</file>