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CA7" w:rsidRDefault="00F95CA7" w:rsidP="00F95CA7">
      <w:pPr>
        <w:jc w:val="center"/>
        <w:rPr>
          <w:noProof/>
        </w:rPr>
      </w:pPr>
    </w:p>
    <w:p w:rsidR="00F95CA7" w:rsidRDefault="00F95CA7" w:rsidP="00F95CA7">
      <w:pPr>
        <w:jc w:val="center"/>
        <w:rPr>
          <w:noProof/>
        </w:rPr>
      </w:pPr>
    </w:p>
    <w:p w:rsidR="00F95CA7" w:rsidRDefault="00F95CA7" w:rsidP="00F95CA7">
      <w:pPr>
        <w:jc w:val="center"/>
        <w:rPr>
          <w:noProof/>
        </w:rPr>
      </w:pPr>
    </w:p>
    <w:p w:rsidR="00F95CA7" w:rsidRDefault="00F95CA7" w:rsidP="00F95CA7">
      <w:pPr>
        <w:jc w:val="center"/>
        <w:rPr>
          <w:rFonts w:ascii="Arial" w:eastAsia="Arial" w:hAnsi="Arial" w:cs="Arial"/>
          <w:b/>
          <w:color w:val="000000"/>
          <w:sz w:val="72"/>
          <w:szCs w:val="72"/>
        </w:rPr>
      </w:pPr>
      <w:r>
        <w:rPr>
          <w:noProof/>
        </w:rPr>
        <w:drawing>
          <wp:inline distT="0" distB="0" distL="0" distR="0">
            <wp:extent cx="2933262" cy="1483995"/>
            <wp:effectExtent l="0" t="0" r="635" b="1905"/>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8" cstate="print">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a:extLst/>
                  </pic:spPr>
                </pic:pic>
              </a:graphicData>
            </a:graphic>
          </wp:inline>
        </w:drawing>
      </w:r>
      <w:r w:rsidRPr="00515DFC">
        <w:rPr>
          <w:rFonts w:ascii="Arial" w:eastAsia="Arial" w:hAnsi="Arial" w:cs="Arial"/>
          <w:b/>
          <w:color w:val="000000"/>
          <w:sz w:val="72"/>
          <w:szCs w:val="72"/>
        </w:rPr>
        <w:t xml:space="preserve"> </w:t>
      </w:r>
    </w:p>
    <w:p w:rsidR="00F95CA7" w:rsidRPr="00F95CA7" w:rsidRDefault="00F95CA7" w:rsidP="00F95CA7">
      <w:pPr>
        <w:jc w:val="center"/>
        <w:rPr>
          <w:b/>
        </w:rPr>
      </w:pPr>
      <w:r>
        <w:rPr>
          <w:rFonts w:ascii="Arial" w:eastAsia="Arial" w:hAnsi="Arial" w:cs="Arial"/>
          <w:b/>
          <w:color w:val="000000"/>
          <w:sz w:val="72"/>
          <w:szCs w:val="72"/>
        </w:rPr>
        <w:t xml:space="preserve">Informe Anual de cumplimiento del </w:t>
      </w:r>
      <w:r w:rsidRPr="00A03F85">
        <w:rPr>
          <w:rFonts w:ascii="Arial" w:eastAsia="Arial" w:hAnsi="Arial" w:cs="Arial"/>
          <w:b/>
          <w:color w:val="000000"/>
          <w:sz w:val="72"/>
          <w:szCs w:val="72"/>
        </w:rPr>
        <w:t>Programa Anual de Desarrollo Archivístico 2020 (PADA)</w:t>
      </w:r>
    </w:p>
    <w:p w:rsidR="00F95CA7" w:rsidRDefault="00F95CA7" w:rsidP="00F95CA7">
      <w:pPr>
        <w:jc w:val="center"/>
        <w:rPr>
          <w:rFonts w:ascii="Arial" w:eastAsia="Arial" w:hAnsi="Arial" w:cs="Arial"/>
          <w:sz w:val="36"/>
          <w:szCs w:val="36"/>
        </w:rPr>
      </w:pPr>
    </w:p>
    <w:p w:rsidR="00F95CA7" w:rsidRDefault="00F95CA7" w:rsidP="00F95CA7">
      <w:pPr>
        <w:jc w:val="center"/>
        <w:rPr>
          <w:rFonts w:ascii="Arial" w:eastAsia="Arial" w:hAnsi="Arial" w:cs="Arial"/>
          <w:sz w:val="36"/>
          <w:szCs w:val="36"/>
        </w:rPr>
      </w:pPr>
    </w:p>
    <w:p w:rsidR="00F95CA7" w:rsidRPr="00F95CA7" w:rsidRDefault="002A5CB4" w:rsidP="00F95CA7">
      <w:pPr>
        <w:jc w:val="center"/>
        <w:rPr>
          <w:color w:val="000000" w:themeColor="text1"/>
          <w:sz w:val="32"/>
          <w:szCs w:val="32"/>
        </w:rPr>
      </w:pPr>
      <w:r>
        <w:rPr>
          <w:rFonts w:ascii="Arial" w:eastAsia="Arial" w:hAnsi="Arial" w:cs="Arial"/>
          <w:sz w:val="32"/>
          <w:szCs w:val="32"/>
        </w:rPr>
        <w:t>Guadalajara, Jalisco, E</w:t>
      </w:r>
      <w:r w:rsidR="00F95CA7" w:rsidRPr="00F95CA7">
        <w:rPr>
          <w:rFonts w:ascii="Arial" w:eastAsia="Arial" w:hAnsi="Arial" w:cs="Arial"/>
          <w:sz w:val="32"/>
          <w:szCs w:val="32"/>
        </w:rPr>
        <w:t xml:space="preserve">nero </w:t>
      </w:r>
      <w:r w:rsidR="00F95CA7" w:rsidRPr="00F95CA7">
        <w:rPr>
          <w:rFonts w:ascii="Arial" w:eastAsia="Arial" w:hAnsi="Arial" w:cs="Arial"/>
          <w:color w:val="000000" w:themeColor="text1"/>
          <w:sz w:val="32"/>
          <w:szCs w:val="32"/>
        </w:rPr>
        <w:t>2021.</w:t>
      </w:r>
    </w:p>
    <w:p w:rsidR="00F95CA7" w:rsidRDefault="00F95CA7" w:rsidP="00F95CA7">
      <w:pPr>
        <w:jc w:val="center"/>
      </w:pPr>
    </w:p>
    <w:p w:rsidR="00F95CA7" w:rsidRDefault="00F95CA7" w:rsidP="00F95CA7">
      <w:pPr>
        <w:spacing w:after="0" w:line="360" w:lineRule="auto"/>
        <w:jc w:val="both"/>
        <w:rPr>
          <w:i/>
        </w:rPr>
      </w:pPr>
    </w:p>
    <w:p w:rsidR="00F95CA7" w:rsidRDefault="00F95CA7" w:rsidP="00F95CA7">
      <w:pPr>
        <w:spacing w:after="0" w:line="360" w:lineRule="auto"/>
        <w:jc w:val="both"/>
        <w:rPr>
          <w:i/>
        </w:rPr>
      </w:pPr>
      <w:r>
        <w:rPr>
          <w:i/>
        </w:rPr>
        <w:lastRenderedPageBreak/>
        <w:t xml:space="preserve">Informe </w:t>
      </w:r>
      <w:r w:rsidR="000A1F73">
        <w:rPr>
          <w:i/>
        </w:rPr>
        <w:t xml:space="preserve">Anual </w:t>
      </w:r>
      <w:r>
        <w:rPr>
          <w:i/>
        </w:rPr>
        <w:t>de cumplimiento del Programa Anual de Desarrollo Archivístico 2020 (PADA)</w:t>
      </w:r>
    </w:p>
    <w:p w:rsidR="00F95CA7" w:rsidRDefault="00F95CA7" w:rsidP="00F95CA7">
      <w:pPr>
        <w:spacing w:after="0" w:line="360" w:lineRule="auto"/>
        <w:jc w:val="both"/>
        <w:rPr>
          <w:i/>
        </w:rPr>
      </w:pPr>
      <w:r>
        <w:rPr>
          <w:i/>
        </w:rPr>
        <w:t xml:space="preserve">Instituto de Transparencia, Información Pública y </w:t>
      </w:r>
    </w:p>
    <w:p w:rsidR="00F95CA7" w:rsidRDefault="00F95CA7" w:rsidP="00F95CA7">
      <w:pPr>
        <w:spacing w:after="0" w:line="360" w:lineRule="auto"/>
        <w:jc w:val="both"/>
        <w:rPr>
          <w:i/>
        </w:rPr>
      </w:pPr>
      <w:r>
        <w:rPr>
          <w:i/>
        </w:rPr>
        <w:t xml:space="preserve">Protección de Datos Personales del Estado de Jalisco. </w:t>
      </w:r>
    </w:p>
    <w:p w:rsidR="00F95CA7" w:rsidRPr="009164EC" w:rsidRDefault="00F95CA7" w:rsidP="00F95CA7">
      <w:pPr>
        <w:spacing w:after="0" w:line="360" w:lineRule="auto"/>
        <w:jc w:val="both"/>
        <w:rPr>
          <w:i/>
          <w:color w:val="000000" w:themeColor="text1"/>
        </w:rPr>
      </w:pPr>
      <w:r>
        <w:rPr>
          <w:i/>
        </w:rPr>
        <w:t>Fecha de aprobación</w:t>
      </w:r>
      <w:r w:rsidRPr="00660900">
        <w:rPr>
          <w:i/>
          <w:color w:val="000000" w:themeColor="text1"/>
        </w:rPr>
        <w:t xml:space="preserve">: </w:t>
      </w:r>
      <w:r w:rsidR="000A1F73">
        <w:rPr>
          <w:i/>
          <w:color w:val="000000" w:themeColor="text1"/>
        </w:rPr>
        <w:t>E</w:t>
      </w:r>
      <w:r>
        <w:rPr>
          <w:i/>
          <w:color w:val="000000" w:themeColor="text1"/>
        </w:rPr>
        <w:t>nero 2021.</w:t>
      </w:r>
      <w:r w:rsidRPr="009164EC">
        <w:rPr>
          <w:i/>
          <w:color w:val="000000" w:themeColor="text1"/>
        </w:rPr>
        <w:t xml:space="preserve"> </w:t>
      </w:r>
    </w:p>
    <w:p w:rsidR="00F95CA7" w:rsidRDefault="00F95CA7" w:rsidP="00F95CA7">
      <w:pPr>
        <w:jc w:val="center"/>
      </w:pPr>
    </w:p>
    <w:p w:rsidR="00F95CA7" w:rsidRDefault="00F95CA7" w:rsidP="00F95CA7">
      <w:pPr>
        <w:jc w:val="center"/>
      </w:pPr>
    </w:p>
    <w:p w:rsidR="00F95CA7" w:rsidRDefault="00F95CA7" w:rsidP="00F95CA7">
      <w:pPr>
        <w:jc w:val="center"/>
      </w:pPr>
      <w:bookmarkStart w:id="0" w:name="_GoBack"/>
      <w:bookmarkEnd w:id="0"/>
    </w:p>
    <w:p w:rsidR="00F95CA7" w:rsidRDefault="00F95CA7" w:rsidP="00F95CA7">
      <w:pPr>
        <w:jc w:val="center"/>
      </w:pPr>
    </w:p>
    <w:p w:rsidR="00F95CA7" w:rsidRDefault="00F95CA7" w:rsidP="00F95CA7">
      <w:pPr>
        <w:jc w:val="center"/>
      </w:pPr>
    </w:p>
    <w:p w:rsidR="00F95CA7" w:rsidRDefault="00F95CA7" w:rsidP="00F95CA7">
      <w:pPr>
        <w:jc w:val="center"/>
      </w:pPr>
    </w:p>
    <w:p w:rsidR="00F95CA7" w:rsidRDefault="00F95CA7" w:rsidP="00F95CA7">
      <w:pPr>
        <w:jc w:val="center"/>
      </w:pPr>
    </w:p>
    <w:p w:rsidR="00F95CA7" w:rsidRDefault="00F95CA7" w:rsidP="00F95CA7">
      <w:pPr>
        <w:jc w:val="center"/>
      </w:pPr>
    </w:p>
    <w:p w:rsidR="00F95CA7" w:rsidRDefault="00F95CA7" w:rsidP="00F95CA7">
      <w:pPr>
        <w:jc w:val="center"/>
      </w:pPr>
    </w:p>
    <w:p w:rsidR="00F95CA7" w:rsidRDefault="00F95CA7" w:rsidP="00D7120E"/>
    <w:p w:rsidR="00F95CA7" w:rsidRDefault="00F95CA7" w:rsidP="00F95CA7">
      <w:pPr>
        <w:jc w:val="both"/>
        <w:rPr>
          <w:i/>
        </w:rPr>
      </w:pPr>
    </w:p>
    <w:p w:rsidR="00F95CA7" w:rsidRPr="003E5CD4" w:rsidRDefault="00F95CA7" w:rsidP="00F95CA7">
      <w:pPr>
        <w:spacing w:after="0" w:line="360" w:lineRule="auto"/>
        <w:jc w:val="both"/>
        <w:rPr>
          <w:i/>
        </w:rPr>
      </w:pPr>
      <w:r w:rsidRPr="003E5CD4">
        <w:rPr>
          <w:i/>
        </w:rPr>
        <w:t xml:space="preserve">Instituto de Transparencia, Información Pública y </w:t>
      </w:r>
    </w:p>
    <w:p w:rsidR="00F95CA7" w:rsidRPr="003E5CD4" w:rsidRDefault="00F95CA7" w:rsidP="00F95CA7">
      <w:pPr>
        <w:spacing w:after="0" w:line="360" w:lineRule="auto"/>
        <w:jc w:val="both"/>
        <w:rPr>
          <w:i/>
        </w:rPr>
      </w:pPr>
      <w:r w:rsidRPr="003E5CD4">
        <w:rPr>
          <w:i/>
        </w:rPr>
        <w:t>Protección de Datos Personales del Estado de Jalisco</w:t>
      </w:r>
    </w:p>
    <w:p w:rsidR="00F95CA7" w:rsidRPr="003E5CD4" w:rsidRDefault="00F95CA7" w:rsidP="00F95CA7">
      <w:pPr>
        <w:spacing w:after="0" w:line="360" w:lineRule="auto"/>
        <w:jc w:val="both"/>
        <w:rPr>
          <w:i/>
        </w:rPr>
      </w:pPr>
      <w:r w:rsidRPr="003E5CD4">
        <w:rPr>
          <w:i/>
        </w:rPr>
        <w:t xml:space="preserve">Av. Ignacio L. Vallarta #1312, Col. Americana, C.P. 44160, </w:t>
      </w:r>
    </w:p>
    <w:p w:rsidR="00F95CA7" w:rsidRDefault="00F95CA7" w:rsidP="00F95CA7">
      <w:pPr>
        <w:spacing w:after="0" w:line="360" w:lineRule="auto"/>
        <w:jc w:val="both"/>
        <w:rPr>
          <w:i/>
        </w:rPr>
      </w:pPr>
      <w:r w:rsidRPr="003E5CD4">
        <w:rPr>
          <w:i/>
        </w:rPr>
        <w:t>Guadalajara, Jalisco.</w:t>
      </w:r>
      <w:r>
        <w:rPr>
          <w:i/>
        </w:rPr>
        <w:t xml:space="preserve"> </w:t>
      </w:r>
    </w:p>
    <w:p w:rsidR="00F95CA7" w:rsidRDefault="00F95CA7" w:rsidP="00F95CA7">
      <w:pPr>
        <w:spacing w:after="0" w:line="360" w:lineRule="auto"/>
        <w:jc w:val="both"/>
        <w:rPr>
          <w:i/>
        </w:rPr>
      </w:pPr>
      <w:r>
        <w:rPr>
          <w:i/>
        </w:rPr>
        <w:t xml:space="preserve">Citación sugerida: Instituto de Transparencia, </w:t>
      </w:r>
    </w:p>
    <w:p w:rsidR="00F95CA7" w:rsidRDefault="00F95CA7" w:rsidP="00F95CA7">
      <w:pPr>
        <w:spacing w:after="0" w:line="360" w:lineRule="auto"/>
        <w:jc w:val="both"/>
        <w:rPr>
          <w:i/>
        </w:rPr>
      </w:pPr>
      <w:r>
        <w:rPr>
          <w:i/>
        </w:rPr>
        <w:t xml:space="preserve">Información Pública y Protección de Datos Personales </w:t>
      </w:r>
    </w:p>
    <w:p w:rsidR="00F95CA7" w:rsidRDefault="00F95CA7" w:rsidP="00F95CA7">
      <w:pPr>
        <w:spacing w:after="0" w:line="360" w:lineRule="auto"/>
        <w:jc w:val="both"/>
        <w:rPr>
          <w:i/>
        </w:rPr>
      </w:pPr>
      <w:proofErr w:type="gramStart"/>
      <w:r>
        <w:rPr>
          <w:i/>
        </w:rPr>
        <w:t>del</w:t>
      </w:r>
      <w:proofErr w:type="gramEnd"/>
      <w:r>
        <w:rPr>
          <w:i/>
        </w:rPr>
        <w:t xml:space="preserve"> Estado de Jalisco. (2020) Informe Anual de cumplimiento del </w:t>
      </w:r>
      <w:r w:rsidRPr="00A03F85">
        <w:rPr>
          <w:i/>
        </w:rPr>
        <w:t>Programa Anual de Desarrollo Archivístico 2020 (PADA)</w:t>
      </w:r>
    </w:p>
    <w:p w:rsidR="00F95CA7" w:rsidRDefault="00F95CA7" w:rsidP="00F95CA7">
      <w:pPr>
        <w:spacing w:after="0" w:line="360" w:lineRule="auto"/>
        <w:jc w:val="both"/>
      </w:pPr>
      <w:r>
        <w:rPr>
          <w:i/>
        </w:rPr>
        <w:t xml:space="preserve">Disponible en: </w:t>
      </w:r>
      <w:hyperlink r:id="rId9" w:history="1">
        <w:r w:rsidRPr="00825E6E">
          <w:rPr>
            <w:rStyle w:val="Hipervnculo"/>
          </w:rPr>
          <w:t>https://www.itei.org.mx/v4/index.php/transparencia/fraccion/art8-13</w:t>
        </w:r>
      </w:hyperlink>
      <w:r>
        <w:t xml:space="preserve"> </w:t>
      </w:r>
    </w:p>
    <w:p w:rsidR="00F95CA7" w:rsidRDefault="00F95CA7" w:rsidP="00F95CA7">
      <w:pPr>
        <w:jc w:val="center"/>
      </w:pPr>
    </w:p>
    <w:p w:rsidR="002A5CB4" w:rsidRDefault="002A5CB4" w:rsidP="00F95CA7">
      <w:pPr>
        <w:tabs>
          <w:tab w:val="left" w:pos="5040"/>
        </w:tabs>
        <w:jc w:val="both"/>
        <w:rPr>
          <w:rFonts w:ascii="Arial" w:hAnsi="Arial" w:cs="Arial"/>
        </w:rPr>
      </w:pPr>
    </w:p>
    <w:p w:rsidR="002A5CB4" w:rsidRDefault="002A5CB4" w:rsidP="00F95CA7">
      <w:pPr>
        <w:tabs>
          <w:tab w:val="left" w:pos="5040"/>
        </w:tabs>
        <w:jc w:val="both"/>
        <w:rPr>
          <w:rFonts w:ascii="Arial" w:hAnsi="Arial" w:cs="Arial"/>
        </w:rPr>
      </w:pPr>
    </w:p>
    <w:p w:rsidR="00F95CA7" w:rsidRDefault="00F95CA7" w:rsidP="00F95CA7">
      <w:pPr>
        <w:tabs>
          <w:tab w:val="left" w:pos="5040"/>
        </w:tabs>
        <w:jc w:val="both"/>
        <w:rPr>
          <w:rFonts w:ascii="Arial" w:hAnsi="Arial" w:cs="Arial"/>
        </w:rPr>
      </w:pPr>
      <w:r>
        <w:rPr>
          <w:rFonts w:ascii="Arial" w:hAnsi="Arial" w:cs="Arial"/>
        </w:rPr>
        <w:t xml:space="preserve">En cumplimiento al artículo 24 de la Ley de Archivos del Estado de Jalisco y sus Municipios y el artículo 26 de la Ley General de Archivos respectivamente en los cuales </w:t>
      </w:r>
      <w:proofErr w:type="gramStart"/>
      <w:r>
        <w:rPr>
          <w:rFonts w:ascii="Arial" w:hAnsi="Arial" w:cs="Arial"/>
        </w:rPr>
        <w:t>señala</w:t>
      </w:r>
      <w:proofErr w:type="gramEnd"/>
      <w:r>
        <w:rPr>
          <w:rFonts w:ascii="Arial" w:hAnsi="Arial" w:cs="Arial"/>
        </w:rPr>
        <w:t xml:space="preserve"> la obligación de </w:t>
      </w:r>
      <w:r w:rsidRPr="00E163D0">
        <w:rPr>
          <w:rFonts w:ascii="Arial" w:hAnsi="Arial" w:cs="Arial"/>
        </w:rPr>
        <w:t xml:space="preserve">elaborar un informe anual detallando el </w:t>
      </w:r>
      <w:r>
        <w:rPr>
          <w:rFonts w:ascii="Arial" w:hAnsi="Arial" w:cs="Arial"/>
        </w:rPr>
        <w:t>cumplimiento del programa anual.</w:t>
      </w:r>
    </w:p>
    <w:p w:rsidR="00F95CA7" w:rsidRDefault="00F95CA7" w:rsidP="00F95CA7">
      <w:pPr>
        <w:jc w:val="both"/>
        <w:rPr>
          <w:rFonts w:ascii="Arial" w:hAnsi="Arial" w:cs="Arial"/>
        </w:rPr>
      </w:pPr>
      <w:r>
        <w:rPr>
          <w:rFonts w:ascii="Arial" w:hAnsi="Arial" w:cs="Arial"/>
        </w:rPr>
        <w:t>Por lo que en ese sentido se hace de conocimiento que nuestro Programa Anual de Desarrollo Archivístico 2020 contempla 5 actividades con sus respectivos entregables.</w:t>
      </w:r>
    </w:p>
    <w:p w:rsidR="00F95CA7" w:rsidRDefault="00F95CA7" w:rsidP="00F95CA7">
      <w:pPr>
        <w:pStyle w:val="Prrafodelista"/>
        <w:numPr>
          <w:ilvl w:val="0"/>
          <w:numId w:val="9"/>
        </w:numPr>
        <w:spacing w:after="160" w:line="259" w:lineRule="auto"/>
        <w:jc w:val="both"/>
        <w:rPr>
          <w:rFonts w:ascii="Arial" w:hAnsi="Arial" w:cs="Arial"/>
        </w:rPr>
      </w:pPr>
      <w:r>
        <w:rPr>
          <w:rFonts w:ascii="Arial" w:hAnsi="Arial" w:cs="Arial"/>
        </w:rPr>
        <w:t>Transferencias primarias.</w:t>
      </w:r>
    </w:p>
    <w:p w:rsidR="00F95CA7" w:rsidRDefault="00F95CA7" w:rsidP="00F95CA7">
      <w:pPr>
        <w:pStyle w:val="Prrafodelista"/>
        <w:numPr>
          <w:ilvl w:val="0"/>
          <w:numId w:val="9"/>
        </w:numPr>
        <w:spacing w:after="160" w:line="259" w:lineRule="auto"/>
        <w:jc w:val="both"/>
        <w:rPr>
          <w:rFonts w:ascii="Arial" w:hAnsi="Arial" w:cs="Arial"/>
        </w:rPr>
      </w:pPr>
      <w:r w:rsidRPr="003E7E07">
        <w:rPr>
          <w:rFonts w:ascii="Arial" w:hAnsi="Arial" w:cs="Arial"/>
        </w:rPr>
        <w:t>Difundir la norm</w:t>
      </w:r>
      <w:r>
        <w:rPr>
          <w:rFonts w:ascii="Arial" w:hAnsi="Arial" w:cs="Arial"/>
        </w:rPr>
        <w:t>atividad en materia de archivos.</w:t>
      </w:r>
    </w:p>
    <w:p w:rsidR="00F95CA7" w:rsidRDefault="00F95CA7" w:rsidP="00F95CA7">
      <w:pPr>
        <w:pStyle w:val="Prrafodelista"/>
        <w:numPr>
          <w:ilvl w:val="0"/>
          <w:numId w:val="9"/>
        </w:numPr>
        <w:spacing w:after="160" w:line="259" w:lineRule="auto"/>
        <w:jc w:val="both"/>
        <w:rPr>
          <w:rFonts w:ascii="Arial" w:hAnsi="Arial" w:cs="Arial"/>
        </w:rPr>
      </w:pPr>
      <w:r w:rsidRPr="003E7E07">
        <w:rPr>
          <w:rFonts w:ascii="Arial" w:hAnsi="Arial" w:cs="Arial"/>
        </w:rPr>
        <w:t>Optimizar el mantenimiento de los expedientes en archivo de concentraci</w:t>
      </w:r>
      <w:r>
        <w:rPr>
          <w:rFonts w:ascii="Arial" w:hAnsi="Arial" w:cs="Arial"/>
        </w:rPr>
        <w:t>ón.</w:t>
      </w:r>
    </w:p>
    <w:p w:rsidR="00F95CA7" w:rsidRDefault="00F95CA7" w:rsidP="00F95CA7">
      <w:pPr>
        <w:pStyle w:val="Prrafodelista"/>
        <w:numPr>
          <w:ilvl w:val="0"/>
          <w:numId w:val="9"/>
        </w:numPr>
        <w:spacing w:after="160" w:line="259" w:lineRule="auto"/>
        <w:jc w:val="both"/>
        <w:rPr>
          <w:rFonts w:ascii="Arial" w:hAnsi="Arial" w:cs="Arial"/>
        </w:rPr>
      </w:pPr>
      <w:r w:rsidRPr="003E7E07">
        <w:rPr>
          <w:rFonts w:ascii="Arial" w:hAnsi="Arial" w:cs="Arial"/>
        </w:rPr>
        <w:t>Trabajar en la elaboración de criterios o políticas para el manejo adecuado de los documentos físicos, así como de manera electrónica.</w:t>
      </w:r>
    </w:p>
    <w:p w:rsidR="00F95CA7" w:rsidRPr="00EA3489" w:rsidRDefault="00F95CA7" w:rsidP="00F95CA7">
      <w:pPr>
        <w:pStyle w:val="Prrafodelista"/>
        <w:numPr>
          <w:ilvl w:val="0"/>
          <w:numId w:val="9"/>
        </w:numPr>
        <w:spacing w:after="160" w:line="259" w:lineRule="auto"/>
        <w:jc w:val="both"/>
        <w:rPr>
          <w:rFonts w:ascii="Arial" w:hAnsi="Arial" w:cs="Arial"/>
        </w:rPr>
      </w:pPr>
      <w:r w:rsidRPr="003E7E07">
        <w:rPr>
          <w:rFonts w:ascii="Arial" w:hAnsi="Arial" w:cs="Arial"/>
        </w:rPr>
        <w:t>Programa de capacitaciones en materia archiv</w:t>
      </w:r>
      <w:r>
        <w:rPr>
          <w:rFonts w:ascii="Arial" w:hAnsi="Arial" w:cs="Arial"/>
        </w:rPr>
        <w:t>ística.</w:t>
      </w:r>
    </w:p>
    <w:p w:rsidR="00D7120E" w:rsidRDefault="00D7120E" w:rsidP="00F95CA7">
      <w:pPr>
        <w:jc w:val="both"/>
        <w:rPr>
          <w:rFonts w:ascii="Arial" w:hAnsi="Arial" w:cs="Arial"/>
        </w:rPr>
      </w:pPr>
    </w:p>
    <w:p w:rsidR="00F95CA7" w:rsidRDefault="00F95CA7" w:rsidP="00F95CA7">
      <w:pPr>
        <w:jc w:val="both"/>
        <w:rPr>
          <w:rFonts w:ascii="Arial" w:hAnsi="Arial" w:cs="Arial"/>
        </w:rPr>
      </w:pPr>
      <w:r w:rsidRPr="00E163D0">
        <w:rPr>
          <w:rFonts w:ascii="Arial" w:hAnsi="Arial" w:cs="Arial"/>
        </w:rPr>
        <w:t>En cuanto a las transferencias primarias en lo qu</w:t>
      </w:r>
      <w:r>
        <w:rPr>
          <w:rFonts w:ascii="Arial" w:hAnsi="Arial" w:cs="Arial"/>
        </w:rPr>
        <w:t xml:space="preserve">e va del año se han realizado </w:t>
      </w:r>
      <w:r w:rsidR="00D7120E">
        <w:rPr>
          <w:rFonts w:ascii="Arial" w:hAnsi="Arial" w:cs="Arial"/>
        </w:rPr>
        <w:t>6 seis</w:t>
      </w:r>
      <w:r>
        <w:rPr>
          <w:rFonts w:ascii="Arial" w:hAnsi="Arial" w:cs="Arial"/>
        </w:rPr>
        <w:t xml:space="preserve"> transferencias primarias, las cuales ya se llevaron a cabo con las formalidades requeridas, asimismo se encuentran registradas en las bases de datos correspondientes, así como en su espacio físico debidamente resguardados.</w:t>
      </w:r>
    </w:p>
    <w:p w:rsidR="00D7120E" w:rsidRDefault="00D7120E" w:rsidP="00F95CA7">
      <w:pPr>
        <w:jc w:val="both"/>
        <w:rPr>
          <w:rFonts w:ascii="Arial" w:hAnsi="Arial" w:cs="Arial"/>
        </w:rPr>
      </w:pPr>
    </w:p>
    <w:tbl>
      <w:tblPr>
        <w:tblStyle w:val="GridTable4Accent4"/>
        <w:tblW w:w="9356" w:type="dxa"/>
        <w:shd w:val="clear" w:color="auto" w:fill="B6DDE8" w:themeFill="accent5" w:themeFillTint="66"/>
        <w:tblLook w:val="04A0" w:firstRow="1" w:lastRow="0" w:firstColumn="1" w:lastColumn="0" w:noHBand="0" w:noVBand="1"/>
      </w:tblPr>
      <w:tblGrid>
        <w:gridCol w:w="6241"/>
        <w:gridCol w:w="1548"/>
        <w:gridCol w:w="1567"/>
      </w:tblGrid>
      <w:tr w:rsidR="00D7120E" w:rsidTr="00D712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1" w:type="dxa"/>
            <w:shd w:val="clear" w:color="auto" w:fill="31849B" w:themeFill="accent5" w:themeFillShade="BF"/>
            <w:noWrap/>
            <w:hideMark/>
          </w:tcPr>
          <w:p w:rsidR="00D7120E" w:rsidRDefault="00D7120E">
            <w:pPr>
              <w:jc w:val="center"/>
              <w:rPr>
                <w:rFonts w:ascii="Calibri" w:eastAsia="Times New Roman" w:hAnsi="Calibri" w:cs="Calibri"/>
                <w:b w:val="0"/>
                <w:bCs w:val="0"/>
                <w:sz w:val="24"/>
                <w:lang w:val="es-MX"/>
              </w:rPr>
            </w:pPr>
            <w:r>
              <w:rPr>
                <w:rFonts w:ascii="Calibri" w:eastAsia="Times New Roman" w:hAnsi="Calibri" w:cs="Calibri"/>
                <w:bCs w:val="0"/>
                <w:lang w:val="es-MX"/>
              </w:rPr>
              <w:t>Unidad Administrativa</w:t>
            </w:r>
          </w:p>
          <w:p w:rsidR="00D7120E" w:rsidRPr="00D7120E" w:rsidRDefault="00D7120E" w:rsidP="00D7120E">
            <w:pPr>
              <w:ind w:firstLine="708"/>
              <w:rPr>
                <w:rFonts w:ascii="Calibri" w:eastAsia="Times New Roman" w:hAnsi="Calibri" w:cs="Calibri"/>
                <w:sz w:val="24"/>
              </w:rPr>
            </w:pPr>
          </w:p>
        </w:tc>
        <w:tc>
          <w:tcPr>
            <w:tcW w:w="1548" w:type="dxa"/>
            <w:shd w:val="clear" w:color="auto" w:fill="31849B" w:themeFill="accent5" w:themeFillShade="BF"/>
            <w:noWrap/>
            <w:hideMark/>
          </w:tcPr>
          <w:p w:rsidR="00D7120E" w:rsidRDefault="00D7120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lang w:val="es-MX"/>
              </w:rPr>
            </w:pPr>
            <w:r>
              <w:rPr>
                <w:rFonts w:ascii="Calibri" w:eastAsia="Times New Roman" w:hAnsi="Calibri" w:cs="Calibri"/>
                <w:bCs w:val="0"/>
                <w:lang w:val="es-MX"/>
              </w:rPr>
              <w:t>No. Transferencias realizadas</w:t>
            </w:r>
          </w:p>
        </w:tc>
        <w:tc>
          <w:tcPr>
            <w:tcW w:w="1567" w:type="dxa"/>
            <w:shd w:val="clear" w:color="auto" w:fill="31849B" w:themeFill="accent5" w:themeFillShade="BF"/>
            <w:hideMark/>
          </w:tcPr>
          <w:p w:rsidR="00D7120E" w:rsidRDefault="00D7120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4"/>
                <w:lang w:val="es-MX"/>
              </w:rPr>
            </w:pPr>
            <w:r>
              <w:rPr>
                <w:rFonts w:ascii="Calibri" w:hAnsi="Calibri" w:cs="Calibri"/>
                <w:bCs w:val="0"/>
              </w:rPr>
              <w:t>No. Expedientes transferidos</w:t>
            </w:r>
          </w:p>
        </w:tc>
      </w:tr>
      <w:tr w:rsidR="00D7120E" w:rsidTr="00D712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Comisionada Presidente Cynthia Patricia Cantero Pacheco</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524</w:t>
            </w:r>
          </w:p>
        </w:tc>
      </w:tr>
      <w:tr w:rsidR="00D7120E" w:rsidTr="00D7120E">
        <w:trPr>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Secretaría Ejecutiva</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ES"/>
              </w:rPr>
            </w:pPr>
            <w:r>
              <w:rPr>
                <w:rFonts w:ascii="Calibri" w:hAnsi="Calibri" w:cs="Calibri"/>
                <w:color w:val="000000"/>
                <w:lang w:eastAsia="es-ES"/>
              </w:rPr>
              <w:t>697</w:t>
            </w:r>
          </w:p>
        </w:tc>
      </w:tr>
      <w:tr w:rsidR="00D7120E" w:rsidTr="00D712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 xml:space="preserve">Dirección Jurídica y UT </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rsidP="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326</w:t>
            </w:r>
          </w:p>
        </w:tc>
      </w:tr>
      <w:tr w:rsidR="00D7120E" w:rsidTr="00D7120E">
        <w:trPr>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Coordinación General de Evaluación y Gestión Documental</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21</w:t>
            </w:r>
          </w:p>
        </w:tc>
      </w:tr>
      <w:tr w:rsidR="00D7120E" w:rsidTr="00D712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Comisionado Pedro Antonio Rosas Hernández</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723</w:t>
            </w:r>
          </w:p>
        </w:tc>
      </w:tr>
      <w:tr w:rsidR="00D7120E" w:rsidTr="00D7120E">
        <w:trPr>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rPr>
                <w:rFonts w:ascii="Calibri" w:eastAsia="Times New Roman" w:hAnsi="Calibri" w:cs="Calibri"/>
                <w:color w:val="000000"/>
                <w:lang w:val="es-MX"/>
              </w:rPr>
            </w:pPr>
            <w:r>
              <w:rPr>
                <w:rFonts w:ascii="Calibri" w:eastAsia="Times New Roman" w:hAnsi="Calibri" w:cs="Calibri"/>
                <w:color w:val="000000"/>
                <w:lang w:val="es-MX"/>
              </w:rPr>
              <w:t>Comisionado Salvador Romero Espinosa</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rPr>
            </w:pPr>
            <w:r>
              <w:rPr>
                <w:rFonts w:ascii="Calibri" w:eastAsia="Times New Roman" w:hAnsi="Calibri" w:cs="Calibri"/>
                <w:color w:val="000000"/>
                <w:lang w:val="es-MX"/>
              </w:rPr>
              <w:t>1357</w:t>
            </w:r>
          </w:p>
        </w:tc>
      </w:tr>
      <w:tr w:rsidR="00D7120E" w:rsidTr="00D712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rPr>
                <w:rFonts w:ascii="Calibri" w:eastAsia="Times New Roman" w:hAnsi="Calibri" w:cs="Calibri"/>
                <w:color w:val="000000"/>
                <w:lang w:val="es-MX"/>
              </w:rPr>
            </w:pPr>
            <w:r>
              <w:rPr>
                <w:rFonts w:ascii="Calibri" w:eastAsia="Times New Roman" w:hAnsi="Calibri" w:cs="Calibri"/>
                <w:b w:val="0"/>
                <w:bCs w:val="0"/>
                <w:color w:val="000000"/>
                <w:lang w:val="es-MX"/>
              </w:rPr>
              <w:t xml:space="preserve">Total </w:t>
            </w:r>
          </w:p>
        </w:tc>
        <w:tc>
          <w:tcPr>
            <w:tcW w:w="154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noWrap/>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rPr>
            </w:pPr>
            <w:r>
              <w:rPr>
                <w:rFonts w:ascii="Calibri" w:eastAsia="Times New Roman" w:hAnsi="Calibri" w:cs="Calibri"/>
                <w:b/>
                <w:bCs/>
                <w:color w:val="000000"/>
                <w:lang w:val="es-MX"/>
              </w:rPr>
              <w:t>6</w:t>
            </w:r>
          </w:p>
        </w:tc>
        <w:tc>
          <w:tcPr>
            <w:tcW w:w="156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B6DDE8" w:themeFill="accent5" w:themeFillTint="66"/>
            <w:hideMark/>
          </w:tcPr>
          <w:p w:rsidR="00D7120E" w:rsidRDefault="00D71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rPr>
            </w:pPr>
            <w:r>
              <w:rPr>
                <w:rFonts w:ascii="Calibri" w:hAnsi="Calibri" w:cs="Calibri"/>
                <w:b/>
                <w:bCs/>
                <w:color w:val="000000"/>
              </w:rPr>
              <w:t>3648</w:t>
            </w:r>
          </w:p>
        </w:tc>
      </w:tr>
    </w:tbl>
    <w:p w:rsidR="00D7120E" w:rsidRPr="00E163D0" w:rsidRDefault="00D7120E" w:rsidP="00F95CA7">
      <w:pPr>
        <w:jc w:val="both"/>
        <w:rPr>
          <w:rFonts w:ascii="Arial" w:hAnsi="Arial" w:cs="Arial"/>
        </w:rPr>
      </w:pPr>
    </w:p>
    <w:p w:rsidR="00D7120E" w:rsidRDefault="00D7120E" w:rsidP="00F95CA7">
      <w:pPr>
        <w:jc w:val="both"/>
        <w:rPr>
          <w:rFonts w:ascii="Arial" w:hAnsi="Arial" w:cs="Arial"/>
        </w:rPr>
      </w:pPr>
    </w:p>
    <w:p w:rsidR="00D7120E" w:rsidRDefault="00D7120E" w:rsidP="00F95CA7">
      <w:pPr>
        <w:jc w:val="both"/>
        <w:rPr>
          <w:rFonts w:ascii="Arial" w:hAnsi="Arial" w:cs="Arial"/>
        </w:rPr>
      </w:pPr>
    </w:p>
    <w:p w:rsidR="00D7120E" w:rsidRDefault="00D7120E" w:rsidP="00F95CA7">
      <w:pPr>
        <w:jc w:val="both"/>
        <w:rPr>
          <w:rFonts w:ascii="Arial" w:hAnsi="Arial" w:cs="Arial"/>
        </w:rPr>
      </w:pPr>
    </w:p>
    <w:p w:rsidR="00F95CA7" w:rsidRDefault="00F95CA7" w:rsidP="00F95CA7">
      <w:pPr>
        <w:jc w:val="both"/>
        <w:rPr>
          <w:rFonts w:ascii="Arial" w:hAnsi="Arial" w:cs="Arial"/>
        </w:rPr>
      </w:pPr>
      <w:r w:rsidRPr="00E163D0">
        <w:rPr>
          <w:rFonts w:ascii="Arial" w:hAnsi="Arial" w:cs="Arial"/>
        </w:rPr>
        <w:lastRenderedPageBreak/>
        <w:t>En cuanto a la difusión y el programa de capacitaciones en materia archivística se señalan las capacitaciones impartidas y a través de las cuales se difunde la normatividad en materia de archivos.</w:t>
      </w:r>
    </w:p>
    <w:p w:rsidR="00D7120E" w:rsidRDefault="00D7120E" w:rsidP="00F95CA7">
      <w:pPr>
        <w:jc w:val="both"/>
        <w:rPr>
          <w:rFonts w:ascii="Arial" w:hAnsi="Arial" w:cs="Arial"/>
        </w:rPr>
      </w:pPr>
    </w:p>
    <w:p w:rsidR="00F95CA7" w:rsidRPr="003420DB" w:rsidRDefault="00F95CA7" w:rsidP="00F95CA7">
      <w:pPr>
        <w:ind w:left="360"/>
        <w:jc w:val="both"/>
        <w:rPr>
          <w:rFonts w:ascii="Arial" w:hAnsi="Arial" w:cs="Arial"/>
        </w:rPr>
      </w:pPr>
      <w:r>
        <w:rPr>
          <w:rFonts w:ascii="Arial" w:hAnsi="Arial" w:cs="Arial"/>
        </w:rPr>
        <w:t>-</w:t>
      </w:r>
      <w:r w:rsidRPr="003420DB">
        <w:rPr>
          <w:rFonts w:ascii="Arial" w:hAnsi="Arial" w:cs="Arial"/>
        </w:rPr>
        <w:t xml:space="preserve">Capacitación en gestión documental a OPD'S de Gobierno del Estado de Jalisco en Auditorio de la Secretaría de Hacienda. (Cobertura Virtual). </w:t>
      </w:r>
    </w:p>
    <w:p w:rsidR="00F95CA7" w:rsidRDefault="00F95CA7" w:rsidP="00F95CA7">
      <w:pPr>
        <w:ind w:left="360"/>
        <w:jc w:val="both"/>
        <w:rPr>
          <w:rFonts w:ascii="Arial" w:hAnsi="Arial" w:cs="Arial"/>
        </w:rPr>
      </w:pPr>
      <w:r w:rsidRPr="003420DB">
        <w:rPr>
          <w:rFonts w:ascii="Arial" w:hAnsi="Arial" w:cs="Arial"/>
          <w:noProof/>
        </w:rPr>
        <w:drawing>
          <wp:inline distT="0" distB="0" distL="0" distR="0" wp14:anchorId="330AC60E" wp14:editId="3F5CD04B">
            <wp:extent cx="2450592" cy="2121408"/>
            <wp:effectExtent l="0" t="0" r="6985"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56958" cy="2126919"/>
                    </a:xfrm>
                    <a:prstGeom prst="rect">
                      <a:avLst/>
                    </a:prstGeom>
                  </pic:spPr>
                </pic:pic>
              </a:graphicData>
            </a:graphic>
          </wp:inline>
        </w:drawing>
      </w:r>
    </w:p>
    <w:p w:rsidR="00F95CA7" w:rsidRDefault="00F95CA7" w:rsidP="00F95CA7">
      <w:pPr>
        <w:ind w:left="360"/>
        <w:jc w:val="both"/>
        <w:rPr>
          <w:rFonts w:ascii="Arial" w:hAnsi="Arial" w:cs="Arial"/>
        </w:rPr>
      </w:pPr>
    </w:p>
    <w:p w:rsidR="00F95CA7" w:rsidRPr="003420DB" w:rsidRDefault="00F95CA7" w:rsidP="00F95CA7">
      <w:pPr>
        <w:ind w:left="360"/>
        <w:jc w:val="both"/>
        <w:rPr>
          <w:rFonts w:ascii="Arial" w:hAnsi="Arial" w:cs="Arial"/>
        </w:rPr>
      </w:pPr>
      <w:r>
        <w:rPr>
          <w:rFonts w:ascii="Arial" w:hAnsi="Arial" w:cs="Arial"/>
        </w:rPr>
        <w:t>-</w:t>
      </w:r>
      <w:r w:rsidRPr="003420DB">
        <w:rPr>
          <w:rFonts w:ascii="Arial" w:hAnsi="Arial" w:cs="Arial"/>
        </w:rPr>
        <w:t xml:space="preserve">Primer Jornada Archivística en Tlaquepaque. </w:t>
      </w:r>
    </w:p>
    <w:p w:rsidR="00F95CA7" w:rsidRDefault="00F95CA7" w:rsidP="00F95CA7">
      <w:pPr>
        <w:ind w:left="360"/>
        <w:jc w:val="both"/>
        <w:rPr>
          <w:rFonts w:ascii="Arial" w:hAnsi="Arial" w:cs="Arial"/>
        </w:rPr>
      </w:pPr>
      <w:r w:rsidRPr="003420DB">
        <w:rPr>
          <w:rFonts w:ascii="Arial" w:hAnsi="Arial" w:cs="Arial"/>
          <w:noProof/>
        </w:rPr>
        <w:drawing>
          <wp:inline distT="0" distB="0" distL="0" distR="0" wp14:anchorId="66AF927A" wp14:editId="78934C3A">
            <wp:extent cx="2317897" cy="2039112"/>
            <wp:effectExtent l="19050" t="0" r="6203" b="0"/>
            <wp:docPr id="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317897" cy="2039112"/>
                    </a:xfrm>
                    <a:prstGeom prst="rect">
                      <a:avLst/>
                    </a:prstGeom>
                  </pic:spPr>
                </pic:pic>
              </a:graphicData>
            </a:graphic>
          </wp:inline>
        </w:drawing>
      </w:r>
      <w:r w:rsidRPr="003420DB">
        <w:rPr>
          <w:rFonts w:ascii="Arial" w:hAnsi="Arial" w:cs="Arial"/>
          <w:noProof/>
        </w:rPr>
        <w:drawing>
          <wp:inline distT="0" distB="0" distL="0" distR="0" wp14:anchorId="45E03B37" wp14:editId="464C876B">
            <wp:extent cx="2821318" cy="1362456"/>
            <wp:effectExtent l="19050" t="0" r="0" b="0"/>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21318" cy="1362456"/>
                    </a:xfrm>
                    <a:prstGeom prst="rect">
                      <a:avLst/>
                    </a:prstGeom>
                  </pic:spPr>
                </pic:pic>
              </a:graphicData>
            </a:graphic>
          </wp:inline>
        </w:drawing>
      </w:r>
    </w:p>
    <w:p w:rsidR="00F95CA7" w:rsidRDefault="00F95CA7" w:rsidP="00F95CA7">
      <w:pPr>
        <w:ind w:left="360"/>
        <w:jc w:val="both"/>
        <w:rPr>
          <w:rFonts w:ascii="Arial" w:hAnsi="Arial" w:cs="Arial"/>
        </w:rPr>
      </w:pPr>
    </w:p>
    <w:p w:rsidR="00D7120E" w:rsidRDefault="00D7120E" w:rsidP="00F95CA7">
      <w:pPr>
        <w:ind w:left="360"/>
        <w:jc w:val="both"/>
        <w:rPr>
          <w:rFonts w:ascii="Arial" w:hAnsi="Arial" w:cs="Arial"/>
        </w:rPr>
      </w:pPr>
    </w:p>
    <w:p w:rsidR="00D7120E" w:rsidRDefault="00D7120E" w:rsidP="00F95CA7">
      <w:pPr>
        <w:ind w:left="360"/>
        <w:jc w:val="both"/>
        <w:rPr>
          <w:rFonts w:ascii="Arial" w:hAnsi="Arial" w:cs="Arial"/>
        </w:rPr>
      </w:pPr>
    </w:p>
    <w:p w:rsidR="00F95CA7" w:rsidRPr="003420DB" w:rsidRDefault="00F95CA7" w:rsidP="00F95CA7">
      <w:pPr>
        <w:ind w:left="360"/>
        <w:jc w:val="both"/>
        <w:rPr>
          <w:rFonts w:ascii="Arial" w:hAnsi="Arial" w:cs="Arial"/>
        </w:rPr>
      </w:pPr>
      <w:r>
        <w:rPr>
          <w:rFonts w:ascii="Arial" w:hAnsi="Arial" w:cs="Arial"/>
        </w:rPr>
        <w:lastRenderedPageBreak/>
        <w:t>-</w:t>
      </w:r>
      <w:r w:rsidRPr="003420DB">
        <w:rPr>
          <w:rFonts w:ascii="Arial" w:hAnsi="Arial" w:cs="Arial"/>
        </w:rPr>
        <w:t>Capacitación en materia de archivo, protección de datos personales y generalidades de transparencia, dirigido a servidores públicos de Fideicomisos del Gobierno del Estado de Jalisco. (Cobertura Virtual)</w:t>
      </w:r>
    </w:p>
    <w:p w:rsidR="00F95CA7" w:rsidRDefault="00F95CA7" w:rsidP="00D7120E">
      <w:pPr>
        <w:ind w:left="360"/>
        <w:jc w:val="both"/>
        <w:rPr>
          <w:rFonts w:ascii="Arial" w:hAnsi="Arial" w:cs="Arial"/>
        </w:rPr>
      </w:pPr>
      <w:r w:rsidRPr="003420DB">
        <w:rPr>
          <w:rFonts w:ascii="Arial" w:hAnsi="Arial" w:cs="Arial"/>
          <w:noProof/>
        </w:rPr>
        <w:drawing>
          <wp:inline distT="0" distB="0" distL="0" distR="0" wp14:anchorId="00F3F6EE" wp14:editId="2A54C0E2">
            <wp:extent cx="2373890" cy="2093976"/>
            <wp:effectExtent l="0" t="0" r="7620" b="1905"/>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78226" cy="2097801"/>
                    </a:xfrm>
                    <a:prstGeom prst="rect">
                      <a:avLst/>
                    </a:prstGeom>
                  </pic:spPr>
                </pic:pic>
              </a:graphicData>
            </a:graphic>
          </wp:inline>
        </w:drawing>
      </w:r>
      <w:r w:rsidRPr="003420DB">
        <w:rPr>
          <w:rFonts w:ascii="Arial" w:hAnsi="Arial" w:cs="Arial"/>
          <w:noProof/>
        </w:rPr>
        <w:drawing>
          <wp:inline distT="0" distB="0" distL="0" distR="0" wp14:anchorId="10786F54" wp14:editId="7753A498">
            <wp:extent cx="2487167" cy="1371600"/>
            <wp:effectExtent l="0" t="0" r="8890" b="0"/>
            <wp:docPr id="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86155" cy="1371042"/>
                    </a:xfrm>
                    <a:prstGeom prst="rect">
                      <a:avLst/>
                    </a:prstGeom>
                  </pic:spPr>
                </pic:pic>
              </a:graphicData>
            </a:graphic>
          </wp:inline>
        </w:drawing>
      </w:r>
    </w:p>
    <w:p w:rsidR="00F95CA7" w:rsidRPr="003420DB" w:rsidRDefault="00F95CA7" w:rsidP="00F95CA7">
      <w:pPr>
        <w:jc w:val="both"/>
        <w:rPr>
          <w:rFonts w:ascii="Arial" w:hAnsi="Arial" w:cs="Arial"/>
        </w:rPr>
      </w:pPr>
      <w:r>
        <w:rPr>
          <w:rFonts w:ascii="Arial" w:hAnsi="Arial" w:cs="Arial"/>
        </w:rPr>
        <w:t>-</w:t>
      </w:r>
      <w:r w:rsidRPr="003420DB">
        <w:rPr>
          <w:rFonts w:ascii="Arial" w:hAnsi="Arial" w:cs="Arial"/>
        </w:rPr>
        <w:t xml:space="preserve">Sesión de Capacitación en materia de Gestión Documental de Archivos, por parte del Coordinador General de Evaluación y Gestión Documental del ITEI. (Cobertura Virtual), etc. </w:t>
      </w:r>
    </w:p>
    <w:p w:rsidR="00F95CA7" w:rsidRPr="00EA3489" w:rsidRDefault="00F95CA7" w:rsidP="00F95CA7">
      <w:pPr>
        <w:ind w:left="360"/>
        <w:jc w:val="both"/>
        <w:rPr>
          <w:rFonts w:ascii="Arial" w:hAnsi="Arial" w:cs="Arial"/>
        </w:rPr>
      </w:pPr>
      <w:r w:rsidRPr="003420DB">
        <w:rPr>
          <w:rFonts w:ascii="Arial" w:hAnsi="Arial" w:cs="Arial"/>
          <w:noProof/>
        </w:rPr>
        <w:drawing>
          <wp:inline distT="0" distB="0" distL="0" distR="0" wp14:anchorId="5EDE50D1" wp14:editId="11CF523F">
            <wp:extent cx="2316099" cy="1943394"/>
            <wp:effectExtent l="19050" t="0" r="8001"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22629" cy="1948874"/>
                    </a:xfrm>
                    <a:prstGeom prst="rect">
                      <a:avLst/>
                    </a:prstGeom>
                  </pic:spPr>
                </pic:pic>
              </a:graphicData>
            </a:graphic>
          </wp:inline>
        </w:drawing>
      </w:r>
      <w:r w:rsidRPr="003420DB">
        <w:rPr>
          <w:rFonts w:ascii="Arial" w:hAnsi="Arial" w:cs="Arial"/>
          <w:noProof/>
        </w:rPr>
        <w:drawing>
          <wp:inline distT="0" distB="0" distL="0" distR="0" wp14:anchorId="5992F913" wp14:editId="766A44F6">
            <wp:extent cx="2539365" cy="1786085"/>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40565" cy="1786929"/>
                    </a:xfrm>
                    <a:prstGeom prst="rect">
                      <a:avLst/>
                    </a:prstGeom>
                  </pic:spPr>
                </pic:pic>
              </a:graphicData>
            </a:graphic>
          </wp:inline>
        </w:drawing>
      </w:r>
    </w:p>
    <w:p w:rsidR="00F95CA7" w:rsidRDefault="00F95CA7" w:rsidP="00F95CA7">
      <w:pPr>
        <w:jc w:val="both"/>
        <w:rPr>
          <w:rFonts w:ascii="Arial" w:hAnsi="Arial" w:cs="Arial"/>
          <w:b/>
        </w:rPr>
      </w:pPr>
    </w:p>
    <w:p w:rsidR="00D7120E" w:rsidRDefault="00D7120E" w:rsidP="00F95CA7">
      <w:pPr>
        <w:jc w:val="both"/>
        <w:rPr>
          <w:rFonts w:ascii="Arial" w:hAnsi="Arial" w:cs="Arial"/>
          <w:b/>
        </w:rPr>
      </w:pPr>
    </w:p>
    <w:p w:rsidR="00D7120E" w:rsidRDefault="00D7120E" w:rsidP="00F95CA7">
      <w:pPr>
        <w:jc w:val="both"/>
        <w:rPr>
          <w:rFonts w:ascii="Arial" w:hAnsi="Arial" w:cs="Arial"/>
          <w:b/>
        </w:rPr>
      </w:pPr>
    </w:p>
    <w:p w:rsidR="00D7120E" w:rsidRDefault="00D7120E" w:rsidP="00F95CA7">
      <w:pPr>
        <w:jc w:val="both"/>
        <w:rPr>
          <w:rFonts w:ascii="Arial" w:hAnsi="Arial" w:cs="Arial"/>
          <w:b/>
        </w:rPr>
      </w:pPr>
    </w:p>
    <w:p w:rsidR="00D7120E" w:rsidRDefault="00D7120E" w:rsidP="00F95CA7">
      <w:pPr>
        <w:jc w:val="both"/>
        <w:rPr>
          <w:rFonts w:ascii="Arial" w:hAnsi="Arial" w:cs="Arial"/>
          <w:b/>
        </w:rPr>
      </w:pPr>
    </w:p>
    <w:p w:rsidR="00D7120E" w:rsidRDefault="00D7120E" w:rsidP="00F95CA7">
      <w:pPr>
        <w:jc w:val="both"/>
        <w:rPr>
          <w:rFonts w:ascii="Arial" w:hAnsi="Arial" w:cs="Arial"/>
          <w:b/>
        </w:rPr>
      </w:pPr>
    </w:p>
    <w:p w:rsidR="00F95CA7" w:rsidRPr="006672B3" w:rsidRDefault="00F95CA7" w:rsidP="00F95CA7">
      <w:pPr>
        <w:jc w:val="both"/>
        <w:rPr>
          <w:rFonts w:ascii="Arial" w:hAnsi="Arial" w:cs="Arial"/>
        </w:rPr>
      </w:pPr>
      <w:r>
        <w:rPr>
          <w:rFonts w:ascii="Arial" w:hAnsi="Arial" w:cs="Arial"/>
          <w:b/>
        </w:rPr>
        <w:lastRenderedPageBreak/>
        <w:t>-</w:t>
      </w:r>
      <w:r>
        <w:rPr>
          <w:rFonts w:ascii="Arial" w:hAnsi="Arial" w:cs="Arial"/>
        </w:rPr>
        <w:t>Capacitación en Gestión Documental y Archivos</w:t>
      </w:r>
      <w:r w:rsidRPr="006672B3">
        <w:rPr>
          <w:rFonts w:ascii="Arial" w:hAnsi="Arial" w:cs="Arial"/>
        </w:rPr>
        <w:t xml:space="preserve">; </w:t>
      </w:r>
    </w:p>
    <w:p w:rsidR="00F95CA7" w:rsidRPr="002E2846" w:rsidRDefault="00F95CA7" w:rsidP="00F95CA7">
      <w:pPr>
        <w:jc w:val="center"/>
        <w:rPr>
          <w:rFonts w:ascii="Arial" w:hAnsi="Arial" w:cs="Arial"/>
        </w:rPr>
      </w:pPr>
      <w:r w:rsidRPr="00287C2D">
        <w:rPr>
          <w:noProof/>
        </w:rPr>
        <w:drawing>
          <wp:inline distT="0" distB="0" distL="0" distR="0" wp14:anchorId="65E48342" wp14:editId="0A8C586A">
            <wp:extent cx="2322576" cy="1449773"/>
            <wp:effectExtent l="0" t="0" r="1905"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cstate="print"/>
                    <a:stretch>
                      <a:fillRect/>
                    </a:stretch>
                  </pic:blipFill>
                  <pic:spPr>
                    <a:xfrm>
                      <a:off x="0" y="0"/>
                      <a:ext cx="2330012" cy="1454415"/>
                    </a:xfrm>
                    <a:prstGeom prst="rect">
                      <a:avLst/>
                    </a:prstGeom>
                  </pic:spPr>
                </pic:pic>
              </a:graphicData>
            </a:graphic>
          </wp:inline>
        </w:drawing>
      </w:r>
      <w:r w:rsidRPr="00287C2D">
        <w:rPr>
          <w:noProof/>
        </w:rPr>
        <w:drawing>
          <wp:inline distT="0" distB="0" distL="0" distR="0" wp14:anchorId="4528A164" wp14:editId="42C44CB9">
            <wp:extent cx="2322576" cy="1442985"/>
            <wp:effectExtent l="0" t="0" r="1905" b="508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cstate="print"/>
                    <a:stretch>
                      <a:fillRect/>
                    </a:stretch>
                  </pic:blipFill>
                  <pic:spPr>
                    <a:xfrm>
                      <a:off x="0" y="0"/>
                      <a:ext cx="2326187" cy="1445228"/>
                    </a:xfrm>
                    <a:prstGeom prst="rect">
                      <a:avLst/>
                    </a:prstGeom>
                  </pic:spPr>
                </pic:pic>
              </a:graphicData>
            </a:graphic>
          </wp:inline>
        </w:drawing>
      </w:r>
    </w:p>
    <w:p w:rsidR="00F95CA7" w:rsidRPr="006672B3" w:rsidRDefault="00D7120E" w:rsidP="00F95CA7">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694055</wp:posOffset>
                </wp:positionH>
                <wp:positionV relativeFrom="paragraph">
                  <wp:posOffset>139700</wp:posOffset>
                </wp:positionV>
                <wp:extent cx="3977640" cy="521335"/>
                <wp:effectExtent l="0" t="0" r="22860" b="120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21335"/>
                        </a:xfrm>
                        <a:prstGeom prst="rect">
                          <a:avLst/>
                        </a:prstGeom>
                        <a:solidFill>
                          <a:srgbClr val="FFFFFF"/>
                        </a:solidFill>
                        <a:ln w="9525">
                          <a:solidFill>
                            <a:srgbClr val="000000"/>
                          </a:solidFill>
                          <a:miter lim="800000"/>
                          <a:headEnd/>
                          <a:tailEnd/>
                        </a:ln>
                      </wps:spPr>
                      <wps:txbx>
                        <w:txbxContent>
                          <w:p w:rsidR="00F95CA7" w:rsidRPr="00CD7F53" w:rsidRDefault="00F95CA7" w:rsidP="00F95CA7">
                            <w:pPr>
                              <w:rPr>
                                <w:sz w:val="16"/>
                                <w:szCs w:val="16"/>
                              </w:rPr>
                            </w:pPr>
                            <w:r w:rsidRPr="00CD7F53">
                              <w:rPr>
                                <w:sz w:val="16"/>
                                <w:szCs w:val="16"/>
                              </w:rPr>
                              <w:t>Capacitación “Gestión Documental y Archivos” de manera virtual, Guadalajara, Jalisco.</w:t>
                            </w:r>
                            <w:r>
                              <w:rPr>
                                <w:sz w:val="16"/>
                                <w:szCs w:val="16"/>
                              </w:rPr>
                              <w:t xml:space="preserve"> </w:t>
                            </w:r>
                            <w:r w:rsidRPr="00CD7F53">
                              <w:rPr>
                                <w:sz w:val="16"/>
                                <w:szCs w:val="16"/>
                              </w:rPr>
                              <w:t xml:space="preserve"> 06 </w:t>
                            </w:r>
                            <w:r>
                              <w:rPr>
                                <w:sz w:val="16"/>
                                <w:szCs w:val="16"/>
                              </w:rPr>
                              <w:t xml:space="preserve">de </w:t>
                            </w:r>
                            <w:r w:rsidRPr="00CD7F53">
                              <w:rPr>
                                <w:sz w:val="16"/>
                                <w:szCs w:val="16"/>
                              </w:rPr>
                              <w:t>noviembre</w:t>
                            </w:r>
                            <w:r>
                              <w:rPr>
                                <w:sz w:val="16"/>
                                <w:szCs w:val="16"/>
                              </w:rPr>
                              <w:t xml:space="preserve"> de</w:t>
                            </w:r>
                            <w:r w:rsidRPr="00CD7F53">
                              <w:rPr>
                                <w:sz w:val="16"/>
                                <w:szCs w:val="16"/>
                              </w:rPr>
                              <w:t xml:space="preserve"> 2020</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65pt;margin-top:11pt;width:313.2pt;height:4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">
                <v:textbox>
                  <w:txbxContent>
                    <w:p w:rsidR="00F95CA7" w:rsidRPr="00CD7F53" w:rsidRDefault="00F95CA7" w:rsidP="00F95CA7">
                      <w:pPr>
                        <w:rPr>
                          <w:sz w:val="16"/>
                          <w:szCs w:val="16"/>
                        </w:rPr>
                      </w:pPr>
                      <w:r w:rsidRPr="00CD7F53">
                        <w:rPr>
                          <w:sz w:val="16"/>
                          <w:szCs w:val="16"/>
                        </w:rPr>
                        <w:t>Capacitación “Gestión Documental y Archivos” de manera virtual, Guadalajara, Jalisco.</w:t>
                      </w:r>
                      <w:r>
                        <w:rPr>
                          <w:sz w:val="16"/>
                          <w:szCs w:val="16"/>
                        </w:rPr>
                        <w:t xml:space="preserve"> </w:t>
                      </w:r>
                      <w:r w:rsidRPr="00CD7F53">
                        <w:rPr>
                          <w:sz w:val="16"/>
                          <w:szCs w:val="16"/>
                        </w:rPr>
                        <w:t xml:space="preserve"> 06 </w:t>
                      </w:r>
                      <w:r>
                        <w:rPr>
                          <w:sz w:val="16"/>
                          <w:szCs w:val="16"/>
                        </w:rPr>
                        <w:t xml:space="preserve">de </w:t>
                      </w:r>
                      <w:r w:rsidRPr="00CD7F53">
                        <w:rPr>
                          <w:sz w:val="16"/>
                          <w:szCs w:val="16"/>
                        </w:rPr>
                        <w:t>noviembre</w:t>
                      </w:r>
                      <w:r>
                        <w:rPr>
                          <w:sz w:val="16"/>
                          <w:szCs w:val="16"/>
                        </w:rPr>
                        <w:t xml:space="preserve"> de</w:t>
                      </w:r>
                      <w:r w:rsidRPr="00CD7F53">
                        <w:rPr>
                          <w:sz w:val="16"/>
                          <w:szCs w:val="16"/>
                        </w:rPr>
                        <w:t xml:space="preserve"> 2020</w:t>
                      </w:r>
                      <w:r>
                        <w:rPr>
                          <w:sz w:val="16"/>
                          <w:szCs w:val="16"/>
                        </w:rPr>
                        <w:t>.</w:t>
                      </w:r>
                    </w:p>
                  </w:txbxContent>
                </v:textbox>
              </v:shape>
            </w:pict>
          </mc:Fallback>
        </mc:AlternateContent>
      </w:r>
    </w:p>
    <w:p w:rsidR="00F95CA7" w:rsidRPr="006672B3" w:rsidRDefault="00F95CA7" w:rsidP="00F95CA7">
      <w:pPr>
        <w:jc w:val="both"/>
        <w:rPr>
          <w:rFonts w:ascii="Arial" w:hAnsi="Arial" w:cs="Arial"/>
        </w:rPr>
      </w:pPr>
    </w:p>
    <w:p w:rsidR="00F95CA7" w:rsidRPr="00E163D0" w:rsidRDefault="00F95CA7" w:rsidP="00F95CA7">
      <w:pPr>
        <w:jc w:val="both"/>
        <w:rPr>
          <w:rFonts w:ascii="Arial" w:hAnsi="Arial" w:cs="Arial"/>
        </w:rPr>
      </w:pPr>
    </w:p>
    <w:p w:rsidR="00F95CA7" w:rsidRPr="00EA3489" w:rsidRDefault="00F95CA7" w:rsidP="00F95CA7">
      <w:pPr>
        <w:jc w:val="both"/>
        <w:rPr>
          <w:rFonts w:ascii="Arial" w:hAnsi="Arial" w:cs="Arial"/>
        </w:rPr>
      </w:pPr>
      <w:r w:rsidRPr="00EA3489">
        <w:rPr>
          <w:rFonts w:ascii="Arial" w:hAnsi="Arial" w:cs="Arial"/>
        </w:rPr>
        <w:t>En lo que respecta a la optimización del mantenimiento de los expedientes en el archivo de concentración se realiza de manera constante al menos 2 veces por semana la cual consiste en el reemplazo de las cajas que se encuentran en mal estado, acomodo de los expedientes que se reciben de las transferencias primarias, para así facilitar su localización y preservar la documentación.</w:t>
      </w:r>
    </w:p>
    <w:p w:rsidR="007C5A5E" w:rsidRPr="00F95CA7" w:rsidRDefault="00F95CA7" w:rsidP="00F95CA7">
      <w:pPr>
        <w:jc w:val="both"/>
        <w:rPr>
          <w:rFonts w:ascii="Arial" w:hAnsi="Arial" w:cs="Arial"/>
        </w:rPr>
      </w:pPr>
      <w:r w:rsidRPr="00EA3489">
        <w:rPr>
          <w:rFonts w:ascii="Arial" w:hAnsi="Arial" w:cs="Arial"/>
        </w:rPr>
        <w:t>Se elaboraron las políticas de gestión documental mismas que se encuentran en revisión y en espera de aprobación.</w:t>
      </w:r>
    </w:p>
    <w:sectPr w:rsidR="007C5A5E" w:rsidRPr="00F95CA7" w:rsidSect="00D7120E">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F02" w:rsidRDefault="00E46F02" w:rsidP="00F95CA7">
      <w:pPr>
        <w:spacing w:after="0" w:line="240" w:lineRule="auto"/>
      </w:pPr>
      <w:r>
        <w:separator/>
      </w:r>
    </w:p>
  </w:endnote>
  <w:endnote w:type="continuationSeparator" w:id="0">
    <w:p w:rsidR="00E46F02" w:rsidRDefault="00E46F02" w:rsidP="00F95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F02" w:rsidRDefault="00E46F02" w:rsidP="00F95CA7">
      <w:pPr>
        <w:spacing w:after="0" w:line="240" w:lineRule="auto"/>
      </w:pPr>
      <w:r>
        <w:separator/>
      </w:r>
    </w:p>
  </w:footnote>
  <w:footnote w:type="continuationSeparator" w:id="0">
    <w:p w:rsidR="00E46F02" w:rsidRDefault="00E46F02" w:rsidP="00F95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A03F85" w:rsidRPr="001A5965" w:rsidTr="00A03F85">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rsidR="00A03F85" w:rsidRDefault="00E46F02" w:rsidP="00A03F85">
          <w:pPr>
            <w:pStyle w:val="Encabezado"/>
            <w:rPr>
              <w:rFonts w:ascii="Arial Narrow" w:hAnsi="Arial Narrow"/>
              <w:b/>
              <w:color w:val="800000"/>
              <w:szCs w:val="24"/>
            </w:rPr>
          </w:pPr>
        </w:p>
        <w:p w:rsidR="00A03F85" w:rsidRPr="005124DF" w:rsidRDefault="00326B5E" w:rsidP="00A03F85">
          <w:r>
            <w:rPr>
              <w:noProof/>
            </w:rPr>
            <w:drawing>
              <wp:inline distT="0" distB="0" distL="0" distR="0" wp14:anchorId="4FC0FC18" wp14:editId="399411F7">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rsidR="00A03F85" w:rsidRPr="00844BBD" w:rsidRDefault="00F95CA7" w:rsidP="00A03F85">
          <w:pPr>
            <w:pStyle w:val="Encabezado"/>
            <w:jc w:val="center"/>
            <w:rPr>
              <w:rFonts w:ascii="Arial Narrow" w:hAnsi="Arial Narrow"/>
              <w:b/>
              <w:color w:val="4F81BD"/>
              <w:sz w:val="28"/>
              <w:szCs w:val="28"/>
            </w:rPr>
          </w:pPr>
          <w:r>
            <w:rPr>
              <w:rFonts w:ascii="Arial Narrow" w:hAnsi="Arial Narrow"/>
              <w:b/>
              <w:color w:val="4F81BD"/>
              <w:sz w:val="28"/>
              <w:szCs w:val="28"/>
            </w:rPr>
            <w:t xml:space="preserve">Informe </w:t>
          </w:r>
          <w:r w:rsidR="000A1F73">
            <w:rPr>
              <w:rFonts w:ascii="Arial Narrow" w:hAnsi="Arial Narrow"/>
              <w:b/>
              <w:color w:val="4F81BD"/>
              <w:sz w:val="28"/>
              <w:szCs w:val="28"/>
            </w:rPr>
            <w:t xml:space="preserve">Anual </w:t>
          </w:r>
          <w:r>
            <w:rPr>
              <w:rFonts w:ascii="Arial Narrow" w:hAnsi="Arial Narrow"/>
              <w:b/>
              <w:color w:val="4F81BD"/>
              <w:sz w:val="28"/>
              <w:szCs w:val="28"/>
            </w:rPr>
            <w:t xml:space="preserve">de cumplimiento del </w:t>
          </w:r>
          <w:r w:rsidR="00326B5E" w:rsidRPr="0082786C">
            <w:rPr>
              <w:rFonts w:ascii="Arial Narrow" w:hAnsi="Arial Narrow"/>
              <w:b/>
              <w:color w:val="4F81BD"/>
              <w:sz w:val="28"/>
              <w:szCs w:val="28"/>
            </w:rPr>
            <w:t>Programa Anual de Desarrollo Archivístico 2020 (PADA)</w:t>
          </w:r>
        </w:p>
      </w:tc>
    </w:tr>
    <w:tr w:rsidR="00A03F85" w:rsidRPr="00F73C4F" w:rsidTr="00A03F85">
      <w:trPr>
        <w:trHeight w:val="468"/>
      </w:trPr>
      <w:tc>
        <w:tcPr>
          <w:tcW w:w="2288" w:type="dxa"/>
          <w:vMerge/>
          <w:tcBorders>
            <w:top w:val="single" w:sz="4" w:space="0" w:color="808080"/>
            <w:left w:val="single" w:sz="4" w:space="0" w:color="808080"/>
            <w:bottom w:val="single" w:sz="4" w:space="0" w:color="808080"/>
            <w:right w:val="single" w:sz="4" w:space="0" w:color="808080"/>
          </w:tcBorders>
        </w:tcPr>
        <w:p w:rsidR="00A03F85" w:rsidRPr="003009CC" w:rsidRDefault="00E46F02" w:rsidP="00A03F85">
          <w:pPr>
            <w:pStyle w:val="Encabezado"/>
          </w:pPr>
        </w:p>
      </w:tc>
      <w:tc>
        <w:tcPr>
          <w:tcW w:w="3704" w:type="dxa"/>
          <w:tcBorders>
            <w:top w:val="single" w:sz="4" w:space="0" w:color="808080"/>
            <w:left w:val="single" w:sz="4" w:space="0" w:color="808080"/>
            <w:bottom w:val="single" w:sz="4" w:space="0" w:color="808080"/>
            <w:right w:val="single" w:sz="4" w:space="0" w:color="808080"/>
          </w:tcBorders>
        </w:tcPr>
        <w:p w:rsidR="00A03F85" w:rsidRPr="000B03F7" w:rsidRDefault="00326B5E" w:rsidP="00A03F85">
          <w:pPr>
            <w:spacing w:after="0" w:line="240" w:lineRule="auto"/>
            <w:jc w:val="center"/>
            <w:rPr>
              <w:rFonts w:ascii="Arial Narrow" w:hAnsi="Arial Narrow"/>
            </w:rPr>
          </w:pPr>
          <w:r w:rsidRPr="000B03F7">
            <w:rPr>
              <w:rFonts w:ascii="Arial Narrow" w:hAnsi="Arial Narrow"/>
            </w:rPr>
            <w:t>Código:</w:t>
          </w:r>
        </w:p>
        <w:p w:rsidR="00A03F85" w:rsidRPr="000B03F7" w:rsidRDefault="000A7E1C" w:rsidP="00A03F85">
          <w:pPr>
            <w:spacing w:after="0" w:line="240" w:lineRule="auto"/>
            <w:jc w:val="center"/>
            <w:rPr>
              <w:rFonts w:ascii="Arial Narrow" w:hAnsi="Arial Narrow"/>
            </w:rPr>
          </w:pPr>
          <w:r>
            <w:rPr>
              <w:rFonts w:ascii="Arial Narrow" w:hAnsi="Arial Narrow"/>
            </w:rPr>
            <w:t>ITEI-CGEGD-01</w:t>
          </w:r>
        </w:p>
      </w:tc>
      <w:tc>
        <w:tcPr>
          <w:tcW w:w="2729" w:type="dxa"/>
          <w:tcBorders>
            <w:top w:val="single" w:sz="4" w:space="0" w:color="808080"/>
            <w:left w:val="single" w:sz="4" w:space="0" w:color="808080"/>
            <w:bottom w:val="single" w:sz="4" w:space="0" w:color="808080"/>
            <w:right w:val="single" w:sz="4" w:space="0" w:color="auto"/>
          </w:tcBorders>
        </w:tcPr>
        <w:p w:rsidR="00A03F85" w:rsidRDefault="00326B5E" w:rsidP="00A03F85">
          <w:pPr>
            <w:spacing w:after="0" w:line="240" w:lineRule="auto"/>
            <w:jc w:val="center"/>
            <w:rPr>
              <w:rFonts w:ascii="Arial Narrow" w:hAnsi="Arial Narrow"/>
            </w:rPr>
          </w:pPr>
          <w:r>
            <w:rPr>
              <w:rFonts w:ascii="Arial Narrow" w:hAnsi="Arial Narrow"/>
            </w:rPr>
            <w:t>Fecha de Actualización</w:t>
          </w:r>
        </w:p>
        <w:p w:rsidR="00A03F85" w:rsidRPr="00373973" w:rsidRDefault="002A5CB4" w:rsidP="00A03F85">
          <w:pPr>
            <w:spacing w:after="0" w:line="240" w:lineRule="auto"/>
            <w:jc w:val="center"/>
            <w:rPr>
              <w:rFonts w:ascii="Arial Narrow" w:hAnsi="Arial Narrow"/>
              <w:b/>
              <w:color w:val="943634"/>
            </w:rPr>
          </w:pPr>
          <w:r>
            <w:rPr>
              <w:rFonts w:ascii="Arial Narrow" w:hAnsi="Arial Narrow"/>
              <w:color w:val="000000" w:themeColor="text1"/>
            </w:rPr>
            <w:t>E</w:t>
          </w:r>
          <w:r w:rsidR="00F95CA7">
            <w:rPr>
              <w:rFonts w:ascii="Arial Narrow" w:hAnsi="Arial Narrow"/>
              <w:color w:val="000000" w:themeColor="text1"/>
            </w:rPr>
            <w:t>nero 2021</w:t>
          </w:r>
          <w:r w:rsidR="00326B5E">
            <w:rPr>
              <w:rFonts w:ascii="Arial Narrow" w:hAnsi="Arial Narrow"/>
              <w:color w:val="000000" w:themeColor="text1"/>
            </w:rPr>
            <w:t xml:space="preserve">. </w:t>
          </w:r>
        </w:p>
      </w:tc>
      <w:tc>
        <w:tcPr>
          <w:tcW w:w="1602" w:type="dxa"/>
          <w:tcBorders>
            <w:top w:val="single" w:sz="4" w:space="0" w:color="808080"/>
            <w:left w:val="single" w:sz="4" w:space="0" w:color="auto"/>
            <w:bottom w:val="single" w:sz="4" w:space="0" w:color="808080"/>
            <w:right w:val="single" w:sz="4" w:space="0" w:color="808080"/>
          </w:tcBorders>
        </w:tcPr>
        <w:p w:rsidR="00A03F85" w:rsidRDefault="00326B5E" w:rsidP="00A03F85">
          <w:pPr>
            <w:spacing w:after="0" w:line="240" w:lineRule="auto"/>
            <w:jc w:val="center"/>
            <w:rPr>
              <w:rFonts w:ascii="Arial Narrow" w:hAnsi="Arial Narrow"/>
            </w:rPr>
          </w:pPr>
          <w:r w:rsidRPr="00373973">
            <w:rPr>
              <w:rFonts w:ascii="Arial Narrow" w:hAnsi="Arial Narrow"/>
            </w:rPr>
            <w:t xml:space="preserve">Versión </w:t>
          </w:r>
        </w:p>
        <w:p w:rsidR="00A03F85" w:rsidRPr="00373973" w:rsidRDefault="00326B5E" w:rsidP="00A03F85">
          <w:pPr>
            <w:spacing w:after="0" w:line="240" w:lineRule="auto"/>
            <w:jc w:val="center"/>
            <w:rPr>
              <w:rFonts w:ascii="Arial Narrow" w:hAnsi="Arial Narrow"/>
            </w:rPr>
          </w:pPr>
          <w:r>
            <w:rPr>
              <w:rFonts w:ascii="Arial Narrow" w:hAnsi="Arial Narrow"/>
            </w:rPr>
            <w:t>1.0</w:t>
          </w:r>
        </w:p>
      </w:tc>
    </w:tr>
  </w:tbl>
  <w:p w:rsidR="00A03F85" w:rsidRDefault="00E46F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77B81"/>
    <w:multiLevelType w:val="hybridMultilevel"/>
    <w:tmpl w:val="A8ECD368"/>
    <w:lvl w:ilvl="0" w:tplc="C3CCE53E">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6A46C57"/>
    <w:multiLevelType w:val="hybridMultilevel"/>
    <w:tmpl w:val="358C9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022448"/>
    <w:multiLevelType w:val="hybridMultilevel"/>
    <w:tmpl w:val="900A3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BB3BF8"/>
    <w:multiLevelType w:val="hybridMultilevel"/>
    <w:tmpl w:val="BF06D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D085229"/>
    <w:multiLevelType w:val="hybridMultilevel"/>
    <w:tmpl w:val="66DC7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6D83022"/>
    <w:multiLevelType w:val="hybridMultilevel"/>
    <w:tmpl w:val="F05C8982"/>
    <w:lvl w:ilvl="0" w:tplc="3BE40FC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3CA6007"/>
    <w:multiLevelType w:val="hybridMultilevel"/>
    <w:tmpl w:val="DF8477C8"/>
    <w:lvl w:ilvl="0" w:tplc="3BE40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C9957A6"/>
    <w:multiLevelType w:val="hybridMultilevel"/>
    <w:tmpl w:val="9E7E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2"/>
  </w:num>
  <w:num w:numId="6">
    <w:abstractNumId w:val="1"/>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A7"/>
    <w:rsid w:val="000003F4"/>
    <w:rsid w:val="00000957"/>
    <w:rsid w:val="00001AF5"/>
    <w:rsid w:val="00002BC1"/>
    <w:rsid w:val="0000312F"/>
    <w:rsid w:val="0000381C"/>
    <w:rsid w:val="00003BEF"/>
    <w:rsid w:val="00004196"/>
    <w:rsid w:val="00004C6D"/>
    <w:rsid w:val="0000549E"/>
    <w:rsid w:val="00005556"/>
    <w:rsid w:val="000068E0"/>
    <w:rsid w:val="00010705"/>
    <w:rsid w:val="0001115E"/>
    <w:rsid w:val="0001141B"/>
    <w:rsid w:val="00012420"/>
    <w:rsid w:val="000154CE"/>
    <w:rsid w:val="00015EBE"/>
    <w:rsid w:val="00016483"/>
    <w:rsid w:val="0001701F"/>
    <w:rsid w:val="0001708B"/>
    <w:rsid w:val="00023A3A"/>
    <w:rsid w:val="0002483C"/>
    <w:rsid w:val="00024B11"/>
    <w:rsid w:val="00025E7F"/>
    <w:rsid w:val="000306A7"/>
    <w:rsid w:val="00030B19"/>
    <w:rsid w:val="00031CF4"/>
    <w:rsid w:val="00032DF7"/>
    <w:rsid w:val="0003684E"/>
    <w:rsid w:val="00036D3D"/>
    <w:rsid w:val="00041D3D"/>
    <w:rsid w:val="000426D2"/>
    <w:rsid w:val="00042CE6"/>
    <w:rsid w:val="0004315D"/>
    <w:rsid w:val="0004499D"/>
    <w:rsid w:val="000508F4"/>
    <w:rsid w:val="0005283F"/>
    <w:rsid w:val="00052E48"/>
    <w:rsid w:val="00053DB5"/>
    <w:rsid w:val="00054BDF"/>
    <w:rsid w:val="0005539A"/>
    <w:rsid w:val="0005593E"/>
    <w:rsid w:val="0005761E"/>
    <w:rsid w:val="00060708"/>
    <w:rsid w:val="000607CE"/>
    <w:rsid w:val="00063E49"/>
    <w:rsid w:val="000651D1"/>
    <w:rsid w:val="00065262"/>
    <w:rsid w:val="0006577F"/>
    <w:rsid w:val="0006704C"/>
    <w:rsid w:val="00067943"/>
    <w:rsid w:val="000746D5"/>
    <w:rsid w:val="0007503D"/>
    <w:rsid w:val="0007636E"/>
    <w:rsid w:val="00076DF6"/>
    <w:rsid w:val="00077336"/>
    <w:rsid w:val="00080265"/>
    <w:rsid w:val="00080C48"/>
    <w:rsid w:val="00082974"/>
    <w:rsid w:val="000864EF"/>
    <w:rsid w:val="00090AB4"/>
    <w:rsid w:val="00094D0C"/>
    <w:rsid w:val="00094ED6"/>
    <w:rsid w:val="000954E6"/>
    <w:rsid w:val="00095FC9"/>
    <w:rsid w:val="00097609"/>
    <w:rsid w:val="00097869"/>
    <w:rsid w:val="000A1BDC"/>
    <w:rsid w:val="000A1F73"/>
    <w:rsid w:val="000A4559"/>
    <w:rsid w:val="000A460B"/>
    <w:rsid w:val="000A73E8"/>
    <w:rsid w:val="000A7E1C"/>
    <w:rsid w:val="000B1F50"/>
    <w:rsid w:val="000B2F40"/>
    <w:rsid w:val="000B5D7B"/>
    <w:rsid w:val="000B6481"/>
    <w:rsid w:val="000B74DA"/>
    <w:rsid w:val="000C0F27"/>
    <w:rsid w:val="000C14C5"/>
    <w:rsid w:val="000C17D0"/>
    <w:rsid w:val="000C1929"/>
    <w:rsid w:val="000C1A27"/>
    <w:rsid w:val="000C22BA"/>
    <w:rsid w:val="000C3AF2"/>
    <w:rsid w:val="000C4878"/>
    <w:rsid w:val="000C4D03"/>
    <w:rsid w:val="000C5413"/>
    <w:rsid w:val="000C749D"/>
    <w:rsid w:val="000C78C3"/>
    <w:rsid w:val="000D03A3"/>
    <w:rsid w:val="000D08EB"/>
    <w:rsid w:val="000D0B79"/>
    <w:rsid w:val="000D27B6"/>
    <w:rsid w:val="000D28D2"/>
    <w:rsid w:val="000D43B4"/>
    <w:rsid w:val="000D4F4F"/>
    <w:rsid w:val="000D5BFD"/>
    <w:rsid w:val="000D6560"/>
    <w:rsid w:val="000E0A90"/>
    <w:rsid w:val="000E0CF0"/>
    <w:rsid w:val="000E0E24"/>
    <w:rsid w:val="000E1C54"/>
    <w:rsid w:val="000E2931"/>
    <w:rsid w:val="000E2D1F"/>
    <w:rsid w:val="000E373A"/>
    <w:rsid w:val="000E5852"/>
    <w:rsid w:val="000E5E8A"/>
    <w:rsid w:val="000E7312"/>
    <w:rsid w:val="000E7F30"/>
    <w:rsid w:val="000F06F0"/>
    <w:rsid w:val="000F0A25"/>
    <w:rsid w:val="000F1D89"/>
    <w:rsid w:val="000F38E7"/>
    <w:rsid w:val="000F420F"/>
    <w:rsid w:val="000F78FB"/>
    <w:rsid w:val="0010178D"/>
    <w:rsid w:val="00102C6F"/>
    <w:rsid w:val="00102F72"/>
    <w:rsid w:val="00103087"/>
    <w:rsid w:val="00105474"/>
    <w:rsid w:val="00106D45"/>
    <w:rsid w:val="001073C6"/>
    <w:rsid w:val="00107765"/>
    <w:rsid w:val="00110244"/>
    <w:rsid w:val="001108D9"/>
    <w:rsid w:val="0011180A"/>
    <w:rsid w:val="001121E5"/>
    <w:rsid w:val="0011285A"/>
    <w:rsid w:val="00113C09"/>
    <w:rsid w:val="00113DBA"/>
    <w:rsid w:val="001151D8"/>
    <w:rsid w:val="00116851"/>
    <w:rsid w:val="00117115"/>
    <w:rsid w:val="00120B95"/>
    <w:rsid w:val="00120D79"/>
    <w:rsid w:val="0012552C"/>
    <w:rsid w:val="00130D66"/>
    <w:rsid w:val="00131495"/>
    <w:rsid w:val="00131582"/>
    <w:rsid w:val="00131B70"/>
    <w:rsid w:val="001332C0"/>
    <w:rsid w:val="00133DF4"/>
    <w:rsid w:val="0013474C"/>
    <w:rsid w:val="001355FC"/>
    <w:rsid w:val="001423C5"/>
    <w:rsid w:val="0014265C"/>
    <w:rsid w:val="0014393D"/>
    <w:rsid w:val="00144F43"/>
    <w:rsid w:val="00147C6D"/>
    <w:rsid w:val="0015067A"/>
    <w:rsid w:val="001509D5"/>
    <w:rsid w:val="0015271C"/>
    <w:rsid w:val="00156B9C"/>
    <w:rsid w:val="0015740E"/>
    <w:rsid w:val="001617AE"/>
    <w:rsid w:val="00161CEB"/>
    <w:rsid w:val="00161D89"/>
    <w:rsid w:val="00161F8E"/>
    <w:rsid w:val="001650DC"/>
    <w:rsid w:val="00165E72"/>
    <w:rsid w:val="00167733"/>
    <w:rsid w:val="00171BE5"/>
    <w:rsid w:val="00173B67"/>
    <w:rsid w:val="001750DD"/>
    <w:rsid w:val="00175998"/>
    <w:rsid w:val="00175FF9"/>
    <w:rsid w:val="00180743"/>
    <w:rsid w:val="00180777"/>
    <w:rsid w:val="00181C86"/>
    <w:rsid w:val="00181D4F"/>
    <w:rsid w:val="001829CB"/>
    <w:rsid w:val="00183D8C"/>
    <w:rsid w:val="00184884"/>
    <w:rsid w:val="00185E8C"/>
    <w:rsid w:val="00186200"/>
    <w:rsid w:val="00186706"/>
    <w:rsid w:val="00187720"/>
    <w:rsid w:val="00187D65"/>
    <w:rsid w:val="0019103F"/>
    <w:rsid w:val="00192D0C"/>
    <w:rsid w:val="001934FD"/>
    <w:rsid w:val="00193584"/>
    <w:rsid w:val="00195338"/>
    <w:rsid w:val="0019584D"/>
    <w:rsid w:val="00195C1F"/>
    <w:rsid w:val="00196D7D"/>
    <w:rsid w:val="001971AF"/>
    <w:rsid w:val="001A16FE"/>
    <w:rsid w:val="001A17E6"/>
    <w:rsid w:val="001A273B"/>
    <w:rsid w:val="001A277E"/>
    <w:rsid w:val="001A39A6"/>
    <w:rsid w:val="001A519F"/>
    <w:rsid w:val="001A542C"/>
    <w:rsid w:val="001A68C7"/>
    <w:rsid w:val="001B0DCB"/>
    <w:rsid w:val="001B1D2C"/>
    <w:rsid w:val="001B4165"/>
    <w:rsid w:val="001B5458"/>
    <w:rsid w:val="001B590C"/>
    <w:rsid w:val="001B7992"/>
    <w:rsid w:val="001C021D"/>
    <w:rsid w:val="001C2A9D"/>
    <w:rsid w:val="001C4D59"/>
    <w:rsid w:val="001C5F9E"/>
    <w:rsid w:val="001C7308"/>
    <w:rsid w:val="001D034D"/>
    <w:rsid w:val="001D28F0"/>
    <w:rsid w:val="001D4045"/>
    <w:rsid w:val="001D452B"/>
    <w:rsid w:val="001D4669"/>
    <w:rsid w:val="001D64B4"/>
    <w:rsid w:val="001D6E43"/>
    <w:rsid w:val="001E1B31"/>
    <w:rsid w:val="001E1FF4"/>
    <w:rsid w:val="001E47D1"/>
    <w:rsid w:val="001E4D77"/>
    <w:rsid w:val="001E68E0"/>
    <w:rsid w:val="001F0930"/>
    <w:rsid w:val="001F0E07"/>
    <w:rsid w:val="001F2447"/>
    <w:rsid w:val="001F24C4"/>
    <w:rsid w:val="001F2D31"/>
    <w:rsid w:val="001F329A"/>
    <w:rsid w:val="001F403C"/>
    <w:rsid w:val="001F4812"/>
    <w:rsid w:val="001F5903"/>
    <w:rsid w:val="001F65DA"/>
    <w:rsid w:val="001F7729"/>
    <w:rsid w:val="001F78CA"/>
    <w:rsid w:val="00200157"/>
    <w:rsid w:val="002006FD"/>
    <w:rsid w:val="00201E45"/>
    <w:rsid w:val="002055A4"/>
    <w:rsid w:val="002059FD"/>
    <w:rsid w:val="002063D0"/>
    <w:rsid w:val="00206992"/>
    <w:rsid w:val="00206A65"/>
    <w:rsid w:val="00207F1D"/>
    <w:rsid w:val="00210352"/>
    <w:rsid w:val="00213631"/>
    <w:rsid w:val="00213E05"/>
    <w:rsid w:val="0021718A"/>
    <w:rsid w:val="00217E2F"/>
    <w:rsid w:val="002206E3"/>
    <w:rsid w:val="00221797"/>
    <w:rsid w:val="00221FF7"/>
    <w:rsid w:val="00224112"/>
    <w:rsid w:val="00225AA9"/>
    <w:rsid w:val="00226440"/>
    <w:rsid w:val="00226FF3"/>
    <w:rsid w:val="00227122"/>
    <w:rsid w:val="002327CF"/>
    <w:rsid w:val="00233383"/>
    <w:rsid w:val="00233A62"/>
    <w:rsid w:val="00234FE1"/>
    <w:rsid w:val="00235153"/>
    <w:rsid w:val="00235AF8"/>
    <w:rsid w:val="0023720D"/>
    <w:rsid w:val="00237AA2"/>
    <w:rsid w:val="0024166E"/>
    <w:rsid w:val="002420C6"/>
    <w:rsid w:val="00244DEF"/>
    <w:rsid w:val="00246168"/>
    <w:rsid w:val="00250FAB"/>
    <w:rsid w:val="00254006"/>
    <w:rsid w:val="002544AA"/>
    <w:rsid w:val="00254C9F"/>
    <w:rsid w:val="0025556C"/>
    <w:rsid w:val="00256BDB"/>
    <w:rsid w:val="00261E59"/>
    <w:rsid w:val="00261EC5"/>
    <w:rsid w:val="00262BC6"/>
    <w:rsid w:val="002634CB"/>
    <w:rsid w:val="00270F78"/>
    <w:rsid w:val="00271FEB"/>
    <w:rsid w:val="00272CC7"/>
    <w:rsid w:val="002765DE"/>
    <w:rsid w:val="00277186"/>
    <w:rsid w:val="00281333"/>
    <w:rsid w:val="0028285D"/>
    <w:rsid w:val="00282A63"/>
    <w:rsid w:val="00283547"/>
    <w:rsid w:val="00283C5D"/>
    <w:rsid w:val="00283C81"/>
    <w:rsid w:val="002842D1"/>
    <w:rsid w:val="002923C9"/>
    <w:rsid w:val="00292EDB"/>
    <w:rsid w:val="00293CB0"/>
    <w:rsid w:val="002956B3"/>
    <w:rsid w:val="002960CB"/>
    <w:rsid w:val="00297BBC"/>
    <w:rsid w:val="002A02D6"/>
    <w:rsid w:val="002A0C90"/>
    <w:rsid w:val="002A15F5"/>
    <w:rsid w:val="002A3A24"/>
    <w:rsid w:val="002A3DED"/>
    <w:rsid w:val="002A4F71"/>
    <w:rsid w:val="002A566C"/>
    <w:rsid w:val="002A59AC"/>
    <w:rsid w:val="002A5CB4"/>
    <w:rsid w:val="002A60B6"/>
    <w:rsid w:val="002A7783"/>
    <w:rsid w:val="002B310A"/>
    <w:rsid w:val="002B41D8"/>
    <w:rsid w:val="002B4A0D"/>
    <w:rsid w:val="002B4FC6"/>
    <w:rsid w:val="002B549A"/>
    <w:rsid w:val="002B78DE"/>
    <w:rsid w:val="002B7E47"/>
    <w:rsid w:val="002C2BCE"/>
    <w:rsid w:val="002C39A5"/>
    <w:rsid w:val="002C39BF"/>
    <w:rsid w:val="002C5448"/>
    <w:rsid w:val="002C6F35"/>
    <w:rsid w:val="002D0B4C"/>
    <w:rsid w:val="002D1AC5"/>
    <w:rsid w:val="002D2E44"/>
    <w:rsid w:val="002D2ECA"/>
    <w:rsid w:val="002D3A8C"/>
    <w:rsid w:val="002D4529"/>
    <w:rsid w:val="002D4D1C"/>
    <w:rsid w:val="002D6CC4"/>
    <w:rsid w:val="002D6EAB"/>
    <w:rsid w:val="002D7DF7"/>
    <w:rsid w:val="002E0630"/>
    <w:rsid w:val="002E07CE"/>
    <w:rsid w:val="002E09F2"/>
    <w:rsid w:val="002E1BBE"/>
    <w:rsid w:val="002E23C1"/>
    <w:rsid w:val="002E2898"/>
    <w:rsid w:val="002E6E8C"/>
    <w:rsid w:val="002E76EC"/>
    <w:rsid w:val="002E77D9"/>
    <w:rsid w:val="002F0C95"/>
    <w:rsid w:val="002F2655"/>
    <w:rsid w:val="002F356E"/>
    <w:rsid w:val="002F3D7F"/>
    <w:rsid w:val="002F4821"/>
    <w:rsid w:val="002F548F"/>
    <w:rsid w:val="002F66A5"/>
    <w:rsid w:val="00303813"/>
    <w:rsid w:val="003056FF"/>
    <w:rsid w:val="00306F7C"/>
    <w:rsid w:val="00307FE0"/>
    <w:rsid w:val="00310075"/>
    <w:rsid w:val="00310DCC"/>
    <w:rsid w:val="00313085"/>
    <w:rsid w:val="00313250"/>
    <w:rsid w:val="003168C9"/>
    <w:rsid w:val="00317E6A"/>
    <w:rsid w:val="00321AEB"/>
    <w:rsid w:val="00322234"/>
    <w:rsid w:val="0032318C"/>
    <w:rsid w:val="00324945"/>
    <w:rsid w:val="0032596D"/>
    <w:rsid w:val="00326AA7"/>
    <w:rsid w:val="00326B5E"/>
    <w:rsid w:val="00333AC1"/>
    <w:rsid w:val="003364DE"/>
    <w:rsid w:val="003424F3"/>
    <w:rsid w:val="00342B12"/>
    <w:rsid w:val="00342C5B"/>
    <w:rsid w:val="00343C9A"/>
    <w:rsid w:val="00343ECF"/>
    <w:rsid w:val="00345A14"/>
    <w:rsid w:val="00347989"/>
    <w:rsid w:val="00350F44"/>
    <w:rsid w:val="003529B6"/>
    <w:rsid w:val="00354E1F"/>
    <w:rsid w:val="00357EDF"/>
    <w:rsid w:val="003602FA"/>
    <w:rsid w:val="00360384"/>
    <w:rsid w:val="003616FC"/>
    <w:rsid w:val="003623C6"/>
    <w:rsid w:val="003636B3"/>
    <w:rsid w:val="00364BCE"/>
    <w:rsid w:val="00364FEF"/>
    <w:rsid w:val="00365BCB"/>
    <w:rsid w:val="0036660E"/>
    <w:rsid w:val="003670EC"/>
    <w:rsid w:val="0037169D"/>
    <w:rsid w:val="00372D7C"/>
    <w:rsid w:val="003754A5"/>
    <w:rsid w:val="00375FC8"/>
    <w:rsid w:val="0037710C"/>
    <w:rsid w:val="003808A5"/>
    <w:rsid w:val="00381CF7"/>
    <w:rsid w:val="0038502A"/>
    <w:rsid w:val="0038626E"/>
    <w:rsid w:val="00387F4A"/>
    <w:rsid w:val="00392C46"/>
    <w:rsid w:val="0039322E"/>
    <w:rsid w:val="003934DF"/>
    <w:rsid w:val="00394639"/>
    <w:rsid w:val="0039774B"/>
    <w:rsid w:val="003A16B9"/>
    <w:rsid w:val="003A2250"/>
    <w:rsid w:val="003A4B26"/>
    <w:rsid w:val="003B0A31"/>
    <w:rsid w:val="003B23B9"/>
    <w:rsid w:val="003B24B2"/>
    <w:rsid w:val="003B2B8C"/>
    <w:rsid w:val="003B6606"/>
    <w:rsid w:val="003B6B82"/>
    <w:rsid w:val="003B7494"/>
    <w:rsid w:val="003B7A82"/>
    <w:rsid w:val="003C06E3"/>
    <w:rsid w:val="003C07F9"/>
    <w:rsid w:val="003C30BB"/>
    <w:rsid w:val="003C6EFB"/>
    <w:rsid w:val="003C74D4"/>
    <w:rsid w:val="003C797F"/>
    <w:rsid w:val="003D0E1B"/>
    <w:rsid w:val="003D1A34"/>
    <w:rsid w:val="003D5F87"/>
    <w:rsid w:val="003E042B"/>
    <w:rsid w:val="003E22FC"/>
    <w:rsid w:val="003E23DB"/>
    <w:rsid w:val="003E3020"/>
    <w:rsid w:val="003E3CFF"/>
    <w:rsid w:val="003E4BA8"/>
    <w:rsid w:val="003E5803"/>
    <w:rsid w:val="003E6782"/>
    <w:rsid w:val="003F14CD"/>
    <w:rsid w:val="003F272C"/>
    <w:rsid w:val="0040022B"/>
    <w:rsid w:val="0040074C"/>
    <w:rsid w:val="004041C8"/>
    <w:rsid w:val="0041019D"/>
    <w:rsid w:val="00410499"/>
    <w:rsid w:val="004104F1"/>
    <w:rsid w:val="0041094E"/>
    <w:rsid w:val="00411162"/>
    <w:rsid w:val="004112BB"/>
    <w:rsid w:val="00411887"/>
    <w:rsid w:val="00412CA9"/>
    <w:rsid w:val="00412F4E"/>
    <w:rsid w:val="00413CAA"/>
    <w:rsid w:val="004141D2"/>
    <w:rsid w:val="0041677E"/>
    <w:rsid w:val="00416C8C"/>
    <w:rsid w:val="00417B9F"/>
    <w:rsid w:val="00421D75"/>
    <w:rsid w:val="004223EC"/>
    <w:rsid w:val="0042284D"/>
    <w:rsid w:val="00422DC5"/>
    <w:rsid w:val="0042435B"/>
    <w:rsid w:val="004248D1"/>
    <w:rsid w:val="00425286"/>
    <w:rsid w:val="00425F4C"/>
    <w:rsid w:val="00426278"/>
    <w:rsid w:val="00427BDB"/>
    <w:rsid w:val="00431380"/>
    <w:rsid w:val="00431FD2"/>
    <w:rsid w:val="00434337"/>
    <w:rsid w:val="004343D1"/>
    <w:rsid w:val="00434688"/>
    <w:rsid w:val="00434AEF"/>
    <w:rsid w:val="004439C4"/>
    <w:rsid w:val="00444342"/>
    <w:rsid w:val="0044437C"/>
    <w:rsid w:val="00445297"/>
    <w:rsid w:val="004453E3"/>
    <w:rsid w:val="004466AE"/>
    <w:rsid w:val="00451344"/>
    <w:rsid w:val="00451DEF"/>
    <w:rsid w:val="004522EE"/>
    <w:rsid w:val="00452924"/>
    <w:rsid w:val="00452ACF"/>
    <w:rsid w:val="00453B26"/>
    <w:rsid w:val="00454943"/>
    <w:rsid w:val="00455467"/>
    <w:rsid w:val="00456D57"/>
    <w:rsid w:val="00457BF2"/>
    <w:rsid w:val="0046039B"/>
    <w:rsid w:val="00461708"/>
    <w:rsid w:val="00461F5A"/>
    <w:rsid w:val="00462A7C"/>
    <w:rsid w:val="00462B60"/>
    <w:rsid w:val="00463306"/>
    <w:rsid w:val="00463687"/>
    <w:rsid w:val="004638CC"/>
    <w:rsid w:val="0046422B"/>
    <w:rsid w:val="0046510E"/>
    <w:rsid w:val="00465C3C"/>
    <w:rsid w:val="004663F3"/>
    <w:rsid w:val="00466561"/>
    <w:rsid w:val="00470818"/>
    <w:rsid w:val="0047147D"/>
    <w:rsid w:val="00471705"/>
    <w:rsid w:val="004721D2"/>
    <w:rsid w:val="00472DF5"/>
    <w:rsid w:val="00472FE2"/>
    <w:rsid w:val="00474374"/>
    <w:rsid w:val="0047524C"/>
    <w:rsid w:val="0047563D"/>
    <w:rsid w:val="00475C9E"/>
    <w:rsid w:val="00481EE5"/>
    <w:rsid w:val="004829A0"/>
    <w:rsid w:val="0048370A"/>
    <w:rsid w:val="004845FC"/>
    <w:rsid w:val="0048540F"/>
    <w:rsid w:val="0049122F"/>
    <w:rsid w:val="00496152"/>
    <w:rsid w:val="00496AF7"/>
    <w:rsid w:val="00496CD8"/>
    <w:rsid w:val="004A0576"/>
    <w:rsid w:val="004A2A4E"/>
    <w:rsid w:val="004A30A1"/>
    <w:rsid w:val="004A35DE"/>
    <w:rsid w:val="004A3EDF"/>
    <w:rsid w:val="004A40AF"/>
    <w:rsid w:val="004A6FCF"/>
    <w:rsid w:val="004A73FD"/>
    <w:rsid w:val="004A7BD9"/>
    <w:rsid w:val="004B0366"/>
    <w:rsid w:val="004B07CF"/>
    <w:rsid w:val="004B1DD6"/>
    <w:rsid w:val="004B3224"/>
    <w:rsid w:val="004B3553"/>
    <w:rsid w:val="004B5614"/>
    <w:rsid w:val="004B7B3F"/>
    <w:rsid w:val="004C07E8"/>
    <w:rsid w:val="004C0ABA"/>
    <w:rsid w:val="004C3CB4"/>
    <w:rsid w:val="004C5144"/>
    <w:rsid w:val="004C567E"/>
    <w:rsid w:val="004C6602"/>
    <w:rsid w:val="004C6B54"/>
    <w:rsid w:val="004D0179"/>
    <w:rsid w:val="004D0546"/>
    <w:rsid w:val="004D0970"/>
    <w:rsid w:val="004D2714"/>
    <w:rsid w:val="004D445C"/>
    <w:rsid w:val="004D516B"/>
    <w:rsid w:val="004D5D19"/>
    <w:rsid w:val="004D75F9"/>
    <w:rsid w:val="004E22CA"/>
    <w:rsid w:val="004E3E2F"/>
    <w:rsid w:val="004E43A4"/>
    <w:rsid w:val="004E7467"/>
    <w:rsid w:val="004E799F"/>
    <w:rsid w:val="004E79F3"/>
    <w:rsid w:val="004E7D6F"/>
    <w:rsid w:val="004F05F3"/>
    <w:rsid w:val="004F0A77"/>
    <w:rsid w:val="004F2892"/>
    <w:rsid w:val="004F2B0C"/>
    <w:rsid w:val="004F3466"/>
    <w:rsid w:val="004F3566"/>
    <w:rsid w:val="004F4374"/>
    <w:rsid w:val="004F4580"/>
    <w:rsid w:val="004F5D56"/>
    <w:rsid w:val="0050087C"/>
    <w:rsid w:val="00501671"/>
    <w:rsid w:val="00501B01"/>
    <w:rsid w:val="0050266D"/>
    <w:rsid w:val="005035D5"/>
    <w:rsid w:val="0050425A"/>
    <w:rsid w:val="00504426"/>
    <w:rsid w:val="00504AE7"/>
    <w:rsid w:val="00506CB2"/>
    <w:rsid w:val="00510A5A"/>
    <w:rsid w:val="00511087"/>
    <w:rsid w:val="005143D4"/>
    <w:rsid w:val="00514E1F"/>
    <w:rsid w:val="00514E81"/>
    <w:rsid w:val="00521412"/>
    <w:rsid w:val="00521A7F"/>
    <w:rsid w:val="00521B24"/>
    <w:rsid w:val="00521B2A"/>
    <w:rsid w:val="00523378"/>
    <w:rsid w:val="005239A4"/>
    <w:rsid w:val="00524E98"/>
    <w:rsid w:val="00525AE3"/>
    <w:rsid w:val="005318F4"/>
    <w:rsid w:val="00531AB4"/>
    <w:rsid w:val="00532AD1"/>
    <w:rsid w:val="0053361C"/>
    <w:rsid w:val="00533DDE"/>
    <w:rsid w:val="0053470D"/>
    <w:rsid w:val="005358EC"/>
    <w:rsid w:val="00535AD5"/>
    <w:rsid w:val="00537806"/>
    <w:rsid w:val="00537918"/>
    <w:rsid w:val="00537AF3"/>
    <w:rsid w:val="00540B15"/>
    <w:rsid w:val="00540F23"/>
    <w:rsid w:val="00542BA4"/>
    <w:rsid w:val="0054366C"/>
    <w:rsid w:val="00544342"/>
    <w:rsid w:val="00544747"/>
    <w:rsid w:val="00544E7C"/>
    <w:rsid w:val="00547B34"/>
    <w:rsid w:val="00547C36"/>
    <w:rsid w:val="00550014"/>
    <w:rsid w:val="0055103A"/>
    <w:rsid w:val="00553BEF"/>
    <w:rsid w:val="0055443D"/>
    <w:rsid w:val="00556755"/>
    <w:rsid w:val="005567D3"/>
    <w:rsid w:val="005602C7"/>
    <w:rsid w:val="00560EEE"/>
    <w:rsid w:val="005634B7"/>
    <w:rsid w:val="00566EDA"/>
    <w:rsid w:val="00570A6C"/>
    <w:rsid w:val="00571020"/>
    <w:rsid w:val="005714F3"/>
    <w:rsid w:val="0057219D"/>
    <w:rsid w:val="00572A45"/>
    <w:rsid w:val="00572DCA"/>
    <w:rsid w:val="005731E7"/>
    <w:rsid w:val="0057395A"/>
    <w:rsid w:val="00573F01"/>
    <w:rsid w:val="0057673A"/>
    <w:rsid w:val="00581220"/>
    <w:rsid w:val="0058216D"/>
    <w:rsid w:val="00582F00"/>
    <w:rsid w:val="00583BBD"/>
    <w:rsid w:val="00587D66"/>
    <w:rsid w:val="00590066"/>
    <w:rsid w:val="005914BD"/>
    <w:rsid w:val="00594978"/>
    <w:rsid w:val="00595DC2"/>
    <w:rsid w:val="00596B48"/>
    <w:rsid w:val="005970A3"/>
    <w:rsid w:val="005972E8"/>
    <w:rsid w:val="005A09D1"/>
    <w:rsid w:val="005A0B70"/>
    <w:rsid w:val="005A155B"/>
    <w:rsid w:val="005A173F"/>
    <w:rsid w:val="005A3C16"/>
    <w:rsid w:val="005A5FCE"/>
    <w:rsid w:val="005A6611"/>
    <w:rsid w:val="005A7519"/>
    <w:rsid w:val="005B1B55"/>
    <w:rsid w:val="005C0F10"/>
    <w:rsid w:val="005C1F5E"/>
    <w:rsid w:val="005C245E"/>
    <w:rsid w:val="005C3DB9"/>
    <w:rsid w:val="005C3DFB"/>
    <w:rsid w:val="005C593E"/>
    <w:rsid w:val="005C5C29"/>
    <w:rsid w:val="005C6653"/>
    <w:rsid w:val="005C6B30"/>
    <w:rsid w:val="005C6ED0"/>
    <w:rsid w:val="005C7332"/>
    <w:rsid w:val="005D3237"/>
    <w:rsid w:val="005D3583"/>
    <w:rsid w:val="005D54EA"/>
    <w:rsid w:val="005D648F"/>
    <w:rsid w:val="005D6DF5"/>
    <w:rsid w:val="005D7FD1"/>
    <w:rsid w:val="005E02A7"/>
    <w:rsid w:val="005E253E"/>
    <w:rsid w:val="005E2C75"/>
    <w:rsid w:val="005E43C6"/>
    <w:rsid w:val="005E50B2"/>
    <w:rsid w:val="005E5905"/>
    <w:rsid w:val="005E6034"/>
    <w:rsid w:val="005E6562"/>
    <w:rsid w:val="005F1C4C"/>
    <w:rsid w:val="005F2D61"/>
    <w:rsid w:val="005F3872"/>
    <w:rsid w:val="005F3BA6"/>
    <w:rsid w:val="005F60A4"/>
    <w:rsid w:val="005F759D"/>
    <w:rsid w:val="006010A2"/>
    <w:rsid w:val="00603BEF"/>
    <w:rsid w:val="0060480F"/>
    <w:rsid w:val="006069DD"/>
    <w:rsid w:val="00606CA6"/>
    <w:rsid w:val="006075D8"/>
    <w:rsid w:val="006075FC"/>
    <w:rsid w:val="00612FF1"/>
    <w:rsid w:val="0061324F"/>
    <w:rsid w:val="006134AA"/>
    <w:rsid w:val="00613D53"/>
    <w:rsid w:val="006141C6"/>
    <w:rsid w:val="006145A8"/>
    <w:rsid w:val="00614EE7"/>
    <w:rsid w:val="00615299"/>
    <w:rsid w:val="006153A9"/>
    <w:rsid w:val="00616E91"/>
    <w:rsid w:val="006219E0"/>
    <w:rsid w:val="00627AD1"/>
    <w:rsid w:val="00630B80"/>
    <w:rsid w:val="00631C2C"/>
    <w:rsid w:val="006326F8"/>
    <w:rsid w:val="00632C66"/>
    <w:rsid w:val="00632D08"/>
    <w:rsid w:val="00632DCF"/>
    <w:rsid w:val="00633B66"/>
    <w:rsid w:val="00633FC8"/>
    <w:rsid w:val="00640A51"/>
    <w:rsid w:val="00642E8C"/>
    <w:rsid w:val="006434FE"/>
    <w:rsid w:val="00644487"/>
    <w:rsid w:val="0064486A"/>
    <w:rsid w:val="00644A4C"/>
    <w:rsid w:val="006477C5"/>
    <w:rsid w:val="00652C2B"/>
    <w:rsid w:val="00653795"/>
    <w:rsid w:val="00655BB0"/>
    <w:rsid w:val="00655BFF"/>
    <w:rsid w:val="006569C7"/>
    <w:rsid w:val="00660AAA"/>
    <w:rsid w:val="006610CE"/>
    <w:rsid w:val="00661907"/>
    <w:rsid w:val="00661AB2"/>
    <w:rsid w:val="00665E1E"/>
    <w:rsid w:val="00667336"/>
    <w:rsid w:val="00667FAB"/>
    <w:rsid w:val="00670BB5"/>
    <w:rsid w:val="006718BD"/>
    <w:rsid w:val="00673EB6"/>
    <w:rsid w:val="006751DA"/>
    <w:rsid w:val="00680418"/>
    <w:rsid w:val="006811EE"/>
    <w:rsid w:val="0068156A"/>
    <w:rsid w:val="006824A0"/>
    <w:rsid w:val="00683C2C"/>
    <w:rsid w:val="0068495B"/>
    <w:rsid w:val="00686284"/>
    <w:rsid w:val="00687430"/>
    <w:rsid w:val="00687827"/>
    <w:rsid w:val="00690EBF"/>
    <w:rsid w:val="00691570"/>
    <w:rsid w:val="006916DB"/>
    <w:rsid w:val="0069284F"/>
    <w:rsid w:val="00692B7B"/>
    <w:rsid w:val="00693431"/>
    <w:rsid w:val="00695133"/>
    <w:rsid w:val="00696720"/>
    <w:rsid w:val="00696D1D"/>
    <w:rsid w:val="006A0157"/>
    <w:rsid w:val="006A04C2"/>
    <w:rsid w:val="006A0EC2"/>
    <w:rsid w:val="006A1447"/>
    <w:rsid w:val="006A1A05"/>
    <w:rsid w:val="006A2AC1"/>
    <w:rsid w:val="006A3984"/>
    <w:rsid w:val="006A4FE5"/>
    <w:rsid w:val="006A5D51"/>
    <w:rsid w:val="006A7393"/>
    <w:rsid w:val="006B05F3"/>
    <w:rsid w:val="006B0A2E"/>
    <w:rsid w:val="006B1AD0"/>
    <w:rsid w:val="006B1DC5"/>
    <w:rsid w:val="006B2710"/>
    <w:rsid w:val="006B4281"/>
    <w:rsid w:val="006B4641"/>
    <w:rsid w:val="006B655C"/>
    <w:rsid w:val="006C17DB"/>
    <w:rsid w:val="006C2A66"/>
    <w:rsid w:val="006C2D0E"/>
    <w:rsid w:val="006C4444"/>
    <w:rsid w:val="006C45BB"/>
    <w:rsid w:val="006C4FBC"/>
    <w:rsid w:val="006C6CCB"/>
    <w:rsid w:val="006D00D3"/>
    <w:rsid w:val="006D1821"/>
    <w:rsid w:val="006D1B0A"/>
    <w:rsid w:val="006D6035"/>
    <w:rsid w:val="006D7F11"/>
    <w:rsid w:val="006E011C"/>
    <w:rsid w:val="006E0B92"/>
    <w:rsid w:val="006E1773"/>
    <w:rsid w:val="006E1FA5"/>
    <w:rsid w:val="006E2AD5"/>
    <w:rsid w:val="006E4F5F"/>
    <w:rsid w:val="006E7A09"/>
    <w:rsid w:val="006F0040"/>
    <w:rsid w:val="006F064E"/>
    <w:rsid w:val="006F1825"/>
    <w:rsid w:val="006F1997"/>
    <w:rsid w:val="006F32E8"/>
    <w:rsid w:val="006F4C66"/>
    <w:rsid w:val="006F5455"/>
    <w:rsid w:val="006F574D"/>
    <w:rsid w:val="006F6128"/>
    <w:rsid w:val="006F66ED"/>
    <w:rsid w:val="006F7C33"/>
    <w:rsid w:val="00700178"/>
    <w:rsid w:val="00700F2C"/>
    <w:rsid w:val="00701698"/>
    <w:rsid w:val="00703E18"/>
    <w:rsid w:val="00704D83"/>
    <w:rsid w:val="00704E1B"/>
    <w:rsid w:val="00705703"/>
    <w:rsid w:val="00705949"/>
    <w:rsid w:val="00705C52"/>
    <w:rsid w:val="00705F2E"/>
    <w:rsid w:val="0070672B"/>
    <w:rsid w:val="00706A7D"/>
    <w:rsid w:val="00707406"/>
    <w:rsid w:val="00707DF3"/>
    <w:rsid w:val="00713AB2"/>
    <w:rsid w:val="00713D29"/>
    <w:rsid w:val="007148EE"/>
    <w:rsid w:val="0071646C"/>
    <w:rsid w:val="00716AE1"/>
    <w:rsid w:val="007179CF"/>
    <w:rsid w:val="0072093F"/>
    <w:rsid w:val="00720E55"/>
    <w:rsid w:val="00723352"/>
    <w:rsid w:val="00725023"/>
    <w:rsid w:val="0072687F"/>
    <w:rsid w:val="00726973"/>
    <w:rsid w:val="00726B42"/>
    <w:rsid w:val="007278C0"/>
    <w:rsid w:val="00730014"/>
    <w:rsid w:val="00732D40"/>
    <w:rsid w:val="007332ED"/>
    <w:rsid w:val="00734649"/>
    <w:rsid w:val="007353B8"/>
    <w:rsid w:val="00736A9B"/>
    <w:rsid w:val="00737284"/>
    <w:rsid w:val="007400C7"/>
    <w:rsid w:val="0074296A"/>
    <w:rsid w:val="00743BEA"/>
    <w:rsid w:val="00745AD4"/>
    <w:rsid w:val="00746031"/>
    <w:rsid w:val="0074622A"/>
    <w:rsid w:val="007509FE"/>
    <w:rsid w:val="0075180C"/>
    <w:rsid w:val="00752767"/>
    <w:rsid w:val="00754850"/>
    <w:rsid w:val="00754AFF"/>
    <w:rsid w:val="00754CE8"/>
    <w:rsid w:val="0075573C"/>
    <w:rsid w:val="00757D6C"/>
    <w:rsid w:val="0076084B"/>
    <w:rsid w:val="0076475C"/>
    <w:rsid w:val="0076543E"/>
    <w:rsid w:val="00765B88"/>
    <w:rsid w:val="00766CDA"/>
    <w:rsid w:val="00767490"/>
    <w:rsid w:val="007674A9"/>
    <w:rsid w:val="00767986"/>
    <w:rsid w:val="0077131B"/>
    <w:rsid w:val="0077211D"/>
    <w:rsid w:val="00772C5E"/>
    <w:rsid w:val="00776D05"/>
    <w:rsid w:val="0078195C"/>
    <w:rsid w:val="00783996"/>
    <w:rsid w:val="00785192"/>
    <w:rsid w:val="00786485"/>
    <w:rsid w:val="00786B3A"/>
    <w:rsid w:val="00791376"/>
    <w:rsid w:val="007917B2"/>
    <w:rsid w:val="00794BE6"/>
    <w:rsid w:val="00794F26"/>
    <w:rsid w:val="00795046"/>
    <w:rsid w:val="00795846"/>
    <w:rsid w:val="007975AE"/>
    <w:rsid w:val="007A0013"/>
    <w:rsid w:val="007A17E2"/>
    <w:rsid w:val="007A4333"/>
    <w:rsid w:val="007A4DC6"/>
    <w:rsid w:val="007A5AE5"/>
    <w:rsid w:val="007A67A8"/>
    <w:rsid w:val="007B0834"/>
    <w:rsid w:val="007B10EF"/>
    <w:rsid w:val="007B2A6E"/>
    <w:rsid w:val="007B2A80"/>
    <w:rsid w:val="007B2B90"/>
    <w:rsid w:val="007B3769"/>
    <w:rsid w:val="007B41A3"/>
    <w:rsid w:val="007B4300"/>
    <w:rsid w:val="007B510F"/>
    <w:rsid w:val="007B5416"/>
    <w:rsid w:val="007B58AC"/>
    <w:rsid w:val="007B5CE6"/>
    <w:rsid w:val="007B6816"/>
    <w:rsid w:val="007B6A66"/>
    <w:rsid w:val="007B79EC"/>
    <w:rsid w:val="007B7FD0"/>
    <w:rsid w:val="007C0380"/>
    <w:rsid w:val="007C08A2"/>
    <w:rsid w:val="007C1723"/>
    <w:rsid w:val="007C2241"/>
    <w:rsid w:val="007C5189"/>
    <w:rsid w:val="007C52D2"/>
    <w:rsid w:val="007C57EF"/>
    <w:rsid w:val="007C5A5E"/>
    <w:rsid w:val="007C72D0"/>
    <w:rsid w:val="007C78F8"/>
    <w:rsid w:val="007C7E54"/>
    <w:rsid w:val="007D1331"/>
    <w:rsid w:val="007D3457"/>
    <w:rsid w:val="007D67DB"/>
    <w:rsid w:val="007D7200"/>
    <w:rsid w:val="007E1D80"/>
    <w:rsid w:val="007E2490"/>
    <w:rsid w:val="007E28B7"/>
    <w:rsid w:val="007E3269"/>
    <w:rsid w:val="007E3E88"/>
    <w:rsid w:val="007E4863"/>
    <w:rsid w:val="007E6480"/>
    <w:rsid w:val="007E6837"/>
    <w:rsid w:val="007F1620"/>
    <w:rsid w:val="007F1A22"/>
    <w:rsid w:val="007F2F01"/>
    <w:rsid w:val="007F3DD1"/>
    <w:rsid w:val="007F4505"/>
    <w:rsid w:val="007F4687"/>
    <w:rsid w:val="007F7764"/>
    <w:rsid w:val="00801AC9"/>
    <w:rsid w:val="00803A47"/>
    <w:rsid w:val="00803C62"/>
    <w:rsid w:val="008055C6"/>
    <w:rsid w:val="00806145"/>
    <w:rsid w:val="00807889"/>
    <w:rsid w:val="008106CD"/>
    <w:rsid w:val="008108A7"/>
    <w:rsid w:val="00811CCA"/>
    <w:rsid w:val="00812B00"/>
    <w:rsid w:val="00815215"/>
    <w:rsid w:val="008163A6"/>
    <w:rsid w:val="00816B9B"/>
    <w:rsid w:val="00816BAB"/>
    <w:rsid w:val="008177CF"/>
    <w:rsid w:val="008205BF"/>
    <w:rsid w:val="00821E6D"/>
    <w:rsid w:val="00824CAD"/>
    <w:rsid w:val="008261B2"/>
    <w:rsid w:val="008265E9"/>
    <w:rsid w:val="008274A5"/>
    <w:rsid w:val="008303EA"/>
    <w:rsid w:val="00832D64"/>
    <w:rsid w:val="00833CA2"/>
    <w:rsid w:val="00835019"/>
    <w:rsid w:val="00835C27"/>
    <w:rsid w:val="00836891"/>
    <w:rsid w:val="008372FE"/>
    <w:rsid w:val="00842FFC"/>
    <w:rsid w:val="0084322A"/>
    <w:rsid w:val="0084347F"/>
    <w:rsid w:val="008439E3"/>
    <w:rsid w:val="00843E5C"/>
    <w:rsid w:val="00844F76"/>
    <w:rsid w:val="008457E5"/>
    <w:rsid w:val="00845D56"/>
    <w:rsid w:val="00846AD1"/>
    <w:rsid w:val="00846ADE"/>
    <w:rsid w:val="00846B77"/>
    <w:rsid w:val="008471F0"/>
    <w:rsid w:val="00850FDE"/>
    <w:rsid w:val="00850FE2"/>
    <w:rsid w:val="0085104C"/>
    <w:rsid w:val="00855C30"/>
    <w:rsid w:val="008578DA"/>
    <w:rsid w:val="00861DAD"/>
    <w:rsid w:val="00861DEC"/>
    <w:rsid w:val="008630A0"/>
    <w:rsid w:val="008633FC"/>
    <w:rsid w:val="0086378E"/>
    <w:rsid w:val="008648C5"/>
    <w:rsid w:val="00867847"/>
    <w:rsid w:val="00867D47"/>
    <w:rsid w:val="008737A5"/>
    <w:rsid w:val="0087480A"/>
    <w:rsid w:val="008749BC"/>
    <w:rsid w:val="00874C90"/>
    <w:rsid w:val="00874CBD"/>
    <w:rsid w:val="008758DE"/>
    <w:rsid w:val="008777D9"/>
    <w:rsid w:val="00877D0F"/>
    <w:rsid w:val="008812DE"/>
    <w:rsid w:val="00881AC2"/>
    <w:rsid w:val="00882A37"/>
    <w:rsid w:val="00883450"/>
    <w:rsid w:val="008837BC"/>
    <w:rsid w:val="008841C5"/>
    <w:rsid w:val="0088601A"/>
    <w:rsid w:val="00890DA3"/>
    <w:rsid w:val="00892C3D"/>
    <w:rsid w:val="008939A6"/>
    <w:rsid w:val="008A0264"/>
    <w:rsid w:val="008A1E08"/>
    <w:rsid w:val="008A2B8E"/>
    <w:rsid w:val="008A33E4"/>
    <w:rsid w:val="008A67A3"/>
    <w:rsid w:val="008B04CE"/>
    <w:rsid w:val="008B060B"/>
    <w:rsid w:val="008B0C58"/>
    <w:rsid w:val="008B1A83"/>
    <w:rsid w:val="008B2552"/>
    <w:rsid w:val="008B3D4E"/>
    <w:rsid w:val="008B478C"/>
    <w:rsid w:val="008C1385"/>
    <w:rsid w:val="008C6034"/>
    <w:rsid w:val="008C66FE"/>
    <w:rsid w:val="008C673A"/>
    <w:rsid w:val="008C6DA2"/>
    <w:rsid w:val="008D06DC"/>
    <w:rsid w:val="008D28AF"/>
    <w:rsid w:val="008D356F"/>
    <w:rsid w:val="008D4BF0"/>
    <w:rsid w:val="008D61BA"/>
    <w:rsid w:val="008D716D"/>
    <w:rsid w:val="008E0B56"/>
    <w:rsid w:val="008E177E"/>
    <w:rsid w:val="008E3B8E"/>
    <w:rsid w:val="008E3BC5"/>
    <w:rsid w:val="008E4412"/>
    <w:rsid w:val="008E6EDC"/>
    <w:rsid w:val="008F1C8A"/>
    <w:rsid w:val="008F3F4F"/>
    <w:rsid w:val="008F406A"/>
    <w:rsid w:val="008F4983"/>
    <w:rsid w:val="008F5377"/>
    <w:rsid w:val="008F5C37"/>
    <w:rsid w:val="008F5CFE"/>
    <w:rsid w:val="008F6DA7"/>
    <w:rsid w:val="00901FBD"/>
    <w:rsid w:val="009020FD"/>
    <w:rsid w:val="00906ACD"/>
    <w:rsid w:val="00907363"/>
    <w:rsid w:val="0091019D"/>
    <w:rsid w:val="00910386"/>
    <w:rsid w:val="00911329"/>
    <w:rsid w:val="009132AD"/>
    <w:rsid w:val="00913474"/>
    <w:rsid w:val="00914A80"/>
    <w:rsid w:val="009150E6"/>
    <w:rsid w:val="00916917"/>
    <w:rsid w:val="00922844"/>
    <w:rsid w:val="0092308C"/>
    <w:rsid w:val="00923B9E"/>
    <w:rsid w:val="009248C7"/>
    <w:rsid w:val="00925064"/>
    <w:rsid w:val="00927871"/>
    <w:rsid w:val="00927B21"/>
    <w:rsid w:val="00930649"/>
    <w:rsid w:val="00931423"/>
    <w:rsid w:val="00934376"/>
    <w:rsid w:val="00935E4B"/>
    <w:rsid w:val="00936BB9"/>
    <w:rsid w:val="009378F4"/>
    <w:rsid w:val="00942065"/>
    <w:rsid w:val="009429B5"/>
    <w:rsid w:val="00943544"/>
    <w:rsid w:val="009443F7"/>
    <w:rsid w:val="00944C7C"/>
    <w:rsid w:val="00944CE8"/>
    <w:rsid w:val="0094681B"/>
    <w:rsid w:val="009502A6"/>
    <w:rsid w:val="009516BC"/>
    <w:rsid w:val="00951EF0"/>
    <w:rsid w:val="0095201B"/>
    <w:rsid w:val="00952B22"/>
    <w:rsid w:val="00952CAB"/>
    <w:rsid w:val="0095776D"/>
    <w:rsid w:val="00960332"/>
    <w:rsid w:val="00960465"/>
    <w:rsid w:val="0096301B"/>
    <w:rsid w:val="00963157"/>
    <w:rsid w:val="00965464"/>
    <w:rsid w:val="00965B46"/>
    <w:rsid w:val="00970ACC"/>
    <w:rsid w:val="00971A90"/>
    <w:rsid w:val="009721D5"/>
    <w:rsid w:val="0097398D"/>
    <w:rsid w:val="00975DD7"/>
    <w:rsid w:val="009766C3"/>
    <w:rsid w:val="00977F54"/>
    <w:rsid w:val="0098136A"/>
    <w:rsid w:val="00982109"/>
    <w:rsid w:val="00982D13"/>
    <w:rsid w:val="00984EEB"/>
    <w:rsid w:val="00987960"/>
    <w:rsid w:val="00990A6D"/>
    <w:rsid w:val="00994B52"/>
    <w:rsid w:val="00995A28"/>
    <w:rsid w:val="00996547"/>
    <w:rsid w:val="009A02B6"/>
    <w:rsid w:val="009A064E"/>
    <w:rsid w:val="009A10C6"/>
    <w:rsid w:val="009A2630"/>
    <w:rsid w:val="009A3808"/>
    <w:rsid w:val="009A4E7E"/>
    <w:rsid w:val="009A77D9"/>
    <w:rsid w:val="009B1B93"/>
    <w:rsid w:val="009B255A"/>
    <w:rsid w:val="009B2DA8"/>
    <w:rsid w:val="009B4EF5"/>
    <w:rsid w:val="009B6C89"/>
    <w:rsid w:val="009C0C00"/>
    <w:rsid w:val="009C2F93"/>
    <w:rsid w:val="009C31EF"/>
    <w:rsid w:val="009C360D"/>
    <w:rsid w:val="009C3E29"/>
    <w:rsid w:val="009C4892"/>
    <w:rsid w:val="009C4D2E"/>
    <w:rsid w:val="009C5A68"/>
    <w:rsid w:val="009C6916"/>
    <w:rsid w:val="009D0247"/>
    <w:rsid w:val="009D053F"/>
    <w:rsid w:val="009D0EC5"/>
    <w:rsid w:val="009D17FE"/>
    <w:rsid w:val="009D2C25"/>
    <w:rsid w:val="009D35B5"/>
    <w:rsid w:val="009D7C68"/>
    <w:rsid w:val="009D7EA0"/>
    <w:rsid w:val="009E1785"/>
    <w:rsid w:val="009E2BC1"/>
    <w:rsid w:val="009E4706"/>
    <w:rsid w:val="009E59E6"/>
    <w:rsid w:val="009E6D5F"/>
    <w:rsid w:val="009E6E89"/>
    <w:rsid w:val="009F173D"/>
    <w:rsid w:val="009F773B"/>
    <w:rsid w:val="00A00A7A"/>
    <w:rsid w:val="00A017FE"/>
    <w:rsid w:val="00A02A50"/>
    <w:rsid w:val="00A030A7"/>
    <w:rsid w:val="00A03251"/>
    <w:rsid w:val="00A0337B"/>
    <w:rsid w:val="00A03692"/>
    <w:rsid w:val="00A04DFD"/>
    <w:rsid w:val="00A07E3A"/>
    <w:rsid w:val="00A110F4"/>
    <w:rsid w:val="00A11615"/>
    <w:rsid w:val="00A12A58"/>
    <w:rsid w:val="00A134EB"/>
    <w:rsid w:val="00A141D5"/>
    <w:rsid w:val="00A151BF"/>
    <w:rsid w:val="00A16927"/>
    <w:rsid w:val="00A174CC"/>
    <w:rsid w:val="00A20BB9"/>
    <w:rsid w:val="00A22DE5"/>
    <w:rsid w:val="00A23F4F"/>
    <w:rsid w:val="00A24023"/>
    <w:rsid w:val="00A259F4"/>
    <w:rsid w:val="00A25BF5"/>
    <w:rsid w:val="00A262F1"/>
    <w:rsid w:val="00A2697E"/>
    <w:rsid w:val="00A270B1"/>
    <w:rsid w:val="00A274B8"/>
    <w:rsid w:val="00A30225"/>
    <w:rsid w:val="00A30366"/>
    <w:rsid w:val="00A34418"/>
    <w:rsid w:val="00A348B1"/>
    <w:rsid w:val="00A35802"/>
    <w:rsid w:val="00A366B3"/>
    <w:rsid w:val="00A400FC"/>
    <w:rsid w:val="00A416FF"/>
    <w:rsid w:val="00A426C3"/>
    <w:rsid w:val="00A42F90"/>
    <w:rsid w:val="00A451B8"/>
    <w:rsid w:val="00A4717A"/>
    <w:rsid w:val="00A50B6E"/>
    <w:rsid w:val="00A51125"/>
    <w:rsid w:val="00A51841"/>
    <w:rsid w:val="00A53A5D"/>
    <w:rsid w:val="00A54138"/>
    <w:rsid w:val="00A55B52"/>
    <w:rsid w:val="00A55E2E"/>
    <w:rsid w:val="00A579B6"/>
    <w:rsid w:val="00A57CDE"/>
    <w:rsid w:val="00A61B06"/>
    <w:rsid w:val="00A61CC4"/>
    <w:rsid w:val="00A626E6"/>
    <w:rsid w:val="00A62C52"/>
    <w:rsid w:val="00A62C71"/>
    <w:rsid w:val="00A62F7D"/>
    <w:rsid w:val="00A6370E"/>
    <w:rsid w:val="00A638EB"/>
    <w:rsid w:val="00A643D3"/>
    <w:rsid w:val="00A65F9E"/>
    <w:rsid w:val="00A6654F"/>
    <w:rsid w:val="00A668C0"/>
    <w:rsid w:val="00A66F8E"/>
    <w:rsid w:val="00A704D0"/>
    <w:rsid w:val="00A707DF"/>
    <w:rsid w:val="00A73739"/>
    <w:rsid w:val="00A73AC3"/>
    <w:rsid w:val="00A745A7"/>
    <w:rsid w:val="00A76313"/>
    <w:rsid w:val="00A76AC4"/>
    <w:rsid w:val="00A81AB7"/>
    <w:rsid w:val="00A81E7E"/>
    <w:rsid w:val="00A83146"/>
    <w:rsid w:val="00A859F0"/>
    <w:rsid w:val="00A85D7C"/>
    <w:rsid w:val="00A91CD0"/>
    <w:rsid w:val="00A923C6"/>
    <w:rsid w:val="00A93539"/>
    <w:rsid w:val="00A96FB3"/>
    <w:rsid w:val="00A97B06"/>
    <w:rsid w:val="00A97BCB"/>
    <w:rsid w:val="00AA05BB"/>
    <w:rsid w:val="00AA1520"/>
    <w:rsid w:val="00AA2B67"/>
    <w:rsid w:val="00AA3755"/>
    <w:rsid w:val="00AA470B"/>
    <w:rsid w:val="00AB0110"/>
    <w:rsid w:val="00AB092A"/>
    <w:rsid w:val="00AB1A89"/>
    <w:rsid w:val="00AB2BCA"/>
    <w:rsid w:val="00AB351D"/>
    <w:rsid w:val="00AB61F8"/>
    <w:rsid w:val="00AB74C9"/>
    <w:rsid w:val="00AB7C82"/>
    <w:rsid w:val="00AC161F"/>
    <w:rsid w:val="00AC279F"/>
    <w:rsid w:val="00AC4664"/>
    <w:rsid w:val="00AC47FE"/>
    <w:rsid w:val="00AC4C5E"/>
    <w:rsid w:val="00AC4FFF"/>
    <w:rsid w:val="00AC56C1"/>
    <w:rsid w:val="00AC66E8"/>
    <w:rsid w:val="00AC6FC7"/>
    <w:rsid w:val="00AD036A"/>
    <w:rsid w:val="00AD1854"/>
    <w:rsid w:val="00AD2A59"/>
    <w:rsid w:val="00AD2D6D"/>
    <w:rsid w:val="00AD5B2E"/>
    <w:rsid w:val="00AD5F0B"/>
    <w:rsid w:val="00AD6358"/>
    <w:rsid w:val="00AD6A8C"/>
    <w:rsid w:val="00AD7B7D"/>
    <w:rsid w:val="00AD7D41"/>
    <w:rsid w:val="00AE06BF"/>
    <w:rsid w:val="00AE1C19"/>
    <w:rsid w:val="00AE445F"/>
    <w:rsid w:val="00AE4C08"/>
    <w:rsid w:val="00AE64AB"/>
    <w:rsid w:val="00AE67EA"/>
    <w:rsid w:val="00AE7F38"/>
    <w:rsid w:val="00AF01F4"/>
    <w:rsid w:val="00AF14F3"/>
    <w:rsid w:val="00AF3944"/>
    <w:rsid w:val="00AF3F7D"/>
    <w:rsid w:val="00AF46DB"/>
    <w:rsid w:val="00AF4EB8"/>
    <w:rsid w:val="00AF5600"/>
    <w:rsid w:val="00AF6516"/>
    <w:rsid w:val="00AF6691"/>
    <w:rsid w:val="00AF6D67"/>
    <w:rsid w:val="00AF7E07"/>
    <w:rsid w:val="00B01C60"/>
    <w:rsid w:val="00B01FC2"/>
    <w:rsid w:val="00B02870"/>
    <w:rsid w:val="00B043BB"/>
    <w:rsid w:val="00B04856"/>
    <w:rsid w:val="00B0525B"/>
    <w:rsid w:val="00B10468"/>
    <w:rsid w:val="00B1517F"/>
    <w:rsid w:val="00B168AF"/>
    <w:rsid w:val="00B17F52"/>
    <w:rsid w:val="00B21D5F"/>
    <w:rsid w:val="00B22ABD"/>
    <w:rsid w:val="00B24522"/>
    <w:rsid w:val="00B259A7"/>
    <w:rsid w:val="00B3431C"/>
    <w:rsid w:val="00B3661F"/>
    <w:rsid w:val="00B3792C"/>
    <w:rsid w:val="00B4161C"/>
    <w:rsid w:val="00B446CE"/>
    <w:rsid w:val="00B45CB9"/>
    <w:rsid w:val="00B47CE3"/>
    <w:rsid w:val="00B51E46"/>
    <w:rsid w:val="00B53DED"/>
    <w:rsid w:val="00B55D5C"/>
    <w:rsid w:val="00B5646C"/>
    <w:rsid w:val="00B57606"/>
    <w:rsid w:val="00B6079B"/>
    <w:rsid w:val="00B6214E"/>
    <w:rsid w:val="00B6273B"/>
    <w:rsid w:val="00B62848"/>
    <w:rsid w:val="00B64AC1"/>
    <w:rsid w:val="00B6506D"/>
    <w:rsid w:val="00B66C6A"/>
    <w:rsid w:val="00B67869"/>
    <w:rsid w:val="00B70A2B"/>
    <w:rsid w:val="00B714B9"/>
    <w:rsid w:val="00B71C8D"/>
    <w:rsid w:val="00B73287"/>
    <w:rsid w:val="00B74587"/>
    <w:rsid w:val="00B7474D"/>
    <w:rsid w:val="00B74AF0"/>
    <w:rsid w:val="00B76E20"/>
    <w:rsid w:val="00B836D2"/>
    <w:rsid w:val="00B83E7F"/>
    <w:rsid w:val="00B83F84"/>
    <w:rsid w:val="00B84431"/>
    <w:rsid w:val="00B845DF"/>
    <w:rsid w:val="00B854AD"/>
    <w:rsid w:val="00B85B21"/>
    <w:rsid w:val="00B8708F"/>
    <w:rsid w:val="00B90CFE"/>
    <w:rsid w:val="00B9200A"/>
    <w:rsid w:val="00B92685"/>
    <w:rsid w:val="00B92779"/>
    <w:rsid w:val="00B95D38"/>
    <w:rsid w:val="00B967D7"/>
    <w:rsid w:val="00B96DF5"/>
    <w:rsid w:val="00B97B70"/>
    <w:rsid w:val="00BA03F7"/>
    <w:rsid w:val="00BA1757"/>
    <w:rsid w:val="00BA2CB9"/>
    <w:rsid w:val="00BA30EC"/>
    <w:rsid w:val="00BA53B5"/>
    <w:rsid w:val="00BA54AB"/>
    <w:rsid w:val="00BA740D"/>
    <w:rsid w:val="00BB11B3"/>
    <w:rsid w:val="00BB1ADC"/>
    <w:rsid w:val="00BB4265"/>
    <w:rsid w:val="00BB426B"/>
    <w:rsid w:val="00BB5B3F"/>
    <w:rsid w:val="00BB5F85"/>
    <w:rsid w:val="00BB6C96"/>
    <w:rsid w:val="00BB7589"/>
    <w:rsid w:val="00BB78BA"/>
    <w:rsid w:val="00BC0348"/>
    <w:rsid w:val="00BC0AAA"/>
    <w:rsid w:val="00BC1410"/>
    <w:rsid w:val="00BC3F03"/>
    <w:rsid w:val="00BC5E4F"/>
    <w:rsid w:val="00BC5FEB"/>
    <w:rsid w:val="00BC6622"/>
    <w:rsid w:val="00BC6947"/>
    <w:rsid w:val="00BC7025"/>
    <w:rsid w:val="00BC7138"/>
    <w:rsid w:val="00BD3781"/>
    <w:rsid w:val="00BD3DE0"/>
    <w:rsid w:val="00BD40CD"/>
    <w:rsid w:val="00BD574B"/>
    <w:rsid w:val="00BD722E"/>
    <w:rsid w:val="00BE1526"/>
    <w:rsid w:val="00BE213D"/>
    <w:rsid w:val="00BE3279"/>
    <w:rsid w:val="00BE3448"/>
    <w:rsid w:val="00BE3714"/>
    <w:rsid w:val="00BE3FF6"/>
    <w:rsid w:val="00BE5A42"/>
    <w:rsid w:val="00BE67AA"/>
    <w:rsid w:val="00BF057B"/>
    <w:rsid w:val="00BF150B"/>
    <w:rsid w:val="00BF191F"/>
    <w:rsid w:val="00BF3AFE"/>
    <w:rsid w:val="00BF3EBB"/>
    <w:rsid w:val="00BF4B96"/>
    <w:rsid w:val="00BF5268"/>
    <w:rsid w:val="00BF5895"/>
    <w:rsid w:val="00BF668F"/>
    <w:rsid w:val="00BF6A32"/>
    <w:rsid w:val="00C01929"/>
    <w:rsid w:val="00C0319D"/>
    <w:rsid w:val="00C03522"/>
    <w:rsid w:val="00C040C0"/>
    <w:rsid w:val="00C0473B"/>
    <w:rsid w:val="00C04A77"/>
    <w:rsid w:val="00C063AA"/>
    <w:rsid w:val="00C0692C"/>
    <w:rsid w:val="00C06AD9"/>
    <w:rsid w:val="00C07718"/>
    <w:rsid w:val="00C1010A"/>
    <w:rsid w:val="00C102B4"/>
    <w:rsid w:val="00C11B2E"/>
    <w:rsid w:val="00C11C02"/>
    <w:rsid w:val="00C11DAF"/>
    <w:rsid w:val="00C11E5C"/>
    <w:rsid w:val="00C12ABE"/>
    <w:rsid w:val="00C133A2"/>
    <w:rsid w:val="00C14A57"/>
    <w:rsid w:val="00C20258"/>
    <w:rsid w:val="00C223D1"/>
    <w:rsid w:val="00C23F94"/>
    <w:rsid w:val="00C241D9"/>
    <w:rsid w:val="00C245D3"/>
    <w:rsid w:val="00C256A5"/>
    <w:rsid w:val="00C26693"/>
    <w:rsid w:val="00C27CC4"/>
    <w:rsid w:val="00C3138A"/>
    <w:rsid w:val="00C315A1"/>
    <w:rsid w:val="00C33C97"/>
    <w:rsid w:val="00C3427A"/>
    <w:rsid w:val="00C342B0"/>
    <w:rsid w:val="00C357F5"/>
    <w:rsid w:val="00C360A5"/>
    <w:rsid w:val="00C36186"/>
    <w:rsid w:val="00C3688D"/>
    <w:rsid w:val="00C376F6"/>
    <w:rsid w:val="00C378AA"/>
    <w:rsid w:val="00C37C83"/>
    <w:rsid w:val="00C41A3C"/>
    <w:rsid w:val="00C42D24"/>
    <w:rsid w:val="00C42E25"/>
    <w:rsid w:val="00C433AD"/>
    <w:rsid w:val="00C44EBA"/>
    <w:rsid w:val="00C4561A"/>
    <w:rsid w:val="00C468D5"/>
    <w:rsid w:val="00C47272"/>
    <w:rsid w:val="00C511AD"/>
    <w:rsid w:val="00C5209D"/>
    <w:rsid w:val="00C52C66"/>
    <w:rsid w:val="00C533AF"/>
    <w:rsid w:val="00C53C4D"/>
    <w:rsid w:val="00C54D65"/>
    <w:rsid w:val="00C5552C"/>
    <w:rsid w:val="00C56EEA"/>
    <w:rsid w:val="00C57D07"/>
    <w:rsid w:val="00C60205"/>
    <w:rsid w:val="00C6234F"/>
    <w:rsid w:val="00C63813"/>
    <w:rsid w:val="00C6392D"/>
    <w:rsid w:val="00C644B7"/>
    <w:rsid w:val="00C64986"/>
    <w:rsid w:val="00C652EC"/>
    <w:rsid w:val="00C670D3"/>
    <w:rsid w:val="00C67442"/>
    <w:rsid w:val="00C70127"/>
    <w:rsid w:val="00C70376"/>
    <w:rsid w:val="00C70655"/>
    <w:rsid w:val="00C72F95"/>
    <w:rsid w:val="00C731BE"/>
    <w:rsid w:val="00C74570"/>
    <w:rsid w:val="00C745D8"/>
    <w:rsid w:val="00C74B44"/>
    <w:rsid w:val="00C754A5"/>
    <w:rsid w:val="00C756BF"/>
    <w:rsid w:val="00C76A4F"/>
    <w:rsid w:val="00C802FE"/>
    <w:rsid w:val="00C838D3"/>
    <w:rsid w:val="00C86047"/>
    <w:rsid w:val="00C86719"/>
    <w:rsid w:val="00C8772E"/>
    <w:rsid w:val="00C87D0B"/>
    <w:rsid w:val="00C9368C"/>
    <w:rsid w:val="00C94472"/>
    <w:rsid w:val="00C95499"/>
    <w:rsid w:val="00C95E73"/>
    <w:rsid w:val="00C96CEA"/>
    <w:rsid w:val="00CA0D22"/>
    <w:rsid w:val="00CA167C"/>
    <w:rsid w:val="00CA277C"/>
    <w:rsid w:val="00CA313E"/>
    <w:rsid w:val="00CA34C0"/>
    <w:rsid w:val="00CA678F"/>
    <w:rsid w:val="00CA75E9"/>
    <w:rsid w:val="00CB0C8E"/>
    <w:rsid w:val="00CB2605"/>
    <w:rsid w:val="00CB38E8"/>
    <w:rsid w:val="00CB4C3F"/>
    <w:rsid w:val="00CB7443"/>
    <w:rsid w:val="00CC07F1"/>
    <w:rsid w:val="00CC12CB"/>
    <w:rsid w:val="00CC1622"/>
    <w:rsid w:val="00CC2350"/>
    <w:rsid w:val="00CC32E4"/>
    <w:rsid w:val="00CC3AA5"/>
    <w:rsid w:val="00CC48BA"/>
    <w:rsid w:val="00CC5A5E"/>
    <w:rsid w:val="00CC718F"/>
    <w:rsid w:val="00CD0AC5"/>
    <w:rsid w:val="00CD0F5B"/>
    <w:rsid w:val="00CD4F3C"/>
    <w:rsid w:val="00CD5705"/>
    <w:rsid w:val="00CD5E20"/>
    <w:rsid w:val="00CD6B24"/>
    <w:rsid w:val="00CD6B5E"/>
    <w:rsid w:val="00CD6F60"/>
    <w:rsid w:val="00CE2749"/>
    <w:rsid w:val="00CE355B"/>
    <w:rsid w:val="00CE36C9"/>
    <w:rsid w:val="00CE3B54"/>
    <w:rsid w:val="00CE431C"/>
    <w:rsid w:val="00CE575F"/>
    <w:rsid w:val="00CE77DA"/>
    <w:rsid w:val="00CF0D80"/>
    <w:rsid w:val="00CF2CCA"/>
    <w:rsid w:val="00CF3B44"/>
    <w:rsid w:val="00CF3E1D"/>
    <w:rsid w:val="00CF3E3C"/>
    <w:rsid w:val="00CF49BD"/>
    <w:rsid w:val="00CF4CBE"/>
    <w:rsid w:val="00CF62D9"/>
    <w:rsid w:val="00CF63A1"/>
    <w:rsid w:val="00D00233"/>
    <w:rsid w:val="00D01999"/>
    <w:rsid w:val="00D01BE3"/>
    <w:rsid w:val="00D028B2"/>
    <w:rsid w:val="00D033FF"/>
    <w:rsid w:val="00D03FC1"/>
    <w:rsid w:val="00D04B3C"/>
    <w:rsid w:val="00D055AD"/>
    <w:rsid w:val="00D059A4"/>
    <w:rsid w:val="00D074AC"/>
    <w:rsid w:val="00D07C4C"/>
    <w:rsid w:val="00D07F3F"/>
    <w:rsid w:val="00D10382"/>
    <w:rsid w:val="00D104E1"/>
    <w:rsid w:val="00D10F5B"/>
    <w:rsid w:val="00D1170D"/>
    <w:rsid w:val="00D12EB5"/>
    <w:rsid w:val="00D1476C"/>
    <w:rsid w:val="00D149E4"/>
    <w:rsid w:val="00D169CB"/>
    <w:rsid w:val="00D200F2"/>
    <w:rsid w:val="00D21D89"/>
    <w:rsid w:val="00D22756"/>
    <w:rsid w:val="00D2286E"/>
    <w:rsid w:val="00D23A08"/>
    <w:rsid w:val="00D247EB"/>
    <w:rsid w:val="00D25F43"/>
    <w:rsid w:val="00D26072"/>
    <w:rsid w:val="00D30337"/>
    <w:rsid w:val="00D31252"/>
    <w:rsid w:val="00D32FC2"/>
    <w:rsid w:val="00D3316D"/>
    <w:rsid w:val="00D33336"/>
    <w:rsid w:val="00D3499B"/>
    <w:rsid w:val="00D357E7"/>
    <w:rsid w:val="00D36FE0"/>
    <w:rsid w:val="00D41731"/>
    <w:rsid w:val="00D41951"/>
    <w:rsid w:val="00D423A5"/>
    <w:rsid w:val="00D42A35"/>
    <w:rsid w:val="00D42DD3"/>
    <w:rsid w:val="00D4553E"/>
    <w:rsid w:val="00D50890"/>
    <w:rsid w:val="00D5185C"/>
    <w:rsid w:val="00D52C87"/>
    <w:rsid w:val="00D53DA7"/>
    <w:rsid w:val="00D54FB8"/>
    <w:rsid w:val="00D55B69"/>
    <w:rsid w:val="00D570D1"/>
    <w:rsid w:val="00D603C2"/>
    <w:rsid w:val="00D61045"/>
    <w:rsid w:val="00D621A5"/>
    <w:rsid w:val="00D628F3"/>
    <w:rsid w:val="00D62C75"/>
    <w:rsid w:val="00D62D7E"/>
    <w:rsid w:val="00D65711"/>
    <w:rsid w:val="00D7035C"/>
    <w:rsid w:val="00D7120E"/>
    <w:rsid w:val="00D725A4"/>
    <w:rsid w:val="00D774E4"/>
    <w:rsid w:val="00D80500"/>
    <w:rsid w:val="00D82611"/>
    <w:rsid w:val="00D8270C"/>
    <w:rsid w:val="00D835B1"/>
    <w:rsid w:val="00D837E4"/>
    <w:rsid w:val="00D851D2"/>
    <w:rsid w:val="00D85907"/>
    <w:rsid w:val="00D86674"/>
    <w:rsid w:val="00D918BA"/>
    <w:rsid w:val="00D918DC"/>
    <w:rsid w:val="00D91B00"/>
    <w:rsid w:val="00D92D68"/>
    <w:rsid w:val="00D948D3"/>
    <w:rsid w:val="00D94993"/>
    <w:rsid w:val="00D94CFA"/>
    <w:rsid w:val="00D94F84"/>
    <w:rsid w:val="00DA012B"/>
    <w:rsid w:val="00DA0F38"/>
    <w:rsid w:val="00DA1030"/>
    <w:rsid w:val="00DA20AB"/>
    <w:rsid w:val="00DA4055"/>
    <w:rsid w:val="00DA4B12"/>
    <w:rsid w:val="00DA7C5A"/>
    <w:rsid w:val="00DB0432"/>
    <w:rsid w:val="00DB449C"/>
    <w:rsid w:val="00DB5BD6"/>
    <w:rsid w:val="00DB64A9"/>
    <w:rsid w:val="00DB79C0"/>
    <w:rsid w:val="00DC00AD"/>
    <w:rsid w:val="00DC0718"/>
    <w:rsid w:val="00DC0874"/>
    <w:rsid w:val="00DC0F69"/>
    <w:rsid w:val="00DC19CE"/>
    <w:rsid w:val="00DC1BDA"/>
    <w:rsid w:val="00DC238B"/>
    <w:rsid w:val="00DC2647"/>
    <w:rsid w:val="00DC26C3"/>
    <w:rsid w:val="00DC3867"/>
    <w:rsid w:val="00DC3C79"/>
    <w:rsid w:val="00DC5C83"/>
    <w:rsid w:val="00DC5EBA"/>
    <w:rsid w:val="00DC603D"/>
    <w:rsid w:val="00DC6838"/>
    <w:rsid w:val="00DC70A4"/>
    <w:rsid w:val="00DD061D"/>
    <w:rsid w:val="00DD1E43"/>
    <w:rsid w:val="00DD2FB4"/>
    <w:rsid w:val="00DD4EE7"/>
    <w:rsid w:val="00DD707B"/>
    <w:rsid w:val="00DD737C"/>
    <w:rsid w:val="00DD78D9"/>
    <w:rsid w:val="00DD7F2A"/>
    <w:rsid w:val="00DE14C5"/>
    <w:rsid w:val="00DE1C7E"/>
    <w:rsid w:val="00DE3FF5"/>
    <w:rsid w:val="00DE4C87"/>
    <w:rsid w:val="00DE51F2"/>
    <w:rsid w:val="00DE5ACC"/>
    <w:rsid w:val="00DE6319"/>
    <w:rsid w:val="00DE709D"/>
    <w:rsid w:val="00DE774B"/>
    <w:rsid w:val="00DE7D8D"/>
    <w:rsid w:val="00DF01D7"/>
    <w:rsid w:val="00DF06E4"/>
    <w:rsid w:val="00DF0DAD"/>
    <w:rsid w:val="00DF2315"/>
    <w:rsid w:val="00DF3C7E"/>
    <w:rsid w:val="00DF455B"/>
    <w:rsid w:val="00DF5817"/>
    <w:rsid w:val="00DF633E"/>
    <w:rsid w:val="00DF6B69"/>
    <w:rsid w:val="00DF704A"/>
    <w:rsid w:val="00DF7505"/>
    <w:rsid w:val="00E001E3"/>
    <w:rsid w:val="00E004C8"/>
    <w:rsid w:val="00E0083C"/>
    <w:rsid w:val="00E02321"/>
    <w:rsid w:val="00E03144"/>
    <w:rsid w:val="00E047F1"/>
    <w:rsid w:val="00E05914"/>
    <w:rsid w:val="00E0685F"/>
    <w:rsid w:val="00E07A46"/>
    <w:rsid w:val="00E07E50"/>
    <w:rsid w:val="00E07F60"/>
    <w:rsid w:val="00E07F98"/>
    <w:rsid w:val="00E11D73"/>
    <w:rsid w:val="00E133F7"/>
    <w:rsid w:val="00E14029"/>
    <w:rsid w:val="00E14B8F"/>
    <w:rsid w:val="00E14D26"/>
    <w:rsid w:val="00E1542F"/>
    <w:rsid w:val="00E17C02"/>
    <w:rsid w:val="00E24365"/>
    <w:rsid w:val="00E25F2B"/>
    <w:rsid w:val="00E260B6"/>
    <w:rsid w:val="00E268B5"/>
    <w:rsid w:val="00E302CA"/>
    <w:rsid w:val="00E359EE"/>
    <w:rsid w:val="00E363A5"/>
    <w:rsid w:val="00E3739D"/>
    <w:rsid w:val="00E40281"/>
    <w:rsid w:val="00E408B6"/>
    <w:rsid w:val="00E42CAF"/>
    <w:rsid w:val="00E43F6A"/>
    <w:rsid w:val="00E443FE"/>
    <w:rsid w:val="00E44BC7"/>
    <w:rsid w:val="00E46F02"/>
    <w:rsid w:val="00E507F3"/>
    <w:rsid w:val="00E50A3D"/>
    <w:rsid w:val="00E515B5"/>
    <w:rsid w:val="00E527DC"/>
    <w:rsid w:val="00E52F04"/>
    <w:rsid w:val="00E53C67"/>
    <w:rsid w:val="00E54855"/>
    <w:rsid w:val="00E54CE1"/>
    <w:rsid w:val="00E570AD"/>
    <w:rsid w:val="00E57E74"/>
    <w:rsid w:val="00E60140"/>
    <w:rsid w:val="00E6283D"/>
    <w:rsid w:val="00E63175"/>
    <w:rsid w:val="00E63B52"/>
    <w:rsid w:val="00E63D99"/>
    <w:rsid w:val="00E659A7"/>
    <w:rsid w:val="00E675B0"/>
    <w:rsid w:val="00E6770F"/>
    <w:rsid w:val="00E70DE0"/>
    <w:rsid w:val="00E70F01"/>
    <w:rsid w:val="00E714BE"/>
    <w:rsid w:val="00E732D8"/>
    <w:rsid w:val="00E74B48"/>
    <w:rsid w:val="00E75E60"/>
    <w:rsid w:val="00E76214"/>
    <w:rsid w:val="00E764C9"/>
    <w:rsid w:val="00E76821"/>
    <w:rsid w:val="00E76874"/>
    <w:rsid w:val="00E7772F"/>
    <w:rsid w:val="00E8341D"/>
    <w:rsid w:val="00E846F8"/>
    <w:rsid w:val="00E86880"/>
    <w:rsid w:val="00E86A29"/>
    <w:rsid w:val="00E86F26"/>
    <w:rsid w:val="00E87B0F"/>
    <w:rsid w:val="00E92DED"/>
    <w:rsid w:val="00E94EDF"/>
    <w:rsid w:val="00E9641D"/>
    <w:rsid w:val="00E97F60"/>
    <w:rsid w:val="00EA3A60"/>
    <w:rsid w:val="00EA3B97"/>
    <w:rsid w:val="00EA515A"/>
    <w:rsid w:val="00EA7722"/>
    <w:rsid w:val="00EA7C35"/>
    <w:rsid w:val="00EB0EA7"/>
    <w:rsid w:val="00EB1535"/>
    <w:rsid w:val="00EB268E"/>
    <w:rsid w:val="00EB4A3B"/>
    <w:rsid w:val="00EB4A68"/>
    <w:rsid w:val="00EB58EA"/>
    <w:rsid w:val="00EB6BBF"/>
    <w:rsid w:val="00EB7436"/>
    <w:rsid w:val="00EB7A29"/>
    <w:rsid w:val="00EC1769"/>
    <w:rsid w:val="00EC1A79"/>
    <w:rsid w:val="00EC1A89"/>
    <w:rsid w:val="00EC3116"/>
    <w:rsid w:val="00EC61C3"/>
    <w:rsid w:val="00EC7663"/>
    <w:rsid w:val="00ED0207"/>
    <w:rsid w:val="00ED2715"/>
    <w:rsid w:val="00ED2AA0"/>
    <w:rsid w:val="00ED37E4"/>
    <w:rsid w:val="00ED399A"/>
    <w:rsid w:val="00ED6B2F"/>
    <w:rsid w:val="00ED6C12"/>
    <w:rsid w:val="00ED7CE2"/>
    <w:rsid w:val="00EE0BBF"/>
    <w:rsid w:val="00EE184A"/>
    <w:rsid w:val="00EE2C0D"/>
    <w:rsid w:val="00EE35BB"/>
    <w:rsid w:val="00EE3C8A"/>
    <w:rsid w:val="00EE44A1"/>
    <w:rsid w:val="00EF1341"/>
    <w:rsid w:val="00EF2865"/>
    <w:rsid w:val="00EF2AA3"/>
    <w:rsid w:val="00EF2BC6"/>
    <w:rsid w:val="00EF3DEA"/>
    <w:rsid w:val="00EF5569"/>
    <w:rsid w:val="00EF6C38"/>
    <w:rsid w:val="00F00C3E"/>
    <w:rsid w:val="00F00D9A"/>
    <w:rsid w:val="00F01253"/>
    <w:rsid w:val="00F02336"/>
    <w:rsid w:val="00F02BCF"/>
    <w:rsid w:val="00F05592"/>
    <w:rsid w:val="00F05721"/>
    <w:rsid w:val="00F07BB3"/>
    <w:rsid w:val="00F07D01"/>
    <w:rsid w:val="00F07F89"/>
    <w:rsid w:val="00F101B0"/>
    <w:rsid w:val="00F115C4"/>
    <w:rsid w:val="00F11687"/>
    <w:rsid w:val="00F16875"/>
    <w:rsid w:val="00F17D0E"/>
    <w:rsid w:val="00F20D69"/>
    <w:rsid w:val="00F22C57"/>
    <w:rsid w:val="00F23841"/>
    <w:rsid w:val="00F250C2"/>
    <w:rsid w:val="00F272BC"/>
    <w:rsid w:val="00F3140A"/>
    <w:rsid w:val="00F324F4"/>
    <w:rsid w:val="00F32B28"/>
    <w:rsid w:val="00F34925"/>
    <w:rsid w:val="00F37E44"/>
    <w:rsid w:val="00F40756"/>
    <w:rsid w:val="00F41054"/>
    <w:rsid w:val="00F4123C"/>
    <w:rsid w:val="00F41974"/>
    <w:rsid w:val="00F4342F"/>
    <w:rsid w:val="00F44590"/>
    <w:rsid w:val="00F45490"/>
    <w:rsid w:val="00F45646"/>
    <w:rsid w:val="00F46F89"/>
    <w:rsid w:val="00F47643"/>
    <w:rsid w:val="00F51EA6"/>
    <w:rsid w:val="00F52834"/>
    <w:rsid w:val="00F52A8A"/>
    <w:rsid w:val="00F52E3D"/>
    <w:rsid w:val="00F52F48"/>
    <w:rsid w:val="00F53FD4"/>
    <w:rsid w:val="00F55E47"/>
    <w:rsid w:val="00F5647E"/>
    <w:rsid w:val="00F57CD8"/>
    <w:rsid w:val="00F57D7D"/>
    <w:rsid w:val="00F706FA"/>
    <w:rsid w:val="00F70942"/>
    <w:rsid w:val="00F7274F"/>
    <w:rsid w:val="00F73528"/>
    <w:rsid w:val="00F74FAC"/>
    <w:rsid w:val="00F752BD"/>
    <w:rsid w:val="00F75329"/>
    <w:rsid w:val="00F753C6"/>
    <w:rsid w:val="00F75DD5"/>
    <w:rsid w:val="00F7775C"/>
    <w:rsid w:val="00F8147D"/>
    <w:rsid w:val="00F814EB"/>
    <w:rsid w:val="00F82CBA"/>
    <w:rsid w:val="00F82CFC"/>
    <w:rsid w:val="00F85F4A"/>
    <w:rsid w:val="00F87617"/>
    <w:rsid w:val="00F87DDD"/>
    <w:rsid w:val="00F901A4"/>
    <w:rsid w:val="00F91D9E"/>
    <w:rsid w:val="00F921E2"/>
    <w:rsid w:val="00F93F36"/>
    <w:rsid w:val="00F94D24"/>
    <w:rsid w:val="00F958A8"/>
    <w:rsid w:val="00F95CA7"/>
    <w:rsid w:val="00F95CBC"/>
    <w:rsid w:val="00F96B54"/>
    <w:rsid w:val="00F97E99"/>
    <w:rsid w:val="00FA15BF"/>
    <w:rsid w:val="00FA3BB3"/>
    <w:rsid w:val="00FA698E"/>
    <w:rsid w:val="00FA6A89"/>
    <w:rsid w:val="00FB1383"/>
    <w:rsid w:val="00FB1E3E"/>
    <w:rsid w:val="00FB1FC1"/>
    <w:rsid w:val="00FB234A"/>
    <w:rsid w:val="00FB2DDC"/>
    <w:rsid w:val="00FB6DA5"/>
    <w:rsid w:val="00FC181C"/>
    <w:rsid w:val="00FC494F"/>
    <w:rsid w:val="00FC4DC4"/>
    <w:rsid w:val="00FC4F2A"/>
    <w:rsid w:val="00FC4FF1"/>
    <w:rsid w:val="00FC6113"/>
    <w:rsid w:val="00FC61B7"/>
    <w:rsid w:val="00FC6954"/>
    <w:rsid w:val="00FC6C12"/>
    <w:rsid w:val="00FC6FCB"/>
    <w:rsid w:val="00FC7025"/>
    <w:rsid w:val="00FC7678"/>
    <w:rsid w:val="00FC7742"/>
    <w:rsid w:val="00FC77DF"/>
    <w:rsid w:val="00FD3A00"/>
    <w:rsid w:val="00FD3D78"/>
    <w:rsid w:val="00FD7947"/>
    <w:rsid w:val="00FE0D16"/>
    <w:rsid w:val="00FE3876"/>
    <w:rsid w:val="00FE38FC"/>
    <w:rsid w:val="00FE676F"/>
    <w:rsid w:val="00FE7CC5"/>
    <w:rsid w:val="00FF0BF9"/>
    <w:rsid w:val="00FF2A48"/>
    <w:rsid w:val="00FF2CD1"/>
    <w:rsid w:val="00FF4761"/>
    <w:rsid w:val="00FF484E"/>
    <w:rsid w:val="00FF5053"/>
    <w:rsid w:val="00FF5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5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CA7"/>
    <w:rPr>
      <w:rFonts w:eastAsiaTheme="minorEastAsia"/>
      <w:lang w:eastAsia="es-MX"/>
    </w:rPr>
  </w:style>
  <w:style w:type="table" w:styleId="Tablaconcuadrcula">
    <w:name w:val="Table Grid"/>
    <w:basedOn w:val="Tablanormal"/>
    <w:uiPriority w:val="59"/>
    <w:rsid w:val="00F95CA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F95CA7"/>
    <w:rPr>
      <w:color w:val="0000FF" w:themeColor="hyperlink"/>
      <w:u w:val="single"/>
    </w:rPr>
  </w:style>
  <w:style w:type="paragraph" w:styleId="Prrafodelista">
    <w:name w:val="List Paragraph"/>
    <w:basedOn w:val="Normal"/>
    <w:link w:val="PrrafodelistaCar"/>
    <w:uiPriority w:val="34"/>
    <w:qFormat/>
    <w:rsid w:val="00F95CA7"/>
    <w:pPr>
      <w:ind w:left="720"/>
      <w:contextualSpacing/>
    </w:pPr>
  </w:style>
  <w:style w:type="character" w:customStyle="1" w:styleId="PrrafodelistaCar">
    <w:name w:val="Párrafo de lista Car"/>
    <w:link w:val="Prrafodelista"/>
    <w:uiPriority w:val="34"/>
    <w:locked/>
    <w:rsid w:val="00F95CA7"/>
    <w:rPr>
      <w:rFonts w:eastAsiaTheme="minorEastAsia"/>
      <w:lang w:eastAsia="es-MX"/>
    </w:rPr>
  </w:style>
  <w:style w:type="paragraph" w:styleId="Textodeglobo">
    <w:name w:val="Balloon Text"/>
    <w:basedOn w:val="Normal"/>
    <w:link w:val="TextodegloboCar"/>
    <w:uiPriority w:val="99"/>
    <w:semiHidden/>
    <w:unhideWhenUsed/>
    <w:rsid w:val="00F95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CA7"/>
    <w:rPr>
      <w:rFonts w:ascii="Tahoma" w:eastAsiaTheme="minorEastAsia" w:hAnsi="Tahoma" w:cs="Tahoma"/>
      <w:sz w:val="16"/>
      <w:szCs w:val="16"/>
      <w:lang w:eastAsia="es-MX"/>
    </w:rPr>
  </w:style>
  <w:style w:type="paragraph" w:styleId="Piedepgina">
    <w:name w:val="footer"/>
    <w:basedOn w:val="Normal"/>
    <w:link w:val="PiedepginaCar"/>
    <w:uiPriority w:val="99"/>
    <w:unhideWhenUsed/>
    <w:rsid w:val="00F95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CA7"/>
    <w:rPr>
      <w:rFonts w:eastAsiaTheme="minorEastAsia"/>
      <w:lang w:eastAsia="es-MX"/>
    </w:rPr>
  </w:style>
  <w:style w:type="table" w:customStyle="1" w:styleId="GridTable4Accent4">
    <w:name w:val="Grid Table 4 Accent 4"/>
    <w:basedOn w:val="Tablanormal"/>
    <w:uiPriority w:val="49"/>
    <w:rsid w:val="00D7120E"/>
    <w:pPr>
      <w:spacing w:after="0" w:line="240" w:lineRule="auto"/>
    </w:pPr>
    <w:rPr>
      <w:lang w:val="es-E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5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CA7"/>
    <w:rPr>
      <w:rFonts w:eastAsiaTheme="minorEastAsia"/>
      <w:lang w:eastAsia="es-MX"/>
    </w:rPr>
  </w:style>
  <w:style w:type="table" w:styleId="Tablaconcuadrcula">
    <w:name w:val="Table Grid"/>
    <w:basedOn w:val="Tablanormal"/>
    <w:uiPriority w:val="59"/>
    <w:rsid w:val="00F95CA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F95CA7"/>
    <w:rPr>
      <w:color w:val="0000FF" w:themeColor="hyperlink"/>
      <w:u w:val="single"/>
    </w:rPr>
  </w:style>
  <w:style w:type="paragraph" w:styleId="Prrafodelista">
    <w:name w:val="List Paragraph"/>
    <w:basedOn w:val="Normal"/>
    <w:link w:val="PrrafodelistaCar"/>
    <w:uiPriority w:val="34"/>
    <w:qFormat/>
    <w:rsid w:val="00F95CA7"/>
    <w:pPr>
      <w:ind w:left="720"/>
      <w:contextualSpacing/>
    </w:pPr>
  </w:style>
  <w:style w:type="character" w:customStyle="1" w:styleId="PrrafodelistaCar">
    <w:name w:val="Párrafo de lista Car"/>
    <w:link w:val="Prrafodelista"/>
    <w:uiPriority w:val="34"/>
    <w:locked/>
    <w:rsid w:val="00F95CA7"/>
    <w:rPr>
      <w:rFonts w:eastAsiaTheme="minorEastAsia"/>
      <w:lang w:eastAsia="es-MX"/>
    </w:rPr>
  </w:style>
  <w:style w:type="paragraph" w:styleId="Textodeglobo">
    <w:name w:val="Balloon Text"/>
    <w:basedOn w:val="Normal"/>
    <w:link w:val="TextodegloboCar"/>
    <w:uiPriority w:val="99"/>
    <w:semiHidden/>
    <w:unhideWhenUsed/>
    <w:rsid w:val="00F95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CA7"/>
    <w:rPr>
      <w:rFonts w:ascii="Tahoma" w:eastAsiaTheme="minorEastAsia" w:hAnsi="Tahoma" w:cs="Tahoma"/>
      <w:sz w:val="16"/>
      <w:szCs w:val="16"/>
      <w:lang w:eastAsia="es-MX"/>
    </w:rPr>
  </w:style>
  <w:style w:type="paragraph" w:styleId="Piedepgina">
    <w:name w:val="footer"/>
    <w:basedOn w:val="Normal"/>
    <w:link w:val="PiedepginaCar"/>
    <w:uiPriority w:val="99"/>
    <w:unhideWhenUsed/>
    <w:rsid w:val="00F95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CA7"/>
    <w:rPr>
      <w:rFonts w:eastAsiaTheme="minorEastAsia"/>
      <w:lang w:eastAsia="es-MX"/>
    </w:rPr>
  </w:style>
  <w:style w:type="table" w:customStyle="1" w:styleId="GridTable4Accent4">
    <w:name w:val="Grid Table 4 Accent 4"/>
    <w:basedOn w:val="Tablanormal"/>
    <w:uiPriority w:val="49"/>
    <w:rsid w:val="00D7120E"/>
    <w:pPr>
      <w:spacing w:after="0" w:line="240" w:lineRule="auto"/>
    </w:pPr>
    <w:rPr>
      <w:lang w:val="es-E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433678">
      <w:bodyDiv w:val="1"/>
      <w:marLeft w:val="0"/>
      <w:marRight w:val="0"/>
      <w:marTop w:val="0"/>
      <w:marBottom w:val="0"/>
      <w:divBdr>
        <w:top w:val="none" w:sz="0" w:space="0" w:color="auto"/>
        <w:left w:val="none" w:sz="0" w:space="0" w:color="auto"/>
        <w:bottom w:val="none" w:sz="0" w:space="0" w:color="auto"/>
        <w:right w:val="none" w:sz="0" w:space="0" w:color="auto"/>
      </w:divBdr>
    </w:div>
    <w:div w:id="17645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ei.org.mx/v4/index.php/transparencia/fraccion/art8-13"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577</Words>
  <Characters>3175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ruffobco</dc:creator>
  <cp:lastModifiedBy>Alexandra Montserrat Hernández Martínez</cp:lastModifiedBy>
  <cp:revision>4</cp:revision>
  <cp:lastPrinted>2021-02-02T18:57:00Z</cp:lastPrinted>
  <dcterms:created xsi:type="dcterms:W3CDTF">2021-01-29T20:11:00Z</dcterms:created>
  <dcterms:modified xsi:type="dcterms:W3CDTF">2021-02-02T19:34:00Z</dcterms:modified>
</cp:coreProperties>
</file>