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4" w:type="dxa"/>
        <w:jc w:val="center"/>
        <w:tblLayout w:type="fixed"/>
        <w:tblLook w:val="0400" w:firstRow="0" w:lastRow="0" w:firstColumn="0" w:lastColumn="0" w:noHBand="0" w:noVBand="1"/>
      </w:tblPr>
      <w:tblGrid>
        <w:gridCol w:w="1612"/>
        <w:gridCol w:w="1614"/>
        <w:gridCol w:w="2836"/>
        <w:gridCol w:w="2582"/>
      </w:tblGrid>
      <w:tr w:rsidR="00E5528D" w:rsidRPr="00747752" w:rsidTr="008509B1">
        <w:trPr>
          <w:trHeight w:val="540"/>
          <w:jc w:val="center"/>
        </w:trPr>
        <w:tc>
          <w:tcPr>
            <w:tcW w:w="8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b/>
                <w:color w:val="000000"/>
              </w:rPr>
              <w:t>COMPROMISO 5 – TEMA: Educación</w:t>
            </w:r>
          </w:p>
        </w:tc>
      </w:tr>
      <w:tr w:rsidR="00E5528D" w:rsidRPr="00747752" w:rsidTr="008509B1">
        <w:trPr>
          <w:trHeight w:val="780"/>
          <w:jc w:val="center"/>
        </w:trPr>
        <w:tc>
          <w:tcPr>
            <w:tcW w:w="8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b/>
                <w:color w:val="000000"/>
              </w:rPr>
              <w:t>PLATAFORMA TECNOLÓGICA PARA LA FORMACIÓN CONTINUA DE DOCENTES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 y final del compromiso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i/>
                <w:color w:val="000000"/>
              </w:rPr>
              <w:t>01 de enero a 31 de diciembre del 2017</w:t>
            </w:r>
          </w:p>
        </w:tc>
      </w:tr>
      <w:tr w:rsidR="00E5528D" w:rsidRPr="00747752" w:rsidTr="008509B1">
        <w:trPr>
          <w:trHeight w:val="36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Compromiso nuevo o en curso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Nuevo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Secretaría/Organismo responsable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Secretaría de Educación de Jalisco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Nombre de la persona responsable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Francisco de Jesús Ayón López</w:t>
            </w:r>
          </w:p>
        </w:tc>
      </w:tr>
      <w:tr w:rsidR="00E5528D" w:rsidRPr="00747752" w:rsidTr="008509B1">
        <w:trPr>
          <w:trHeight w:val="36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Puesto/Departamento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Secretario de Educación</w:t>
            </w:r>
          </w:p>
        </w:tc>
      </w:tr>
      <w:tr w:rsidR="00E5528D" w:rsidRPr="00747752" w:rsidTr="008509B1">
        <w:trPr>
          <w:trHeight w:val="38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Correo electrónico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francisco.ayon@jalisco.gob.mx</w:t>
            </w:r>
          </w:p>
        </w:tc>
      </w:tr>
      <w:tr w:rsidR="00E5528D" w:rsidRPr="00747752" w:rsidTr="008509B1">
        <w:trPr>
          <w:trHeight w:val="38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Teléfono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 Teléfono: (33) 36 78 75 00 - 57501 02 03, Ext. 57501, 57502, 53602</w:t>
            </w:r>
          </w:p>
        </w:tc>
      </w:tr>
      <w:tr w:rsidR="00E5528D" w:rsidRPr="00747752" w:rsidTr="008509B1">
        <w:trPr>
          <w:jc w:val="center"/>
        </w:trPr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Otros actores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Gobierno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widowControl w:val="0"/>
              <w:numPr>
                <w:ilvl w:val="0"/>
                <w:numId w:val="18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Subsecretaría de Planeación y Evaluación del Gobierno del Estado</w:t>
            </w:r>
          </w:p>
        </w:tc>
      </w:tr>
      <w:tr w:rsidR="00E5528D" w:rsidRPr="00747752" w:rsidTr="008509B1">
        <w:trPr>
          <w:trHeight w:val="1520"/>
          <w:jc w:val="center"/>
        </w:trPr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Sociedad civil, iniciativa privada, grupos de trabajo, academia, etc.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Mexicanos Primero Jalisco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Codeando Guadalajara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Corporativa de Fundaciones A.C.*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Confederación Patronal de la República Mexicana (COPARMEX Jalisco)*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Instituto Tecnológico y de Estudios Superiores de Occidente (ITESO).*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Universidad Panamericana (UP)*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Instituto de Transparencia, Acceso a la Información Pública y Protección de Datos Personales (ITEI)*</w:t>
            </w:r>
          </w:p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E5528D" w:rsidRPr="00747752" w:rsidRDefault="00E5528D" w:rsidP="008509B1">
            <w:pPr>
              <w:spacing w:line="240" w:lineRule="auto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* </w:t>
            </w:r>
            <w:r w:rsidRPr="00747752">
              <w:rPr>
                <w:rFonts w:ascii="Arial" w:eastAsia="Calibri" w:hAnsi="Arial" w:cs="Arial"/>
                <w:i/>
                <w:color w:val="000000"/>
              </w:rPr>
              <w:t>Integrantes del Secretariado Técnico Local de Gobierno Abierto Jalisco.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Problema que se quiere resolver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Carencias en la formación y capacitación docente evidenciadas por los procesos de evaluación derivados de la Ley General del Servicio Profesional Docente.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Objetivo principal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Desarrollar una plataforma tecnológica que promueva el aprendizaje y la formación continua de los docentes del estado de Jalisco en sus procesos de evaluación para el ingreso, permanencia y promoción en el Sistema Educativo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Breve descripción del compromiso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Diseñar metodologías y </w:t>
            </w:r>
            <w:proofErr w:type="spellStart"/>
            <w:r w:rsidRPr="00747752">
              <w:rPr>
                <w:rFonts w:ascii="Arial" w:eastAsia="Calibri" w:hAnsi="Arial" w:cs="Arial"/>
                <w:color w:val="000000"/>
              </w:rPr>
              <w:t>co</w:t>
            </w:r>
            <w:proofErr w:type="spellEnd"/>
            <w:r w:rsidRPr="00747752">
              <w:rPr>
                <w:rFonts w:ascii="Arial" w:eastAsia="Calibri" w:hAnsi="Arial" w:cs="Arial"/>
                <w:color w:val="000000"/>
              </w:rPr>
              <w:t>-crear una plataforma digital orientada a la capacitación docente, incluyente y de calidad, que permita conocer, compartir y promover experiencias exitosas e innovadoras para la construcción de entornos de aprendizaje, la gestión y administración escolar, y otros temas relevantes para la construcción de escuelas de calidad.</w:t>
            </w:r>
          </w:p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Diseñar metodologías desde el sector académico privado para la capacitación del personal docente indígena.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Descripción de cómo este compromiso es relevante para avanzar los valores de la OGP:</w:t>
            </w:r>
          </w:p>
          <w:p w:rsidR="00E5528D" w:rsidRPr="00747752" w:rsidRDefault="00E5528D" w:rsidP="008509B1">
            <w:pPr>
              <w:spacing w:line="240" w:lineRule="auto"/>
              <w:rPr>
                <w:rFonts w:ascii="Arial" w:hAnsi="Arial" w:cs="Arial"/>
              </w:rPr>
            </w:pPr>
          </w:p>
          <w:p w:rsidR="00E5528D" w:rsidRPr="00747752" w:rsidRDefault="00E5528D" w:rsidP="008509B1">
            <w:pPr>
              <w:widowControl w:val="0"/>
              <w:numPr>
                <w:ilvl w:val="0"/>
                <w:numId w:val="2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Acceso a la información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Rendición de cuentas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Participación ciudadana</w:t>
            </w:r>
          </w:p>
          <w:p w:rsidR="00E5528D" w:rsidRPr="00747752" w:rsidRDefault="00E5528D" w:rsidP="008509B1">
            <w:pPr>
              <w:widowControl w:val="0"/>
              <w:numPr>
                <w:ilvl w:val="0"/>
                <w:numId w:val="2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Tecnología e innovación para la apertura</w:t>
            </w:r>
          </w:p>
          <w:p w:rsidR="00E5528D" w:rsidRPr="00747752" w:rsidRDefault="00E5528D" w:rsidP="008509B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Facilitará la socialización de información, conocimientos y experiencias de forma abierta, involucrando la participación de los docentes en el diseño e implementación de la plataforma.</w:t>
            </w:r>
          </w:p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 promoverá el uso de herramientas tecnológicas, bajo estándares abiertos, tanto en la formación de los docentes, como en el trabajo administrativo y en la formación de los alumnos.</w:t>
            </w:r>
          </w:p>
          <w:p w:rsidR="00E5528D" w:rsidRPr="00747752" w:rsidRDefault="00E5528D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 implementarán mecanismos de seguimiento y evaluación de la formación de los maestros y se dará cuenta de sus resultados a través de evaluadores externos de la sociedad civil, academia e iniciativa privada.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Metas verificables para el cumplimiento del compromiso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inicio: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terminación: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widowControl w:val="0"/>
              <w:numPr>
                <w:ilvl w:val="0"/>
                <w:numId w:val="24"/>
              </w:numPr>
              <w:ind w:left="392" w:hanging="47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Elaboración del proyecto ejecutivo, diseño curricular e infraestructura educativa en línea de la Plataforma Tecnológica para la Formación Continua de </w:t>
            </w: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Docentes. Establecimiento de los procedimientos administrativos y de reconocimiento y certificación de las habilidades adquiridas por medio de la Plataforma.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Enero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Julio de 2017</w:t>
            </w:r>
          </w:p>
        </w:tc>
      </w:tr>
      <w:tr w:rsidR="00E5528D" w:rsidRPr="00747752" w:rsidTr="008509B1">
        <w:trPr>
          <w:trHeight w:val="10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widowControl w:val="0"/>
              <w:numPr>
                <w:ilvl w:val="0"/>
                <w:numId w:val="24"/>
              </w:numPr>
              <w:ind w:left="25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Instalación de la Plataforma en las 13 Instituciones de Educación Superior de la Secretaría de Educación del Estado de Jalisco, selección y capacitación del personal académico encargado de gestionar los contenidos formativos de la Plataforma.</w:t>
            </w:r>
            <w:r w:rsidRPr="00747752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Agosto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Octubre de 2017</w:t>
            </w:r>
          </w:p>
        </w:tc>
      </w:tr>
      <w:tr w:rsidR="00E5528D" w:rsidRPr="00747752" w:rsidTr="008509B1">
        <w:trPr>
          <w:trHeight w:val="10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50" w:hanging="360"/>
              <w:jc w:val="both"/>
              <w:rPr>
                <w:rFonts w:ascii="Arial" w:hAnsi="Arial" w:cs="Arial"/>
              </w:rPr>
            </w:pPr>
            <w:bookmarkStart w:id="0" w:name="_3j2qqm3" w:colFirst="0" w:colLast="0"/>
            <w:bookmarkEnd w:id="0"/>
            <w:r w:rsidRPr="00747752">
              <w:rPr>
                <w:rFonts w:ascii="Arial" w:eastAsia="Calibri" w:hAnsi="Arial" w:cs="Arial"/>
                <w:color w:val="000000"/>
              </w:rPr>
              <w:t>Implementación de la Plataforma a partir de un grupo piloto de docentes.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Octubre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de 2017</w:t>
            </w:r>
          </w:p>
        </w:tc>
      </w:tr>
      <w:tr w:rsidR="00E5528D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4. Evaluación del impacto y pertinencia de la Plataforma tras la primera fase de pilotaje. Definición de prioridades formativas para implementación generalizada en 2018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Noviembre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E5528D" w:rsidRPr="00747752" w:rsidRDefault="00E5528D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de 2017</w:t>
            </w:r>
          </w:p>
        </w:tc>
      </w:tr>
    </w:tbl>
    <w:p w:rsidR="008A40B5" w:rsidRPr="005355DB" w:rsidRDefault="008A40B5" w:rsidP="005355DB">
      <w:bookmarkStart w:id="1" w:name="_GoBack"/>
      <w:bookmarkEnd w:id="1"/>
    </w:p>
    <w:sectPr w:rsidR="008A40B5" w:rsidRPr="005355DB" w:rsidSect="005355DB">
      <w:headerReference w:type="default" r:id="rId9"/>
      <w:pgSz w:w="12240" w:h="15840"/>
      <w:pgMar w:top="26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A" w:rsidRDefault="00B6417A" w:rsidP="00DF235D">
      <w:pPr>
        <w:spacing w:after="0" w:line="240" w:lineRule="auto"/>
      </w:pPr>
      <w:r>
        <w:separator/>
      </w:r>
    </w:p>
  </w:endnote>
  <w:end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A" w:rsidRDefault="00B6417A" w:rsidP="00DF235D">
      <w:pPr>
        <w:spacing w:after="0" w:line="240" w:lineRule="auto"/>
      </w:pPr>
      <w:r>
        <w:separator/>
      </w:r>
    </w:p>
  </w:footnote>
  <w:foot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9" w:rsidRDefault="00EC4E6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425DF" wp14:editId="47DD87FF">
          <wp:simplePos x="0" y="0"/>
          <wp:positionH relativeFrom="margin">
            <wp:posOffset>-1080135</wp:posOffset>
          </wp:positionH>
          <wp:positionV relativeFrom="margin">
            <wp:posOffset>-1684020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D"/>
    <w:rsid w:val="000A4C20"/>
    <w:rsid w:val="00161FE5"/>
    <w:rsid w:val="002016E9"/>
    <w:rsid w:val="00241E98"/>
    <w:rsid w:val="005131C6"/>
    <w:rsid w:val="005355DB"/>
    <w:rsid w:val="00747752"/>
    <w:rsid w:val="008A40B5"/>
    <w:rsid w:val="00A906C9"/>
    <w:rsid w:val="00B6417A"/>
    <w:rsid w:val="00BE64B9"/>
    <w:rsid w:val="00DA2C9D"/>
    <w:rsid w:val="00DF235D"/>
    <w:rsid w:val="00E5528D"/>
    <w:rsid w:val="00E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D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D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913A-3FFD-4271-BAB7-58B7E38E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Tanya Almanzar Murgui</cp:lastModifiedBy>
  <cp:revision>2</cp:revision>
  <dcterms:created xsi:type="dcterms:W3CDTF">2017-04-05T16:49:00Z</dcterms:created>
  <dcterms:modified xsi:type="dcterms:W3CDTF">2017-04-05T16:49:00Z</dcterms:modified>
</cp:coreProperties>
</file>