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A7" w:rsidRPr="001B0ADC" w:rsidRDefault="00DA3DA7" w:rsidP="001B0ADC">
      <w:pPr>
        <w:pStyle w:val="Sinespaciado"/>
      </w:pPr>
      <w:bookmarkStart w:id="0" w:name="_GoBack"/>
      <w:bookmarkEnd w:id="0"/>
    </w:p>
    <w:p w:rsidR="00BF14A1" w:rsidRDefault="00DA3DA7" w:rsidP="00BF14A1">
      <w:pPr>
        <w:pStyle w:val="Sinespaciado"/>
        <w:spacing w:line="276" w:lineRule="auto"/>
        <w:rPr>
          <w:rFonts w:ascii="Bookman Old Style" w:hAnsi="Bookman Old Style"/>
          <w:sz w:val="24"/>
          <w:szCs w:val="24"/>
        </w:rPr>
      </w:pPr>
      <w:r>
        <w:rPr>
          <w:noProof/>
          <w:lang w:val="es-ES" w:eastAsia="es-ES"/>
        </w:rPr>
        <w:drawing>
          <wp:inline distT="0" distB="0" distL="0" distR="0">
            <wp:extent cx="5295900" cy="1071897"/>
            <wp:effectExtent l="19050" t="0" r="0" b="0"/>
            <wp:docPr id="20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2899" cy="1071290"/>
                    </a:xfrm>
                    <a:prstGeom prst="rect">
                      <a:avLst/>
                    </a:prstGeom>
                    <a:noFill/>
                    <a:ln>
                      <a:noFill/>
                    </a:ln>
                    <a:effectLst/>
                    <a:extLst/>
                  </pic:spPr>
                </pic:pic>
              </a:graphicData>
            </a:graphic>
          </wp:inline>
        </w:drawing>
      </w:r>
    </w:p>
    <w:p w:rsidR="00BF14A1" w:rsidRDefault="003F05B9" w:rsidP="00BF14A1">
      <w:pPr>
        <w:pStyle w:val="Sinespaciado"/>
        <w:spacing w:line="276" w:lineRule="auto"/>
        <w:rPr>
          <w:rFonts w:ascii="Bookman Old Style" w:hAnsi="Bookman Old Style"/>
          <w:sz w:val="24"/>
          <w:szCs w:val="24"/>
        </w:rPr>
      </w:pPr>
      <w:r>
        <w:rPr>
          <w:rFonts w:ascii="Bookman Old Style" w:hAnsi="Bookman Old Style"/>
          <w:noProof/>
          <w:sz w:val="24"/>
          <w:szCs w:val="24"/>
          <w:lang w:val="es-ES" w:eastAsia="es-ES"/>
        </w:rPr>
        <w:drawing>
          <wp:anchor distT="0" distB="0" distL="114300" distR="114300" simplePos="0" relativeHeight="251658240" behindDoc="0" locked="0" layoutInCell="1" allowOverlap="1">
            <wp:simplePos x="0" y="0"/>
            <wp:positionH relativeFrom="column">
              <wp:posOffset>823595</wp:posOffset>
            </wp:positionH>
            <wp:positionV relativeFrom="paragraph">
              <wp:posOffset>165735</wp:posOffset>
            </wp:positionV>
            <wp:extent cx="4114165" cy="1940560"/>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14165" cy="1940560"/>
                    </a:xfrm>
                    <a:prstGeom prst="rect">
                      <a:avLst/>
                    </a:prstGeom>
                    <a:noFill/>
                    <a:ln w="9525">
                      <a:noFill/>
                      <a:miter lim="800000"/>
                      <a:headEnd/>
                      <a:tailEnd/>
                    </a:ln>
                  </pic:spPr>
                </pic:pic>
              </a:graphicData>
            </a:graphic>
          </wp:anchor>
        </w:drawing>
      </w:r>
    </w:p>
    <w:p w:rsidR="00BF14A1" w:rsidRDefault="00BF14A1" w:rsidP="00BF14A1">
      <w:pPr>
        <w:pStyle w:val="Sinespaciado"/>
        <w:spacing w:line="276" w:lineRule="auto"/>
        <w:rPr>
          <w:rFonts w:ascii="Bookman Old Style" w:hAnsi="Bookman Old Style"/>
          <w:sz w:val="24"/>
          <w:szCs w:val="24"/>
        </w:rPr>
      </w:pPr>
      <w:r>
        <w:rPr>
          <w:rFonts w:ascii="Bookman Old Style" w:hAnsi="Bookman Old Style"/>
          <w:sz w:val="24"/>
          <w:szCs w:val="24"/>
        </w:rPr>
        <w:t xml:space="preserve">                            </w:t>
      </w:r>
    </w:p>
    <w:p w:rsidR="00BF14A1" w:rsidRDefault="00BF14A1" w:rsidP="00BF14A1">
      <w:pPr>
        <w:pStyle w:val="Sinespaciado"/>
        <w:spacing w:line="276" w:lineRule="auto"/>
        <w:rPr>
          <w:rFonts w:ascii="Bookman Old Style" w:hAnsi="Bookman Old Style"/>
          <w:sz w:val="24"/>
          <w:szCs w:val="24"/>
        </w:rPr>
      </w:pPr>
    </w:p>
    <w:p w:rsidR="00BF14A1" w:rsidRDefault="00BF14A1" w:rsidP="00BF14A1">
      <w:pPr>
        <w:pStyle w:val="Sinespaciado"/>
        <w:spacing w:line="276" w:lineRule="auto"/>
        <w:jc w:val="both"/>
        <w:rPr>
          <w:rFonts w:ascii="Arial" w:hAnsi="Arial" w:cs="Arial"/>
          <w:b/>
          <w:sz w:val="48"/>
          <w:szCs w:val="48"/>
        </w:rPr>
      </w:pPr>
    </w:p>
    <w:p w:rsidR="00BF14A1" w:rsidRDefault="00BF14A1" w:rsidP="00BF14A1">
      <w:pPr>
        <w:pStyle w:val="Sinespaciado"/>
        <w:spacing w:line="276" w:lineRule="auto"/>
        <w:jc w:val="both"/>
        <w:rPr>
          <w:rFonts w:ascii="Arial" w:hAnsi="Arial" w:cs="Arial"/>
          <w:b/>
          <w:sz w:val="48"/>
          <w:szCs w:val="48"/>
        </w:rPr>
      </w:pPr>
    </w:p>
    <w:p w:rsidR="003F05B9" w:rsidRDefault="003F05B9" w:rsidP="00BF14A1">
      <w:pPr>
        <w:pStyle w:val="Sinespaciado"/>
        <w:spacing w:line="276" w:lineRule="auto"/>
        <w:jc w:val="both"/>
        <w:rPr>
          <w:rFonts w:ascii="Arial" w:hAnsi="Arial" w:cs="Arial"/>
          <w:b/>
          <w:sz w:val="48"/>
          <w:szCs w:val="48"/>
        </w:rPr>
      </w:pPr>
    </w:p>
    <w:p w:rsidR="00BF14A1" w:rsidRDefault="00BF14A1" w:rsidP="00BF14A1">
      <w:pPr>
        <w:pStyle w:val="Sinespaciado"/>
        <w:spacing w:line="276" w:lineRule="auto"/>
        <w:jc w:val="both"/>
        <w:rPr>
          <w:rFonts w:ascii="Arial" w:hAnsi="Arial" w:cs="Arial"/>
          <w:b/>
          <w:sz w:val="48"/>
          <w:szCs w:val="48"/>
        </w:rPr>
      </w:pPr>
    </w:p>
    <w:p w:rsidR="003F05B9" w:rsidRDefault="003F05B9" w:rsidP="00BF14A1">
      <w:pPr>
        <w:pStyle w:val="Sinespaciado"/>
        <w:spacing w:line="276" w:lineRule="auto"/>
        <w:jc w:val="both"/>
        <w:rPr>
          <w:rFonts w:ascii="Arial" w:hAnsi="Arial" w:cs="Arial"/>
          <w:b/>
          <w:sz w:val="48"/>
          <w:szCs w:val="48"/>
        </w:rPr>
      </w:pPr>
    </w:p>
    <w:p w:rsidR="00BF14A1" w:rsidRPr="008A071A" w:rsidRDefault="00BF14A1" w:rsidP="00BF14A1">
      <w:pPr>
        <w:pStyle w:val="Sinespaciado"/>
        <w:spacing w:line="276" w:lineRule="auto"/>
        <w:jc w:val="both"/>
        <w:rPr>
          <w:rFonts w:asciiTheme="majorHAnsi" w:hAnsiTheme="majorHAnsi" w:cs="Arial"/>
          <w:b/>
          <w:sz w:val="48"/>
          <w:szCs w:val="48"/>
        </w:rPr>
      </w:pPr>
      <w:r w:rsidRPr="008A071A">
        <w:rPr>
          <w:rFonts w:asciiTheme="majorHAnsi" w:hAnsiTheme="majorHAnsi" w:cs="Arial"/>
          <w:b/>
          <w:sz w:val="48"/>
          <w:szCs w:val="48"/>
        </w:rPr>
        <w:t>EL DERECHO A LA PROTECCIÓN DE LOS DATOS PERSONALES.</w:t>
      </w:r>
      <w:r w:rsidR="00F274E9">
        <w:rPr>
          <w:rFonts w:asciiTheme="majorHAnsi" w:hAnsiTheme="majorHAnsi" w:cs="Arial"/>
          <w:b/>
          <w:sz w:val="48"/>
          <w:szCs w:val="48"/>
        </w:rPr>
        <w:t xml:space="preserve"> </w:t>
      </w:r>
      <w:r w:rsidRPr="008A071A">
        <w:rPr>
          <w:rFonts w:asciiTheme="majorHAnsi" w:hAnsiTheme="majorHAnsi" w:cs="Arial"/>
          <w:b/>
          <w:i/>
          <w:sz w:val="40"/>
          <w:szCs w:val="40"/>
        </w:rPr>
        <w:t>Desde</w:t>
      </w:r>
      <w:r w:rsidR="00313716">
        <w:rPr>
          <w:rFonts w:asciiTheme="majorHAnsi" w:hAnsiTheme="majorHAnsi" w:cs="Arial"/>
          <w:b/>
          <w:i/>
          <w:sz w:val="40"/>
          <w:szCs w:val="40"/>
        </w:rPr>
        <w:t xml:space="preserve"> la perspectiva del</w:t>
      </w:r>
      <w:r w:rsidR="00F274E9">
        <w:rPr>
          <w:rFonts w:asciiTheme="majorHAnsi" w:hAnsiTheme="majorHAnsi" w:cs="Arial"/>
          <w:b/>
          <w:i/>
          <w:sz w:val="40"/>
          <w:szCs w:val="40"/>
        </w:rPr>
        <w:t xml:space="preserve"> sector público y privado.</w:t>
      </w:r>
    </w:p>
    <w:p w:rsidR="00BF14A1" w:rsidRDefault="00BF14A1" w:rsidP="00BF14A1">
      <w:pPr>
        <w:pStyle w:val="Sinespaciado"/>
        <w:spacing w:line="276" w:lineRule="auto"/>
        <w:rPr>
          <w:rFonts w:ascii="Bookman Old Style" w:hAnsi="Bookman Old Style"/>
          <w:sz w:val="24"/>
          <w:szCs w:val="24"/>
        </w:rPr>
      </w:pPr>
    </w:p>
    <w:p w:rsidR="00DA3DA7" w:rsidRDefault="00DA3DA7" w:rsidP="00BF14A1">
      <w:pPr>
        <w:pStyle w:val="Sinespaciado"/>
        <w:spacing w:line="276" w:lineRule="auto"/>
        <w:rPr>
          <w:rFonts w:ascii="Bookman Old Style" w:hAnsi="Bookman Old Style"/>
          <w:sz w:val="24"/>
          <w:szCs w:val="24"/>
        </w:rPr>
      </w:pPr>
    </w:p>
    <w:p w:rsidR="003F05B9" w:rsidRDefault="003F05B9" w:rsidP="00BF14A1">
      <w:pPr>
        <w:pStyle w:val="Sinespaciado"/>
        <w:spacing w:line="276" w:lineRule="auto"/>
        <w:rPr>
          <w:rFonts w:ascii="Bookman Old Style" w:hAnsi="Bookman Old Style"/>
          <w:sz w:val="24"/>
          <w:szCs w:val="24"/>
        </w:rPr>
      </w:pPr>
    </w:p>
    <w:p w:rsidR="00BF14A1" w:rsidRDefault="00BF14A1" w:rsidP="00BF14A1">
      <w:pPr>
        <w:pStyle w:val="Sinespaciado"/>
        <w:spacing w:line="276" w:lineRule="auto"/>
        <w:rPr>
          <w:rFonts w:ascii="Bookman Old Style" w:hAnsi="Bookman Old Style"/>
          <w:sz w:val="24"/>
          <w:szCs w:val="24"/>
        </w:rPr>
      </w:pPr>
    </w:p>
    <w:p w:rsidR="00BF14A1" w:rsidRDefault="00BF14A1" w:rsidP="00BF14A1">
      <w:pPr>
        <w:pStyle w:val="Sinespaciado"/>
        <w:spacing w:line="276" w:lineRule="auto"/>
        <w:rPr>
          <w:rFonts w:ascii="Bookman Old Style" w:hAnsi="Bookman Old Style"/>
          <w:sz w:val="24"/>
          <w:szCs w:val="24"/>
        </w:rPr>
      </w:pPr>
    </w:p>
    <w:p w:rsidR="00BF14A1" w:rsidRPr="008A071A" w:rsidRDefault="00BF14A1" w:rsidP="00BF14A1">
      <w:pPr>
        <w:pStyle w:val="Sinespaciado"/>
        <w:spacing w:line="276" w:lineRule="auto"/>
        <w:rPr>
          <w:rFonts w:ascii="Book Antiqua" w:hAnsi="Book Antiqua"/>
          <w:b/>
          <w:sz w:val="28"/>
          <w:szCs w:val="28"/>
        </w:rPr>
      </w:pPr>
      <w:r w:rsidRPr="008A071A">
        <w:rPr>
          <w:rFonts w:ascii="Book Antiqua" w:hAnsi="Book Antiqua"/>
          <w:b/>
          <w:sz w:val="28"/>
          <w:szCs w:val="28"/>
        </w:rPr>
        <w:t>PONENTE</w:t>
      </w:r>
      <w:r w:rsidRPr="00F274E9">
        <w:rPr>
          <w:rFonts w:ascii="Book Antiqua" w:hAnsi="Book Antiqua"/>
          <w:b/>
          <w:i/>
          <w:sz w:val="28"/>
          <w:szCs w:val="28"/>
        </w:rPr>
        <w:t>: Mtro. Andrés Miranda Guerrero</w:t>
      </w:r>
    </w:p>
    <w:p w:rsidR="00BF14A1" w:rsidRDefault="00BF14A1" w:rsidP="00BF14A1">
      <w:pPr>
        <w:pStyle w:val="Sinespaciado"/>
        <w:spacing w:line="276" w:lineRule="auto"/>
        <w:rPr>
          <w:rFonts w:ascii="Book Antiqua" w:hAnsi="Book Antiqua"/>
          <w:sz w:val="24"/>
          <w:szCs w:val="24"/>
        </w:rPr>
      </w:pPr>
      <w:r w:rsidRPr="008A071A">
        <w:rPr>
          <w:rFonts w:ascii="Book Antiqua" w:hAnsi="Book Antiqua"/>
          <w:sz w:val="24"/>
          <w:szCs w:val="24"/>
        </w:rPr>
        <w:t>Vocal del Instituto de Transparencia Informativa</w:t>
      </w:r>
      <w:r>
        <w:rPr>
          <w:rFonts w:ascii="Book Antiqua" w:hAnsi="Book Antiqua"/>
          <w:sz w:val="24"/>
          <w:szCs w:val="24"/>
        </w:rPr>
        <w:t xml:space="preserve"> d</w:t>
      </w:r>
      <w:r w:rsidRPr="008A071A">
        <w:rPr>
          <w:rFonts w:ascii="Book Antiqua" w:hAnsi="Book Antiqua"/>
          <w:sz w:val="24"/>
          <w:szCs w:val="24"/>
        </w:rPr>
        <w:t>el</w:t>
      </w:r>
    </w:p>
    <w:p w:rsidR="00BF14A1" w:rsidRDefault="00BF14A1" w:rsidP="00BF14A1">
      <w:pPr>
        <w:pStyle w:val="Sinespaciado"/>
        <w:spacing w:line="276" w:lineRule="auto"/>
        <w:rPr>
          <w:rFonts w:ascii="Book Antiqua" w:hAnsi="Book Antiqua"/>
          <w:sz w:val="24"/>
          <w:szCs w:val="24"/>
        </w:rPr>
      </w:pPr>
      <w:r w:rsidRPr="008A071A">
        <w:rPr>
          <w:rFonts w:ascii="Book Antiqua" w:hAnsi="Book Antiqua"/>
          <w:sz w:val="24"/>
          <w:szCs w:val="24"/>
        </w:rPr>
        <w:t>Estado de Sonora</w:t>
      </w:r>
    </w:p>
    <w:p w:rsidR="00BF14A1" w:rsidRDefault="00BF14A1" w:rsidP="00BF14A1">
      <w:pPr>
        <w:pStyle w:val="Sinespaciado"/>
        <w:spacing w:line="276" w:lineRule="auto"/>
        <w:rPr>
          <w:rFonts w:ascii="Book Antiqua" w:hAnsi="Book Antiqua"/>
          <w:sz w:val="24"/>
          <w:szCs w:val="24"/>
        </w:rPr>
      </w:pPr>
    </w:p>
    <w:p w:rsidR="00BF14A1" w:rsidRDefault="00BF14A1" w:rsidP="00BF14A1">
      <w:pPr>
        <w:pStyle w:val="Sinespaciado"/>
        <w:spacing w:line="276" w:lineRule="auto"/>
        <w:rPr>
          <w:rFonts w:ascii="Book Antiqua" w:hAnsi="Book Antiqua"/>
          <w:sz w:val="24"/>
          <w:szCs w:val="24"/>
        </w:rPr>
      </w:pPr>
    </w:p>
    <w:p w:rsidR="00BF14A1" w:rsidRDefault="00BF14A1" w:rsidP="00BF14A1">
      <w:pPr>
        <w:pStyle w:val="Sinespaciado"/>
        <w:spacing w:line="276" w:lineRule="auto"/>
        <w:rPr>
          <w:rFonts w:ascii="Book Antiqua" w:hAnsi="Book Antiqua"/>
          <w:sz w:val="24"/>
          <w:szCs w:val="24"/>
        </w:rPr>
      </w:pPr>
    </w:p>
    <w:p w:rsidR="00BF14A1" w:rsidRDefault="00BF14A1" w:rsidP="00BF14A1">
      <w:pPr>
        <w:pStyle w:val="Sinespaciado"/>
        <w:spacing w:line="276" w:lineRule="auto"/>
        <w:rPr>
          <w:rFonts w:ascii="Book Antiqua" w:hAnsi="Book Antiqua"/>
          <w:sz w:val="24"/>
          <w:szCs w:val="24"/>
        </w:rPr>
      </w:pPr>
    </w:p>
    <w:p w:rsidR="00BF14A1" w:rsidRDefault="00BF14A1" w:rsidP="00BF14A1">
      <w:pPr>
        <w:pStyle w:val="Sinespaciado"/>
        <w:spacing w:line="276" w:lineRule="auto"/>
        <w:rPr>
          <w:rFonts w:ascii="Book Antiqua" w:hAnsi="Book Antiqua"/>
          <w:sz w:val="24"/>
          <w:szCs w:val="24"/>
        </w:rPr>
      </w:pPr>
    </w:p>
    <w:p w:rsidR="00BF14A1" w:rsidRPr="00F274E9" w:rsidRDefault="00714A9F" w:rsidP="00F274E9">
      <w:pPr>
        <w:pStyle w:val="Sinespaciado"/>
        <w:spacing w:line="276" w:lineRule="auto"/>
        <w:jc w:val="right"/>
        <w:rPr>
          <w:rFonts w:ascii="Book Antiqua" w:hAnsi="Book Antiqua"/>
          <w:sz w:val="24"/>
          <w:szCs w:val="24"/>
        </w:rPr>
      </w:pPr>
      <w:r>
        <w:rPr>
          <w:rFonts w:ascii="Book Antiqua" w:hAnsi="Book Antiqua"/>
          <w:sz w:val="24"/>
          <w:szCs w:val="24"/>
        </w:rPr>
        <w:t>Guadalajara</w:t>
      </w:r>
      <w:r w:rsidR="00BF14A1">
        <w:rPr>
          <w:rFonts w:ascii="Book Antiqua" w:hAnsi="Book Antiqua"/>
          <w:sz w:val="24"/>
          <w:szCs w:val="24"/>
        </w:rPr>
        <w:t xml:space="preserve">, </w:t>
      </w:r>
      <w:r>
        <w:rPr>
          <w:rFonts w:ascii="Book Antiqua" w:hAnsi="Book Antiqua"/>
          <w:sz w:val="24"/>
          <w:szCs w:val="24"/>
        </w:rPr>
        <w:t>Jalisco</w:t>
      </w:r>
      <w:r w:rsidR="004532CA">
        <w:rPr>
          <w:rFonts w:ascii="Book Antiqua" w:hAnsi="Book Antiqua"/>
          <w:sz w:val="24"/>
          <w:szCs w:val="24"/>
        </w:rPr>
        <w:t>,</w:t>
      </w:r>
      <w:r w:rsidR="00BF14A1">
        <w:rPr>
          <w:rFonts w:ascii="Book Antiqua" w:hAnsi="Book Antiqua"/>
          <w:sz w:val="24"/>
          <w:szCs w:val="24"/>
        </w:rPr>
        <w:t xml:space="preserve"> </w:t>
      </w:r>
      <w:r>
        <w:rPr>
          <w:rFonts w:ascii="Book Antiqua" w:hAnsi="Book Antiqua"/>
          <w:sz w:val="24"/>
          <w:szCs w:val="24"/>
        </w:rPr>
        <w:t>3</w:t>
      </w:r>
      <w:r w:rsidR="00BF14A1">
        <w:rPr>
          <w:rFonts w:ascii="Book Antiqua" w:hAnsi="Book Antiqua"/>
          <w:sz w:val="24"/>
          <w:szCs w:val="24"/>
        </w:rPr>
        <w:t xml:space="preserve"> de </w:t>
      </w:r>
      <w:r>
        <w:rPr>
          <w:rFonts w:ascii="Book Antiqua" w:hAnsi="Book Antiqua"/>
          <w:sz w:val="24"/>
          <w:szCs w:val="24"/>
        </w:rPr>
        <w:t>Mayo</w:t>
      </w:r>
      <w:r w:rsidR="00BF14A1">
        <w:rPr>
          <w:rFonts w:ascii="Book Antiqua" w:hAnsi="Book Antiqua"/>
          <w:sz w:val="24"/>
          <w:szCs w:val="24"/>
        </w:rPr>
        <w:t xml:space="preserve"> de 2013.</w:t>
      </w:r>
    </w:p>
    <w:p w:rsidR="0052748C" w:rsidRPr="006F7FA1" w:rsidRDefault="00850D51" w:rsidP="006F7FA1">
      <w:pPr>
        <w:pStyle w:val="Sinespaciado"/>
        <w:spacing w:line="276" w:lineRule="auto"/>
        <w:jc w:val="both"/>
        <w:rPr>
          <w:rFonts w:ascii="Arial" w:hAnsi="Arial" w:cs="Arial"/>
          <w:b/>
          <w:sz w:val="24"/>
          <w:szCs w:val="24"/>
        </w:rPr>
      </w:pPr>
      <w:r w:rsidRPr="006F7FA1">
        <w:rPr>
          <w:rFonts w:ascii="Arial" w:hAnsi="Arial" w:cs="Arial"/>
          <w:b/>
          <w:sz w:val="24"/>
          <w:szCs w:val="24"/>
        </w:rPr>
        <w:lastRenderedPageBreak/>
        <w:t>EL DERECHO A LA PROTECCIÓN DE LOS DATOS PERSONALES</w:t>
      </w:r>
      <w:r w:rsidR="008A071A">
        <w:rPr>
          <w:rFonts w:ascii="Arial" w:hAnsi="Arial" w:cs="Arial"/>
          <w:b/>
          <w:sz w:val="24"/>
          <w:szCs w:val="24"/>
        </w:rPr>
        <w:t>.</w:t>
      </w:r>
      <w:r w:rsidR="006F7FA1" w:rsidRPr="006F7FA1">
        <w:rPr>
          <w:rFonts w:ascii="Arial" w:hAnsi="Arial" w:cs="Arial"/>
          <w:b/>
          <w:sz w:val="24"/>
          <w:szCs w:val="24"/>
        </w:rPr>
        <w:t xml:space="preserve"> </w:t>
      </w:r>
      <w:r w:rsidR="00637943">
        <w:rPr>
          <w:rFonts w:ascii="Arial" w:hAnsi="Arial" w:cs="Arial"/>
          <w:b/>
          <w:i/>
          <w:sz w:val="24"/>
          <w:szCs w:val="24"/>
        </w:rPr>
        <w:t xml:space="preserve">Desde </w:t>
      </w:r>
      <w:r w:rsidR="00313716">
        <w:rPr>
          <w:rFonts w:ascii="Arial" w:hAnsi="Arial" w:cs="Arial"/>
          <w:b/>
          <w:i/>
          <w:sz w:val="24"/>
          <w:szCs w:val="24"/>
        </w:rPr>
        <w:t xml:space="preserve">la perspectiva del </w:t>
      </w:r>
      <w:r w:rsidR="00637943">
        <w:rPr>
          <w:rFonts w:ascii="Arial" w:hAnsi="Arial" w:cs="Arial"/>
          <w:b/>
          <w:i/>
          <w:sz w:val="24"/>
          <w:szCs w:val="24"/>
        </w:rPr>
        <w:t>sector público y privado</w:t>
      </w:r>
      <w:r w:rsidR="00F274E9">
        <w:rPr>
          <w:rFonts w:ascii="Arial" w:hAnsi="Arial" w:cs="Arial"/>
          <w:b/>
          <w:i/>
          <w:sz w:val="24"/>
          <w:szCs w:val="24"/>
        </w:rPr>
        <w:t>.</w:t>
      </w:r>
    </w:p>
    <w:p w:rsidR="00F274E9" w:rsidRDefault="00F274E9" w:rsidP="006F7FA1">
      <w:pPr>
        <w:pStyle w:val="Sinespaciado"/>
        <w:spacing w:line="276" w:lineRule="auto"/>
        <w:jc w:val="both"/>
        <w:rPr>
          <w:rFonts w:ascii="Arial" w:hAnsi="Arial" w:cs="Arial"/>
          <w:sz w:val="24"/>
          <w:szCs w:val="24"/>
        </w:rPr>
      </w:pPr>
    </w:p>
    <w:p w:rsidR="00F274E9" w:rsidRDefault="00F274E9" w:rsidP="006F7FA1">
      <w:pPr>
        <w:pStyle w:val="Sinespaciado"/>
        <w:spacing w:line="276" w:lineRule="auto"/>
        <w:jc w:val="both"/>
        <w:rPr>
          <w:rFonts w:ascii="Arial" w:hAnsi="Arial" w:cs="Arial"/>
          <w:sz w:val="24"/>
          <w:szCs w:val="24"/>
        </w:rPr>
      </w:pPr>
    </w:p>
    <w:p w:rsidR="00B8356D" w:rsidRPr="006F7FA1" w:rsidRDefault="00B8356D" w:rsidP="006F7FA1">
      <w:pPr>
        <w:pStyle w:val="Sinespaciado"/>
        <w:spacing w:line="276" w:lineRule="auto"/>
        <w:jc w:val="both"/>
        <w:rPr>
          <w:rFonts w:ascii="Arial" w:hAnsi="Arial" w:cs="Arial"/>
          <w:sz w:val="24"/>
          <w:szCs w:val="24"/>
        </w:rPr>
      </w:pPr>
    </w:p>
    <w:p w:rsidR="003B5FC5" w:rsidRPr="00DA2711" w:rsidRDefault="00013136" w:rsidP="00013136">
      <w:pPr>
        <w:pStyle w:val="Sinespaciado"/>
        <w:numPr>
          <w:ilvl w:val="0"/>
          <w:numId w:val="13"/>
        </w:numPr>
        <w:spacing w:line="276" w:lineRule="auto"/>
        <w:ind w:left="0" w:firstLine="0"/>
        <w:rPr>
          <w:rFonts w:ascii="Arial" w:hAnsi="Arial" w:cs="Arial"/>
          <w:b/>
          <w:i/>
          <w:sz w:val="24"/>
          <w:szCs w:val="24"/>
        </w:rPr>
      </w:pPr>
      <w:r w:rsidRPr="00013136">
        <w:rPr>
          <w:rFonts w:ascii="Arial" w:hAnsi="Arial" w:cs="Arial"/>
          <w:b/>
          <w:i/>
          <w:sz w:val="24"/>
          <w:szCs w:val="24"/>
        </w:rPr>
        <w:t xml:space="preserve"> </w:t>
      </w:r>
      <w:r w:rsidR="00DA2711" w:rsidRPr="00DA2711">
        <w:rPr>
          <w:rFonts w:ascii="Arial" w:hAnsi="Arial" w:cs="Arial"/>
          <w:b/>
          <w:i/>
          <w:sz w:val="24"/>
          <w:szCs w:val="24"/>
        </w:rPr>
        <w:t>EVOLUCIÓN HISTÓRICA DEL DERECHO.</w:t>
      </w:r>
    </w:p>
    <w:p w:rsidR="00013136" w:rsidRDefault="00013136" w:rsidP="00AF70CA">
      <w:pPr>
        <w:pStyle w:val="Sinespaciado"/>
        <w:spacing w:line="276" w:lineRule="auto"/>
        <w:ind w:firstLine="720"/>
        <w:jc w:val="both"/>
        <w:rPr>
          <w:rFonts w:ascii="Arial" w:hAnsi="Arial" w:cs="Arial"/>
          <w:sz w:val="24"/>
          <w:szCs w:val="24"/>
        </w:rPr>
      </w:pPr>
    </w:p>
    <w:p w:rsidR="00F274E9" w:rsidRDefault="00F274E9" w:rsidP="00AF70CA">
      <w:pPr>
        <w:pStyle w:val="Sinespaciado"/>
        <w:spacing w:line="276" w:lineRule="auto"/>
        <w:ind w:firstLine="720"/>
        <w:jc w:val="both"/>
        <w:rPr>
          <w:rFonts w:ascii="Arial" w:hAnsi="Arial" w:cs="Arial"/>
          <w:sz w:val="24"/>
          <w:szCs w:val="24"/>
        </w:rPr>
      </w:pPr>
    </w:p>
    <w:p w:rsidR="003B5FC5" w:rsidRPr="00883A7F" w:rsidRDefault="00AF70CA" w:rsidP="00AF70CA">
      <w:pPr>
        <w:pStyle w:val="Sinespaciado"/>
        <w:spacing w:line="276" w:lineRule="auto"/>
        <w:ind w:firstLine="720"/>
        <w:jc w:val="both"/>
        <w:rPr>
          <w:rFonts w:ascii="Arial" w:hAnsi="Arial" w:cs="Arial"/>
          <w:i/>
          <w:sz w:val="24"/>
          <w:szCs w:val="24"/>
        </w:rPr>
      </w:pPr>
      <w:r w:rsidRPr="00A5428B">
        <w:rPr>
          <w:rFonts w:ascii="Arial" w:hAnsi="Arial" w:cs="Arial"/>
          <w:sz w:val="24"/>
          <w:szCs w:val="24"/>
        </w:rPr>
        <w:t xml:space="preserve">Como antecedente a este derecho, </w:t>
      </w:r>
      <w:r w:rsidRPr="00637943">
        <w:rPr>
          <w:rFonts w:ascii="Arial" w:hAnsi="Arial" w:cs="Arial"/>
          <w:b/>
          <w:i/>
          <w:sz w:val="24"/>
          <w:szCs w:val="24"/>
        </w:rPr>
        <w:t>la Declaración Universal de Derechos Humanos, proclamada por la Asamblea General de las Naciones Unidas el 10 de diciembre de 1948</w:t>
      </w:r>
      <w:r w:rsidRPr="00A5428B">
        <w:rPr>
          <w:rFonts w:ascii="Arial" w:hAnsi="Arial" w:cs="Arial"/>
          <w:sz w:val="24"/>
          <w:szCs w:val="24"/>
        </w:rPr>
        <w:t>, organismo del que nuestro país es miembro fundador, consigna en su artículo 12</w:t>
      </w:r>
      <w:r w:rsidR="00883A7F">
        <w:rPr>
          <w:rFonts w:ascii="Arial" w:hAnsi="Arial" w:cs="Arial"/>
          <w:sz w:val="24"/>
          <w:szCs w:val="24"/>
        </w:rPr>
        <w:t>…</w:t>
      </w:r>
      <w:r w:rsidRPr="00A5428B">
        <w:rPr>
          <w:rFonts w:ascii="Arial" w:hAnsi="Arial" w:cs="Arial"/>
          <w:sz w:val="24"/>
          <w:szCs w:val="24"/>
        </w:rPr>
        <w:t xml:space="preserve"> </w:t>
      </w:r>
      <w:r w:rsidR="005058E4" w:rsidRPr="00883A7F">
        <w:rPr>
          <w:rFonts w:ascii="Arial" w:hAnsi="Arial" w:cs="Arial"/>
          <w:i/>
          <w:sz w:val="24"/>
          <w:szCs w:val="24"/>
        </w:rPr>
        <w:t>“</w:t>
      </w:r>
      <w:r w:rsidRPr="00883A7F">
        <w:rPr>
          <w:rFonts w:ascii="Arial" w:hAnsi="Arial" w:cs="Arial"/>
          <w:i/>
          <w:sz w:val="24"/>
          <w:szCs w:val="24"/>
        </w:rPr>
        <w:t>que nadie será objeto de injerencias arbitrarias en su vida privada, su familia, su domicilio o correspondencia, ni de ataques a su honra o a su reputación. Toda persona tiene derecho a la protección de la ley contra tales injerencias o ataques</w:t>
      </w:r>
      <w:r w:rsidR="005058E4" w:rsidRPr="00883A7F">
        <w:rPr>
          <w:rFonts w:ascii="Arial" w:hAnsi="Arial" w:cs="Arial"/>
          <w:i/>
          <w:sz w:val="24"/>
          <w:szCs w:val="24"/>
        </w:rPr>
        <w:t>”</w:t>
      </w:r>
      <w:r w:rsidRPr="00883A7F">
        <w:rPr>
          <w:rFonts w:ascii="Arial" w:hAnsi="Arial" w:cs="Arial"/>
          <w:i/>
          <w:sz w:val="24"/>
          <w:szCs w:val="24"/>
        </w:rPr>
        <w:t xml:space="preserve">. </w:t>
      </w:r>
    </w:p>
    <w:p w:rsidR="003B5FC5" w:rsidRDefault="003B5FC5" w:rsidP="00AF70CA">
      <w:pPr>
        <w:pStyle w:val="Sinespaciado"/>
        <w:spacing w:line="276" w:lineRule="auto"/>
        <w:ind w:firstLine="720"/>
        <w:jc w:val="both"/>
        <w:rPr>
          <w:rFonts w:ascii="Arial" w:hAnsi="Arial" w:cs="Arial"/>
          <w:sz w:val="24"/>
          <w:szCs w:val="24"/>
        </w:rPr>
      </w:pPr>
    </w:p>
    <w:p w:rsidR="00AF70CA" w:rsidRDefault="00AF70CA" w:rsidP="00AF70CA">
      <w:pPr>
        <w:pStyle w:val="Sinespaciado"/>
        <w:spacing w:line="276" w:lineRule="auto"/>
        <w:ind w:firstLine="720"/>
        <w:jc w:val="both"/>
        <w:rPr>
          <w:rFonts w:ascii="Arial" w:hAnsi="Arial" w:cs="Arial"/>
          <w:sz w:val="24"/>
          <w:szCs w:val="24"/>
        </w:rPr>
      </w:pPr>
      <w:r w:rsidRPr="00A5428B">
        <w:rPr>
          <w:rFonts w:ascii="Arial" w:hAnsi="Arial" w:cs="Arial"/>
          <w:sz w:val="24"/>
          <w:szCs w:val="24"/>
        </w:rPr>
        <w:t xml:space="preserve">En ese </w:t>
      </w:r>
      <w:r w:rsidR="005058E4">
        <w:rPr>
          <w:rFonts w:ascii="Arial" w:hAnsi="Arial" w:cs="Arial"/>
          <w:sz w:val="24"/>
          <w:szCs w:val="24"/>
        </w:rPr>
        <w:t>contexto,</w:t>
      </w:r>
      <w:r w:rsidRPr="00A5428B">
        <w:rPr>
          <w:rFonts w:ascii="Arial" w:hAnsi="Arial" w:cs="Arial"/>
          <w:sz w:val="24"/>
          <w:szCs w:val="24"/>
        </w:rPr>
        <w:t xml:space="preserve"> se manifiesta también </w:t>
      </w:r>
      <w:r w:rsidRPr="00637943">
        <w:rPr>
          <w:rFonts w:ascii="Arial" w:hAnsi="Arial" w:cs="Arial"/>
          <w:i/>
          <w:sz w:val="24"/>
          <w:szCs w:val="24"/>
        </w:rPr>
        <w:t>la</w:t>
      </w:r>
      <w:r w:rsidRPr="00637943">
        <w:rPr>
          <w:rFonts w:ascii="Arial" w:hAnsi="Arial" w:cs="Arial"/>
          <w:b/>
          <w:i/>
          <w:sz w:val="24"/>
          <w:szCs w:val="24"/>
        </w:rPr>
        <w:t xml:space="preserve"> Declaración Americana de los Derechos y Deberes del Hombre, aprobada en la IX Conferencia Internacional Americana en 1948</w:t>
      </w:r>
      <w:r w:rsidRPr="00A5428B">
        <w:rPr>
          <w:rFonts w:ascii="Arial" w:hAnsi="Arial" w:cs="Arial"/>
          <w:sz w:val="24"/>
          <w:szCs w:val="24"/>
        </w:rPr>
        <w:t>, que en su artículo 5º</w:t>
      </w:r>
      <w:r w:rsidR="00883A7F">
        <w:rPr>
          <w:rFonts w:ascii="Arial" w:hAnsi="Arial" w:cs="Arial"/>
          <w:sz w:val="24"/>
          <w:szCs w:val="24"/>
        </w:rPr>
        <w:t>…</w:t>
      </w:r>
      <w:r w:rsidRPr="00A5428B">
        <w:rPr>
          <w:rFonts w:ascii="Arial" w:hAnsi="Arial" w:cs="Arial"/>
          <w:sz w:val="24"/>
          <w:szCs w:val="24"/>
        </w:rPr>
        <w:t xml:space="preserve"> dispone </w:t>
      </w:r>
      <w:r w:rsidR="005058E4" w:rsidRPr="00883A7F">
        <w:rPr>
          <w:rFonts w:ascii="Arial" w:hAnsi="Arial" w:cs="Arial"/>
          <w:i/>
          <w:sz w:val="24"/>
          <w:szCs w:val="24"/>
        </w:rPr>
        <w:t>“</w:t>
      </w:r>
      <w:r w:rsidRPr="00883A7F">
        <w:rPr>
          <w:rFonts w:ascii="Arial" w:hAnsi="Arial" w:cs="Arial"/>
          <w:i/>
          <w:sz w:val="24"/>
          <w:szCs w:val="24"/>
        </w:rPr>
        <w:t>que  toda persona tiene derecho a la protección de la ley contra los ataques abusivos a su honra, reputación, vida privada y familiar</w:t>
      </w:r>
      <w:r w:rsidR="005058E4" w:rsidRPr="00883A7F">
        <w:rPr>
          <w:rFonts w:ascii="Arial" w:hAnsi="Arial" w:cs="Arial"/>
          <w:i/>
          <w:sz w:val="24"/>
          <w:szCs w:val="24"/>
        </w:rPr>
        <w:t>”</w:t>
      </w:r>
      <w:r w:rsidRPr="00883A7F">
        <w:rPr>
          <w:rFonts w:ascii="Arial" w:hAnsi="Arial" w:cs="Arial"/>
          <w:i/>
          <w:sz w:val="24"/>
          <w:szCs w:val="24"/>
        </w:rPr>
        <w:t xml:space="preserve">.  </w:t>
      </w:r>
      <w:r w:rsidRPr="00A5428B">
        <w:rPr>
          <w:rFonts w:ascii="Arial" w:hAnsi="Arial" w:cs="Arial"/>
          <w:sz w:val="24"/>
          <w:szCs w:val="24"/>
        </w:rPr>
        <w:t>Como se ve, el derecho a la intimidad es una condición significativa y trascendente para la persona. Lo que se busca</w:t>
      </w:r>
      <w:r w:rsidR="00883A7F">
        <w:rPr>
          <w:rFonts w:ascii="Arial" w:hAnsi="Arial" w:cs="Arial"/>
          <w:sz w:val="24"/>
          <w:szCs w:val="24"/>
        </w:rPr>
        <w:t>,</w:t>
      </w:r>
      <w:r w:rsidRPr="00A5428B">
        <w:rPr>
          <w:rFonts w:ascii="Arial" w:hAnsi="Arial" w:cs="Arial"/>
          <w:sz w:val="24"/>
          <w:szCs w:val="24"/>
        </w:rPr>
        <w:t xml:space="preserve"> es proteger datos de la personalidad que individualmente no tienen mayor trascendencia pero que, al unirse con otros, pueden configurar un perfil determinado de las personas. Ante dicha posibilidad surge el derecho de sus titulares a exigir que los datos permanezcan en el ámbito de su privacidad.</w:t>
      </w:r>
    </w:p>
    <w:p w:rsidR="008660E9" w:rsidRPr="006F7FA1" w:rsidRDefault="008660E9" w:rsidP="00AF70CA">
      <w:pPr>
        <w:pStyle w:val="Sinespaciado"/>
        <w:spacing w:line="276" w:lineRule="auto"/>
        <w:ind w:left="720"/>
        <w:jc w:val="both"/>
        <w:rPr>
          <w:rFonts w:ascii="Arial" w:hAnsi="Arial" w:cs="Arial"/>
          <w:sz w:val="24"/>
          <w:szCs w:val="24"/>
        </w:rPr>
      </w:pPr>
    </w:p>
    <w:p w:rsidR="00F30CCB" w:rsidRDefault="002B39DD" w:rsidP="002A2F1F">
      <w:pPr>
        <w:pStyle w:val="Sinespaciado"/>
        <w:spacing w:line="276" w:lineRule="auto"/>
        <w:ind w:firstLine="720"/>
        <w:jc w:val="both"/>
        <w:rPr>
          <w:rFonts w:ascii="Arial" w:hAnsi="Arial" w:cs="Arial"/>
          <w:bCs/>
          <w:sz w:val="24"/>
          <w:szCs w:val="24"/>
        </w:rPr>
      </w:pPr>
      <w:r w:rsidRPr="00637943">
        <w:rPr>
          <w:rFonts w:ascii="Arial" w:hAnsi="Arial" w:cs="Arial"/>
          <w:b/>
          <w:bCs/>
          <w:sz w:val="24"/>
          <w:szCs w:val="24"/>
        </w:rPr>
        <w:t xml:space="preserve">Es </w:t>
      </w:r>
      <w:r w:rsidR="003B5FC5" w:rsidRPr="00637943">
        <w:rPr>
          <w:rFonts w:ascii="Arial" w:hAnsi="Arial" w:cs="Arial"/>
          <w:b/>
          <w:bCs/>
          <w:sz w:val="24"/>
          <w:szCs w:val="24"/>
        </w:rPr>
        <w:t>hasta</w:t>
      </w:r>
      <w:r w:rsidR="007D58C8" w:rsidRPr="00637943">
        <w:rPr>
          <w:rFonts w:ascii="Arial" w:hAnsi="Arial" w:cs="Arial"/>
          <w:b/>
          <w:bCs/>
          <w:sz w:val="24"/>
          <w:szCs w:val="24"/>
        </w:rPr>
        <w:t xml:space="preserve"> </w:t>
      </w:r>
      <w:r w:rsidR="00850D51" w:rsidRPr="00637943">
        <w:rPr>
          <w:rFonts w:ascii="Arial" w:hAnsi="Arial" w:cs="Arial"/>
          <w:b/>
          <w:bCs/>
          <w:sz w:val="24"/>
          <w:szCs w:val="24"/>
        </w:rPr>
        <w:t>1977</w:t>
      </w:r>
      <w:r w:rsidR="00F274E9">
        <w:rPr>
          <w:rFonts w:ascii="Arial" w:hAnsi="Arial" w:cs="Arial"/>
          <w:bCs/>
          <w:sz w:val="24"/>
          <w:szCs w:val="24"/>
        </w:rPr>
        <w:t>,</w:t>
      </w:r>
      <w:r w:rsidR="00850D51" w:rsidRPr="006F7FA1">
        <w:rPr>
          <w:rFonts w:ascii="Arial" w:hAnsi="Arial" w:cs="Arial"/>
          <w:bCs/>
          <w:sz w:val="24"/>
          <w:szCs w:val="24"/>
        </w:rPr>
        <w:t xml:space="preserve"> </w:t>
      </w:r>
      <w:r>
        <w:rPr>
          <w:rFonts w:ascii="Arial" w:hAnsi="Arial" w:cs="Arial"/>
          <w:bCs/>
          <w:sz w:val="24"/>
          <w:szCs w:val="24"/>
        </w:rPr>
        <w:t xml:space="preserve">cuando </w:t>
      </w:r>
      <w:r w:rsidR="00CE5FE9" w:rsidRPr="00637943">
        <w:rPr>
          <w:rFonts w:ascii="Arial" w:hAnsi="Arial" w:cs="Arial"/>
          <w:b/>
          <w:bCs/>
          <w:sz w:val="24"/>
          <w:szCs w:val="24"/>
        </w:rPr>
        <w:t>en México</w:t>
      </w:r>
      <w:r w:rsidR="00CE5FE9">
        <w:rPr>
          <w:rFonts w:ascii="Arial" w:hAnsi="Arial" w:cs="Arial"/>
          <w:bCs/>
          <w:sz w:val="24"/>
          <w:szCs w:val="24"/>
        </w:rPr>
        <w:t xml:space="preserve"> </w:t>
      </w:r>
      <w:r w:rsidR="00850D51" w:rsidRPr="006F7FA1">
        <w:rPr>
          <w:rFonts w:ascii="Arial" w:hAnsi="Arial" w:cs="Arial"/>
          <w:bCs/>
          <w:sz w:val="24"/>
          <w:szCs w:val="24"/>
        </w:rPr>
        <w:t>se lleva a cabo una reforma constitucional (parte final del artículo 6</w:t>
      </w:r>
      <w:r>
        <w:rPr>
          <w:rFonts w:ascii="Arial" w:hAnsi="Arial" w:cs="Arial"/>
          <w:bCs/>
          <w:sz w:val="24"/>
          <w:szCs w:val="24"/>
        </w:rPr>
        <w:t>º</w:t>
      </w:r>
      <w:r w:rsidR="00850D51" w:rsidRPr="006F7FA1">
        <w:rPr>
          <w:rFonts w:ascii="Arial" w:hAnsi="Arial" w:cs="Arial"/>
          <w:bCs/>
          <w:sz w:val="24"/>
          <w:szCs w:val="24"/>
        </w:rPr>
        <w:t xml:space="preserve">), </w:t>
      </w:r>
      <w:r w:rsidR="007D58C8">
        <w:rPr>
          <w:rFonts w:ascii="Arial" w:hAnsi="Arial" w:cs="Arial"/>
          <w:bCs/>
          <w:sz w:val="24"/>
          <w:szCs w:val="24"/>
        </w:rPr>
        <w:t xml:space="preserve">que </w:t>
      </w:r>
      <w:r>
        <w:rPr>
          <w:rFonts w:ascii="Arial" w:hAnsi="Arial" w:cs="Arial"/>
          <w:bCs/>
          <w:sz w:val="24"/>
          <w:szCs w:val="24"/>
        </w:rPr>
        <w:t>establec</w:t>
      </w:r>
      <w:r w:rsidR="007D58C8">
        <w:rPr>
          <w:rFonts w:ascii="Arial" w:hAnsi="Arial" w:cs="Arial"/>
          <w:bCs/>
          <w:sz w:val="24"/>
          <w:szCs w:val="24"/>
        </w:rPr>
        <w:t>e que</w:t>
      </w:r>
      <w:r>
        <w:rPr>
          <w:rFonts w:ascii="Arial" w:hAnsi="Arial" w:cs="Arial"/>
          <w:bCs/>
          <w:sz w:val="24"/>
          <w:szCs w:val="24"/>
        </w:rPr>
        <w:t xml:space="preserve"> </w:t>
      </w:r>
      <w:r w:rsidR="00850D51" w:rsidRPr="00637943">
        <w:rPr>
          <w:rFonts w:ascii="Arial" w:hAnsi="Arial" w:cs="Arial"/>
          <w:b/>
          <w:bCs/>
          <w:i/>
          <w:sz w:val="24"/>
          <w:szCs w:val="24"/>
        </w:rPr>
        <w:t>“El derecho a la información será garantizado por el Estado”</w:t>
      </w:r>
      <w:r w:rsidR="00CE5FE9" w:rsidRPr="00637943">
        <w:rPr>
          <w:rFonts w:ascii="Arial" w:hAnsi="Arial" w:cs="Arial"/>
          <w:b/>
          <w:bCs/>
          <w:i/>
          <w:sz w:val="24"/>
          <w:szCs w:val="24"/>
        </w:rPr>
        <w:t>,</w:t>
      </w:r>
      <w:r w:rsidR="00CE5FE9">
        <w:rPr>
          <w:rFonts w:ascii="Arial" w:hAnsi="Arial" w:cs="Arial"/>
          <w:bCs/>
          <w:sz w:val="24"/>
          <w:szCs w:val="24"/>
        </w:rPr>
        <w:t xml:space="preserve"> </w:t>
      </w:r>
      <w:r>
        <w:rPr>
          <w:rFonts w:ascii="Arial" w:hAnsi="Arial" w:cs="Arial"/>
          <w:bCs/>
          <w:sz w:val="24"/>
          <w:szCs w:val="24"/>
        </w:rPr>
        <w:t xml:space="preserve">y </w:t>
      </w:r>
      <w:r w:rsidR="00CE5FE9">
        <w:rPr>
          <w:rFonts w:ascii="Arial" w:hAnsi="Arial" w:cs="Arial"/>
          <w:bCs/>
          <w:sz w:val="24"/>
          <w:szCs w:val="24"/>
        </w:rPr>
        <w:t xml:space="preserve">que </w:t>
      </w:r>
      <w:r w:rsidR="00F1476E">
        <w:rPr>
          <w:rFonts w:ascii="Arial" w:hAnsi="Arial" w:cs="Arial"/>
          <w:bCs/>
          <w:sz w:val="24"/>
          <w:szCs w:val="24"/>
        </w:rPr>
        <w:t>la Suprema Corte de Justicia de la Nación</w:t>
      </w:r>
      <w:r w:rsidR="00883A7F">
        <w:rPr>
          <w:rFonts w:ascii="Arial" w:hAnsi="Arial" w:cs="Arial"/>
          <w:bCs/>
          <w:sz w:val="24"/>
          <w:szCs w:val="24"/>
        </w:rPr>
        <w:t>,</w:t>
      </w:r>
      <w:r w:rsidR="00F1476E">
        <w:rPr>
          <w:rFonts w:ascii="Arial" w:hAnsi="Arial" w:cs="Arial"/>
          <w:bCs/>
          <w:sz w:val="24"/>
          <w:szCs w:val="24"/>
        </w:rPr>
        <w:t xml:space="preserve"> alguna vez </w:t>
      </w:r>
      <w:r w:rsidR="00F1476E" w:rsidRPr="005B0CE2">
        <w:rPr>
          <w:rFonts w:ascii="Arial" w:hAnsi="Arial" w:cs="Arial"/>
          <w:bCs/>
          <w:sz w:val="24"/>
          <w:szCs w:val="24"/>
        </w:rPr>
        <w:t xml:space="preserve">estableció que </w:t>
      </w:r>
      <w:r w:rsidR="00F1476E">
        <w:rPr>
          <w:rFonts w:ascii="Arial" w:hAnsi="Arial" w:cs="Arial"/>
          <w:bCs/>
          <w:sz w:val="24"/>
          <w:szCs w:val="24"/>
        </w:rPr>
        <w:t>tal</w:t>
      </w:r>
      <w:r w:rsidR="00F1476E" w:rsidRPr="005B0CE2">
        <w:rPr>
          <w:rFonts w:ascii="Arial" w:hAnsi="Arial" w:cs="Arial"/>
          <w:bCs/>
          <w:sz w:val="24"/>
          <w:szCs w:val="24"/>
        </w:rPr>
        <w:t xml:space="preserve"> derecho estaba limitado únicamente a constituir una garantía electoral</w:t>
      </w:r>
      <w:r w:rsidR="00883A7F">
        <w:rPr>
          <w:rFonts w:ascii="Arial" w:hAnsi="Arial" w:cs="Arial"/>
          <w:bCs/>
          <w:sz w:val="24"/>
          <w:szCs w:val="24"/>
        </w:rPr>
        <w:t>,</w:t>
      </w:r>
      <w:r w:rsidR="00F1476E" w:rsidRPr="005B0CE2">
        <w:rPr>
          <w:rFonts w:ascii="Arial" w:hAnsi="Arial" w:cs="Arial"/>
          <w:bCs/>
          <w:sz w:val="24"/>
          <w:szCs w:val="24"/>
        </w:rPr>
        <w:t xml:space="preserve"> sumergida dentro de la reforma política de esa época</w:t>
      </w:r>
      <w:r w:rsidR="00883A7F">
        <w:rPr>
          <w:rFonts w:ascii="Arial" w:hAnsi="Arial" w:cs="Arial"/>
          <w:bCs/>
          <w:sz w:val="24"/>
          <w:szCs w:val="24"/>
        </w:rPr>
        <w:t>,</w:t>
      </w:r>
      <w:r w:rsidR="00F1476E" w:rsidRPr="005B0CE2">
        <w:rPr>
          <w:rFonts w:ascii="Arial" w:hAnsi="Arial" w:cs="Arial"/>
          <w:bCs/>
          <w:sz w:val="24"/>
          <w:szCs w:val="24"/>
        </w:rPr>
        <w:t xml:space="preserve"> que obligaba al Estado a permitir que los partidos políticos expusieran ordinariamente sus programas, idearios, plataformas y demás características inherentes a tales agrupaciones, a través de los medios masivos de comunicación.</w:t>
      </w:r>
      <w:r w:rsidR="00F1476E">
        <w:rPr>
          <w:rFonts w:ascii="Arial" w:hAnsi="Arial" w:cs="Arial"/>
          <w:bCs/>
          <w:sz w:val="24"/>
          <w:szCs w:val="24"/>
        </w:rPr>
        <w:t xml:space="preserve"> </w:t>
      </w:r>
    </w:p>
    <w:p w:rsidR="00F30CCB" w:rsidRDefault="00F30CCB" w:rsidP="002A2F1F">
      <w:pPr>
        <w:pStyle w:val="Sinespaciado"/>
        <w:spacing w:line="276" w:lineRule="auto"/>
        <w:ind w:firstLine="720"/>
        <w:jc w:val="both"/>
        <w:rPr>
          <w:rFonts w:ascii="Arial" w:hAnsi="Arial" w:cs="Arial"/>
          <w:bCs/>
          <w:sz w:val="24"/>
          <w:szCs w:val="24"/>
        </w:rPr>
      </w:pPr>
    </w:p>
    <w:p w:rsidR="00850D51" w:rsidRPr="006F7FA1" w:rsidRDefault="00F1476E" w:rsidP="002A2F1F">
      <w:pPr>
        <w:pStyle w:val="Sinespaciado"/>
        <w:spacing w:line="276" w:lineRule="auto"/>
        <w:ind w:firstLine="720"/>
        <w:jc w:val="both"/>
        <w:rPr>
          <w:rFonts w:ascii="Arial" w:hAnsi="Arial" w:cs="Arial"/>
          <w:bCs/>
          <w:sz w:val="24"/>
          <w:szCs w:val="24"/>
        </w:rPr>
      </w:pPr>
      <w:r w:rsidRPr="00637943">
        <w:rPr>
          <w:rFonts w:ascii="Arial" w:hAnsi="Arial" w:cs="Arial"/>
          <w:b/>
          <w:bCs/>
          <w:sz w:val="24"/>
          <w:szCs w:val="24"/>
        </w:rPr>
        <w:t>D</w:t>
      </w:r>
      <w:r w:rsidR="006F7FA1" w:rsidRPr="00637943">
        <w:rPr>
          <w:rFonts w:ascii="Arial" w:hAnsi="Arial" w:cs="Arial"/>
          <w:b/>
          <w:bCs/>
          <w:sz w:val="24"/>
          <w:szCs w:val="24"/>
        </w:rPr>
        <w:t>urante 25 años</w:t>
      </w:r>
      <w:r w:rsidR="005058E4">
        <w:rPr>
          <w:rFonts w:ascii="Arial" w:hAnsi="Arial" w:cs="Arial"/>
          <w:bCs/>
          <w:sz w:val="24"/>
          <w:szCs w:val="24"/>
        </w:rPr>
        <w:t>,</w:t>
      </w:r>
      <w:r w:rsidR="006F7FA1">
        <w:rPr>
          <w:rFonts w:ascii="Arial" w:hAnsi="Arial" w:cs="Arial"/>
          <w:bCs/>
          <w:sz w:val="24"/>
          <w:szCs w:val="24"/>
        </w:rPr>
        <w:t xml:space="preserve"> </w:t>
      </w:r>
      <w:r>
        <w:rPr>
          <w:rFonts w:ascii="Arial" w:hAnsi="Arial" w:cs="Arial"/>
          <w:bCs/>
          <w:sz w:val="24"/>
          <w:szCs w:val="24"/>
        </w:rPr>
        <w:t xml:space="preserve">se </w:t>
      </w:r>
      <w:r w:rsidR="006F7FA1">
        <w:rPr>
          <w:rFonts w:ascii="Arial" w:hAnsi="Arial" w:cs="Arial"/>
          <w:bCs/>
          <w:sz w:val="24"/>
          <w:szCs w:val="24"/>
        </w:rPr>
        <w:t>mantuvo</w:t>
      </w:r>
      <w:r w:rsidR="002B39DD">
        <w:rPr>
          <w:rFonts w:ascii="Arial" w:hAnsi="Arial" w:cs="Arial"/>
          <w:bCs/>
          <w:sz w:val="24"/>
          <w:szCs w:val="24"/>
        </w:rPr>
        <w:t xml:space="preserve"> </w:t>
      </w:r>
      <w:r>
        <w:rPr>
          <w:rFonts w:ascii="Arial" w:hAnsi="Arial" w:cs="Arial"/>
          <w:bCs/>
          <w:sz w:val="24"/>
          <w:szCs w:val="24"/>
        </w:rPr>
        <w:t xml:space="preserve">la parte final del 6º constitucional con </w:t>
      </w:r>
      <w:r w:rsidR="00CE5FE9">
        <w:rPr>
          <w:rFonts w:ascii="Arial" w:hAnsi="Arial" w:cs="Arial"/>
          <w:bCs/>
          <w:sz w:val="24"/>
          <w:szCs w:val="24"/>
        </w:rPr>
        <w:t>esa redacción</w:t>
      </w:r>
      <w:r w:rsidR="00883A7F">
        <w:rPr>
          <w:rFonts w:ascii="Arial" w:hAnsi="Arial" w:cs="Arial"/>
          <w:bCs/>
          <w:sz w:val="24"/>
          <w:szCs w:val="24"/>
        </w:rPr>
        <w:t>,</w:t>
      </w:r>
      <w:r w:rsidR="007D58C8">
        <w:rPr>
          <w:rFonts w:ascii="Arial" w:hAnsi="Arial" w:cs="Arial"/>
          <w:bCs/>
          <w:sz w:val="24"/>
          <w:szCs w:val="24"/>
        </w:rPr>
        <w:t xml:space="preserve"> </w:t>
      </w:r>
      <w:r>
        <w:rPr>
          <w:rFonts w:ascii="Arial" w:hAnsi="Arial" w:cs="Arial"/>
          <w:bCs/>
          <w:sz w:val="24"/>
          <w:szCs w:val="24"/>
        </w:rPr>
        <w:t xml:space="preserve">hasta que </w:t>
      </w:r>
      <w:r w:rsidR="005B0CE2" w:rsidRPr="005B0CE2">
        <w:rPr>
          <w:rFonts w:ascii="Arial" w:hAnsi="Arial" w:cs="Arial"/>
          <w:bCs/>
          <w:sz w:val="24"/>
          <w:szCs w:val="24"/>
        </w:rPr>
        <w:t>ese mismo Tribunal amplió los alcances de la citada garantía</w:t>
      </w:r>
      <w:r w:rsidR="00883A7F">
        <w:rPr>
          <w:rFonts w:ascii="Arial" w:hAnsi="Arial" w:cs="Arial"/>
          <w:bCs/>
          <w:sz w:val="24"/>
          <w:szCs w:val="24"/>
        </w:rPr>
        <w:t>,</w:t>
      </w:r>
      <w:r w:rsidR="005B0CE2" w:rsidRPr="005B0CE2">
        <w:rPr>
          <w:rFonts w:ascii="Arial" w:hAnsi="Arial" w:cs="Arial"/>
          <w:bCs/>
          <w:sz w:val="24"/>
          <w:szCs w:val="24"/>
        </w:rPr>
        <w:t xml:space="preserve"> al establecer que el derecho a la información, en tanto estrechamente vinculado con el derecho a conocer la verdad, exige que las autoridades se </w:t>
      </w:r>
      <w:r w:rsidR="005B0CE2" w:rsidRPr="005B0CE2">
        <w:rPr>
          <w:rFonts w:ascii="Arial" w:hAnsi="Arial" w:cs="Arial"/>
          <w:bCs/>
          <w:sz w:val="24"/>
          <w:szCs w:val="24"/>
        </w:rPr>
        <w:lastRenderedPageBreak/>
        <w:t xml:space="preserve">abstengan de dar a la comunidad información manipulada, incompleta o falsa, so pena de incurrir en violación grave a las garantías individuales en términos del artículo 97 constitucional. </w:t>
      </w:r>
      <w:r>
        <w:rPr>
          <w:rFonts w:ascii="Arial" w:hAnsi="Arial" w:cs="Arial"/>
          <w:bCs/>
          <w:sz w:val="24"/>
          <w:szCs w:val="24"/>
        </w:rPr>
        <w:t>Hoy en día, f</w:t>
      </w:r>
      <w:r w:rsidR="005B0CE2" w:rsidRPr="005B0CE2">
        <w:rPr>
          <w:rFonts w:ascii="Arial" w:hAnsi="Arial" w:cs="Arial"/>
          <w:bCs/>
          <w:sz w:val="24"/>
          <w:szCs w:val="24"/>
        </w:rPr>
        <w:t>inalmente la</w:t>
      </w:r>
      <w:r w:rsidR="005B0CE2">
        <w:rPr>
          <w:rFonts w:ascii="Arial" w:hAnsi="Arial" w:cs="Arial"/>
          <w:bCs/>
          <w:sz w:val="24"/>
          <w:szCs w:val="24"/>
        </w:rPr>
        <w:t xml:space="preserve"> </w:t>
      </w:r>
      <w:r w:rsidR="005B0CE2" w:rsidRPr="005B0CE2">
        <w:rPr>
          <w:rFonts w:ascii="Arial" w:hAnsi="Arial" w:cs="Arial"/>
          <w:bCs/>
          <w:sz w:val="24"/>
          <w:szCs w:val="24"/>
        </w:rPr>
        <w:t>Suprema Corte de Justicia de la Nación</w:t>
      </w:r>
      <w:r w:rsidR="00637943">
        <w:rPr>
          <w:rFonts w:ascii="Arial" w:hAnsi="Arial" w:cs="Arial"/>
          <w:bCs/>
          <w:sz w:val="24"/>
          <w:szCs w:val="24"/>
        </w:rPr>
        <w:t>,</w:t>
      </w:r>
      <w:r w:rsidR="005B0CE2" w:rsidRPr="005B0CE2">
        <w:rPr>
          <w:rFonts w:ascii="Arial" w:hAnsi="Arial" w:cs="Arial"/>
          <w:bCs/>
          <w:sz w:val="24"/>
          <w:szCs w:val="24"/>
        </w:rPr>
        <w:t xml:space="preserve"> ha ampliado la comprensión de ese derecho, entendiéndolo como garantía individual limitada, como es lógico, por los intereses nacionales y los de la sociedad, así como </w:t>
      </w:r>
      <w:r>
        <w:rPr>
          <w:rFonts w:ascii="Arial" w:hAnsi="Arial" w:cs="Arial"/>
          <w:bCs/>
          <w:sz w:val="24"/>
          <w:szCs w:val="24"/>
        </w:rPr>
        <w:t>los</w:t>
      </w:r>
      <w:r w:rsidR="005B0CE2" w:rsidRPr="005B0CE2">
        <w:rPr>
          <w:rFonts w:ascii="Arial" w:hAnsi="Arial" w:cs="Arial"/>
          <w:bCs/>
          <w:sz w:val="24"/>
          <w:szCs w:val="24"/>
        </w:rPr>
        <w:t xml:space="preserve"> derechos de terceros</w:t>
      </w:r>
      <w:r>
        <w:rPr>
          <w:rFonts w:ascii="Arial" w:hAnsi="Arial" w:cs="Arial"/>
          <w:bCs/>
          <w:sz w:val="24"/>
          <w:szCs w:val="24"/>
        </w:rPr>
        <w:t>, o lo que es lo mismo</w:t>
      </w:r>
      <w:r w:rsidR="00CE5FE9" w:rsidRPr="00F1476E">
        <w:rPr>
          <w:rFonts w:ascii="Arial" w:hAnsi="Arial" w:cs="Arial"/>
          <w:bCs/>
          <w:sz w:val="24"/>
          <w:szCs w:val="24"/>
        </w:rPr>
        <w:t xml:space="preserve">, </w:t>
      </w:r>
      <w:r w:rsidR="007D58C8" w:rsidRPr="00F1476E">
        <w:rPr>
          <w:rFonts w:ascii="Arial" w:hAnsi="Arial" w:cs="Arial"/>
          <w:bCs/>
          <w:i/>
          <w:sz w:val="24"/>
          <w:szCs w:val="24"/>
        </w:rPr>
        <w:t>el</w:t>
      </w:r>
      <w:r>
        <w:rPr>
          <w:rFonts w:ascii="Arial" w:hAnsi="Arial" w:cs="Arial"/>
          <w:bCs/>
          <w:i/>
          <w:sz w:val="24"/>
          <w:szCs w:val="24"/>
        </w:rPr>
        <w:t xml:space="preserve"> respeto</w:t>
      </w:r>
      <w:r w:rsidR="007D58C8" w:rsidRPr="00F1476E">
        <w:rPr>
          <w:rFonts w:ascii="Arial" w:hAnsi="Arial" w:cs="Arial"/>
          <w:bCs/>
          <w:i/>
          <w:sz w:val="24"/>
          <w:szCs w:val="24"/>
        </w:rPr>
        <w:t xml:space="preserve"> </w:t>
      </w:r>
      <w:r>
        <w:rPr>
          <w:rFonts w:ascii="Arial" w:hAnsi="Arial" w:cs="Arial"/>
          <w:bCs/>
          <w:i/>
          <w:sz w:val="24"/>
          <w:szCs w:val="24"/>
        </w:rPr>
        <w:t>a la privacidad de los individuos</w:t>
      </w:r>
      <w:r w:rsidR="00D877DA">
        <w:rPr>
          <w:rFonts w:ascii="Arial" w:hAnsi="Arial" w:cs="Arial"/>
          <w:bCs/>
          <w:i/>
          <w:sz w:val="24"/>
          <w:szCs w:val="24"/>
        </w:rPr>
        <w:t xml:space="preserve"> y/o a sus datos personales</w:t>
      </w:r>
      <w:r w:rsidR="00CE5FE9" w:rsidRPr="00F1476E">
        <w:rPr>
          <w:rFonts w:ascii="Arial" w:hAnsi="Arial" w:cs="Arial"/>
          <w:bCs/>
          <w:sz w:val="24"/>
          <w:szCs w:val="24"/>
        </w:rPr>
        <w:t>.</w:t>
      </w:r>
    </w:p>
    <w:p w:rsidR="00850D51" w:rsidRPr="006F7FA1" w:rsidRDefault="00850D51" w:rsidP="002A2F1F">
      <w:pPr>
        <w:pStyle w:val="Sinespaciado"/>
        <w:spacing w:line="276" w:lineRule="auto"/>
        <w:ind w:firstLine="720"/>
        <w:rPr>
          <w:rFonts w:ascii="Arial" w:hAnsi="Arial" w:cs="Arial"/>
          <w:b/>
          <w:bCs/>
          <w:sz w:val="24"/>
          <w:szCs w:val="24"/>
        </w:rPr>
      </w:pPr>
    </w:p>
    <w:p w:rsidR="00850D51" w:rsidRPr="006F7FA1" w:rsidRDefault="0005149D" w:rsidP="002A2F1F">
      <w:pPr>
        <w:pStyle w:val="Sinespaciado"/>
        <w:spacing w:line="276" w:lineRule="auto"/>
        <w:ind w:firstLine="720"/>
        <w:jc w:val="both"/>
        <w:rPr>
          <w:rFonts w:ascii="Arial" w:hAnsi="Arial" w:cs="Arial"/>
          <w:bCs/>
          <w:sz w:val="24"/>
          <w:szCs w:val="24"/>
        </w:rPr>
      </w:pPr>
      <w:r w:rsidRPr="00637943">
        <w:rPr>
          <w:rFonts w:ascii="Arial" w:hAnsi="Arial" w:cs="Arial"/>
          <w:b/>
          <w:sz w:val="24"/>
          <w:szCs w:val="24"/>
        </w:rPr>
        <w:t xml:space="preserve">Fue hasta </w:t>
      </w:r>
      <w:r w:rsidR="00CE5FE9" w:rsidRPr="00637943">
        <w:rPr>
          <w:rFonts w:ascii="Arial" w:hAnsi="Arial" w:cs="Arial"/>
          <w:b/>
          <w:sz w:val="24"/>
          <w:szCs w:val="24"/>
        </w:rPr>
        <w:t>2002</w:t>
      </w:r>
      <w:r w:rsidR="005058E4">
        <w:rPr>
          <w:rFonts w:ascii="Arial" w:hAnsi="Arial" w:cs="Arial"/>
          <w:sz w:val="24"/>
          <w:szCs w:val="24"/>
        </w:rPr>
        <w:t>,</w:t>
      </w:r>
      <w:r w:rsidR="00CE5FE9">
        <w:rPr>
          <w:rFonts w:ascii="Arial" w:hAnsi="Arial" w:cs="Arial"/>
          <w:sz w:val="24"/>
          <w:szCs w:val="24"/>
        </w:rPr>
        <w:t xml:space="preserve"> cuando</w:t>
      </w:r>
      <w:r w:rsidR="001754FC" w:rsidRPr="006F7FA1">
        <w:rPr>
          <w:rFonts w:ascii="Arial" w:hAnsi="Arial" w:cs="Arial"/>
          <w:sz w:val="24"/>
          <w:szCs w:val="24"/>
        </w:rPr>
        <w:t xml:space="preserve"> se tuvo por primera vez un indicio en la historia jurídica de esta protección, </w:t>
      </w:r>
      <w:r w:rsidR="00637943" w:rsidRPr="00637943">
        <w:rPr>
          <w:rFonts w:ascii="Arial" w:hAnsi="Arial" w:cs="Arial"/>
          <w:b/>
          <w:sz w:val="24"/>
          <w:szCs w:val="24"/>
        </w:rPr>
        <w:t>Ley Federal de Transparencia y Acceso a la Información Pública Gubernamental</w:t>
      </w:r>
      <w:r w:rsidR="00883A7F">
        <w:rPr>
          <w:rFonts w:ascii="Arial" w:hAnsi="Arial" w:cs="Arial"/>
          <w:b/>
          <w:sz w:val="24"/>
          <w:szCs w:val="24"/>
        </w:rPr>
        <w:t>,</w:t>
      </w:r>
      <w:r w:rsidR="00637943" w:rsidRPr="00637943">
        <w:rPr>
          <w:rFonts w:ascii="Arial" w:hAnsi="Arial" w:cs="Arial"/>
          <w:sz w:val="24"/>
          <w:szCs w:val="24"/>
        </w:rPr>
        <w:t xml:space="preserve"> </w:t>
      </w:r>
      <w:r w:rsidR="001754FC" w:rsidRPr="006F7FA1">
        <w:rPr>
          <w:rFonts w:ascii="Arial" w:hAnsi="Arial" w:cs="Arial"/>
          <w:sz w:val="24"/>
          <w:szCs w:val="24"/>
        </w:rPr>
        <w:t>cuando en la</w:t>
      </w:r>
      <w:r w:rsidR="00883A7F">
        <w:rPr>
          <w:rFonts w:ascii="Arial" w:hAnsi="Arial" w:cs="Arial"/>
          <w:sz w:val="24"/>
          <w:szCs w:val="24"/>
        </w:rPr>
        <w:t xml:space="preserve"> cual</w:t>
      </w:r>
      <w:r w:rsidR="001754FC" w:rsidRPr="006F7FA1">
        <w:rPr>
          <w:rFonts w:ascii="Arial" w:hAnsi="Arial" w:cs="Arial"/>
          <w:sz w:val="24"/>
          <w:szCs w:val="24"/>
        </w:rPr>
        <w:t xml:space="preserve"> se incluyó un capítulo sobre la protección de datos personales</w:t>
      </w:r>
      <w:r w:rsidR="00883A7F">
        <w:rPr>
          <w:rFonts w:ascii="Arial" w:hAnsi="Arial" w:cs="Arial"/>
          <w:sz w:val="24"/>
          <w:szCs w:val="24"/>
        </w:rPr>
        <w:t>,</w:t>
      </w:r>
      <w:r w:rsidR="001754FC" w:rsidRPr="006F7FA1">
        <w:rPr>
          <w:rFonts w:ascii="Arial" w:hAnsi="Arial" w:cs="Arial"/>
          <w:sz w:val="24"/>
          <w:szCs w:val="24"/>
        </w:rPr>
        <w:t xml:space="preserve"> en</w:t>
      </w:r>
      <w:r w:rsidR="00850D51" w:rsidRPr="006F7FA1">
        <w:rPr>
          <w:rFonts w:ascii="Arial" w:hAnsi="Arial" w:cs="Arial"/>
          <w:bCs/>
          <w:sz w:val="24"/>
          <w:szCs w:val="24"/>
        </w:rPr>
        <w:t xml:space="preserve"> donde se establece como uno de los objetivos de la misma</w:t>
      </w:r>
      <w:r w:rsidR="00883A7F">
        <w:rPr>
          <w:rFonts w:ascii="Arial" w:hAnsi="Arial" w:cs="Arial"/>
          <w:bCs/>
          <w:sz w:val="24"/>
          <w:szCs w:val="24"/>
        </w:rPr>
        <w:t>,</w:t>
      </w:r>
      <w:r w:rsidR="00850D51" w:rsidRPr="006F7FA1">
        <w:rPr>
          <w:rFonts w:ascii="Arial" w:hAnsi="Arial" w:cs="Arial"/>
          <w:bCs/>
          <w:sz w:val="24"/>
          <w:szCs w:val="24"/>
        </w:rPr>
        <w:t xml:space="preserve"> el </w:t>
      </w:r>
      <w:r w:rsidR="00850D51" w:rsidRPr="006F7FA1">
        <w:rPr>
          <w:rFonts w:ascii="Arial" w:hAnsi="Arial" w:cs="Arial"/>
          <w:bCs/>
          <w:i/>
          <w:sz w:val="24"/>
          <w:szCs w:val="24"/>
        </w:rPr>
        <w:t>“Garantizar la protección de los datos personales en posesión de los sujetos obligados</w:t>
      </w:r>
      <w:r w:rsidR="00850D51" w:rsidRPr="006F7FA1">
        <w:rPr>
          <w:rFonts w:ascii="Arial" w:hAnsi="Arial" w:cs="Arial"/>
          <w:bCs/>
          <w:sz w:val="24"/>
          <w:szCs w:val="24"/>
        </w:rPr>
        <w:t>”, mediante los siguientes procedimientos:</w:t>
      </w:r>
    </w:p>
    <w:p w:rsidR="00850D51" w:rsidRPr="006F7FA1" w:rsidRDefault="00850D51" w:rsidP="002A2F1F">
      <w:pPr>
        <w:pStyle w:val="Sinespaciado"/>
        <w:spacing w:line="276" w:lineRule="auto"/>
        <w:ind w:firstLine="720"/>
        <w:jc w:val="both"/>
        <w:rPr>
          <w:rFonts w:ascii="Arial" w:hAnsi="Arial" w:cs="Arial"/>
          <w:bCs/>
          <w:sz w:val="24"/>
          <w:szCs w:val="24"/>
        </w:rPr>
      </w:pPr>
    </w:p>
    <w:p w:rsidR="00850D51" w:rsidRDefault="00850D51" w:rsidP="00637943">
      <w:pPr>
        <w:pStyle w:val="Sinespaciado"/>
        <w:numPr>
          <w:ilvl w:val="0"/>
          <w:numId w:val="20"/>
        </w:numPr>
        <w:spacing w:line="276" w:lineRule="auto"/>
        <w:jc w:val="both"/>
        <w:rPr>
          <w:rFonts w:ascii="Arial" w:hAnsi="Arial" w:cs="Arial"/>
          <w:bCs/>
          <w:sz w:val="24"/>
          <w:szCs w:val="24"/>
        </w:rPr>
      </w:pPr>
      <w:r w:rsidRPr="006F7FA1">
        <w:rPr>
          <w:rFonts w:ascii="Arial" w:hAnsi="Arial" w:cs="Arial"/>
          <w:bCs/>
          <w:sz w:val="24"/>
          <w:szCs w:val="24"/>
        </w:rPr>
        <w:t>Se protegen los datos personales en posesión de los órganos del Estado.</w:t>
      </w:r>
    </w:p>
    <w:p w:rsidR="00850D51" w:rsidRDefault="00850D51" w:rsidP="00637943">
      <w:pPr>
        <w:pStyle w:val="Sinespaciado"/>
        <w:numPr>
          <w:ilvl w:val="0"/>
          <w:numId w:val="20"/>
        </w:numPr>
        <w:spacing w:line="276" w:lineRule="auto"/>
        <w:jc w:val="both"/>
        <w:rPr>
          <w:rFonts w:ascii="Arial" w:hAnsi="Arial" w:cs="Arial"/>
          <w:bCs/>
          <w:sz w:val="24"/>
          <w:szCs w:val="24"/>
        </w:rPr>
      </w:pPr>
      <w:r w:rsidRPr="002A2F1F">
        <w:rPr>
          <w:rFonts w:ascii="Arial" w:hAnsi="Arial" w:cs="Arial"/>
          <w:bCs/>
          <w:sz w:val="24"/>
          <w:szCs w:val="24"/>
        </w:rPr>
        <w:t>Sólo se permitirá su acceso a las personas interesadas o cuando éstas hayan ot</w:t>
      </w:r>
      <w:r w:rsidR="00771196" w:rsidRPr="002A2F1F">
        <w:rPr>
          <w:rFonts w:ascii="Arial" w:hAnsi="Arial" w:cs="Arial"/>
          <w:bCs/>
          <w:sz w:val="24"/>
          <w:szCs w:val="24"/>
        </w:rPr>
        <w:t>orgado su consentimiento previo, y</w:t>
      </w:r>
    </w:p>
    <w:p w:rsidR="00850D51" w:rsidRDefault="00850D51" w:rsidP="00637943">
      <w:pPr>
        <w:pStyle w:val="Sinespaciado"/>
        <w:numPr>
          <w:ilvl w:val="0"/>
          <w:numId w:val="20"/>
        </w:numPr>
        <w:spacing w:line="276" w:lineRule="auto"/>
        <w:jc w:val="both"/>
        <w:rPr>
          <w:rFonts w:ascii="Arial" w:hAnsi="Arial" w:cs="Arial"/>
          <w:bCs/>
          <w:sz w:val="24"/>
          <w:szCs w:val="24"/>
        </w:rPr>
      </w:pPr>
      <w:r w:rsidRPr="002A2F1F">
        <w:rPr>
          <w:rFonts w:ascii="Arial" w:hAnsi="Arial" w:cs="Arial"/>
          <w:bCs/>
          <w:sz w:val="24"/>
          <w:szCs w:val="24"/>
        </w:rPr>
        <w:t>Se establece un procedimiento para corregir los datos erróneos (</w:t>
      </w:r>
      <w:r w:rsidRPr="002A2F1F">
        <w:rPr>
          <w:rFonts w:ascii="Arial" w:hAnsi="Arial" w:cs="Arial"/>
          <w:bCs/>
          <w:i/>
          <w:iCs/>
          <w:sz w:val="24"/>
          <w:szCs w:val="24"/>
        </w:rPr>
        <w:t>Habeas data</w:t>
      </w:r>
      <w:r w:rsidRPr="002A2F1F">
        <w:rPr>
          <w:rFonts w:ascii="Arial" w:hAnsi="Arial" w:cs="Arial"/>
          <w:bCs/>
          <w:sz w:val="24"/>
          <w:szCs w:val="24"/>
        </w:rPr>
        <w:t>).</w:t>
      </w:r>
    </w:p>
    <w:p w:rsidR="00BE3184" w:rsidRPr="00637943" w:rsidRDefault="00BE3184" w:rsidP="002A2F1F">
      <w:pPr>
        <w:pStyle w:val="NormalWeb"/>
        <w:shd w:val="clear" w:color="auto" w:fill="FFFFFF"/>
        <w:spacing w:line="276" w:lineRule="auto"/>
        <w:ind w:firstLine="720"/>
        <w:jc w:val="both"/>
        <w:rPr>
          <w:rFonts w:ascii="Arial" w:hAnsi="Arial" w:cs="Arial"/>
          <w:b/>
          <w:i/>
        </w:rPr>
      </w:pPr>
      <w:r w:rsidRPr="00637943">
        <w:rPr>
          <w:rFonts w:ascii="Arial" w:hAnsi="Arial" w:cs="Arial"/>
          <w:b/>
        </w:rPr>
        <w:t>En 2007</w:t>
      </w:r>
      <w:r w:rsidR="00F274E9">
        <w:rPr>
          <w:rFonts w:ascii="Arial" w:hAnsi="Arial" w:cs="Arial"/>
        </w:rPr>
        <w:t>,</w:t>
      </w:r>
      <w:r w:rsidRPr="006F7FA1">
        <w:rPr>
          <w:rFonts w:ascii="Arial" w:hAnsi="Arial" w:cs="Arial"/>
        </w:rPr>
        <w:t xml:space="preserve"> la Constitución mexicana</w:t>
      </w:r>
      <w:r w:rsidR="001754FC" w:rsidRPr="006F7FA1">
        <w:rPr>
          <w:rFonts w:ascii="Arial" w:hAnsi="Arial" w:cs="Arial"/>
        </w:rPr>
        <w:t xml:space="preserve"> fue reformada en su artículo 6º</w:t>
      </w:r>
      <w:r w:rsidRPr="006F7FA1">
        <w:rPr>
          <w:rFonts w:ascii="Arial" w:hAnsi="Arial" w:cs="Arial"/>
        </w:rPr>
        <w:t xml:space="preserve">, sobre el derecho de acceso a la información pública, y se estableció como un límite a dicho derecho, la protección de los datos personales en la fracción II: </w:t>
      </w:r>
      <w:r w:rsidRPr="00637943">
        <w:rPr>
          <w:rFonts w:ascii="Arial" w:hAnsi="Arial" w:cs="Arial"/>
          <w:b/>
          <w:i/>
        </w:rPr>
        <w:t>"La información que se refiere a la vida privada y los datos personales será protegida en los términos y con las excepciones que fijen las leyes".</w:t>
      </w:r>
    </w:p>
    <w:p w:rsidR="00BE3184" w:rsidRPr="006F7FA1" w:rsidRDefault="00BE3184" w:rsidP="002A2F1F">
      <w:pPr>
        <w:pStyle w:val="NormalWeb"/>
        <w:shd w:val="clear" w:color="auto" w:fill="FFFFFF"/>
        <w:spacing w:line="276" w:lineRule="auto"/>
        <w:ind w:firstLine="720"/>
        <w:jc w:val="both"/>
        <w:rPr>
          <w:rFonts w:ascii="Arial" w:hAnsi="Arial" w:cs="Arial"/>
        </w:rPr>
      </w:pPr>
      <w:r w:rsidRPr="006F7FA1">
        <w:rPr>
          <w:rFonts w:ascii="Arial" w:hAnsi="Arial" w:cs="Arial"/>
        </w:rPr>
        <w:t>Sin embargo, la materia normativa del artículo 6o.</w:t>
      </w:r>
      <w:r w:rsidR="00637943">
        <w:rPr>
          <w:rFonts w:ascii="Arial" w:hAnsi="Arial" w:cs="Arial"/>
        </w:rPr>
        <w:t>,</w:t>
      </w:r>
      <w:r w:rsidRPr="006F7FA1">
        <w:rPr>
          <w:rFonts w:ascii="Arial" w:hAnsi="Arial" w:cs="Arial"/>
        </w:rPr>
        <w:t xml:space="preserve"> es la libertad de expresión, el derecho a la información y el de acceso a la información pública, y en éste se estipulan sus alcances y límites. Así que </w:t>
      </w:r>
      <w:r w:rsidRPr="00883A7F">
        <w:rPr>
          <w:rFonts w:ascii="Arial" w:hAnsi="Arial" w:cs="Arial"/>
          <w:b/>
          <w:i/>
        </w:rPr>
        <w:t>la protección a los datos personales</w:t>
      </w:r>
      <w:r w:rsidRPr="006F7FA1">
        <w:rPr>
          <w:rFonts w:ascii="Arial" w:hAnsi="Arial" w:cs="Arial"/>
        </w:rPr>
        <w:t>, no podría permanecer exclusivamente como un derecho correlativo al acceso a la información pública, sin dotársele de naturaleza propia. Para entonces, el debate nacional sobre el tema concluyó que era necesario ampliar la protección, no solamente a los datos en manos de las entidades públicas, sino también hacia privadas que detenten y usen datos personales.</w:t>
      </w:r>
    </w:p>
    <w:p w:rsidR="00E20069" w:rsidRPr="006F7FA1" w:rsidRDefault="00E20069" w:rsidP="002A2F1F">
      <w:pPr>
        <w:pStyle w:val="NormalWeb"/>
        <w:shd w:val="clear" w:color="auto" w:fill="FFFFFF"/>
        <w:spacing w:line="276" w:lineRule="auto"/>
        <w:ind w:firstLine="720"/>
        <w:jc w:val="both"/>
        <w:rPr>
          <w:rFonts w:ascii="Arial" w:hAnsi="Arial" w:cs="Arial"/>
        </w:rPr>
      </w:pPr>
      <w:r w:rsidRPr="006F7FA1">
        <w:rPr>
          <w:rFonts w:ascii="Arial" w:hAnsi="Arial" w:cs="Arial"/>
        </w:rPr>
        <w:t>En</w:t>
      </w:r>
      <w:r w:rsidR="00BE3184" w:rsidRPr="006F7FA1">
        <w:rPr>
          <w:rFonts w:ascii="Arial" w:hAnsi="Arial" w:cs="Arial"/>
        </w:rPr>
        <w:t xml:space="preserve">seguida se tuvo que proceder en dos direcciones: </w:t>
      </w:r>
    </w:p>
    <w:p w:rsidR="002A2F1F" w:rsidRDefault="00E20069" w:rsidP="00637943">
      <w:pPr>
        <w:pStyle w:val="NormalWeb"/>
        <w:numPr>
          <w:ilvl w:val="0"/>
          <w:numId w:val="22"/>
        </w:numPr>
        <w:shd w:val="clear" w:color="auto" w:fill="FFFFFF"/>
        <w:spacing w:line="276" w:lineRule="auto"/>
        <w:jc w:val="both"/>
        <w:rPr>
          <w:rFonts w:ascii="Arial" w:hAnsi="Arial" w:cs="Arial"/>
        </w:rPr>
      </w:pPr>
      <w:r w:rsidRPr="002A2F1F">
        <w:rPr>
          <w:rFonts w:ascii="Arial" w:hAnsi="Arial" w:cs="Arial"/>
        </w:rPr>
        <w:t>O</w:t>
      </w:r>
      <w:r w:rsidR="00BE3184" w:rsidRPr="002A2F1F">
        <w:rPr>
          <w:rFonts w:ascii="Arial" w:hAnsi="Arial" w:cs="Arial"/>
        </w:rPr>
        <w:t>torgar facultades legislativas al Congreso para normar la protección de los datos personales en manos privadas</w:t>
      </w:r>
      <w:r w:rsidR="001754FC" w:rsidRPr="002A2F1F">
        <w:rPr>
          <w:rFonts w:ascii="Arial" w:hAnsi="Arial" w:cs="Arial"/>
        </w:rPr>
        <w:t xml:space="preserve"> </w:t>
      </w:r>
      <w:r w:rsidR="001754FC" w:rsidRPr="002A2F1F">
        <w:rPr>
          <w:rFonts w:ascii="Arial" w:hAnsi="Arial" w:cs="Arial"/>
          <w:i/>
        </w:rPr>
        <w:t>(</w:t>
      </w:r>
      <w:r w:rsidR="001754FC" w:rsidRPr="002A2F1F">
        <w:rPr>
          <w:rFonts w:ascii="Arial" w:hAnsi="Arial" w:cs="Arial"/>
          <w:i/>
          <w:shd w:val="clear" w:color="auto" w:fill="FFFFFF"/>
        </w:rPr>
        <w:t xml:space="preserve">el </w:t>
      </w:r>
      <w:r w:rsidR="001754FC" w:rsidRPr="00637943">
        <w:rPr>
          <w:rFonts w:ascii="Arial" w:hAnsi="Arial" w:cs="Arial"/>
          <w:b/>
          <w:i/>
          <w:shd w:val="clear" w:color="auto" w:fill="FFFFFF"/>
        </w:rPr>
        <w:t>30 de abril de 2009</w:t>
      </w:r>
      <w:r w:rsidR="001754FC" w:rsidRPr="002A2F1F">
        <w:rPr>
          <w:rFonts w:ascii="Arial" w:hAnsi="Arial" w:cs="Arial"/>
          <w:i/>
          <w:shd w:val="clear" w:color="auto" w:fill="FFFFFF"/>
        </w:rPr>
        <w:t xml:space="preserve"> se publicó en el Diario Oficial de la Federación la reforma que adiciona una facultad más </w:t>
      </w:r>
      <w:r w:rsidR="001754FC" w:rsidRPr="002A2F1F">
        <w:rPr>
          <w:rFonts w:ascii="Arial" w:hAnsi="Arial" w:cs="Arial"/>
          <w:i/>
          <w:shd w:val="clear" w:color="auto" w:fill="FFFFFF"/>
        </w:rPr>
        <w:lastRenderedPageBreak/>
        <w:t>al Congreso de la Unión: "XXIX-O. Para legislar en materia de protección de datos personales en posesión de particulares"</w:t>
      </w:r>
      <w:r w:rsidRPr="002A2F1F">
        <w:rPr>
          <w:rFonts w:ascii="Arial" w:hAnsi="Arial" w:cs="Arial"/>
          <w:i/>
          <w:shd w:val="clear" w:color="auto" w:fill="FFFFFF"/>
        </w:rPr>
        <w:t>)</w:t>
      </w:r>
      <w:r w:rsidR="00BE3184" w:rsidRPr="002A2F1F">
        <w:rPr>
          <w:rFonts w:ascii="Arial" w:hAnsi="Arial" w:cs="Arial"/>
        </w:rPr>
        <w:t xml:space="preserve">, y </w:t>
      </w:r>
    </w:p>
    <w:p w:rsidR="00BE3184" w:rsidRDefault="00E20069" w:rsidP="00637943">
      <w:pPr>
        <w:pStyle w:val="NormalWeb"/>
        <w:numPr>
          <w:ilvl w:val="0"/>
          <w:numId w:val="22"/>
        </w:numPr>
        <w:shd w:val="clear" w:color="auto" w:fill="FFFFFF"/>
        <w:spacing w:line="276" w:lineRule="auto"/>
        <w:jc w:val="both"/>
        <w:rPr>
          <w:rFonts w:ascii="Arial" w:hAnsi="Arial" w:cs="Arial"/>
        </w:rPr>
      </w:pPr>
      <w:r w:rsidRPr="002A2F1F">
        <w:rPr>
          <w:rFonts w:ascii="Arial" w:hAnsi="Arial" w:cs="Arial"/>
        </w:rPr>
        <w:t>E</w:t>
      </w:r>
      <w:r w:rsidR="00BE3184" w:rsidRPr="002A2F1F">
        <w:rPr>
          <w:rFonts w:ascii="Arial" w:hAnsi="Arial" w:cs="Arial"/>
        </w:rPr>
        <w:t>stablecer el derecho a la protección de los datos personales como un derecho derivado del resguardo de la vida privada, cuyo lugar es el artículo 16 constitucional.</w:t>
      </w:r>
    </w:p>
    <w:p w:rsidR="004A0532" w:rsidRPr="006F7FA1" w:rsidRDefault="004A0532" w:rsidP="002A2F1F">
      <w:pPr>
        <w:pStyle w:val="Sinespaciado"/>
        <w:spacing w:line="276" w:lineRule="auto"/>
        <w:ind w:firstLine="720"/>
        <w:jc w:val="both"/>
        <w:rPr>
          <w:rFonts w:ascii="Arial" w:hAnsi="Arial" w:cs="Arial"/>
          <w:sz w:val="24"/>
          <w:szCs w:val="24"/>
          <w:shd w:val="clear" w:color="auto" w:fill="FFFFFF"/>
        </w:rPr>
      </w:pPr>
      <w:r w:rsidRPr="006F7FA1">
        <w:rPr>
          <w:rFonts w:ascii="Arial" w:hAnsi="Arial" w:cs="Arial"/>
          <w:bCs/>
          <w:sz w:val="24"/>
          <w:szCs w:val="24"/>
        </w:rPr>
        <w:t xml:space="preserve">Es por </w:t>
      </w:r>
      <w:r w:rsidR="00BE3184" w:rsidRPr="006F7FA1">
        <w:rPr>
          <w:rFonts w:ascii="Arial" w:hAnsi="Arial" w:cs="Arial"/>
          <w:bCs/>
          <w:sz w:val="24"/>
          <w:szCs w:val="24"/>
        </w:rPr>
        <w:t xml:space="preserve">tal motivo que en </w:t>
      </w:r>
      <w:r w:rsidR="00BE3184" w:rsidRPr="00637943">
        <w:rPr>
          <w:rFonts w:ascii="Arial" w:hAnsi="Arial" w:cs="Arial"/>
          <w:b/>
          <w:bCs/>
          <w:sz w:val="24"/>
          <w:szCs w:val="24"/>
        </w:rPr>
        <w:t>junio de 2009</w:t>
      </w:r>
      <w:r w:rsidR="00637943">
        <w:rPr>
          <w:rFonts w:ascii="Arial" w:hAnsi="Arial" w:cs="Arial"/>
          <w:b/>
          <w:bCs/>
          <w:sz w:val="24"/>
          <w:szCs w:val="24"/>
        </w:rPr>
        <w:t>,</w:t>
      </w:r>
      <w:r w:rsidR="00BE3184" w:rsidRPr="006F7FA1">
        <w:rPr>
          <w:rFonts w:ascii="Arial" w:hAnsi="Arial" w:cs="Arial"/>
          <w:bCs/>
          <w:sz w:val="24"/>
          <w:szCs w:val="24"/>
        </w:rPr>
        <w:t xml:space="preserve"> </w:t>
      </w:r>
      <w:r w:rsidRPr="006F7FA1">
        <w:rPr>
          <w:rFonts w:ascii="Arial" w:hAnsi="Arial" w:cs="Arial"/>
          <w:bCs/>
          <w:sz w:val="24"/>
          <w:szCs w:val="24"/>
        </w:rPr>
        <w:t>se reformó y adicionó un segundo párrafo al Artículo 16 Constitucional</w:t>
      </w:r>
      <w:r w:rsidR="00F274E9">
        <w:rPr>
          <w:rFonts w:ascii="Arial" w:hAnsi="Arial" w:cs="Arial"/>
          <w:bCs/>
          <w:sz w:val="24"/>
          <w:szCs w:val="24"/>
        </w:rPr>
        <w:t>,</w:t>
      </w:r>
      <w:r w:rsidR="00BE3184" w:rsidRPr="006F7FA1">
        <w:rPr>
          <w:rFonts w:ascii="Arial" w:hAnsi="Arial" w:cs="Arial"/>
          <w:bCs/>
          <w:sz w:val="24"/>
          <w:szCs w:val="24"/>
        </w:rPr>
        <w:t xml:space="preserve"> donde se enfatiza primordialmente a la protección de los datos personales como un derecho fundamental </w:t>
      </w:r>
      <w:r w:rsidR="001754FC" w:rsidRPr="006F7FA1">
        <w:rPr>
          <w:rFonts w:ascii="Arial" w:hAnsi="Arial" w:cs="Arial"/>
          <w:bCs/>
          <w:sz w:val="24"/>
          <w:szCs w:val="24"/>
        </w:rPr>
        <w:t>más, que vendría siendo el</w:t>
      </w:r>
      <w:r w:rsidR="001754FC" w:rsidRPr="006F7FA1">
        <w:rPr>
          <w:rFonts w:ascii="Arial" w:hAnsi="Arial" w:cs="Arial"/>
          <w:sz w:val="24"/>
          <w:szCs w:val="24"/>
          <w:shd w:val="clear" w:color="auto" w:fill="FFFFFF"/>
        </w:rPr>
        <w:t xml:space="preserve"> último paso hacia la adopción de una ley federal que, como apuntan</w:t>
      </w:r>
      <w:r w:rsidR="002A2F1F">
        <w:rPr>
          <w:rFonts w:ascii="Arial" w:hAnsi="Arial" w:cs="Arial"/>
          <w:sz w:val="24"/>
          <w:szCs w:val="24"/>
          <w:shd w:val="clear" w:color="auto" w:fill="FFFFFF"/>
        </w:rPr>
        <w:t xml:space="preserve"> los artículos 6º </w:t>
      </w:r>
      <w:r w:rsidR="001754FC" w:rsidRPr="006F7FA1">
        <w:rPr>
          <w:rFonts w:ascii="Arial" w:hAnsi="Arial" w:cs="Arial"/>
          <w:sz w:val="24"/>
          <w:szCs w:val="24"/>
          <w:shd w:val="clear" w:color="auto" w:fill="FFFFFF"/>
        </w:rPr>
        <w:t>y 16 constitucionales, reglament</w:t>
      </w:r>
      <w:r w:rsidR="00E20069" w:rsidRPr="006F7FA1">
        <w:rPr>
          <w:rFonts w:ascii="Arial" w:hAnsi="Arial" w:cs="Arial"/>
          <w:sz w:val="24"/>
          <w:szCs w:val="24"/>
          <w:shd w:val="clear" w:color="auto" w:fill="FFFFFF"/>
        </w:rPr>
        <w:t>arían</w:t>
      </w:r>
      <w:r w:rsidR="001754FC" w:rsidRPr="006F7FA1">
        <w:rPr>
          <w:rFonts w:ascii="Arial" w:hAnsi="Arial" w:cs="Arial"/>
          <w:sz w:val="24"/>
          <w:szCs w:val="24"/>
          <w:shd w:val="clear" w:color="auto" w:fill="FFFFFF"/>
        </w:rPr>
        <w:t xml:space="preserve"> la protección de los datos personales en posesión de cualquier ente público y/o privado.</w:t>
      </w:r>
    </w:p>
    <w:p w:rsidR="001754FC" w:rsidRPr="006F7FA1" w:rsidRDefault="001754FC" w:rsidP="002A2F1F">
      <w:pPr>
        <w:pStyle w:val="Sinespaciado"/>
        <w:spacing w:line="276" w:lineRule="auto"/>
        <w:ind w:firstLine="720"/>
        <w:jc w:val="both"/>
        <w:rPr>
          <w:rFonts w:ascii="Arial" w:hAnsi="Arial" w:cs="Arial"/>
          <w:sz w:val="24"/>
          <w:szCs w:val="24"/>
          <w:shd w:val="clear" w:color="auto" w:fill="FFFFFF"/>
        </w:rPr>
      </w:pPr>
    </w:p>
    <w:p w:rsidR="00706FC4" w:rsidRDefault="00706FC4" w:rsidP="00F70383">
      <w:pPr>
        <w:pStyle w:val="Sinespaciado"/>
        <w:spacing w:line="276" w:lineRule="auto"/>
        <w:ind w:firstLine="720"/>
        <w:jc w:val="both"/>
        <w:rPr>
          <w:rFonts w:ascii="Arial" w:hAnsi="Arial" w:cs="Arial"/>
        </w:rPr>
      </w:pPr>
      <w:r w:rsidRPr="006F7FA1">
        <w:rPr>
          <w:rFonts w:ascii="Arial" w:hAnsi="Arial" w:cs="Arial"/>
          <w:sz w:val="24"/>
          <w:szCs w:val="24"/>
        </w:rPr>
        <w:t>El alcance de los datos personales</w:t>
      </w:r>
      <w:r w:rsidR="00883A7F">
        <w:rPr>
          <w:rFonts w:ascii="Arial" w:hAnsi="Arial" w:cs="Arial"/>
          <w:sz w:val="24"/>
          <w:szCs w:val="24"/>
        </w:rPr>
        <w:t>,</w:t>
      </w:r>
      <w:r w:rsidRPr="006F7FA1">
        <w:rPr>
          <w:rFonts w:ascii="Arial" w:hAnsi="Arial" w:cs="Arial"/>
          <w:sz w:val="24"/>
          <w:szCs w:val="24"/>
        </w:rPr>
        <w:t xml:space="preserve"> implica la obligación del responsable de la información a conservar la exactitud y veracidad de los datos, proveer la seguridad técnica de su tratamiento y almacenamiento, así como notificar a las autoridades de control o supervisión de datos personales. En </w:t>
      </w:r>
      <w:r>
        <w:rPr>
          <w:rFonts w:ascii="Arial" w:hAnsi="Arial" w:cs="Arial"/>
        </w:rPr>
        <w:t>cualquier</w:t>
      </w:r>
      <w:r w:rsidRPr="006F7FA1">
        <w:rPr>
          <w:rFonts w:ascii="Arial" w:hAnsi="Arial" w:cs="Arial"/>
          <w:sz w:val="24"/>
          <w:szCs w:val="24"/>
        </w:rPr>
        <w:t xml:space="preserve"> Ley </w:t>
      </w:r>
      <w:r>
        <w:rPr>
          <w:rFonts w:ascii="Arial" w:hAnsi="Arial" w:cs="Arial"/>
        </w:rPr>
        <w:t>de l</w:t>
      </w:r>
      <w:r w:rsidRPr="006F7FA1">
        <w:rPr>
          <w:rFonts w:ascii="Arial" w:hAnsi="Arial" w:cs="Arial"/>
          <w:sz w:val="24"/>
          <w:szCs w:val="24"/>
        </w:rPr>
        <w:t xml:space="preserve">a materia, los </w:t>
      </w:r>
      <w:r>
        <w:rPr>
          <w:rFonts w:ascii="Arial" w:hAnsi="Arial" w:cs="Arial"/>
        </w:rPr>
        <w:t>titulares</w:t>
      </w:r>
      <w:r w:rsidRPr="006F7FA1">
        <w:rPr>
          <w:rFonts w:ascii="Arial" w:hAnsi="Arial" w:cs="Arial"/>
          <w:sz w:val="24"/>
          <w:szCs w:val="24"/>
        </w:rPr>
        <w:t xml:space="preserve"> de la información tienen el derecho de ser informados acerca del propósito de recolección de sus datos y del tratamiento que se les dará, así como del procedimiento para acceder a ellos y del procedimiento para corregir, modificar o borrar los datos concernientes a su persona.</w:t>
      </w:r>
      <w:r>
        <w:rPr>
          <w:rFonts w:ascii="Arial" w:hAnsi="Arial" w:cs="Arial"/>
        </w:rPr>
        <w:t xml:space="preserve">  </w:t>
      </w:r>
    </w:p>
    <w:p w:rsidR="00313716" w:rsidRDefault="00313716" w:rsidP="0033713F">
      <w:pPr>
        <w:pStyle w:val="Sinespaciado"/>
        <w:spacing w:line="276" w:lineRule="auto"/>
        <w:jc w:val="both"/>
        <w:rPr>
          <w:rFonts w:ascii="Arial" w:hAnsi="Arial" w:cs="Arial"/>
          <w:sz w:val="24"/>
          <w:szCs w:val="24"/>
        </w:rPr>
      </w:pPr>
    </w:p>
    <w:p w:rsidR="00637943" w:rsidRDefault="00637943" w:rsidP="0033713F">
      <w:pPr>
        <w:pStyle w:val="Sinespaciado"/>
        <w:spacing w:line="276" w:lineRule="auto"/>
        <w:jc w:val="both"/>
        <w:rPr>
          <w:rFonts w:ascii="Arial" w:hAnsi="Arial" w:cs="Arial"/>
          <w:sz w:val="24"/>
          <w:szCs w:val="24"/>
        </w:rPr>
      </w:pPr>
    </w:p>
    <w:p w:rsidR="00013136" w:rsidRDefault="00013136" w:rsidP="00F70383">
      <w:pPr>
        <w:pStyle w:val="Sinespaciado"/>
        <w:spacing w:line="276" w:lineRule="auto"/>
        <w:ind w:firstLine="720"/>
        <w:jc w:val="both"/>
        <w:rPr>
          <w:rFonts w:ascii="Arial" w:hAnsi="Arial" w:cs="Arial"/>
          <w:sz w:val="24"/>
          <w:szCs w:val="24"/>
        </w:rPr>
      </w:pPr>
    </w:p>
    <w:p w:rsidR="00013136" w:rsidRPr="00F30CCB" w:rsidRDefault="00013136" w:rsidP="00013136">
      <w:pPr>
        <w:pStyle w:val="Sinespaciado"/>
        <w:numPr>
          <w:ilvl w:val="0"/>
          <w:numId w:val="13"/>
        </w:numPr>
        <w:spacing w:line="276" w:lineRule="auto"/>
        <w:ind w:left="0" w:firstLine="0"/>
        <w:jc w:val="both"/>
        <w:rPr>
          <w:rFonts w:ascii="Arial" w:hAnsi="Arial" w:cs="Arial"/>
          <w:b/>
          <w:i/>
          <w:sz w:val="24"/>
          <w:szCs w:val="24"/>
        </w:rPr>
      </w:pPr>
      <w:r w:rsidRPr="00F30CCB">
        <w:rPr>
          <w:rFonts w:ascii="Arial" w:hAnsi="Arial" w:cs="Arial"/>
          <w:b/>
          <w:i/>
          <w:sz w:val="24"/>
          <w:szCs w:val="24"/>
        </w:rPr>
        <w:t>CON</w:t>
      </w:r>
      <w:r w:rsidR="00836565">
        <w:rPr>
          <w:rFonts w:ascii="Arial" w:hAnsi="Arial" w:cs="Arial"/>
          <w:b/>
          <w:i/>
          <w:sz w:val="24"/>
          <w:szCs w:val="24"/>
        </w:rPr>
        <w:t>SIDERACIONES</w:t>
      </w:r>
      <w:r w:rsidR="00F56ABF">
        <w:rPr>
          <w:rFonts w:ascii="Arial" w:hAnsi="Arial" w:cs="Arial"/>
          <w:b/>
          <w:i/>
          <w:sz w:val="24"/>
          <w:szCs w:val="24"/>
        </w:rPr>
        <w:t xml:space="preserve"> </w:t>
      </w:r>
      <w:r w:rsidR="005058E4">
        <w:rPr>
          <w:rFonts w:ascii="Arial" w:hAnsi="Arial" w:cs="Arial"/>
          <w:b/>
          <w:i/>
          <w:sz w:val="24"/>
          <w:szCs w:val="24"/>
        </w:rPr>
        <w:t>ACTUALES</w:t>
      </w:r>
    </w:p>
    <w:p w:rsidR="00706FC4" w:rsidRDefault="00706FC4" w:rsidP="00AF70CA">
      <w:pPr>
        <w:pStyle w:val="Sinespaciado"/>
        <w:spacing w:line="276" w:lineRule="auto"/>
        <w:ind w:firstLine="720"/>
        <w:jc w:val="both"/>
        <w:rPr>
          <w:rFonts w:ascii="Arial" w:hAnsi="Arial" w:cs="Arial"/>
          <w:sz w:val="24"/>
          <w:szCs w:val="24"/>
        </w:rPr>
      </w:pPr>
    </w:p>
    <w:p w:rsidR="00F274E9" w:rsidRDefault="00F274E9" w:rsidP="00AF70CA">
      <w:pPr>
        <w:pStyle w:val="Sinespaciado"/>
        <w:spacing w:line="276" w:lineRule="auto"/>
        <w:ind w:firstLine="720"/>
        <w:jc w:val="both"/>
        <w:rPr>
          <w:rFonts w:ascii="Arial" w:hAnsi="Arial" w:cs="Arial"/>
          <w:sz w:val="24"/>
          <w:szCs w:val="24"/>
        </w:rPr>
      </w:pPr>
    </w:p>
    <w:p w:rsidR="0005302D" w:rsidRPr="00FA53C5" w:rsidRDefault="0005302D" w:rsidP="0005302D">
      <w:pPr>
        <w:pStyle w:val="Sinespaciado"/>
        <w:spacing w:line="276" w:lineRule="auto"/>
        <w:ind w:firstLine="720"/>
        <w:jc w:val="both"/>
        <w:rPr>
          <w:rFonts w:ascii="Arial" w:hAnsi="Arial" w:cs="Arial"/>
          <w:sz w:val="24"/>
          <w:szCs w:val="24"/>
        </w:rPr>
      </w:pPr>
      <w:r w:rsidRPr="00FA53C5">
        <w:rPr>
          <w:rFonts w:ascii="Arial" w:hAnsi="Arial" w:cs="Arial"/>
          <w:sz w:val="24"/>
          <w:szCs w:val="24"/>
        </w:rPr>
        <w:t>El avance tecnológico en materia de informática y de redes de cómputo en las últimas décadas</w:t>
      </w:r>
      <w:r w:rsidR="00F274E9">
        <w:rPr>
          <w:rFonts w:ascii="Arial" w:hAnsi="Arial" w:cs="Arial"/>
          <w:sz w:val="24"/>
          <w:szCs w:val="24"/>
        </w:rPr>
        <w:t>,</w:t>
      </w:r>
      <w:r w:rsidRPr="00FA53C5">
        <w:rPr>
          <w:rFonts w:ascii="Arial" w:hAnsi="Arial" w:cs="Arial"/>
          <w:sz w:val="24"/>
          <w:szCs w:val="24"/>
        </w:rPr>
        <w:t xml:space="preserve"> ha sido extraordinariamente rápido y cada vez más incide en múltiples facetas de la actividad humana. En los últimos años, esto ha ido extendiéndose de manera importante hasta alcanzar a la población en general. De manera particular, el uso de información a través de sistemas digitales</w:t>
      </w:r>
      <w:r w:rsidR="00883A7F">
        <w:rPr>
          <w:rFonts w:ascii="Arial" w:hAnsi="Arial" w:cs="Arial"/>
          <w:sz w:val="24"/>
          <w:szCs w:val="24"/>
        </w:rPr>
        <w:t>,</w:t>
      </w:r>
      <w:r w:rsidRPr="00FA53C5">
        <w:rPr>
          <w:rFonts w:ascii="Arial" w:hAnsi="Arial" w:cs="Arial"/>
          <w:sz w:val="24"/>
          <w:szCs w:val="24"/>
        </w:rPr>
        <w:t xml:space="preserve"> ha permitido nuevas y más eficientes formas de prestar servicios a la población</w:t>
      </w:r>
      <w:r w:rsidR="00883A7F">
        <w:rPr>
          <w:rFonts w:ascii="Arial" w:hAnsi="Arial" w:cs="Arial"/>
          <w:sz w:val="24"/>
          <w:szCs w:val="24"/>
        </w:rPr>
        <w:t>,</w:t>
      </w:r>
      <w:r w:rsidRPr="00FA53C5">
        <w:rPr>
          <w:rFonts w:ascii="Arial" w:hAnsi="Arial" w:cs="Arial"/>
          <w:sz w:val="24"/>
          <w:szCs w:val="24"/>
        </w:rPr>
        <w:t xml:space="preserve"> con elementos como el comercio electrónico, los servicios que ofrecen diferentes instancias del gobierno, sistemas de información, bases de datos, etc. Las ventajas que ofrece la tecnología de información son múltiples y muy importantes, por lo que cada vez es más utilizada.</w:t>
      </w:r>
    </w:p>
    <w:p w:rsidR="0005302D" w:rsidRDefault="0005302D" w:rsidP="00391E62">
      <w:pPr>
        <w:pStyle w:val="Sinespaciado"/>
        <w:spacing w:line="276" w:lineRule="auto"/>
        <w:ind w:firstLine="720"/>
        <w:jc w:val="both"/>
        <w:rPr>
          <w:rFonts w:ascii="Arial" w:hAnsi="Arial" w:cs="Arial"/>
          <w:sz w:val="24"/>
          <w:szCs w:val="24"/>
          <w:shd w:val="clear" w:color="auto" w:fill="FFFFFF"/>
        </w:rPr>
      </w:pPr>
    </w:p>
    <w:p w:rsidR="00A2411A" w:rsidRPr="00F274E9" w:rsidRDefault="00A2411A" w:rsidP="00F274E9">
      <w:pPr>
        <w:pStyle w:val="Sinespaciado"/>
        <w:spacing w:line="276" w:lineRule="auto"/>
        <w:ind w:firstLine="720"/>
        <w:jc w:val="both"/>
        <w:rPr>
          <w:rFonts w:ascii="Arial" w:hAnsi="Arial" w:cs="Arial"/>
          <w:sz w:val="24"/>
          <w:szCs w:val="24"/>
          <w:shd w:val="clear" w:color="auto" w:fill="FFFFFF"/>
        </w:rPr>
      </w:pPr>
      <w:r w:rsidRPr="006F7FA1">
        <w:rPr>
          <w:rFonts w:ascii="Arial" w:hAnsi="Arial" w:cs="Arial"/>
          <w:sz w:val="24"/>
          <w:szCs w:val="24"/>
          <w:shd w:val="clear" w:color="auto" w:fill="FFFFFF"/>
        </w:rPr>
        <w:t>De manera conceptual, se definen los datos personales como cualquier información concerniente a una persona</w:t>
      </w:r>
      <w:r>
        <w:rPr>
          <w:rFonts w:ascii="Arial" w:hAnsi="Arial" w:cs="Arial"/>
          <w:sz w:val="24"/>
          <w:szCs w:val="24"/>
          <w:shd w:val="clear" w:color="auto" w:fill="FFFFFF"/>
        </w:rPr>
        <w:t>, y al</w:t>
      </w:r>
      <w:r w:rsidRPr="006F7FA1">
        <w:rPr>
          <w:rFonts w:ascii="Arial" w:hAnsi="Arial" w:cs="Arial"/>
          <w:sz w:val="24"/>
          <w:szCs w:val="24"/>
          <w:shd w:val="clear" w:color="auto" w:fill="FFFFFF"/>
        </w:rPr>
        <w:t xml:space="preserve"> tratamiento de esa información concerniente a éste. La información guarda su naturaleza personal en tanto exista </w:t>
      </w:r>
      <w:r w:rsidRPr="006F7FA1">
        <w:rPr>
          <w:rFonts w:ascii="Arial" w:hAnsi="Arial" w:cs="Arial"/>
          <w:sz w:val="24"/>
          <w:szCs w:val="24"/>
          <w:shd w:val="clear" w:color="auto" w:fill="FFFFFF"/>
        </w:rPr>
        <w:lastRenderedPageBreak/>
        <w:t>una relación con un sujeto identificable. En todas las Leyes de Acceso de nuestro país</w:t>
      </w:r>
      <w:r w:rsidR="00F274E9">
        <w:rPr>
          <w:rFonts w:ascii="Arial" w:hAnsi="Arial" w:cs="Arial"/>
          <w:sz w:val="24"/>
          <w:szCs w:val="24"/>
          <w:shd w:val="clear" w:color="auto" w:fill="FFFFFF"/>
        </w:rPr>
        <w:t>,</w:t>
      </w:r>
      <w:r w:rsidRPr="006F7FA1">
        <w:rPr>
          <w:rFonts w:ascii="Arial" w:hAnsi="Arial" w:cs="Arial"/>
          <w:sz w:val="24"/>
          <w:szCs w:val="24"/>
          <w:shd w:val="clear" w:color="auto" w:fill="FFFFFF"/>
        </w:rPr>
        <w:t xml:space="preserve"> se define en ese sentido, aludiendo a todo tipo de información, como la numérica, alfabética, fotográfica, gráfica, acústica o de cualquier tipo. Se trata de un concepto que, como lo indica la definición conceptual, se aplica a datos de personas físicas y no morales, como sucedía en otros países.</w:t>
      </w:r>
      <w:r w:rsidR="009B2A90">
        <w:rPr>
          <w:rFonts w:ascii="Arial" w:hAnsi="Arial" w:cs="Arial"/>
          <w:sz w:val="24"/>
          <w:szCs w:val="24"/>
          <w:shd w:val="clear" w:color="auto" w:fill="FFFFFF"/>
        </w:rPr>
        <w:t xml:space="preserve"> </w:t>
      </w:r>
    </w:p>
    <w:p w:rsidR="00B8356D" w:rsidRDefault="00B8356D" w:rsidP="00391E62">
      <w:pPr>
        <w:pStyle w:val="Sinespaciado"/>
        <w:spacing w:line="276" w:lineRule="auto"/>
        <w:ind w:firstLine="720"/>
        <w:jc w:val="both"/>
        <w:rPr>
          <w:rFonts w:ascii="Arial" w:hAnsi="Arial" w:cs="Arial"/>
          <w:sz w:val="24"/>
          <w:szCs w:val="24"/>
        </w:rPr>
      </w:pPr>
    </w:p>
    <w:p w:rsidR="00391E62" w:rsidRDefault="00391E62" w:rsidP="00391E62">
      <w:pPr>
        <w:pStyle w:val="Sinespaciado"/>
        <w:spacing w:line="276" w:lineRule="auto"/>
        <w:ind w:firstLine="720"/>
        <w:jc w:val="both"/>
        <w:rPr>
          <w:rFonts w:ascii="Arial" w:hAnsi="Arial" w:cs="Arial"/>
          <w:sz w:val="24"/>
          <w:szCs w:val="24"/>
        </w:rPr>
      </w:pPr>
      <w:r w:rsidRPr="00391E62">
        <w:rPr>
          <w:rFonts w:ascii="Arial" w:hAnsi="Arial" w:cs="Arial"/>
          <w:sz w:val="24"/>
          <w:szCs w:val="24"/>
        </w:rPr>
        <w:t xml:space="preserve">Muchos </w:t>
      </w:r>
      <w:r w:rsidR="00A2411A">
        <w:rPr>
          <w:rFonts w:ascii="Arial" w:hAnsi="Arial" w:cs="Arial"/>
          <w:sz w:val="24"/>
          <w:szCs w:val="24"/>
        </w:rPr>
        <w:t xml:space="preserve">de esos </w:t>
      </w:r>
      <w:r w:rsidRPr="00391E62">
        <w:rPr>
          <w:rFonts w:ascii="Arial" w:hAnsi="Arial" w:cs="Arial"/>
          <w:sz w:val="24"/>
          <w:szCs w:val="24"/>
        </w:rPr>
        <w:t>países</w:t>
      </w:r>
      <w:r w:rsidR="008D7BCD">
        <w:rPr>
          <w:rFonts w:ascii="Arial" w:hAnsi="Arial" w:cs="Arial"/>
          <w:sz w:val="24"/>
          <w:szCs w:val="24"/>
        </w:rPr>
        <w:t>,</w:t>
      </w:r>
      <w:r w:rsidRPr="00391E62">
        <w:rPr>
          <w:rFonts w:ascii="Arial" w:hAnsi="Arial" w:cs="Arial"/>
          <w:sz w:val="24"/>
          <w:szCs w:val="24"/>
        </w:rPr>
        <w:t xml:space="preserve"> ya han detectado estas nuevas condiciones</w:t>
      </w:r>
      <w:r w:rsidR="008D7BCD">
        <w:rPr>
          <w:rFonts w:ascii="Arial" w:hAnsi="Arial" w:cs="Arial"/>
          <w:sz w:val="24"/>
          <w:szCs w:val="24"/>
        </w:rPr>
        <w:t>,</w:t>
      </w:r>
      <w:r w:rsidRPr="00391E62">
        <w:rPr>
          <w:rFonts w:ascii="Arial" w:hAnsi="Arial" w:cs="Arial"/>
          <w:sz w:val="24"/>
          <w:szCs w:val="24"/>
        </w:rPr>
        <w:t xml:space="preserve"> y se han iniciado una gran cantidad de esfuerzo</w:t>
      </w:r>
      <w:r w:rsidR="008D7BCD">
        <w:rPr>
          <w:rFonts w:ascii="Arial" w:hAnsi="Arial" w:cs="Arial"/>
          <w:sz w:val="24"/>
          <w:szCs w:val="24"/>
        </w:rPr>
        <w:t>s</w:t>
      </w:r>
      <w:r w:rsidRPr="00391E62">
        <w:rPr>
          <w:rFonts w:ascii="Arial" w:hAnsi="Arial" w:cs="Arial"/>
          <w:sz w:val="24"/>
          <w:szCs w:val="24"/>
        </w:rPr>
        <w:t xml:space="preserve"> para tomar las medidas pertinentes y acordes a las diferentes condiciones locales. De particular interés</w:t>
      </w:r>
      <w:r w:rsidR="008D7BCD">
        <w:rPr>
          <w:rFonts w:ascii="Arial" w:hAnsi="Arial" w:cs="Arial"/>
          <w:sz w:val="24"/>
          <w:szCs w:val="24"/>
        </w:rPr>
        <w:t>,</w:t>
      </w:r>
      <w:r w:rsidRPr="00391E62">
        <w:rPr>
          <w:rFonts w:ascii="Arial" w:hAnsi="Arial" w:cs="Arial"/>
          <w:sz w:val="24"/>
          <w:szCs w:val="24"/>
        </w:rPr>
        <w:t xml:space="preserve"> es la directriz generada por la Comunidad Europea, aunque existen otros mu</w:t>
      </w:r>
      <w:r w:rsidR="008D7BCD">
        <w:rPr>
          <w:rFonts w:ascii="Arial" w:hAnsi="Arial" w:cs="Arial"/>
          <w:sz w:val="24"/>
          <w:szCs w:val="24"/>
        </w:rPr>
        <w:t>chos ejemplos  para motivar</w:t>
      </w:r>
      <w:r w:rsidRPr="00391E62">
        <w:rPr>
          <w:rFonts w:ascii="Arial" w:hAnsi="Arial" w:cs="Arial"/>
          <w:sz w:val="24"/>
          <w:szCs w:val="24"/>
        </w:rPr>
        <w:t xml:space="preserve"> una posible legislación </w:t>
      </w:r>
      <w:r w:rsidR="005058E4">
        <w:rPr>
          <w:rFonts w:ascii="Arial" w:hAnsi="Arial" w:cs="Arial"/>
          <w:sz w:val="24"/>
          <w:szCs w:val="24"/>
        </w:rPr>
        <w:t>federal</w:t>
      </w:r>
      <w:r w:rsidR="008D7BCD">
        <w:rPr>
          <w:rFonts w:ascii="Arial" w:hAnsi="Arial" w:cs="Arial"/>
          <w:sz w:val="24"/>
          <w:szCs w:val="24"/>
        </w:rPr>
        <w:t>, en la materia en comento.</w:t>
      </w:r>
    </w:p>
    <w:p w:rsidR="00391E62" w:rsidRPr="00391E62" w:rsidRDefault="00391E62" w:rsidP="00391E62">
      <w:pPr>
        <w:pStyle w:val="Sinespaciado"/>
        <w:spacing w:line="276" w:lineRule="auto"/>
        <w:ind w:firstLine="720"/>
        <w:jc w:val="both"/>
        <w:rPr>
          <w:rFonts w:ascii="Arial" w:hAnsi="Arial" w:cs="Arial"/>
          <w:sz w:val="24"/>
          <w:szCs w:val="24"/>
        </w:rPr>
      </w:pPr>
    </w:p>
    <w:p w:rsidR="00391E62" w:rsidRDefault="00391E62" w:rsidP="00391E62">
      <w:pPr>
        <w:pStyle w:val="Sinespaciado"/>
        <w:spacing w:line="276" w:lineRule="auto"/>
        <w:ind w:firstLine="720"/>
        <w:jc w:val="both"/>
        <w:rPr>
          <w:rFonts w:ascii="Arial" w:hAnsi="Arial" w:cs="Arial"/>
          <w:sz w:val="24"/>
          <w:szCs w:val="24"/>
        </w:rPr>
      </w:pPr>
      <w:r w:rsidRPr="00391E62">
        <w:rPr>
          <w:rFonts w:ascii="Arial" w:hAnsi="Arial" w:cs="Arial"/>
          <w:sz w:val="24"/>
          <w:szCs w:val="24"/>
        </w:rPr>
        <w:t xml:space="preserve">En México, el marco jurídico para estos aspectos aún no se desarrolla de manera adecuada. </w:t>
      </w:r>
      <w:r w:rsidR="00B67614">
        <w:rPr>
          <w:rFonts w:ascii="Arial" w:hAnsi="Arial" w:cs="Arial"/>
          <w:sz w:val="24"/>
          <w:szCs w:val="24"/>
        </w:rPr>
        <w:t>Se ha creado, es cierto, un</w:t>
      </w:r>
      <w:r w:rsidR="0005302D">
        <w:rPr>
          <w:rFonts w:ascii="Arial" w:hAnsi="Arial" w:cs="Arial"/>
          <w:sz w:val="24"/>
          <w:szCs w:val="24"/>
        </w:rPr>
        <w:t>a</w:t>
      </w:r>
      <w:r w:rsidR="00B67614">
        <w:rPr>
          <w:rFonts w:ascii="Arial" w:hAnsi="Arial" w:cs="Arial"/>
          <w:sz w:val="24"/>
          <w:szCs w:val="24"/>
        </w:rPr>
        <w:t xml:space="preserve"> </w:t>
      </w:r>
      <w:r w:rsidR="00B67614" w:rsidRPr="006638F9">
        <w:rPr>
          <w:rFonts w:ascii="Arial" w:hAnsi="Arial" w:cs="Arial"/>
          <w:b/>
          <w:i/>
          <w:sz w:val="24"/>
          <w:szCs w:val="24"/>
        </w:rPr>
        <w:t>Ley Federal para la Protección de los Datos Personales</w:t>
      </w:r>
      <w:r w:rsidR="00F274E9" w:rsidRPr="006638F9">
        <w:rPr>
          <w:rFonts w:ascii="Arial" w:hAnsi="Arial" w:cs="Arial"/>
          <w:b/>
          <w:i/>
          <w:sz w:val="24"/>
          <w:szCs w:val="24"/>
        </w:rPr>
        <w:t>,</w:t>
      </w:r>
      <w:r w:rsidR="00B67614" w:rsidRPr="006638F9">
        <w:rPr>
          <w:rFonts w:ascii="Arial" w:hAnsi="Arial" w:cs="Arial"/>
          <w:b/>
          <w:i/>
          <w:sz w:val="24"/>
          <w:szCs w:val="24"/>
        </w:rPr>
        <w:t xml:space="preserve"> reglamentaria del párrafo segundo del artículo 16 Constitucional</w:t>
      </w:r>
      <w:r w:rsidR="00B67614">
        <w:rPr>
          <w:rFonts w:ascii="Arial" w:hAnsi="Arial" w:cs="Arial"/>
          <w:sz w:val="24"/>
          <w:szCs w:val="24"/>
        </w:rPr>
        <w:t>,  y r</w:t>
      </w:r>
      <w:r w:rsidRPr="00391E62">
        <w:rPr>
          <w:rFonts w:ascii="Arial" w:hAnsi="Arial" w:cs="Arial"/>
          <w:sz w:val="24"/>
          <w:szCs w:val="24"/>
        </w:rPr>
        <w:t>ecientemente se realizaron modificacio</w:t>
      </w:r>
      <w:r w:rsidR="00B67614">
        <w:rPr>
          <w:rFonts w:ascii="Arial" w:hAnsi="Arial" w:cs="Arial"/>
          <w:sz w:val="24"/>
          <w:szCs w:val="24"/>
        </w:rPr>
        <w:t xml:space="preserve">nes al </w:t>
      </w:r>
      <w:r w:rsidR="00B67614" w:rsidRPr="006638F9">
        <w:rPr>
          <w:rFonts w:ascii="Arial" w:hAnsi="Arial" w:cs="Arial"/>
          <w:b/>
          <w:i/>
          <w:sz w:val="24"/>
          <w:szCs w:val="24"/>
        </w:rPr>
        <w:t xml:space="preserve">Código Penal </w:t>
      </w:r>
      <w:r w:rsidRPr="006638F9">
        <w:rPr>
          <w:rFonts w:ascii="Arial" w:hAnsi="Arial" w:cs="Arial"/>
          <w:b/>
          <w:i/>
          <w:sz w:val="24"/>
          <w:szCs w:val="24"/>
        </w:rPr>
        <w:t xml:space="preserve"> federal</w:t>
      </w:r>
      <w:r w:rsidRPr="00391E62">
        <w:rPr>
          <w:rFonts w:ascii="Arial" w:hAnsi="Arial" w:cs="Arial"/>
          <w:sz w:val="24"/>
          <w:szCs w:val="24"/>
        </w:rPr>
        <w:t>, orientadas a proteger la información en los equipos de cómputo, y en diferentes ordenamientos para facilitar el desarrollo del comercio electrónico. Sin embargo, la protección al ciudadano es incompleta.</w:t>
      </w:r>
      <w:r w:rsidR="009B2A90">
        <w:rPr>
          <w:rFonts w:ascii="Arial" w:hAnsi="Arial" w:cs="Arial"/>
          <w:sz w:val="24"/>
          <w:szCs w:val="24"/>
        </w:rPr>
        <w:t xml:space="preserve"> </w:t>
      </w:r>
      <w:r w:rsidR="009B2A90" w:rsidRPr="009B2A90">
        <w:rPr>
          <w:rFonts w:ascii="Arial" w:hAnsi="Arial" w:cs="Arial"/>
          <w:sz w:val="24"/>
          <w:szCs w:val="24"/>
        </w:rPr>
        <w:t>Cabe decir que esta tutela está centrada no solamente en los datos personales, sino incluso en los sistemas de datos, encontrándose éstos facultados (en la normatividad que los regula) para crear, modificar y sustraer dichos sistemas.</w:t>
      </w:r>
    </w:p>
    <w:p w:rsidR="00391E62" w:rsidRDefault="00391E62" w:rsidP="00AF70CA">
      <w:pPr>
        <w:pStyle w:val="Sinespaciado"/>
        <w:spacing w:line="276" w:lineRule="auto"/>
        <w:ind w:firstLine="720"/>
        <w:jc w:val="both"/>
        <w:rPr>
          <w:rFonts w:ascii="Arial" w:hAnsi="Arial" w:cs="Arial"/>
          <w:sz w:val="24"/>
          <w:szCs w:val="24"/>
        </w:rPr>
      </w:pPr>
    </w:p>
    <w:p w:rsidR="00AF70CA" w:rsidRPr="003F5834" w:rsidRDefault="00640201" w:rsidP="00640201">
      <w:pPr>
        <w:pStyle w:val="Sinespaciado"/>
        <w:spacing w:line="276" w:lineRule="auto"/>
        <w:ind w:firstLine="720"/>
        <w:jc w:val="both"/>
        <w:rPr>
          <w:rFonts w:ascii="Arial" w:hAnsi="Arial" w:cs="Arial"/>
          <w:sz w:val="24"/>
          <w:szCs w:val="24"/>
        </w:rPr>
      </w:pPr>
      <w:r>
        <w:rPr>
          <w:rFonts w:ascii="Arial" w:hAnsi="Arial" w:cs="Arial"/>
          <w:sz w:val="24"/>
          <w:szCs w:val="24"/>
        </w:rPr>
        <w:t>Evidentemente,</w:t>
      </w:r>
      <w:r w:rsidR="0005302D">
        <w:rPr>
          <w:rFonts w:ascii="Arial" w:hAnsi="Arial" w:cs="Arial"/>
          <w:sz w:val="24"/>
          <w:szCs w:val="24"/>
        </w:rPr>
        <w:t xml:space="preserve"> </w:t>
      </w:r>
      <w:r w:rsidR="00AF70CA" w:rsidRPr="00AF70CA">
        <w:rPr>
          <w:rFonts w:ascii="Arial" w:hAnsi="Arial" w:cs="Arial"/>
          <w:sz w:val="24"/>
          <w:szCs w:val="24"/>
        </w:rPr>
        <w:t>es importante promover y facilitar el uso de</w:t>
      </w:r>
      <w:r w:rsidR="008D7BCD">
        <w:rPr>
          <w:rFonts w:ascii="Arial" w:hAnsi="Arial" w:cs="Arial"/>
          <w:sz w:val="24"/>
          <w:szCs w:val="24"/>
        </w:rPr>
        <w:t xml:space="preserve"> las tecnologías de información, sin</w:t>
      </w:r>
      <w:r w:rsidR="00AF70CA" w:rsidRPr="00AF70CA">
        <w:rPr>
          <w:rFonts w:ascii="Arial" w:hAnsi="Arial" w:cs="Arial"/>
          <w:sz w:val="24"/>
          <w:szCs w:val="24"/>
        </w:rPr>
        <w:t xml:space="preserve"> embargo, es cada vez más clara la necesidad de que se brinde al ciudadano</w:t>
      </w:r>
      <w:r w:rsidR="008D7BCD">
        <w:rPr>
          <w:rFonts w:ascii="Arial" w:hAnsi="Arial" w:cs="Arial"/>
          <w:sz w:val="24"/>
          <w:szCs w:val="24"/>
        </w:rPr>
        <w:t>,</w:t>
      </w:r>
      <w:r w:rsidR="00AF70CA" w:rsidRPr="00AF70CA">
        <w:rPr>
          <w:rFonts w:ascii="Arial" w:hAnsi="Arial" w:cs="Arial"/>
          <w:sz w:val="24"/>
          <w:szCs w:val="24"/>
        </w:rPr>
        <w:t xml:space="preserve"> una protección adecuada contra el posible mal uso de la información que le concierne, sin que esto implique un intento de limitar o restringir los beneficios que pueden aportar </w:t>
      </w:r>
      <w:r>
        <w:rPr>
          <w:rFonts w:ascii="Arial" w:hAnsi="Arial" w:cs="Arial"/>
          <w:sz w:val="24"/>
          <w:szCs w:val="24"/>
        </w:rPr>
        <w:t>dichas</w:t>
      </w:r>
      <w:r w:rsidR="00AF70CA" w:rsidRPr="00AF70CA">
        <w:rPr>
          <w:rFonts w:ascii="Arial" w:hAnsi="Arial" w:cs="Arial"/>
          <w:sz w:val="24"/>
          <w:szCs w:val="24"/>
        </w:rPr>
        <w:t xml:space="preserve"> tecnologías.</w:t>
      </w:r>
      <w:r>
        <w:rPr>
          <w:rFonts w:ascii="Arial" w:hAnsi="Arial" w:cs="Arial"/>
          <w:sz w:val="24"/>
          <w:szCs w:val="24"/>
        </w:rPr>
        <w:t xml:space="preserve">  </w:t>
      </w:r>
      <w:r w:rsidR="00AF70CA" w:rsidRPr="00AF70CA">
        <w:rPr>
          <w:rFonts w:ascii="Arial" w:hAnsi="Arial" w:cs="Arial"/>
          <w:sz w:val="24"/>
          <w:szCs w:val="24"/>
        </w:rPr>
        <w:t>Lo anterior</w:t>
      </w:r>
      <w:r w:rsidR="008D7BCD">
        <w:rPr>
          <w:rFonts w:ascii="Arial" w:hAnsi="Arial" w:cs="Arial"/>
          <w:sz w:val="24"/>
          <w:szCs w:val="24"/>
        </w:rPr>
        <w:t>,</w:t>
      </w:r>
      <w:r w:rsidR="00AF70CA" w:rsidRPr="00AF70CA">
        <w:rPr>
          <w:rFonts w:ascii="Arial" w:hAnsi="Arial" w:cs="Arial"/>
          <w:sz w:val="24"/>
          <w:szCs w:val="24"/>
        </w:rPr>
        <w:t xml:space="preserve"> deriva de que </w:t>
      </w:r>
      <w:r>
        <w:rPr>
          <w:rFonts w:ascii="Arial" w:hAnsi="Arial" w:cs="Arial"/>
          <w:sz w:val="24"/>
          <w:szCs w:val="24"/>
        </w:rPr>
        <w:t>éstas</w:t>
      </w:r>
      <w:r w:rsidR="00AF70CA" w:rsidRPr="00AF70CA">
        <w:rPr>
          <w:rFonts w:ascii="Arial" w:hAnsi="Arial" w:cs="Arial"/>
          <w:sz w:val="24"/>
          <w:szCs w:val="24"/>
        </w:rPr>
        <w:t xml:space="preserve"> ofrecen nuevas y más flexibles maneras de utilizar la información de manera inadecuada, poco ética y posiblemente perjudicial para el</w:t>
      </w:r>
      <w:r w:rsidR="008D7BCD">
        <w:rPr>
          <w:rFonts w:ascii="Arial" w:hAnsi="Arial" w:cs="Arial"/>
          <w:sz w:val="24"/>
          <w:szCs w:val="24"/>
        </w:rPr>
        <w:t xml:space="preserve"> sujeto de la misma. Verbigracia, </w:t>
      </w:r>
      <w:r w:rsidR="00AF70CA" w:rsidRPr="00AF70CA">
        <w:rPr>
          <w:rFonts w:ascii="Arial" w:hAnsi="Arial" w:cs="Arial"/>
          <w:sz w:val="24"/>
          <w:szCs w:val="24"/>
        </w:rPr>
        <w:t>los archivos tradicionales hacían muy difícil que pudiera cruzarse información de diferentes documentos, mientras que, estando digitalizada, esto resulta muy sencillo y rápido. Es claro que estas facilidades no son negativas, pero ofrecen a personas maliciosas,</w:t>
      </w:r>
      <w:r w:rsidR="00AF70CA">
        <w:rPr>
          <w:rFonts w:ascii="Arial" w:hAnsi="Arial" w:cs="Arial"/>
          <w:sz w:val="24"/>
          <w:szCs w:val="24"/>
        </w:rPr>
        <w:t xml:space="preserve"> </w:t>
      </w:r>
      <w:r w:rsidR="00AF70CA" w:rsidRPr="00AF70CA">
        <w:rPr>
          <w:rFonts w:ascii="Arial" w:hAnsi="Arial" w:cs="Arial"/>
          <w:sz w:val="24"/>
          <w:szCs w:val="24"/>
        </w:rPr>
        <w:t>posibilidades nuevas, que conviene configurar como delictivas</w:t>
      </w:r>
      <w:r w:rsidR="008D7BCD">
        <w:rPr>
          <w:rFonts w:ascii="Arial" w:hAnsi="Arial" w:cs="Arial"/>
          <w:sz w:val="24"/>
          <w:szCs w:val="24"/>
        </w:rPr>
        <w:t>,</w:t>
      </w:r>
      <w:r w:rsidR="00AF70CA" w:rsidRPr="00AF70CA">
        <w:rPr>
          <w:rFonts w:ascii="Arial" w:hAnsi="Arial" w:cs="Arial"/>
          <w:sz w:val="24"/>
          <w:szCs w:val="24"/>
        </w:rPr>
        <w:t xml:space="preserve"> para protección de los individuos que pudieran ser afectados. La legislación vigente</w:t>
      </w:r>
      <w:r w:rsidR="00F274E9">
        <w:rPr>
          <w:rFonts w:ascii="Arial" w:hAnsi="Arial" w:cs="Arial"/>
          <w:sz w:val="24"/>
          <w:szCs w:val="24"/>
        </w:rPr>
        <w:t>,</w:t>
      </w:r>
      <w:r w:rsidR="00AF70CA" w:rsidRPr="00AF70CA">
        <w:rPr>
          <w:rFonts w:ascii="Arial" w:hAnsi="Arial" w:cs="Arial"/>
          <w:sz w:val="24"/>
          <w:szCs w:val="24"/>
        </w:rPr>
        <w:t xml:space="preserve"> no contempla muchas de estas acciones como delictivas, ya que antes no resultaban factibles en general.</w:t>
      </w:r>
    </w:p>
    <w:p w:rsidR="00640201" w:rsidRPr="00640201" w:rsidRDefault="00640201" w:rsidP="00640201">
      <w:pPr>
        <w:pStyle w:val="NormalWeb"/>
        <w:shd w:val="clear" w:color="auto" w:fill="FFFFFF"/>
        <w:spacing w:line="276" w:lineRule="auto"/>
        <w:ind w:firstLine="720"/>
        <w:jc w:val="both"/>
        <w:rPr>
          <w:rFonts w:ascii="Arial" w:hAnsi="Arial" w:cs="Arial"/>
          <w:bCs/>
        </w:rPr>
      </w:pPr>
      <w:r w:rsidRPr="00640201">
        <w:rPr>
          <w:rFonts w:ascii="Arial" w:hAnsi="Arial" w:cs="Arial"/>
          <w:bCs/>
        </w:rPr>
        <w:t xml:space="preserve">Aunado a lo anterior, se ha ido detectando una preferencia por legislar de manera genérica, tratando de configurar las conductas delictivas dentro de una </w:t>
      </w:r>
      <w:r w:rsidRPr="00640201">
        <w:rPr>
          <w:rFonts w:ascii="Arial" w:hAnsi="Arial" w:cs="Arial"/>
          <w:bCs/>
        </w:rPr>
        <w:lastRenderedPageBreak/>
        <w:t xml:space="preserve">visión general, evitando caer en legislaciones de carácter específico para los aspectos electrónicos o digitales. </w:t>
      </w:r>
    </w:p>
    <w:p w:rsidR="00640201" w:rsidRPr="00640201" w:rsidRDefault="00640201" w:rsidP="00640201">
      <w:pPr>
        <w:pStyle w:val="NormalWeb"/>
        <w:shd w:val="clear" w:color="auto" w:fill="FFFFFF"/>
        <w:spacing w:line="276" w:lineRule="auto"/>
        <w:ind w:firstLine="720"/>
        <w:jc w:val="both"/>
        <w:rPr>
          <w:rFonts w:ascii="Arial" w:hAnsi="Arial" w:cs="Arial"/>
          <w:bCs/>
        </w:rPr>
      </w:pPr>
      <w:r w:rsidRPr="00640201">
        <w:rPr>
          <w:rFonts w:ascii="Arial" w:hAnsi="Arial" w:cs="Arial"/>
          <w:bCs/>
        </w:rPr>
        <w:t>Conviene aplicar este criterio en materia de protección a la privacidad, ya que de otro modo, se podría caer en el riesgo de que ciertas acciones fueran legales en un ambiente digital, e ilegales cuando se realizan con medios convencionales, o viceversa.</w:t>
      </w:r>
    </w:p>
    <w:p w:rsidR="00640201" w:rsidRDefault="00640201" w:rsidP="00640201">
      <w:pPr>
        <w:pStyle w:val="NormalWeb"/>
        <w:shd w:val="clear" w:color="auto" w:fill="FFFFFF"/>
        <w:spacing w:line="276" w:lineRule="auto"/>
        <w:ind w:firstLine="720"/>
        <w:jc w:val="both"/>
        <w:rPr>
          <w:rFonts w:ascii="Arial" w:hAnsi="Arial" w:cs="Arial"/>
          <w:bCs/>
        </w:rPr>
      </w:pPr>
      <w:r w:rsidRPr="00640201">
        <w:rPr>
          <w:rFonts w:ascii="Arial" w:hAnsi="Arial" w:cs="Arial"/>
          <w:bCs/>
        </w:rPr>
        <w:t>El problema de la privacidad</w:t>
      </w:r>
      <w:r w:rsidR="008D7BCD">
        <w:rPr>
          <w:rFonts w:ascii="Arial" w:hAnsi="Arial" w:cs="Arial"/>
          <w:bCs/>
        </w:rPr>
        <w:t>,</w:t>
      </w:r>
      <w:r w:rsidRPr="00640201">
        <w:rPr>
          <w:rFonts w:ascii="Arial" w:hAnsi="Arial" w:cs="Arial"/>
          <w:bCs/>
        </w:rPr>
        <w:t xml:space="preserve"> tiene elementos complejos, derivados de la propia naturaleza y características de la información</w:t>
      </w:r>
      <w:r w:rsidR="008D7BCD">
        <w:rPr>
          <w:rFonts w:ascii="Arial" w:hAnsi="Arial" w:cs="Arial"/>
          <w:bCs/>
        </w:rPr>
        <w:t>,</w:t>
      </w:r>
      <w:r w:rsidRPr="00640201">
        <w:rPr>
          <w:rFonts w:ascii="Arial" w:hAnsi="Arial" w:cs="Arial"/>
          <w:bCs/>
        </w:rPr>
        <w:t xml:space="preserve"> y de los diferentes ámbitos de su utilización.  La información no tiene existencia física. Normalmente se le define como el significado de los datos. </w:t>
      </w:r>
    </w:p>
    <w:p w:rsidR="00637943" w:rsidRDefault="00637943" w:rsidP="00637943">
      <w:pPr>
        <w:pStyle w:val="NormalWeb"/>
        <w:shd w:val="clear" w:color="auto" w:fill="FFFFFF"/>
        <w:spacing w:line="276" w:lineRule="auto"/>
        <w:ind w:firstLine="720"/>
        <w:jc w:val="both"/>
        <w:rPr>
          <w:rFonts w:ascii="Arial" w:hAnsi="Arial" w:cs="Arial"/>
          <w:bCs/>
        </w:rPr>
      </w:pPr>
      <w:r w:rsidRPr="00640201">
        <w:rPr>
          <w:rFonts w:ascii="Arial" w:hAnsi="Arial" w:cs="Arial"/>
          <w:bCs/>
        </w:rPr>
        <w:t>La información es un recurso. Tiene un valor comer</w:t>
      </w:r>
      <w:r>
        <w:rPr>
          <w:rFonts w:ascii="Arial" w:hAnsi="Arial" w:cs="Arial"/>
          <w:bCs/>
        </w:rPr>
        <w:t xml:space="preserve">cial y un costo de producción. </w:t>
      </w:r>
      <w:r w:rsidRPr="00640201">
        <w:rPr>
          <w:rFonts w:ascii="Arial" w:hAnsi="Arial" w:cs="Arial"/>
          <w:bCs/>
        </w:rPr>
        <w:t>También tiene implicaciones estratégicas, políticas y comerciales importantes.</w:t>
      </w:r>
      <w:r>
        <w:rPr>
          <w:rFonts w:ascii="Arial" w:hAnsi="Arial" w:cs="Arial"/>
          <w:bCs/>
        </w:rPr>
        <w:t xml:space="preserve"> </w:t>
      </w:r>
      <w:r w:rsidRPr="00640201">
        <w:rPr>
          <w:rFonts w:ascii="Arial" w:hAnsi="Arial" w:cs="Arial"/>
          <w:bCs/>
        </w:rPr>
        <w:t>La información, a diferencia de otros recursos, puede</w:t>
      </w:r>
      <w:r w:rsidR="008D7BCD">
        <w:rPr>
          <w:rFonts w:ascii="Arial" w:hAnsi="Arial" w:cs="Arial"/>
          <w:bCs/>
        </w:rPr>
        <w:t xml:space="preserve"> usarse</w:t>
      </w:r>
      <w:r w:rsidRPr="00640201">
        <w:rPr>
          <w:rFonts w:ascii="Arial" w:hAnsi="Arial" w:cs="Arial"/>
          <w:bCs/>
        </w:rPr>
        <w:t xml:space="preserve"> repetidas veces sin que se </w:t>
      </w:r>
      <w:r>
        <w:rPr>
          <w:rFonts w:ascii="Arial" w:hAnsi="Arial" w:cs="Arial"/>
          <w:bCs/>
        </w:rPr>
        <w:t xml:space="preserve">desgaste ni se pierda.  </w:t>
      </w:r>
      <w:r w:rsidRPr="00640201">
        <w:rPr>
          <w:rFonts w:ascii="Arial" w:hAnsi="Arial" w:cs="Arial"/>
          <w:bCs/>
        </w:rPr>
        <w:t>En su forma electrónica o digital, la información t</w:t>
      </w:r>
      <w:r>
        <w:rPr>
          <w:rFonts w:ascii="Arial" w:hAnsi="Arial" w:cs="Arial"/>
          <w:bCs/>
        </w:rPr>
        <w:t xml:space="preserve">iene además las características </w:t>
      </w:r>
      <w:r w:rsidRPr="00640201">
        <w:rPr>
          <w:rFonts w:ascii="Arial" w:hAnsi="Arial" w:cs="Arial"/>
          <w:bCs/>
        </w:rPr>
        <w:t>siguientes:</w:t>
      </w:r>
    </w:p>
    <w:p w:rsidR="00637943" w:rsidRDefault="00637943" w:rsidP="00637943">
      <w:pPr>
        <w:pStyle w:val="NormalWeb"/>
        <w:numPr>
          <w:ilvl w:val="0"/>
          <w:numId w:val="19"/>
        </w:numPr>
        <w:shd w:val="clear" w:color="auto" w:fill="FFFFFF"/>
        <w:spacing w:line="276" w:lineRule="auto"/>
        <w:jc w:val="both"/>
        <w:rPr>
          <w:rFonts w:ascii="Arial" w:hAnsi="Arial" w:cs="Arial"/>
          <w:bCs/>
        </w:rPr>
      </w:pPr>
      <w:r w:rsidRPr="006638F9">
        <w:rPr>
          <w:rFonts w:ascii="Arial" w:hAnsi="Arial" w:cs="Arial"/>
          <w:b/>
          <w:bCs/>
        </w:rPr>
        <w:t>Puede duplicarse con costos muy bajos.</w:t>
      </w:r>
      <w:r w:rsidRPr="00640201">
        <w:rPr>
          <w:rFonts w:ascii="Arial" w:hAnsi="Arial" w:cs="Arial"/>
          <w:bCs/>
        </w:rPr>
        <w:t xml:space="preserve"> Esto implica</w:t>
      </w:r>
      <w:r w:rsidR="008D7BCD">
        <w:rPr>
          <w:rFonts w:ascii="Arial" w:hAnsi="Arial" w:cs="Arial"/>
          <w:bCs/>
        </w:rPr>
        <w:t>,</w:t>
      </w:r>
      <w:r w:rsidRPr="00640201">
        <w:rPr>
          <w:rFonts w:ascii="Arial" w:hAnsi="Arial" w:cs="Arial"/>
          <w:bCs/>
        </w:rPr>
        <w:t xml:space="preserve"> que no existen restricciones relevantes para obtener nuevas copias de la información. Las modificaciones recientes de las legislaciones en materia de derechos de autor y otros aspectos</w:t>
      </w:r>
      <w:r w:rsidR="008D7BCD">
        <w:rPr>
          <w:rFonts w:ascii="Arial" w:hAnsi="Arial" w:cs="Arial"/>
          <w:bCs/>
        </w:rPr>
        <w:t>,</w:t>
      </w:r>
      <w:r w:rsidRPr="00640201">
        <w:rPr>
          <w:rFonts w:ascii="Arial" w:hAnsi="Arial" w:cs="Arial"/>
          <w:bCs/>
        </w:rPr>
        <w:t xml:space="preserve"> son una consecuencia directa de esto.</w:t>
      </w:r>
    </w:p>
    <w:p w:rsidR="00637943" w:rsidRDefault="00637943" w:rsidP="00637943">
      <w:pPr>
        <w:pStyle w:val="NormalWeb"/>
        <w:numPr>
          <w:ilvl w:val="0"/>
          <w:numId w:val="19"/>
        </w:numPr>
        <w:shd w:val="clear" w:color="auto" w:fill="FFFFFF"/>
        <w:spacing w:line="276" w:lineRule="auto"/>
        <w:jc w:val="both"/>
        <w:rPr>
          <w:rFonts w:ascii="Arial" w:hAnsi="Arial" w:cs="Arial"/>
          <w:bCs/>
        </w:rPr>
      </w:pPr>
      <w:r w:rsidRPr="006638F9">
        <w:rPr>
          <w:rFonts w:ascii="Arial" w:hAnsi="Arial" w:cs="Arial"/>
          <w:b/>
          <w:bCs/>
        </w:rPr>
        <w:t xml:space="preserve">Puede moverse a grandes distancias a velocidades muy altas y con muy bajos costos. </w:t>
      </w:r>
      <w:r w:rsidRPr="00550F48">
        <w:rPr>
          <w:rFonts w:ascii="Arial" w:hAnsi="Arial" w:cs="Arial"/>
          <w:bCs/>
        </w:rPr>
        <w:t>Esto implica</w:t>
      </w:r>
      <w:r w:rsidR="008D7BCD">
        <w:rPr>
          <w:rFonts w:ascii="Arial" w:hAnsi="Arial" w:cs="Arial"/>
          <w:bCs/>
        </w:rPr>
        <w:t>,</w:t>
      </w:r>
      <w:r w:rsidRPr="00550F48">
        <w:rPr>
          <w:rFonts w:ascii="Arial" w:hAnsi="Arial" w:cs="Arial"/>
          <w:bCs/>
        </w:rPr>
        <w:t xml:space="preserve"> que no existan restricciones importantes para su transferencia entre ubicaciones geográficas.</w:t>
      </w:r>
    </w:p>
    <w:p w:rsidR="00637943" w:rsidRDefault="00637943" w:rsidP="00637943">
      <w:pPr>
        <w:pStyle w:val="NormalWeb"/>
        <w:numPr>
          <w:ilvl w:val="0"/>
          <w:numId w:val="19"/>
        </w:numPr>
        <w:shd w:val="clear" w:color="auto" w:fill="FFFFFF"/>
        <w:spacing w:line="276" w:lineRule="auto"/>
        <w:jc w:val="both"/>
        <w:rPr>
          <w:rFonts w:ascii="Arial" w:hAnsi="Arial" w:cs="Arial"/>
          <w:bCs/>
        </w:rPr>
      </w:pPr>
      <w:r w:rsidRPr="006638F9">
        <w:rPr>
          <w:rFonts w:ascii="Arial" w:hAnsi="Arial" w:cs="Arial"/>
          <w:b/>
          <w:bCs/>
        </w:rPr>
        <w:t>Puede ser modificada, adaptada, revisada o corregida de manera muy fácil y flexible.</w:t>
      </w:r>
      <w:r w:rsidRPr="00550F48">
        <w:rPr>
          <w:rFonts w:ascii="Arial" w:hAnsi="Arial" w:cs="Arial"/>
          <w:bCs/>
        </w:rPr>
        <w:t xml:space="preserve"> Muchas veces</w:t>
      </w:r>
      <w:r w:rsidR="008D7BCD">
        <w:rPr>
          <w:rFonts w:ascii="Arial" w:hAnsi="Arial" w:cs="Arial"/>
          <w:bCs/>
        </w:rPr>
        <w:t>,</w:t>
      </w:r>
      <w:r w:rsidRPr="00550F48">
        <w:rPr>
          <w:rFonts w:ascii="Arial" w:hAnsi="Arial" w:cs="Arial"/>
          <w:bCs/>
        </w:rPr>
        <w:t xml:space="preserve"> estas modificaciones pueden tener impactos importantes y pueden presentarse sin que sea viable o simple poder detectarlas. Esto implica nuevas formas de controlar la exactitud, integridad y confiabilidad de la información.</w:t>
      </w:r>
      <w:r>
        <w:rPr>
          <w:rFonts w:ascii="Arial" w:hAnsi="Arial" w:cs="Arial"/>
          <w:bCs/>
        </w:rPr>
        <w:t xml:space="preserve"> </w:t>
      </w:r>
    </w:p>
    <w:p w:rsidR="00637943" w:rsidRDefault="00637943" w:rsidP="00637943">
      <w:pPr>
        <w:pStyle w:val="NormalWeb"/>
        <w:numPr>
          <w:ilvl w:val="0"/>
          <w:numId w:val="19"/>
        </w:numPr>
        <w:shd w:val="clear" w:color="auto" w:fill="FFFFFF"/>
        <w:spacing w:line="276" w:lineRule="auto"/>
        <w:jc w:val="both"/>
        <w:rPr>
          <w:rFonts w:ascii="Arial" w:hAnsi="Arial" w:cs="Arial"/>
          <w:bCs/>
        </w:rPr>
      </w:pPr>
      <w:r w:rsidRPr="006638F9">
        <w:rPr>
          <w:rFonts w:ascii="Arial" w:hAnsi="Arial" w:cs="Arial"/>
          <w:b/>
          <w:bCs/>
        </w:rPr>
        <w:t>Permite que se analice, estructure, y procese de manera rápida, eficiente y con costos muy reducidos.</w:t>
      </w:r>
      <w:r w:rsidRPr="00550F48">
        <w:rPr>
          <w:rFonts w:ascii="Arial" w:hAnsi="Arial" w:cs="Arial"/>
          <w:bCs/>
        </w:rPr>
        <w:t xml:space="preserve"> Por lo tanto, ofrece nuevas posibilidades de extraer elementos y conclusiones que de otro modo resultarían muy inconvenientes o no realizables.</w:t>
      </w:r>
    </w:p>
    <w:p w:rsidR="00637943" w:rsidRPr="00637943" w:rsidRDefault="00637943" w:rsidP="00637943">
      <w:pPr>
        <w:pStyle w:val="NormalWeb"/>
        <w:numPr>
          <w:ilvl w:val="0"/>
          <w:numId w:val="19"/>
        </w:numPr>
        <w:shd w:val="clear" w:color="auto" w:fill="FFFFFF"/>
        <w:spacing w:line="276" w:lineRule="auto"/>
        <w:jc w:val="both"/>
        <w:rPr>
          <w:rFonts w:ascii="Arial" w:hAnsi="Arial" w:cs="Arial"/>
          <w:bCs/>
        </w:rPr>
      </w:pPr>
      <w:r w:rsidRPr="006638F9">
        <w:rPr>
          <w:rFonts w:ascii="Arial" w:hAnsi="Arial" w:cs="Arial"/>
          <w:b/>
          <w:bCs/>
        </w:rPr>
        <w:t>Permite acumular enormes cantidades de datos y recuperarlos con criterio complejos.</w:t>
      </w:r>
      <w:r w:rsidRPr="00550F48">
        <w:rPr>
          <w:rFonts w:ascii="Arial" w:hAnsi="Arial" w:cs="Arial"/>
          <w:bCs/>
        </w:rPr>
        <w:t xml:space="preserve"> De este modo, se incrementa de manera importante la posibilidad de localizar datos específicos.</w:t>
      </w:r>
    </w:p>
    <w:p w:rsidR="00637943" w:rsidRDefault="00637943" w:rsidP="00637943">
      <w:pPr>
        <w:pStyle w:val="NormalWeb"/>
        <w:shd w:val="clear" w:color="auto" w:fill="FFFFFF"/>
        <w:spacing w:line="276" w:lineRule="auto"/>
        <w:ind w:firstLine="720"/>
        <w:jc w:val="both"/>
        <w:rPr>
          <w:rFonts w:ascii="Arial" w:hAnsi="Arial" w:cs="Arial"/>
          <w:bCs/>
        </w:rPr>
      </w:pPr>
      <w:r w:rsidRPr="00550F48">
        <w:rPr>
          <w:rFonts w:ascii="Arial" w:hAnsi="Arial" w:cs="Arial"/>
          <w:bCs/>
        </w:rPr>
        <w:lastRenderedPageBreak/>
        <w:t>Todo ello</w:t>
      </w:r>
      <w:r w:rsidR="00313716">
        <w:rPr>
          <w:rFonts w:ascii="Arial" w:hAnsi="Arial" w:cs="Arial"/>
          <w:bCs/>
        </w:rPr>
        <w:t>,</w:t>
      </w:r>
      <w:r w:rsidRPr="00550F48">
        <w:rPr>
          <w:rFonts w:ascii="Arial" w:hAnsi="Arial" w:cs="Arial"/>
          <w:bCs/>
        </w:rPr>
        <w:t xml:space="preserve"> ofrece grandes ventajas para un aprovechamiento más amplio, eficiente y efectivo de la información. Sin embargo, si se utiliza con fines negativos, puede representar nuevos rie</w:t>
      </w:r>
      <w:r>
        <w:rPr>
          <w:rFonts w:ascii="Arial" w:hAnsi="Arial" w:cs="Arial"/>
          <w:bCs/>
        </w:rPr>
        <w:t>sgos</w:t>
      </w:r>
      <w:r w:rsidR="00310073">
        <w:rPr>
          <w:rFonts w:ascii="Arial" w:hAnsi="Arial" w:cs="Arial"/>
          <w:bCs/>
        </w:rPr>
        <w:t>,</w:t>
      </w:r>
      <w:r>
        <w:rPr>
          <w:rFonts w:ascii="Arial" w:hAnsi="Arial" w:cs="Arial"/>
          <w:bCs/>
        </w:rPr>
        <w:t xml:space="preserve"> que no deben ser aceptados. Ejemplo de lo anterior, son:</w:t>
      </w:r>
    </w:p>
    <w:p w:rsidR="00637943" w:rsidRDefault="00637943" w:rsidP="00637943">
      <w:pPr>
        <w:pStyle w:val="NormalWeb"/>
        <w:numPr>
          <w:ilvl w:val="0"/>
          <w:numId w:val="15"/>
        </w:numPr>
        <w:shd w:val="clear" w:color="auto" w:fill="FFFFFF"/>
        <w:spacing w:line="276" w:lineRule="auto"/>
        <w:ind w:hanging="720"/>
        <w:jc w:val="both"/>
        <w:rPr>
          <w:rFonts w:ascii="Arial" w:hAnsi="Arial" w:cs="Arial"/>
          <w:bCs/>
        </w:rPr>
      </w:pPr>
      <w:r w:rsidRPr="00310073">
        <w:rPr>
          <w:rFonts w:ascii="Arial" w:hAnsi="Arial" w:cs="Arial"/>
          <w:b/>
          <w:bCs/>
          <w:i/>
        </w:rPr>
        <w:t>Los datos que acumulan las instituciones bancarias, financieras y de seguros</w:t>
      </w:r>
      <w:r w:rsidRPr="00550F48">
        <w:rPr>
          <w:rFonts w:ascii="Arial" w:hAnsi="Arial" w:cs="Arial"/>
          <w:bCs/>
        </w:rPr>
        <w:t xml:space="preserve"> son necesarios para su operación, p</w:t>
      </w:r>
      <w:r>
        <w:rPr>
          <w:rFonts w:ascii="Arial" w:hAnsi="Arial" w:cs="Arial"/>
          <w:bCs/>
        </w:rPr>
        <w:t>e</w:t>
      </w:r>
      <w:r w:rsidRPr="00550F48">
        <w:rPr>
          <w:rFonts w:ascii="Arial" w:hAnsi="Arial" w:cs="Arial"/>
          <w:bCs/>
        </w:rPr>
        <w:t>ro deben ser confidenciales para evitar perjuicios a los usuarios de estos servicios, pero accesibles a los empleados que los requieren para su trabajo.</w:t>
      </w:r>
    </w:p>
    <w:p w:rsidR="00637943" w:rsidRDefault="00637943" w:rsidP="00637943">
      <w:pPr>
        <w:pStyle w:val="NormalWeb"/>
        <w:numPr>
          <w:ilvl w:val="0"/>
          <w:numId w:val="15"/>
        </w:numPr>
        <w:shd w:val="clear" w:color="auto" w:fill="FFFFFF"/>
        <w:spacing w:line="276" w:lineRule="auto"/>
        <w:ind w:hanging="720"/>
        <w:jc w:val="both"/>
        <w:rPr>
          <w:rFonts w:ascii="Arial" w:hAnsi="Arial" w:cs="Arial"/>
          <w:bCs/>
        </w:rPr>
      </w:pPr>
      <w:r w:rsidRPr="00310073">
        <w:rPr>
          <w:rFonts w:ascii="Arial" w:hAnsi="Arial" w:cs="Arial"/>
          <w:b/>
          <w:bCs/>
          <w:i/>
        </w:rPr>
        <w:t>Las empresas en general integran datos sobre personas</w:t>
      </w:r>
      <w:r w:rsidRPr="00DF0786">
        <w:rPr>
          <w:rFonts w:ascii="Arial" w:hAnsi="Arial" w:cs="Arial"/>
          <w:bCs/>
        </w:rPr>
        <w:t>. En muchas ocasiones</w:t>
      </w:r>
      <w:r w:rsidR="00310073">
        <w:rPr>
          <w:rFonts w:ascii="Arial" w:hAnsi="Arial" w:cs="Arial"/>
          <w:bCs/>
        </w:rPr>
        <w:t>,</w:t>
      </w:r>
      <w:r w:rsidRPr="00DF0786">
        <w:rPr>
          <w:rFonts w:ascii="Arial" w:hAnsi="Arial" w:cs="Arial"/>
          <w:bCs/>
        </w:rPr>
        <w:t xml:space="preserve"> estos datos son utilizados más allá del propósito para el que se le solicitan a las personas, llegando a ser empleados para fines comerciales (por ejemplo, para vender direcciones que son usadas luego para envíos de propaganda que puede resultar molesta).</w:t>
      </w:r>
    </w:p>
    <w:p w:rsidR="00637943" w:rsidRDefault="00637943" w:rsidP="00637943">
      <w:pPr>
        <w:pStyle w:val="NormalWeb"/>
        <w:numPr>
          <w:ilvl w:val="0"/>
          <w:numId w:val="15"/>
        </w:numPr>
        <w:shd w:val="clear" w:color="auto" w:fill="FFFFFF"/>
        <w:spacing w:line="276" w:lineRule="auto"/>
        <w:ind w:hanging="720"/>
        <w:jc w:val="both"/>
        <w:rPr>
          <w:rFonts w:ascii="Arial" w:hAnsi="Arial" w:cs="Arial"/>
          <w:bCs/>
        </w:rPr>
      </w:pPr>
      <w:r w:rsidRPr="00310073">
        <w:rPr>
          <w:rFonts w:ascii="Arial" w:hAnsi="Arial" w:cs="Arial"/>
          <w:b/>
          <w:bCs/>
          <w:i/>
        </w:rPr>
        <w:t>Los archivos de interés histórico y/o para estudios estadísticos, epidemiológicos o de otros ámbitos científicos</w:t>
      </w:r>
      <w:r w:rsidRPr="00DF0786">
        <w:rPr>
          <w:rFonts w:ascii="Arial" w:hAnsi="Arial" w:cs="Arial"/>
          <w:bCs/>
        </w:rPr>
        <w:t>, que requieren del manejo de datos</w:t>
      </w:r>
      <w:r w:rsidR="00310073">
        <w:rPr>
          <w:rFonts w:ascii="Arial" w:hAnsi="Arial" w:cs="Arial"/>
          <w:bCs/>
        </w:rPr>
        <w:t>,</w:t>
      </w:r>
      <w:r w:rsidRPr="00DF0786">
        <w:rPr>
          <w:rFonts w:ascii="Arial" w:hAnsi="Arial" w:cs="Arial"/>
          <w:bCs/>
        </w:rPr>
        <w:t xml:space="preserve"> en un contexto distinto del que tuvieron originalmente.</w:t>
      </w:r>
    </w:p>
    <w:p w:rsidR="00637943" w:rsidRPr="00DF0786" w:rsidRDefault="00637943" w:rsidP="00637943">
      <w:pPr>
        <w:pStyle w:val="NormalWeb"/>
        <w:shd w:val="clear" w:color="auto" w:fill="FFFFFF"/>
        <w:spacing w:line="276" w:lineRule="auto"/>
        <w:ind w:firstLine="720"/>
        <w:jc w:val="both"/>
        <w:rPr>
          <w:rFonts w:ascii="Arial" w:hAnsi="Arial" w:cs="Arial"/>
          <w:bCs/>
        </w:rPr>
      </w:pPr>
      <w:r w:rsidRPr="00DF0786">
        <w:rPr>
          <w:rFonts w:ascii="Arial" w:hAnsi="Arial" w:cs="Arial"/>
          <w:bCs/>
        </w:rPr>
        <w:t>Estos ejemplos</w:t>
      </w:r>
      <w:r w:rsidR="00310073">
        <w:rPr>
          <w:rFonts w:ascii="Arial" w:hAnsi="Arial" w:cs="Arial"/>
          <w:bCs/>
        </w:rPr>
        <w:t>,</w:t>
      </w:r>
      <w:r w:rsidRPr="00DF0786">
        <w:rPr>
          <w:rFonts w:ascii="Arial" w:hAnsi="Arial" w:cs="Arial"/>
          <w:bCs/>
        </w:rPr>
        <w:t xml:space="preserve"> ilustran tanto la variedad de situaciones, como su complejidad. Es evidente que se necesitan disposiciones específicas para casos concretos, pero también resulta claro que se necesitan disposiciones generales que ordenen estas cuestiones.</w:t>
      </w:r>
    </w:p>
    <w:p w:rsidR="00637943" w:rsidRPr="00DF0786" w:rsidRDefault="00637943" w:rsidP="00637943">
      <w:pPr>
        <w:pStyle w:val="NormalWeb"/>
        <w:shd w:val="clear" w:color="auto" w:fill="FFFFFF"/>
        <w:spacing w:line="276" w:lineRule="auto"/>
        <w:ind w:firstLine="720"/>
        <w:jc w:val="both"/>
        <w:rPr>
          <w:rFonts w:ascii="Arial" w:hAnsi="Arial" w:cs="Arial"/>
          <w:bCs/>
        </w:rPr>
      </w:pPr>
      <w:r w:rsidRPr="00DF0786">
        <w:rPr>
          <w:rFonts w:ascii="Arial" w:hAnsi="Arial" w:cs="Arial"/>
          <w:bCs/>
        </w:rPr>
        <w:t xml:space="preserve">Esto, además de </w:t>
      </w:r>
      <w:r>
        <w:rPr>
          <w:rFonts w:ascii="Arial" w:hAnsi="Arial" w:cs="Arial"/>
          <w:bCs/>
        </w:rPr>
        <w:t xml:space="preserve">que </w:t>
      </w:r>
      <w:r w:rsidRPr="00DF0786">
        <w:rPr>
          <w:rFonts w:ascii="Arial" w:hAnsi="Arial" w:cs="Arial"/>
          <w:bCs/>
        </w:rPr>
        <w:t>representar</w:t>
      </w:r>
      <w:r>
        <w:rPr>
          <w:rFonts w:ascii="Arial" w:hAnsi="Arial" w:cs="Arial"/>
          <w:bCs/>
        </w:rPr>
        <w:t>ía una ventaja importante</w:t>
      </w:r>
      <w:r w:rsidRPr="00DF0786">
        <w:rPr>
          <w:rFonts w:ascii="Arial" w:hAnsi="Arial" w:cs="Arial"/>
          <w:bCs/>
        </w:rPr>
        <w:t xml:space="preserve"> para la población</w:t>
      </w:r>
      <w:r w:rsidR="00310073">
        <w:rPr>
          <w:rFonts w:ascii="Arial" w:hAnsi="Arial" w:cs="Arial"/>
          <w:bCs/>
        </w:rPr>
        <w:t>,</w:t>
      </w:r>
      <w:r w:rsidRPr="00DF0786">
        <w:rPr>
          <w:rFonts w:ascii="Arial" w:hAnsi="Arial" w:cs="Arial"/>
          <w:bCs/>
        </w:rPr>
        <w:t xml:space="preserve"> y un grado de modernización importante en el Estado, genera</w:t>
      </w:r>
      <w:r>
        <w:rPr>
          <w:rFonts w:ascii="Arial" w:hAnsi="Arial" w:cs="Arial"/>
          <w:bCs/>
        </w:rPr>
        <w:t>ría</w:t>
      </w:r>
      <w:r w:rsidRPr="00DF0786">
        <w:rPr>
          <w:rFonts w:ascii="Arial" w:hAnsi="Arial" w:cs="Arial"/>
          <w:bCs/>
        </w:rPr>
        <w:t xml:space="preserve"> mayores </w:t>
      </w:r>
      <w:r>
        <w:rPr>
          <w:rFonts w:ascii="Arial" w:hAnsi="Arial" w:cs="Arial"/>
          <w:bCs/>
        </w:rPr>
        <w:t xml:space="preserve">probabilidades de prevenir </w:t>
      </w:r>
      <w:r w:rsidRPr="00DF0786">
        <w:rPr>
          <w:rFonts w:ascii="Arial" w:hAnsi="Arial" w:cs="Arial"/>
          <w:bCs/>
        </w:rPr>
        <w:t>riesgos</w:t>
      </w:r>
      <w:r w:rsidR="00310073">
        <w:rPr>
          <w:rFonts w:ascii="Arial" w:hAnsi="Arial" w:cs="Arial"/>
          <w:bCs/>
        </w:rPr>
        <w:t>,</w:t>
      </w:r>
      <w:r w:rsidRPr="00DF0786">
        <w:rPr>
          <w:rFonts w:ascii="Arial" w:hAnsi="Arial" w:cs="Arial"/>
          <w:bCs/>
        </w:rPr>
        <w:t xml:space="preserve"> p</w:t>
      </w:r>
      <w:r>
        <w:rPr>
          <w:rFonts w:ascii="Arial" w:hAnsi="Arial" w:cs="Arial"/>
          <w:bCs/>
        </w:rPr>
        <w:t>or</w:t>
      </w:r>
      <w:r w:rsidRPr="00DF0786">
        <w:rPr>
          <w:rFonts w:ascii="Arial" w:hAnsi="Arial" w:cs="Arial"/>
          <w:bCs/>
        </w:rPr>
        <w:t xml:space="preserve"> </w:t>
      </w:r>
      <w:r>
        <w:rPr>
          <w:rFonts w:ascii="Arial" w:hAnsi="Arial" w:cs="Arial"/>
          <w:bCs/>
        </w:rPr>
        <w:t>el</w:t>
      </w:r>
      <w:r w:rsidRPr="00DF0786">
        <w:rPr>
          <w:rFonts w:ascii="Arial" w:hAnsi="Arial" w:cs="Arial"/>
          <w:bCs/>
        </w:rPr>
        <w:t xml:space="preserve"> mal uso de la información </w:t>
      </w:r>
      <w:r>
        <w:rPr>
          <w:rFonts w:ascii="Arial" w:hAnsi="Arial" w:cs="Arial"/>
          <w:bCs/>
        </w:rPr>
        <w:t>de</w:t>
      </w:r>
      <w:r w:rsidRPr="00DF0786">
        <w:rPr>
          <w:rFonts w:ascii="Arial" w:hAnsi="Arial" w:cs="Arial"/>
          <w:bCs/>
        </w:rPr>
        <w:t xml:space="preserve"> parte de alguna autoridad</w:t>
      </w:r>
      <w:r>
        <w:rPr>
          <w:rFonts w:ascii="Arial" w:hAnsi="Arial" w:cs="Arial"/>
          <w:bCs/>
        </w:rPr>
        <w:t xml:space="preserve">, </w:t>
      </w:r>
      <w:r w:rsidRPr="00DF0786">
        <w:rPr>
          <w:rFonts w:ascii="Arial" w:hAnsi="Arial" w:cs="Arial"/>
          <w:bCs/>
        </w:rPr>
        <w:t>algún empleado o por terceras personas, lo cual de nueva cuenta presenta una justificación para el desa</w:t>
      </w:r>
      <w:r w:rsidR="002255AC">
        <w:rPr>
          <w:rFonts w:ascii="Arial" w:hAnsi="Arial" w:cs="Arial"/>
          <w:bCs/>
        </w:rPr>
        <w:t>rrollo de una legislación en es</w:t>
      </w:r>
      <w:r w:rsidRPr="00DF0786">
        <w:rPr>
          <w:rFonts w:ascii="Arial" w:hAnsi="Arial" w:cs="Arial"/>
          <w:bCs/>
        </w:rPr>
        <w:t>a materia.</w:t>
      </w:r>
    </w:p>
    <w:p w:rsidR="00F8410E" w:rsidRPr="00310073" w:rsidRDefault="00F8410E" w:rsidP="00F8410E">
      <w:pPr>
        <w:pStyle w:val="NormalWeb"/>
        <w:shd w:val="clear" w:color="auto" w:fill="FFFFFF"/>
        <w:spacing w:line="276" w:lineRule="auto"/>
        <w:ind w:firstLine="720"/>
        <w:jc w:val="both"/>
        <w:rPr>
          <w:rFonts w:ascii="Arial" w:hAnsi="Arial" w:cs="Arial"/>
          <w:b/>
          <w:bCs/>
          <w:i/>
        </w:rPr>
      </w:pPr>
      <w:r w:rsidRPr="00310073">
        <w:rPr>
          <w:rFonts w:ascii="Arial" w:hAnsi="Arial" w:cs="Arial"/>
          <w:b/>
          <w:bCs/>
          <w:i/>
        </w:rPr>
        <w:t>De lo anterior, se concluye:</w:t>
      </w:r>
    </w:p>
    <w:p w:rsidR="00F8410E" w:rsidRPr="00637943" w:rsidRDefault="00F8410E" w:rsidP="00F8410E">
      <w:pPr>
        <w:pStyle w:val="NormalWeb"/>
        <w:numPr>
          <w:ilvl w:val="1"/>
          <w:numId w:val="21"/>
        </w:numPr>
        <w:shd w:val="clear" w:color="auto" w:fill="FFFFFF"/>
        <w:spacing w:line="276" w:lineRule="auto"/>
        <w:jc w:val="both"/>
        <w:rPr>
          <w:rFonts w:ascii="Arial" w:hAnsi="Arial" w:cs="Arial"/>
          <w:bCs/>
        </w:rPr>
      </w:pPr>
      <w:r w:rsidRPr="00637943">
        <w:rPr>
          <w:rFonts w:ascii="Arial" w:hAnsi="Arial" w:cs="Arial"/>
          <w:bCs/>
        </w:rPr>
        <w:t>La privacidad</w:t>
      </w:r>
      <w:r w:rsidR="00310073">
        <w:rPr>
          <w:rFonts w:ascii="Arial" w:hAnsi="Arial" w:cs="Arial"/>
          <w:bCs/>
        </w:rPr>
        <w:t>,</w:t>
      </w:r>
      <w:r w:rsidRPr="00637943">
        <w:rPr>
          <w:rFonts w:ascii="Arial" w:hAnsi="Arial" w:cs="Arial"/>
          <w:bCs/>
        </w:rPr>
        <w:t xml:space="preserve"> es uno de los derechos humanos fundamentales qu</w:t>
      </w:r>
      <w:r w:rsidR="00DA2711">
        <w:rPr>
          <w:rFonts w:ascii="Arial" w:hAnsi="Arial" w:cs="Arial"/>
          <w:bCs/>
        </w:rPr>
        <w:t>e protege la Constitución General de la República</w:t>
      </w:r>
      <w:r w:rsidRPr="00637943">
        <w:rPr>
          <w:rFonts w:ascii="Arial" w:hAnsi="Arial" w:cs="Arial"/>
          <w:bCs/>
        </w:rPr>
        <w:t>.</w:t>
      </w:r>
    </w:p>
    <w:p w:rsidR="00F8410E" w:rsidRPr="00637943" w:rsidRDefault="00F8410E" w:rsidP="00F8410E">
      <w:pPr>
        <w:pStyle w:val="NormalWeb"/>
        <w:numPr>
          <w:ilvl w:val="1"/>
          <w:numId w:val="21"/>
        </w:numPr>
        <w:shd w:val="clear" w:color="auto" w:fill="FFFFFF"/>
        <w:spacing w:line="276" w:lineRule="auto"/>
        <w:jc w:val="both"/>
        <w:rPr>
          <w:rFonts w:ascii="Arial" w:hAnsi="Arial" w:cs="Arial"/>
          <w:bCs/>
        </w:rPr>
      </w:pPr>
      <w:r w:rsidRPr="00637943">
        <w:rPr>
          <w:rFonts w:ascii="Arial" w:hAnsi="Arial" w:cs="Arial"/>
          <w:bCs/>
        </w:rPr>
        <w:t>La protección de los datos de carácter personal es uno de los elementos esenciales de la privacidad.</w:t>
      </w:r>
    </w:p>
    <w:p w:rsidR="00F8410E" w:rsidRPr="00637943" w:rsidRDefault="00F8410E" w:rsidP="00F8410E">
      <w:pPr>
        <w:pStyle w:val="NormalWeb"/>
        <w:numPr>
          <w:ilvl w:val="1"/>
          <w:numId w:val="21"/>
        </w:numPr>
        <w:shd w:val="clear" w:color="auto" w:fill="FFFFFF"/>
        <w:spacing w:line="276" w:lineRule="auto"/>
        <w:jc w:val="both"/>
        <w:rPr>
          <w:rFonts w:ascii="Arial" w:hAnsi="Arial" w:cs="Arial"/>
          <w:bCs/>
        </w:rPr>
      </w:pPr>
      <w:r w:rsidRPr="00637943">
        <w:rPr>
          <w:rFonts w:ascii="Arial" w:hAnsi="Arial" w:cs="Arial"/>
          <w:bCs/>
        </w:rPr>
        <w:t>Los avances tecnológicos han incrementado los riesgos de un uso inadecuado de los datos personales.</w:t>
      </w:r>
    </w:p>
    <w:p w:rsidR="00637943" w:rsidRPr="00F8410E" w:rsidRDefault="00F8410E" w:rsidP="00836565">
      <w:pPr>
        <w:pStyle w:val="NormalWeb"/>
        <w:numPr>
          <w:ilvl w:val="1"/>
          <w:numId w:val="21"/>
        </w:numPr>
        <w:shd w:val="clear" w:color="auto" w:fill="FFFFFF"/>
        <w:spacing w:line="276" w:lineRule="auto"/>
        <w:jc w:val="both"/>
        <w:rPr>
          <w:rFonts w:ascii="Arial" w:hAnsi="Arial" w:cs="Arial"/>
          <w:bCs/>
        </w:rPr>
      </w:pPr>
      <w:r w:rsidRPr="00637943">
        <w:rPr>
          <w:rFonts w:ascii="Arial" w:hAnsi="Arial" w:cs="Arial"/>
          <w:bCs/>
        </w:rPr>
        <w:lastRenderedPageBreak/>
        <w:t>Resulta cada vez más fácil integrar datos personales de varias fuentes, posibilitando con ello que se identifiquen características privadas de las personas.</w:t>
      </w:r>
    </w:p>
    <w:p w:rsidR="00637943" w:rsidRDefault="00637943" w:rsidP="00836565">
      <w:pPr>
        <w:pStyle w:val="NormalWeb"/>
        <w:shd w:val="clear" w:color="auto" w:fill="FFFFFF"/>
        <w:spacing w:line="276" w:lineRule="auto"/>
        <w:jc w:val="both"/>
        <w:rPr>
          <w:rFonts w:ascii="Arial" w:hAnsi="Arial" w:cs="Arial"/>
          <w:bCs/>
        </w:rPr>
      </w:pPr>
    </w:p>
    <w:p w:rsidR="00836565" w:rsidRPr="00F30CCB" w:rsidRDefault="005058E4" w:rsidP="00836565">
      <w:pPr>
        <w:pStyle w:val="Sinespaciado"/>
        <w:numPr>
          <w:ilvl w:val="0"/>
          <w:numId w:val="13"/>
        </w:numPr>
        <w:spacing w:line="276" w:lineRule="auto"/>
        <w:ind w:left="0" w:firstLine="0"/>
        <w:jc w:val="both"/>
        <w:rPr>
          <w:rFonts w:ascii="Arial" w:hAnsi="Arial" w:cs="Arial"/>
          <w:b/>
          <w:i/>
          <w:sz w:val="24"/>
          <w:szCs w:val="24"/>
        </w:rPr>
      </w:pPr>
      <w:r>
        <w:rPr>
          <w:rFonts w:ascii="Arial" w:hAnsi="Arial" w:cs="Arial"/>
          <w:b/>
          <w:i/>
          <w:sz w:val="24"/>
          <w:szCs w:val="24"/>
        </w:rPr>
        <w:t>PROPUESTAS</w:t>
      </w:r>
    </w:p>
    <w:p w:rsidR="00F274E9" w:rsidRDefault="00F274E9" w:rsidP="00F274E9">
      <w:pPr>
        <w:pStyle w:val="NormalWeb"/>
        <w:shd w:val="clear" w:color="auto" w:fill="FFFFFF"/>
        <w:spacing w:line="276" w:lineRule="auto"/>
        <w:jc w:val="both"/>
        <w:rPr>
          <w:rFonts w:ascii="Arial" w:hAnsi="Arial" w:cs="Arial"/>
          <w:bCs/>
        </w:rPr>
      </w:pPr>
    </w:p>
    <w:p w:rsidR="00DD399C" w:rsidRPr="00DD399C" w:rsidRDefault="00F274E9" w:rsidP="005A1328">
      <w:pPr>
        <w:pStyle w:val="NormalWeb"/>
        <w:shd w:val="clear" w:color="auto" w:fill="FFFFFF"/>
        <w:spacing w:line="276" w:lineRule="auto"/>
        <w:ind w:firstLine="720"/>
        <w:jc w:val="both"/>
        <w:rPr>
          <w:rFonts w:ascii="Arial" w:hAnsi="Arial" w:cs="Arial"/>
          <w:bCs/>
        </w:rPr>
      </w:pPr>
      <w:r>
        <w:rPr>
          <w:rFonts w:ascii="Arial" w:hAnsi="Arial" w:cs="Arial"/>
          <w:bCs/>
        </w:rPr>
        <w:t>N</w:t>
      </w:r>
      <w:r w:rsidR="00DA2711">
        <w:rPr>
          <w:rFonts w:ascii="Arial" w:hAnsi="Arial" w:cs="Arial"/>
          <w:bCs/>
        </w:rPr>
        <w:t>uestro país y las entidades federativas,</w:t>
      </w:r>
      <w:r w:rsidR="00DD399C" w:rsidRPr="00DD399C">
        <w:rPr>
          <w:rFonts w:ascii="Arial" w:hAnsi="Arial" w:cs="Arial"/>
          <w:bCs/>
        </w:rPr>
        <w:t xml:space="preserve"> se encuentra</w:t>
      </w:r>
      <w:r w:rsidR="00DA2711">
        <w:rPr>
          <w:rFonts w:ascii="Arial" w:hAnsi="Arial" w:cs="Arial"/>
          <w:bCs/>
        </w:rPr>
        <w:t>n</w:t>
      </w:r>
      <w:r w:rsidR="00DD399C" w:rsidRPr="00DD399C">
        <w:rPr>
          <w:rFonts w:ascii="Arial" w:hAnsi="Arial" w:cs="Arial"/>
          <w:bCs/>
        </w:rPr>
        <w:t xml:space="preserve"> en un proceso acelerado de modernización</w:t>
      </w:r>
      <w:r w:rsidR="00310073">
        <w:rPr>
          <w:rFonts w:ascii="Arial" w:hAnsi="Arial" w:cs="Arial"/>
          <w:bCs/>
        </w:rPr>
        <w:t>,</w:t>
      </w:r>
      <w:r w:rsidR="00DD399C" w:rsidRPr="00DD399C">
        <w:rPr>
          <w:rFonts w:ascii="Arial" w:hAnsi="Arial" w:cs="Arial"/>
          <w:bCs/>
        </w:rPr>
        <w:t xml:space="preserve"> que requiere</w:t>
      </w:r>
      <w:r w:rsidR="00DA2711">
        <w:rPr>
          <w:rFonts w:ascii="Arial" w:hAnsi="Arial" w:cs="Arial"/>
          <w:bCs/>
        </w:rPr>
        <w:t>n</w:t>
      </w:r>
      <w:r w:rsidR="00DD399C" w:rsidRPr="00DD399C">
        <w:rPr>
          <w:rFonts w:ascii="Arial" w:hAnsi="Arial" w:cs="Arial"/>
          <w:bCs/>
        </w:rPr>
        <w:t xml:space="preserve"> de un uso cada vez más intensivo de la información personal</w:t>
      </w:r>
      <w:r w:rsidR="00310073">
        <w:rPr>
          <w:rFonts w:ascii="Arial" w:hAnsi="Arial" w:cs="Arial"/>
          <w:bCs/>
        </w:rPr>
        <w:t>,</w:t>
      </w:r>
      <w:r w:rsidR="00DD399C" w:rsidRPr="00DD399C">
        <w:rPr>
          <w:rFonts w:ascii="Arial" w:hAnsi="Arial" w:cs="Arial"/>
          <w:bCs/>
        </w:rPr>
        <w:t xml:space="preserve"> y que resulta necesario resguardar los derechos de los habitantes en este respecto.</w:t>
      </w:r>
    </w:p>
    <w:p w:rsidR="00B8356D" w:rsidRDefault="005058E4" w:rsidP="005058E4">
      <w:pPr>
        <w:pStyle w:val="NormalWeb"/>
        <w:shd w:val="clear" w:color="auto" w:fill="FFFFFF"/>
        <w:spacing w:line="276" w:lineRule="auto"/>
        <w:ind w:firstLine="720"/>
        <w:jc w:val="both"/>
        <w:rPr>
          <w:rFonts w:ascii="Arial" w:hAnsi="Arial" w:cs="Arial"/>
          <w:bCs/>
        </w:rPr>
      </w:pPr>
      <w:r>
        <w:rPr>
          <w:rFonts w:ascii="Arial" w:hAnsi="Arial" w:cs="Arial"/>
          <w:bCs/>
        </w:rPr>
        <w:t>Es indudable, que</w:t>
      </w:r>
      <w:r w:rsidR="005A1328">
        <w:rPr>
          <w:rFonts w:ascii="Arial" w:hAnsi="Arial" w:cs="Arial"/>
          <w:bCs/>
        </w:rPr>
        <w:t xml:space="preserve"> l</w:t>
      </w:r>
      <w:r w:rsidR="00DD399C" w:rsidRPr="00DD399C">
        <w:rPr>
          <w:rFonts w:ascii="Arial" w:hAnsi="Arial" w:cs="Arial"/>
          <w:bCs/>
        </w:rPr>
        <w:t>a legislación actual es insuficiente para una protección adecuada ante las nuevas condic</w:t>
      </w:r>
      <w:r>
        <w:rPr>
          <w:rFonts w:ascii="Arial" w:hAnsi="Arial" w:cs="Arial"/>
          <w:bCs/>
        </w:rPr>
        <w:t>ion</w:t>
      </w:r>
      <w:r w:rsidR="00F274E9">
        <w:rPr>
          <w:rFonts w:ascii="Arial" w:hAnsi="Arial" w:cs="Arial"/>
          <w:bCs/>
        </w:rPr>
        <w:t>es de desarrollo del Estado M</w:t>
      </w:r>
      <w:r>
        <w:rPr>
          <w:rFonts w:ascii="Arial" w:hAnsi="Arial" w:cs="Arial"/>
          <w:bCs/>
        </w:rPr>
        <w:t>exicano</w:t>
      </w:r>
      <w:r w:rsidR="0024230C">
        <w:rPr>
          <w:rFonts w:ascii="Arial" w:hAnsi="Arial" w:cs="Arial"/>
          <w:bCs/>
        </w:rPr>
        <w:t xml:space="preserve">. </w:t>
      </w:r>
    </w:p>
    <w:p w:rsidR="005058E4" w:rsidRDefault="005058E4" w:rsidP="005058E4">
      <w:pPr>
        <w:pStyle w:val="NormalWeb"/>
        <w:shd w:val="clear" w:color="auto" w:fill="FFFFFF"/>
        <w:spacing w:line="276" w:lineRule="auto"/>
        <w:ind w:firstLine="720"/>
        <w:jc w:val="both"/>
        <w:rPr>
          <w:rFonts w:ascii="Arial" w:hAnsi="Arial" w:cs="Arial"/>
          <w:bCs/>
        </w:rPr>
      </w:pPr>
      <w:r>
        <w:rPr>
          <w:rFonts w:ascii="Arial" w:hAnsi="Arial" w:cs="Arial"/>
          <w:bCs/>
        </w:rPr>
        <w:t xml:space="preserve">Por ello, considero que es necesario insistir en la expedición de una </w:t>
      </w:r>
      <w:r w:rsidRPr="00F274E9">
        <w:rPr>
          <w:rFonts w:ascii="Arial" w:hAnsi="Arial" w:cs="Arial"/>
          <w:b/>
          <w:bCs/>
        </w:rPr>
        <w:t>Ley General de Pro</w:t>
      </w:r>
      <w:r w:rsidR="00731155">
        <w:rPr>
          <w:rFonts w:ascii="Arial" w:hAnsi="Arial" w:cs="Arial"/>
          <w:b/>
          <w:bCs/>
        </w:rPr>
        <w:t>tección de Datos Personales en P</w:t>
      </w:r>
      <w:r w:rsidRPr="00F274E9">
        <w:rPr>
          <w:rFonts w:ascii="Arial" w:hAnsi="Arial" w:cs="Arial"/>
          <w:b/>
          <w:bCs/>
        </w:rPr>
        <w:t>osesión del Sector Público</w:t>
      </w:r>
      <w:r>
        <w:rPr>
          <w:rFonts w:ascii="Arial" w:hAnsi="Arial" w:cs="Arial"/>
          <w:bCs/>
        </w:rPr>
        <w:t>, a fin de homologar la normatividad en todo el territorio nacional, erradicando toda clase de diferencias conceptuales, disparidades procesales que impiden la armonización y la homogeneidad de su aplicación, a efecto de que la protección de esta garantía</w:t>
      </w:r>
      <w:r w:rsidR="00F274E9">
        <w:rPr>
          <w:rFonts w:ascii="Arial" w:hAnsi="Arial" w:cs="Arial"/>
          <w:bCs/>
        </w:rPr>
        <w:t>,</w:t>
      </w:r>
      <w:r>
        <w:rPr>
          <w:rFonts w:ascii="Arial" w:hAnsi="Arial" w:cs="Arial"/>
          <w:bCs/>
        </w:rPr>
        <w:t xml:space="preserve"> se estandarice sobre todo en el ejercicio de los derechos ARCO, a través </w:t>
      </w:r>
      <w:r w:rsidR="00F274E9">
        <w:rPr>
          <w:rFonts w:ascii="Arial" w:hAnsi="Arial" w:cs="Arial"/>
          <w:bCs/>
        </w:rPr>
        <w:t>de los órganos garantes de los e</w:t>
      </w:r>
      <w:r>
        <w:rPr>
          <w:rFonts w:ascii="Arial" w:hAnsi="Arial" w:cs="Arial"/>
          <w:bCs/>
        </w:rPr>
        <w:t>stados.</w:t>
      </w:r>
    </w:p>
    <w:p w:rsidR="00F274E9" w:rsidRDefault="00F8410E" w:rsidP="00F274E9">
      <w:pPr>
        <w:pStyle w:val="NormalWeb"/>
        <w:shd w:val="clear" w:color="auto" w:fill="FFFFFF"/>
        <w:spacing w:line="276" w:lineRule="auto"/>
        <w:ind w:firstLine="720"/>
        <w:jc w:val="both"/>
        <w:rPr>
          <w:rFonts w:ascii="Arial" w:hAnsi="Arial" w:cs="Arial"/>
          <w:bCs/>
        </w:rPr>
      </w:pPr>
      <w:r>
        <w:rPr>
          <w:rFonts w:ascii="Arial" w:hAnsi="Arial" w:cs="Arial"/>
          <w:bCs/>
        </w:rPr>
        <w:t>Ahora bien, en alcance</w:t>
      </w:r>
      <w:r w:rsidR="005058E4">
        <w:rPr>
          <w:rFonts w:ascii="Arial" w:hAnsi="Arial" w:cs="Arial"/>
          <w:bCs/>
        </w:rPr>
        <w:t xml:space="preserve"> a</w:t>
      </w:r>
      <w:r w:rsidR="008B1234">
        <w:rPr>
          <w:rFonts w:ascii="Arial" w:hAnsi="Arial" w:cs="Arial"/>
          <w:bCs/>
        </w:rPr>
        <w:t xml:space="preserve"> </w:t>
      </w:r>
      <w:r w:rsidR="008B1234" w:rsidRPr="00731155">
        <w:rPr>
          <w:rFonts w:ascii="Arial" w:hAnsi="Arial" w:cs="Arial"/>
          <w:bCs/>
        </w:rPr>
        <w:t>la</w:t>
      </w:r>
      <w:r w:rsidR="008B1234" w:rsidRPr="008B1234">
        <w:rPr>
          <w:rFonts w:ascii="Arial" w:hAnsi="Arial" w:cs="Arial"/>
          <w:b/>
          <w:bCs/>
        </w:rPr>
        <w:t xml:space="preserve"> </w:t>
      </w:r>
      <w:r w:rsidR="00731155">
        <w:rPr>
          <w:rFonts w:ascii="Arial" w:hAnsi="Arial" w:cs="Arial"/>
          <w:b/>
          <w:bCs/>
        </w:rPr>
        <w:t>L</w:t>
      </w:r>
      <w:r w:rsidR="008B1234" w:rsidRPr="008B1234">
        <w:rPr>
          <w:rFonts w:ascii="Arial" w:hAnsi="Arial" w:cs="Arial"/>
          <w:b/>
          <w:bCs/>
        </w:rPr>
        <w:t xml:space="preserve">ey </w:t>
      </w:r>
      <w:r w:rsidR="00731155">
        <w:rPr>
          <w:rFonts w:ascii="Arial" w:hAnsi="Arial" w:cs="Arial"/>
          <w:b/>
          <w:bCs/>
        </w:rPr>
        <w:t>F</w:t>
      </w:r>
      <w:r w:rsidR="008B1234" w:rsidRPr="008B1234">
        <w:rPr>
          <w:rFonts w:ascii="Arial" w:hAnsi="Arial" w:cs="Arial"/>
          <w:b/>
          <w:bCs/>
        </w:rPr>
        <w:t>ederal</w:t>
      </w:r>
      <w:r w:rsidR="005058E4">
        <w:rPr>
          <w:rFonts w:ascii="Arial" w:hAnsi="Arial" w:cs="Arial"/>
          <w:bCs/>
        </w:rPr>
        <w:t xml:space="preserve"> </w:t>
      </w:r>
      <w:r w:rsidR="008B1234">
        <w:rPr>
          <w:rFonts w:ascii="Arial" w:hAnsi="Arial" w:cs="Arial"/>
          <w:b/>
          <w:bCs/>
        </w:rPr>
        <w:t>de</w:t>
      </w:r>
      <w:r w:rsidR="00731155">
        <w:rPr>
          <w:rFonts w:ascii="Arial" w:hAnsi="Arial" w:cs="Arial"/>
          <w:b/>
          <w:bCs/>
        </w:rPr>
        <w:t xml:space="preserve"> P</w:t>
      </w:r>
      <w:r w:rsidR="008B1234">
        <w:rPr>
          <w:rFonts w:ascii="Arial" w:hAnsi="Arial" w:cs="Arial"/>
          <w:b/>
          <w:bCs/>
        </w:rPr>
        <w:t>rotección de</w:t>
      </w:r>
      <w:r w:rsidR="00731155">
        <w:rPr>
          <w:rFonts w:ascii="Arial" w:hAnsi="Arial" w:cs="Arial"/>
          <w:b/>
          <w:bCs/>
        </w:rPr>
        <w:t xml:space="preserve"> Datos Personales en Posesión de los P</w:t>
      </w:r>
      <w:r w:rsidR="005058E4" w:rsidRPr="00F274E9">
        <w:rPr>
          <w:rFonts w:ascii="Arial" w:hAnsi="Arial" w:cs="Arial"/>
          <w:b/>
          <w:bCs/>
        </w:rPr>
        <w:t>articulares</w:t>
      </w:r>
      <w:r w:rsidR="005058E4">
        <w:rPr>
          <w:rFonts w:ascii="Arial" w:hAnsi="Arial" w:cs="Arial"/>
          <w:bCs/>
        </w:rPr>
        <w:t>,</w:t>
      </w:r>
      <w:r>
        <w:rPr>
          <w:rFonts w:ascii="Arial" w:hAnsi="Arial" w:cs="Arial"/>
          <w:bCs/>
        </w:rPr>
        <w:t xml:space="preserve"> (que son millones de bases de datos administradas por las empresas privadas),</w:t>
      </w:r>
      <w:r w:rsidR="004C001E">
        <w:rPr>
          <w:rFonts w:ascii="Arial" w:hAnsi="Arial" w:cs="Arial"/>
          <w:bCs/>
        </w:rPr>
        <w:t xml:space="preserve"> se plantea la creación también de una </w:t>
      </w:r>
      <w:r w:rsidR="004C001E" w:rsidRPr="004C001E">
        <w:rPr>
          <w:rFonts w:ascii="Arial" w:hAnsi="Arial" w:cs="Arial"/>
          <w:b/>
          <w:bCs/>
        </w:rPr>
        <w:t>Ley General</w:t>
      </w:r>
      <w:r w:rsidR="004C001E">
        <w:rPr>
          <w:rFonts w:ascii="Arial" w:hAnsi="Arial" w:cs="Arial"/>
          <w:bCs/>
        </w:rPr>
        <w:t>, sin embargo,</w:t>
      </w:r>
      <w:r w:rsidR="005058E4">
        <w:rPr>
          <w:rFonts w:ascii="Arial" w:hAnsi="Arial" w:cs="Arial"/>
          <w:bCs/>
        </w:rPr>
        <w:t xml:space="preserve"> mientras se define el debate naciona</w:t>
      </w:r>
      <w:r w:rsidR="00F274E9">
        <w:rPr>
          <w:rFonts w:ascii="Arial" w:hAnsi="Arial" w:cs="Arial"/>
          <w:bCs/>
        </w:rPr>
        <w:t xml:space="preserve">l, respecto a que siga siendo el </w:t>
      </w:r>
      <w:r w:rsidR="00F274E9" w:rsidRPr="004532CA">
        <w:rPr>
          <w:rFonts w:ascii="Arial" w:hAnsi="Arial" w:cs="Arial"/>
          <w:b/>
          <w:bCs/>
        </w:rPr>
        <w:t>IFAI</w:t>
      </w:r>
      <w:r w:rsidR="004532CA">
        <w:rPr>
          <w:rFonts w:ascii="Arial" w:hAnsi="Arial" w:cs="Arial"/>
          <w:b/>
          <w:bCs/>
        </w:rPr>
        <w:t xml:space="preserve">, </w:t>
      </w:r>
      <w:r w:rsidR="004532CA" w:rsidRPr="00DA2711">
        <w:rPr>
          <w:rFonts w:ascii="Arial" w:hAnsi="Arial" w:cs="Arial"/>
          <w:bCs/>
        </w:rPr>
        <w:t>de c</w:t>
      </w:r>
      <w:r w:rsidR="00DA2711" w:rsidRPr="00DA2711">
        <w:rPr>
          <w:rFonts w:ascii="Arial" w:hAnsi="Arial" w:cs="Arial"/>
          <w:bCs/>
        </w:rPr>
        <w:t>o</w:t>
      </w:r>
      <w:r w:rsidR="004532CA" w:rsidRPr="00DA2711">
        <w:rPr>
          <w:rFonts w:ascii="Arial" w:hAnsi="Arial" w:cs="Arial"/>
          <w:bCs/>
        </w:rPr>
        <w:t>n</w:t>
      </w:r>
      <w:r w:rsidR="00DA2711" w:rsidRPr="00DA2711">
        <w:rPr>
          <w:rFonts w:ascii="Arial" w:hAnsi="Arial" w:cs="Arial"/>
          <w:bCs/>
        </w:rPr>
        <w:t>formidad con ley vigente</w:t>
      </w:r>
      <w:r w:rsidR="00DA2711">
        <w:rPr>
          <w:rFonts w:ascii="Arial" w:hAnsi="Arial" w:cs="Arial"/>
          <w:b/>
          <w:bCs/>
        </w:rPr>
        <w:t>,</w:t>
      </w:r>
      <w:r w:rsidR="00F274E9">
        <w:rPr>
          <w:rFonts w:ascii="Arial" w:hAnsi="Arial" w:cs="Arial"/>
          <w:bCs/>
        </w:rPr>
        <w:t xml:space="preserve"> o bien,</w:t>
      </w:r>
      <w:r w:rsidR="005058E4">
        <w:rPr>
          <w:rFonts w:ascii="Arial" w:hAnsi="Arial" w:cs="Arial"/>
          <w:bCs/>
        </w:rPr>
        <w:t xml:space="preserve"> un organismo especializado</w:t>
      </w:r>
      <w:r>
        <w:rPr>
          <w:rFonts w:ascii="Arial" w:hAnsi="Arial" w:cs="Arial"/>
          <w:bCs/>
        </w:rPr>
        <w:t xml:space="preserve"> “ad hoc”</w:t>
      </w:r>
      <w:r w:rsidR="00731155">
        <w:rPr>
          <w:rFonts w:ascii="Arial" w:hAnsi="Arial" w:cs="Arial"/>
          <w:bCs/>
        </w:rPr>
        <w:t>,</w:t>
      </w:r>
      <w:r w:rsidR="00F274E9">
        <w:rPr>
          <w:rFonts w:ascii="Arial" w:hAnsi="Arial" w:cs="Arial"/>
          <w:bCs/>
        </w:rPr>
        <w:t xml:space="preserve"> el que tutele ese derecho</w:t>
      </w:r>
      <w:r w:rsidR="00731155">
        <w:rPr>
          <w:rFonts w:ascii="Arial" w:hAnsi="Arial" w:cs="Arial"/>
          <w:bCs/>
        </w:rPr>
        <w:t xml:space="preserve"> fundamental</w:t>
      </w:r>
      <w:r w:rsidR="00F274E9">
        <w:rPr>
          <w:rFonts w:ascii="Arial" w:hAnsi="Arial" w:cs="Arial"/>
          <w:bCs/>
        </w:rPr>
        <w:t>,</w:t>
      </w:r>
      <w:r w:rsidR="005058E4">
        <w:rPr>
          <w:rFonts w:ascii="Arial" w:hAnsi="Arial" w:cs="Arial"/>
          <w:bCs/>
        </w:rPr>
        <w:t xml:space="preserve"> con caracterí</w:t>
      </w:r>
      <w:r>
        <w:rPr>
          <w:rFonts w:ascii="Arial" w:hAnsi="Arial" w:cs="Arial"/>
          <w:bCs/>
        </w:rPr>
        <w:t xml:space="preserve">sticas diferentes al nuevo </w:t>
      </w:r>
      <w:r w:rsidRPr="004532CA">
        <w:rPr>
          <w:rFonts w:ascii="Arial" w:hAnsi="Arial" w:cs="Arial"/>
          <w:b/>
          <w:bCs/>
        </w:rPr>
        <w:t xml:space="preserve">INSTITUTO </w:t>
      </w:r>
      <w:r>
        <w:rPr>
          <w:rFonts w:ascii="Arial" w:hAnsi="Arial" w:cs="Arial"/>
          <w:bCs/>
        </w:rPr>
        <w:t>que surja de la reforma c</w:t>
      </w:r>
      <w:r w:rsidR="005058E4">
        <w:rPr>
          <w:rFonts w:ascii="Arial" w:hAnsi="Arial" w:cs="Arial"/>
          <w:bCs/>
        </w:rPr>
        <w:t>onstitucional en marcha</w:t>
      </w:r>
      <w:r w:rsidR="00F274E9">
        <w:rPr>
          <w:rFonts w:ascii="Arial" w:hAnsi="Arial" w:cs="Arial"/>
          <w:bCs/>
        </w:rPr>
        <w:t xml:space="preserve">, </w:t>
      </w:r>
      <w:r w:rsidR="00F274E9" w:rsidRPr="00F274E9">
        <w:rPr>
          <w:rFonts w:ascii="Arial" w:hAnsi="Arial" w:cs="Arial"/>
          <w:b/>
          <w:bCs/>
        </w:rPr>
        <w:t>se propone</w:t>
      </w:r>
      <w:r w:rsidR="004532CA">
        <w:rPr>
          <w:rFonts w:ascii="Arial" w:hAnsi="Arial" w:cs="Arial"/>
          <w:b/>
          <w:bCs/>
        </w:rPr>
        <w:t xml:space="preserve"> instrumentar</w:t>
      </w:r>
      <w:r w:rsidR="005058E4" w:rsidRPr="00F274E9">
        <w:rPr>
          <w:rFonts w:ascii="Arial" w:hAnsi="Arial" w:cs="Arial"/>
          <w:b/>
          <w:bCs/>
        </w:rPr>
        <w:t xml:space="preserve"> mecani</w:t>
      </w:r>
      <w:r>
        <w:rPr>
          <w:rFonts w:ascii="Arial" w:hAnsi="Arial" w:cs="Arial"/>
          <w:b/>
          <w:bCs/>
        </w:rPr>
        <w:t>smos de co</w:t>
      </w:r>
      <w:r w:rsidR="008B1234">
        <w:rPr>
          <w:rFonts w:ascii="Arial" w:hAnsi="Arial" w:cs="Arial"/>
          <w:b/>
          <w:bCs/>
        </w:rPr>
        <w:t>laboración y de</w:t>
      </w:r>
      <w:r>
        <w:rPr>
          <w:rFonts w:ascii="Arial" w:hAnsi="Arial" w:cs="Arial"/>
          <w:b/>
          <w:bCs/>
        </w:rPr>
        <w:t xml:space="preserve"> acciones</w:t>
      </w:r>
      <w:r w:rsidR="004532CA">
        <w:rPr>
          <w:rFonts w:ascii="Arial" w:hAnsi="Arial" w:cs="Arial"/>
          <w:b/>
          <w:bCs/>
        </w:rPr>
        <w:t xml:space="preserve"> administrativas</w:t>
      </w:r>
      <w:r>
        <w:rPr>
          <w:rFonts w:ascii="Arial" w:hAnsi="Arial" w:cs="Arial"/>
          <w:b/>
          <w:bCs/>
        </w:rPr>
        <w:t xml:space="preserve"> </w:t>
      </w:r>
      <w:r w:rsidR="008B1234">
        <w:rPr>
          <w:rFonts w:ascii="Arial" w:hAnsi="Arial" w:cs="Arial"/>
          <w:b/>
          <w:bCs/>
        </w:rPr>
        <w:t>estratégicas de coord</w:t>
      </w:r>
      <w:r w:rsidR="004532CA">
        <w:rPr>
          <w:rFonts w:ascii="Arial" w:hAnsi="Arial" w:cs="Arial"/>
          <w:b/>
          <w:bCs/>
        </w:rPr>
        <w:t>inación, tendientes a difundir, capacitar  y ampliar el conocimiento del derecho,</w:t>
      </w:r>
      <w:r w:rsidR="008B1234">
        <w:rPr>
          <w:rFonts w:ascii="Arial" w:hAnsi="Arial" w:cs="Arial"/>
          <w:b/>
          <w:bCs/>
        </w:rPr>
        <w:t xml:space="preserve"> </w:t>
      </w:r>
      <w:r w:rsidR="005058E4" w:rsidRPr="00F274E9">
        <w:rPr>
          <w:rFonts w:ascii="Arial" w:hAnsi="Arial" w:cs="Arial"/>
          <w:b/>
          <w:bCs/>
        </w:rPr>
        <w:t xml:space="preserve"> </w:t>
      </w:r>
      <w:r w:rsidR="004532CA">
        <w:rPr>
          <w:rFonts w:ascii="Arial" w:hAnsi="Arial" w:cs="Arial"/>
          <w:b/>
          <w:bCs/>
        </w:rPr>
        <w:t>con los órganos</w:t>
      </w:r>
      <w:r w:rsidR="00310073">
        <w:rPr>
          <w:rFonts w:ascii="Arial" w:hAnsi="Arial" w:cs="Arial"/>
          <w:b/>
          <w:bCs/>
        </w:rPr>
        <w:t xml:space="preserve"> garantes</w:t>
      </w:r>
      <w:r w:rsidR="004532CA">
        <w:rPr>
          <w:rFonts w:ascii="Arial" w:hAnsi="Arial" w:cs="Arial"/>
          <w:b/>
          <w:bCs/>
        </w:rPr>
        <w:t xml:space="preserve"> estatales</w:t>
      </w:r>
      <w:r w:rsidR="008B1234">
        <w:rPr>
          <w:rFonts w:ascii="Arial" w:hAnsi="Arial" w:cs="Arial"/>
          <w:b/>
          <w:bCs/>
        </w:rPr>
        <w:t>,</w:t>
      </w:r>
      <w:r w:rsidR="005058E4" w:rsidRPr="00F274E9">
        <w:rPr>
          <w:rFonts w:ascii="Arial" w:hAnsi="Arial" w:cs="Arial"/>
          <w:b/>
          <w:bCs/>
        </w:rPr>
        <w:t xml:space="preserve"> por parte del IFAI</w:t>
      </w:r>
      <w:r w:rsidR="005058E4">
        <w:rPr>
          <w:rFonts w:ascii="Arial" w:hAnsi="Arial" w:cs="Arial"/>
          <w:bCs/>
        </w:rPr>
        <w:t>, con el propósito de atender esa problemátic</w:t>
      </w:r>
      <w:r w:rsidR="00F274E9">
        <w:rPr>
          <w:rFonts w:ascii="Arial" w:hAnsi="Arial" w:cs="Arial"/>
          <w:bCs/>
        </w:rPr>
        <w:t>a</w:t>
      </w:r>
      <w:r w:rsidR="00310073">
        <w:rPr>
          <w:rFonts w:ascii="Arial" w:hAnsi="Arial" w:cs="Arial"/>
          <w:bCs/>
        </w:rPr>
        <w:t>,</w:t>
      </w:r>
      <w:r w:rsidR="00F274E9">
        <w:rPr>
          <w:rFonts w:ascii="Arial" w:hAnsi="Arial" w:cs="Arial"/>
          <w:bCs/>
        </w:rPr>
        <w:t xml:space="preserve"> generada mediante</w:t>
      </w:r>
      <w:r w:rsidR="005058E4">
        <w:rPr>
          <w:rFonts w:ascii="Arial" w:hAnsi="Arial" w:cs="Arial"/>
          <w:bCs/>
        </w:rPr>
        <w:t xml:space="preserve"> la comercialización de los datos personales</w:t>
      </w:r>
      <w:r w:rsidR="008B1234">
        <w:rPr>
          <w:rFonts w:ascii="Arial" w:hAnsi="Arial" w:cs="Arial"/>
          <w:bCs/>
        </w:rPr>
        <w:t xml:space="preserve"> en posesión de los particulares</w:t>
      </w:r>
      <w:r w:rsidR="005058E4">
        <w:rPr>
          <w:rFonts w:ascii="Arial" w:hAnsi="Arial" w:cs="Arial"/>
          <w:bCs/>
        </w:rPr>
        <w:t>, en el ámbito local de las entidades federativas.</w:t>
      </w:r>
    </w:p>
    <w:p w:rsidR="00DA2711" w:rsidRDefault="00DA2711" w:rsidP="00F274E9">
      <w:pPr>
        <w:pStyle w:val="NormalWeb"/>
        <w:shd w:val="clear" w:color="auto" w:fill="FFFFFF"/>
        <w:spacing w:line="276" w:lineRule="auto"/>
        <w:ind w:firstLine="720"/>
        <w:jc w:val="both"/>
        <w:rPr>
          <w:rFonts w:ascii="Arial" w:hAnsi="Arial" w:cs="Arial"/>
          <w:bCs/>
        </w:rPr>
      </w:pPr>
    </w:p>
    <w:p w:rsidR="00DA2711" w:rsidRDefault="00DA2711" w:rsidP="00F274E9">
      <w:pPr>
        <w:pStyle w:val="NormalWeb"/>
        <w:shd w:val="clear" w:color="auto" w:fill="FFFFFF"/>
        <w:spacing w:line="276" w:lineRule="auto"/>
        <w:ind w:firstLine="720"/>
        <w:jc w:val="both"/>
        <w:rPr>
          <w:rFonts w:ascii="Arial" w:hAnsi="Arial" w:cs="Arial"/>
          <w:bCs/>
        </w:rPr>
      </w:pPr>
    </w:p>
    <w:p w:rsidR="008B1234" w:rsidRDefault="008B1234" w:rsidP="00F274E9">
      <w:pPr>
        <w:pStyle w:val="NormalWeb"/>
        <w:shd w:val="clear" w:color="auto" w:fill="FFFFFF"/>
        <w:spacing w:line="276" w:lineRule="auto"/>
        <w:ind w:firstLine="720"/>
        <w:jc w:val="both"/>
        <w:rPr>
          <w:rFonts w:ascii="Arial" w:hAnsi="Arial" w:cs="Arial"/>
          <w:bCs/>
        </w:rPr>
      </w:pPr>
      <w:r>
        <w:rPr>
          <w:rFonts w:ascii="Arial" w:hAnsi="Arial" w:cs="Arial"/>
          <w:bCs/>
        </w:rPr>
        <w:t>En ese orden de ideas,</w:t>
      </w:r>
      <w:r w:rsidR="00313716">
        <w:rPr>
          <w:rFonts w:ascii="Arial" w:hAnsi="Arial" w:cs="Arial"/>
          <w:bCs/>
        </w:rPr>
        <w:t xml:space="preserve"> y en congruencia con lo anterior,</w:t>
      </w:r>
      <w:r w:rsidR="00DA2711">
        <w:rPr>
          <w:rFonts w:ascii="Arial" w:hAnsi="Arial" w:cs="Arial"/>
          <w:bCs/>
        </w:rPr>
        <w:t xml:space="preserve"> se propone </w:t>
      </w:r>
      <w:r>
        <w:rPr>
          <w:rFonts w:ascii="Arial" w:hAnsi="Arial" w:cs="Arial"/>
          <w:bCs/>
        </w:rPr>
        <w:t xml:space="preserve"> darle </w:t>
      </w:r>
      <w:r w:rsidRPr="00313716">
        <w:rPr>
          <w:rFonts w:ascii="Arial" w:hAnsi="Arial" w:cs="Arial"/>
          <w:b/>
          <w:bCs/>
          <w:i/>
        </w:rPr>
        <w:t>facultades a l</w:t>
      </w:r>
      <w:r w:rsidR="00313716" w:rsidRPr="00313716">
        <w:rPr>
          <w:rFonts w:ascii="Arial" w:hAnsi="Arial" w:cs="Arial"/>
          <w:b/>
          <w:bCs/>
          <w:i/>
        </w:rPr>
        <w:t>o</w:t>
      </w:r>
      <w:r w:rsidRPr="00313716">
        <w:rPr>
          <w:rFonts w:ascii="Arial" w:hAnsi="Arial" w:cs="Arial"/>
          <w:b/>
          <w:bCs/>
          <w:i/>
        </w:rPr>
        <w:t xml:space="preserve">s </w:t>
      </w:r>
      <w:r w:rsidR="00731155">
        <w:rPr>
          <w:rFonts w:ascii="Arial" w:hAnsi="Arial" w:cs="Arial"/>
          <w:b/>
          <w:bCs/>
          <w:i/>
        </w:rPr>
        <w:t>C</w:t>
      </w:r>
      <w:r w:rsidR="00313716" w:rsidRPr="00313716">
        <w:rPr>
          <w:rFonts w:ascii="Arial" w:hAnsi="Arial" w:cs="Arial"/>
          <w:b/>
          <w:bCs/>
          <w:i/>
        </w:rPr>
        <w:t>ongresos</w:t>
      </w:r>
      <w:r w:rsidRPr="00313716">
        <w:rPr>
          <w:rFonts w:ascii="Arial" w:hAnsi="Arial" w:cs="Arial"/>
          <w:b/>
          <w:bCs/>
          <w:i/>
        </w:rPr>
        <w:t xml:space="preserve"> locales para que puedan legislar en la materia</w:t>
      </w:r>
      <w:r>
        <w:rPr>
          <w:rFonts w:ascii="Arial" w:hAnsi="Arial" w:cs="Arial"/>
          <w:bCs/>
        </w:rPr>
        <w:t xml:space="preserve">, con independencia de que sean los </w:t>
      </w:r>
      <w:r w:rsidR="00313716">
        <w:rPr>
          <w:rFonts w:ascii="Arial" w:hAnsi="Arial" w:cs="Arial"/>
          <w:bCs/>
        </w:rPr>
        <w:t>órganos garantes estatales, los que protejan este derecho</w:t>
      </w:r>
      <w:r w:rsidR="00731155">
        <w:rPr>
          <w:rFonts w:ascii="Arial" w:hAnsi="Arial" w:cs="Arial"/>
          <w:bCs/>
        </w:rPr>
        <w:t xml:space="preserve"> humano</w:t>
      </w:r>
      <w:r w:rsidR="00313716">
        <w:rPr>
          <w:rFonts w:ascii="Arial" w:hAnsi="Arial" w:cs="Arial"/>
          <w:bCs/>
        </w:rPr>
        <w:t xml:space="preserve">, o bien sean otros </w:t>
      </w:r>
      <w:r w:rsidR="00731155">
        <w:rPr>
          <w:rFonts w:ascii="Arial" w:hAnsi="Arial" w:cs="Arial"/>
          <w:bCs/>
        </w:rPr>
        <w:t>“</w:t>
      </w:r>
      <w:r w:rsidR="00313716">
        <w:rPr>
          <w:rFonts w:ascii="Arial" w:hAnsi="Arial" w:cs="Arial"/>
          <w:bCs/>
        </w:rPr>
        <w:t>organismos especializados</w:t>
      </w:r>
      <w:r w:rsidR="00731155">
        <w:rPr>
          <w:rFonts w:ascii="Arial" w:hAnsi="Arial" w:cs="Arial"/>
          <w:bCs/>
        </w:rPr>
        <w:t>”</w:t>
      </w:r>
      <w:r w:rsidR="00313716">
        <w:rPr>
          <w:rFonts w:ascii="Arial" w:hAnsi="Arial" w:cs="Arial"/>
          <w:bCs/>
        </w:rPr>
        <w:t xml:space="preserve"> como es la tendencia nacional. </w:t>
      </w:r>
      <w:r>
        <w:rPr>
          <w:rFonts w:ascii="Arial" w:hAnsi="Arial" w:cs="Arial"/>
          <w:bCs/>
        </w:rPr>
        <w:t xml:space="preserve"> </w:t>
      </w:r>
    </w:p>
    <w:p w:rsidR="00A8398D" w:rsidRDefault="002255AC" w:rsidP="005058E4">
      <w:pPr>
        <w:pStyle w:val="NormalWeb"/>
        <w:shd w:val="clear" w:color="auto" w:fill="FFFFFF"/>
        <w:spacing w:line="276" w:lineRule="auto"/>
        <w:ind w:firstLine="720"/>
        <w:jc w:val="both"/>
        <w:rPr>
          <w:rFonts w:ascii="Arial" w:hAnsi="Arial" w:cs="Arial"/>
          <w:bCs/>
        </w:rPr>
      </w:pPr>
      <w:r>
        <w:rPr>
          <w:rFonts w:ascii="Arial" w:hAnsi="Arial" w:cs="Arial"/>
          <w:bCs/>
        </w:rPr>
        <w:t>En todo caso, lo que se busca</w:t>
      </w:r>
      <w:r w:rsidR="005058E4">
        <w:rPr>
          <w:rFonts w:ascii="Arial" w:hAnsi="Arial" w:cs="Arial"/>
          <w:bCs/>
        </w:rPr>
        <w:t xml:space="preserve"> es un verdadero federalismo, eficaz, eficiente y resp</w:t>
      </w:r>
      <w:r w:rsidR="00F274E9">
        <w:rPr>
          <w:rFonts w:ascii="Arial" w:hAnsi="Arial" w:cs="Arial"/>
          <w:bCs/>
        </w:rPr>
        <w:t>etuoso, de la autonomía de los e</w:t>
      </w:r>
      <w:r w:rsidR="005058E4">
        <w:rPr>
          <w:rFonts w:ascii="Arial" w:hAnsi="Arial" w:cs="Arial"/>
          <w:bCs/>
        </w:rPr>
        <w:t xml:space="preserve">stados, a fin de evitar el mal uso de los datos personales en ambos sectores, </w:t>
      </w:r>
      <w:r w:rsidR="00731155">
        <w:rPr>
          <w:rFonts w:ascii="Arial" w:hAnsi="Arial" w:cs="Arial"/>
          <w:bCs/>
        </w:rPr>
        <w:t>(</w:t>
      </w:r>
      <w:r w:rsidR="005058E4">
        <w:rPr>
          <w:rFonts w:ascii="Arial" w:hAnsi="Arial" w:cs="Arial"/>
          <w:bCs/>
        </w:rPr>
        <w:t>tanto en el público como en el privado</w:t>
      </w:r>
      <w:r w:rsidR="00731155">
        <w:rPr>
          <w:rFonts w:ascii="Arial" w:hAnsi="Arial" w:cs="Arial"/>
          <w:bCs/>
        </w:rPr>
        <w:t>)</w:t>
      </w:r>
      <w:r w:rsidR="005058E4">
        <w:rPr>
          <w:rFonts w:ascii="Arial" w:hAnsi="Arial" w:cs="Arial"/>
          <w:bCs/>
        </w:rPr>
        <w:t>, para garantizar esta prerrogativ</w:t>
      </w:r>
      <w:r>
        <w:rPr>
          <w:rFonts w:ascii="Arial" w:hAnsi="Arial" w:cs="Arial"/>
          <w:bCs/>
        </w:rPr>
        <w:t>a constitucional, que consagra</w:t>
      </w:r>
      <w:r w:rsidR="005058E4">
        <w:rPr>
          <w:rFonts w:ascii="Arial" w:hAnsi="Arial" w:cs="Arial"/>
          <w:bCs/>
        </w:rPr>
        <w:t xml:space="preserve"> el </w:t>
      </w:r>
      <w:r w:rsidR="005058E4" w:rsidRPr="00313716">
        <w:rPr>
          <w:rFonts w:ascii="Arial" w:hAnsi="Arial" w:cs="Arial"/>
          <w:b/>
          <w:bCs/>
          <w:i/>
        </w:rPr>
        <w:t>derecho a la privacidad</w:t>
      </w:r>
      <w:r w:rsidR="00FB1949">
        <w:rPr>
          <w:rFonts w:ascii="Arial" w:hAnsi="Arial" w:cs="Arial"/>
          <w:b/>
          <w:bCs/>
          <w:i/>
        </w:rPr>
        <w:t>,</w:t>
      </w:r>
      <w:r w:rsidR="006638F9">
        <w:rPr>
          <w:rFonts w:ascii="Arial" w:hAnsi="Arial" w:cs="Arial"/>
          <w:bCs/>
        </w:rPr>
        <w:t xml:space="preserve"> en toda la nación mexicana. </w:t>
      </w:r>
    </w:p>
    <w:p w:rsidR="00F274E9" w:rsidRDefault="00F274E9" w:rsidP="005058E4">
      <w:pPr>
        <w:pStyle w:val="NormalWeb"/>
        <w:shd w:val="clear" w:color="auto" w:fill="FFFFFF"/>
        <w:spacing w:line="276" w:lineRule="auto"/>
        <w:ind w:firstLine="720"/>
        <w:jc w:val="both"/>
        <w:rPr>
          <w:rFonts w:ascii="Arial" w:hAnsi="Arial" w:cs="Arial"/>
          <w:bCs/>
        </w:rPr>
      </w:pPr>
    </w:p>
    <w:p w:rsidR="00F274E9" w:rsidRDefault="00F274E9" w:rsidP="005058E4">
      <w:pPr>
        <w:pStyle w:val="NormalWeb"/>
        <w:shd w:val="clear" w:color="auto" w:fill="FFFFFF"/>
        <w:spacing w:line="276" w:lineRule="auto"/>
        <w:ind w:firstLine="720"/>
        <w:jc w:val="both"/>
        <w:rPr>
          <w:rFonts w:ascii="Arial" w:hAnsi="Arial" w:cs="Arial"/>
          <w:bCs/>
        </w:rPr>
      </w:pPr>
    </w:p>
    <w:p w:rsidR="00F274E9" w:rsidRDefault="00F274E9" w:rsidP="005058E4">
      <w:pPr>
        <w:pStyle w:val="NormalWeb"/>
        <w:shd w:val="clear" w:color="auto" w:fill="FFFFFF"/>
        <w:spacing w:line="276" w:lineRule="auto"/>
        <w:ind w:firstLine="720"/>
        <w:jc w:val="both"/>
        <w:rPr>
          <w:rFonts w:ascii="Arial" w:hAnsi="Arial" w:cs="Arial"/>
          <w:bCs/>
        </w:rPr>
      </w:pPr>
    </w:p>
    <w:p w:rsidR="00F274E9" w:rsidRDefault="00F274E9" w:rsidP="005058E4">
      <w:pPr>
        <w:pStyle w:val="NormalWeb"/>
        <w:shd w:val="clear" w:color="auto" w:fill="FFFFFF"/>
        <w:spacing w:line="276" w:lineRule="auto"/>
        <w:ind w:firstLine="720"/>
        <w:jc w:val="both"/>
        <w:rPr>
          <w:rFonts w:ascii="Arial" w:hAnsi="Arial" w:cs="Arial"/>
          <w:bCs/>
        </w:rPr>
      </w:pPr>
    </w:p>
    <w:p w:rsidR="00F274E9" w:rsidRDefault="00F274E9" w:rsidP="005058E4">
      <w:pPr>
        <w:pStyle w:val="NormalWeb"/>
        <w:shd w:val="clear" w:color="auto" w:fill="FFFFFF"/>
        <w:spacing w:line="276" w:lineRule="auto"/>
        <w:ind w:firstLine="720"/>
        <w:jc w:val="both"/>
        <w:rPr>
          <w:rFonts w:ascii="Arial" w:hAnsi="Arial" w:cs="Arial"/>
          <w:bCs/>
        </w:rPr>
      </w:pPr>
    </w:p>
    <w:p w:rsidR="00F274E9" w:rsidRDefault="00F274E9" w:rsidP="005058E4">
      <w:pPr>
        <w:pStyle w:val="NormalWeb"/>
        <w:shd w:val="clear" w:color="auto" w:fill="FFFFFF"/>
        <w:spacing w:line="276" w:lineRule="auto"/>
        <w:ind w:firstLine="720"/>
        <w:jc w:val="both"/>
        <w:rPr>
          <w:rFonts w:ascii="Arial" w:hAnsi="Arial" w:cs="Arial"/>
          <w:bCs/>
        </w:rPr>
      </w:pPr>
    </w:p>
    <w:p w:rsidR="00F274E9" w:rsidRDefault="00F274E9" w:rsidP="00313716">
      <w:pPr>
        <w:pStyle w:val="NormalWeb"/>
        <w:shd w:val="clear" w:color="auto" w:fill="FFFFFF"/>
        <w:spacing w:line="276" w:lineRule="auto"/>
        <w:jc w:val="both"/>
        <w:rPr>
          <w:rFonts w:ascii="Arial" w:hAnsi="Arial" w:cs="Arial"/>
          <w:bCs/>
        </w:rPr>
      </w:pPr>
    </w:p>
    <w:p w:rsidR="00313716" w:rsidRDefault="00313716" w:rsidP="00313716">
      <w:pPr>
        <w:pStyle w:val="NormalWeb"/>
        <w:shd w:val="clear" w:color="auto" w:fill="FFFFFF"/>
        <w:spacing w:line="276" w:lineRule="auto"/>
        <w:jc w:val="both"/>
        <w:rPr>
          <w:rFonts w:ascii="Arial" w:hAnsi="Arial" w:cs="Arial"/>
          <w:bCs/>
        </w:rPr>
      </w:pPr>
    </w:p>
    <w:p w:rsidR="002255AC" w:rsidRDefault="002255AC" w:rsidP="00313716">
      <w:pPr>
        <w:pStyle w:val="NormalWeb"/>
        <w:shd w:val="clear" w:color="auto" w:fill="FFFFFF"/>
        <w:spacing w:line="276" w:lineRule="auto"/>
        <w:jc w:val="both"/>
        <w:rPr>
          <w:rFonts w:ascii="Arial" w:hAnsi="Arial" w:cs="Arial"/>
          <w:bCs/>
        </w:rPr>
      </w:pPr>
    </w:p>
    <w:p w:rsidR="002255AC" w:rsidRDefault="002255AC" w:rsidP="00313716">
      <w:pPr>
        <w:pStyle w:val="NormalWeb"/>
        <w:shd w:val="clear" w:color="auto" w:fill="FFFFFF"/>
        <w:spacing w:line="276" w:lineRule="auto"/>
        <w:jc w:val="both"/>
        <w:rPr>
          <w:rFonts w:ascii="Arial" w:hAnsi="Arial" w:cs="Arial"/>
          <w:bCs/>
        </w:rPr>
      </w:pPr>
    </w:p>
    <w:p w:rsidR="002255AC" w:rsidRDefault="002255AC" w:rsidP="00313716">
      <w:pPr>
        <w:pStyle w:val="NormalWeb"/>
        <w:shd w:val="clear" w:color="auto" w:fill="FFFFFF"/>
        <w:spacing w:line="276" w:lineRule="auto"/>
        <w:jc w:val="both"/>
        <w:rPr>
          <w:rFonts w:ascii="Arial" w:hAnsi="Arial" w:cs="Arial"/>
          <w:bCs/>
        </w:rPr>
      </w:pPr>
    </w:p>
    <w:p w:rsidR="002255AC" w:rsidRDefault="002255AC" w:rsidP="00313716">
      <w:pPr>
        <w:pStyle w:val="NormalWeb"/>
        <w:shd w:val="clear" w:color="auto" w:fill="FFFFFF"/>
        <w:spacing w:line="276" w:lineRule="auto"/>
        <w:jc w:val="both"/>
        <w:rPr>
          <w:rFonts w:ascii="Arial" w:hAnsi="Arial" w:cs="Arial"/>
          <w:bCs/>
        </w:rPr>
      </w:pPr>
    </w:p>
    <w:p w:rsidR="002255AC" w:rsidRDefault="002255AC" w:rsidP="00313716">
      <w:pPr>
        <w:pStyle w:val="NormalWeb"/>
        <w:shd w:val="clear" w:color="auto" w:fill="FFFFFF"/>
        <w:spacing w:line="276" w:lineRule="auto"/>
        <w:jc w:val="both"/>
        <w:rPr>
          <w:rFonts w:ascii="Arial" w:hAnsi="Arial" w:cs="Arial"/>
          <w:bCs/>
        </w:rPr>
      </w:pPr>
    </w:p>
    <w:p w:rsidR="00DA2711" w:rsidRDefault="00DA2711" w:rsidP="00313716">
      <w:pPr>
        <w:pStyle w:val="NormalWeb"/>
        <w:shd w:val="clear" w:color="auto" w:fill="FFFFFF"/>
        <w:spacing w:line="276" w:lineRule="auto"/>
        <w:jc w:val="both"/>
        <w:rPr>
          <w:rFonts w:ascii="Arial" w:hAnsi="Arial" w:cs="Arial"/>
          <w:bCs/>
        </w:rPr>
      </w:pPr>
    </w:p>
    <w:p w:rsidR="00F274E9" w:rsidRPr="005058E4" w:rsidRDefault="00F274E9" w:rsidP="005058E4">
      <w:pPr>
        <w:pStyle w:val="NormalWeb"/>
        <w:shd w:val="clear" w:color="auto" w:fill="FFFFFF"/>
        <w:spacing w:line="276" w:lineRule="auto"/>
        <w:ind w:firstLine="720"/>
        <w:jc w:val="both"/>
        <w:rPr>
          <w:rFonts w:ascii="Arial" w:hAnsi="Arial" w:cs="Arial"/>
          <w:bCs/>
        </w:rPr>
      </w:pPr>
    </w:p>
    <w:p w:rsidR="00E26892" w:rsidRDefault="00836565" w:rsidP="005A1328">
      <w:pPr>
        <w:pStyle w:val="NormalWeb"/>
        <w:shd w:val="clear" w:color="auto" w:fill="FFFFFF"/>
        <w:spacing w:line="276" w:lineRule="auto"/>
        <w:ind w:firstLine="720"/>
        <w:jc w:val="both"/>
        <w:rPr>
          <w:rFonts w:ascii="Arial" w:hAnsi="Arial" w:cs="Arial"/>
          <w:b/>
          <w:color w:val="333333"/>
          <w:sz w:val="36"/>
          <w:szCs w:val="36"/>
        </w:rPr>
      </w:pPr>
      <w:r w:rsidRPr="00313716">
        <w:rPr>
          <w:rFonts w:ascii="Arial" w:hAnsi="Arial" w:cs="Arial"/>
          <w:b/>
          <w:color w:val="333333"/>
          <w:sz w:val="36"/>
          <w:szCs w:val="36"/>
        </w:rPr>
        <w:lastRenderedPageBreak/>
        <w:t>B</w:t>
      </w:r>
      <w:r w:rsidR="00313716" w:rsidRPr="00313716">
        <w:rPr>
          <w:rFonts w:ascii="Arial" w:hAnsi="Arial" w:cs="Arial"/>
          <w:b/>
          <w:color w:val="333333"/>
          <w:sz w:val="36"/>
          <w:szCs w:val="36"/>
        </w:rPr>
        <w:t>IBLIOGRAFÍ</w:t>
      </w:r>
      <w:r w:rsidR="00E26892" w:rsidRPr="00313716">
        <w:rPr>
          <w:rFonts w:ascii="Arial" w:hAnsi="Arial" w:cs="Arial"/>
          <w:b/>
          <w:color w:val="333333"/>
          <w:sz w:val="36"/>
          <w:szCs w:val="36"/>
        </w:rPr>
        <w:t>A</w:t>
      </w:r>
    </w:p>
    <w:p w:rsidR="00313716" w:rsidRPr="00313716" w:rsidRDefault="00313716" w:rsidP="005A1328">
      <w:pPr>
        <w:pStyle w:val="NormalWeb"/>
        <w:shd w:val="clear" w:color="auto" w:fill="FFFFFF"/>
        <w:spacing w:line="276" w:lineRule="auto"/>
        <w:ind w:firstLine="720"/>
        <w:jc w:val="both"/>
        <w:rPr>
          <w:rFonts w:ascii="Arial" w:hAnsi="Arial" w:cs="Arial"/>
          <w:b/>
          <w:color w:val="333333"/>
          <w:sz w:val="36"/>
          <w:szCs w:val="36"/>
        </w:rPr>
      </w:pPr>
    </w:p>
    <w:p w:rsidR="00A8398D" w:rsidRPr="00313716" w:rsidRDefault="00A8398D" w:rsidP="00836565">
      <w:pPr>
        <w:pStyle w:val="Sinespaciado"/>
        <w:spacing w:line="276" w:lineRule="auto"/>
        <w:rPr>
          <w:rFonts w:ascii="Arial" w:hAnsi="Arial" w:cs="Arial"/>
          <w:sz w:val="24"/>
          <w:szCs w:val="24"/>
        </w:rPr>
      </w:pPr>
    </w:p>
    <w:p w:rsidR="00D6522A" w:rsidRPr="00313716" w:rsidRDefault="00836565" w:rsidP="00313716">
      <w:pPr>
        <w:pStyle w:val="Sinespaciado"/>
        <w:spacing w:line="276" w:lineRule="auto"/>
        <w:jc w:val="both"/>
        <w:rPr>
          <w:rFonts w:ascii="Arial" w:hAnsi="Arial" w:cs="Arial"/>
          <w:sz w:val="24"/>
          <w:szCs w:val="24"/>
        </w:rPr>
      </w:pPr>
      <w:r w:rsidRPr="00313716">
        <w:rPr>
          <w:rFonts w:ascii="Arial" w:hAnsi="Arial" w:cs="Arial"/>
          <w:sz w:val="24"/>
          <w:szCs w:val="24"/>
        </w:rPr>
        <w:t>-</w:t>
      </w:r>
      <w:r w:rsidR="00CF134D" w:rsidRPr="00313716">
        <w:rPr>
          <w:rFonts w:ascii="Arial" w:hAnsi="Arial" w:cs="Arial"/>
          <w:sz w:val="24"/>
          <w:szCs w:val="24"/>
        </w:rPr>
        <w:t xml:space="preserve">Merino, Mauricio. </w:t>
      </w:r>
      <w:r w:rsidR="00D6522A" w:rsidRPr="00313716">
        <w:rPr>
          <w:rFonts w:ascii="Arial" w:hAnsi="Arial" w:cs="Arial"/>
          <w:b/>
          <w:sz w:val="24"/>
          <w:szCs w:val="24"/>
        </w:rPr>
        <w:t xml:space="preserve">Transparencia: Libros, autores e ideas. </w:t>
      </w:r>
      <w:r w:rsidR="00D6522A" w:rsidRPr="00313716">
        <w:rPr>
          <w:rFonts w:ascii="Arial" w:hAnsi="Arial" w:cs="Arial"/>
          <w:sz w:val="24"/>
          <w:szCs w:val="24"/>
        </w:rPr>
        <w:t>Instituto Federal de Transparencia y Acceso a Información Pública (IFAI)-CIDE: México, diciembre de 2005.</w:t>
      </w:r>
    </w:p>
    <w:p w:rsidR="00D6522A" w:rsidRPr="00313716" w:rsidRDefault="00836565" w:rsidP="00313716">
      <w:pPr>
        <w:pStyle w:val="Sinespaciado"/>
        <w:spacing w:line="276" w:lineRule="auto"/>
        <w:jc w:val="both"/>
        <w:rPr>
          <w:rFonts w:ascii="Arial" w:hAnsi="Arial" w:cs="Arial"/>
          <w:sz w:val="24"/>
          <w:szCs w:val="24"/>
        </w:rPr>
      </w:pPr>
      <w:r w:rsidRPr="00313716">
        <w:rPr>
          <w:rFonts w:ascii="Arial" w:hAnsi="Arial" w:cs="Arial"/>
          <w:sz w:val="24"/>
          <w:szCs w:val="24"/>
        </w:rPr>
        <w:t>-</w:t>
      </w:r>
      <w:r w:rsidR="00814BBB" w:rsidRPr="00313716">
        <w:rPr>
          <w:rFonts w:ascii="Arial" w:hAnsi="Arial" w:cs="Arial"/>
          <w:sz w:val="24"/>
          <w:szCs w:val="24"/>
        </w:rPr>
        <w:t xml:space="preserve">Escalante Gonzalbo, Fernando; </w:t>
      </w:r>
      <w:r w:rsidR="00814BBB" w:rsidRPr="00313716">
        <w:rPr>
          <w:rFonts w:ascii="Arial" w:hAnsi="Arial" w:cs="Arial"/>
          <w:b/>
          <w:sz w:val="24"/>
          <w:szCs w:val="24"/>
        </w:rPr>
        <w:t xml:space="preserve">El Derecho a la privacidad, </w:t>
      </w:r>
      <w:r w:rsidR="00814BBB" w:rsidRPr="00313716">
        <w:rPr>
          <w:rFonts w:ascii="Arial" w:hAnsi="Arial" w:cs="Arial"/>
          <w:sz w:val="24"/>
          <w:szCs w:val="24"/>
        </w:rPr>
        <w:t>cuaderno de transparencia No. 2, Instituto de Federal de Acceso a la Información (IFAI): México, junio de 2007.</w:t>
      </w:r>
    </w:p>
    <w:p w:rsidR="00E801DB" w:rsidRPr="00313716" w:rsidRDefault="00836565" w:rsidP="00313716">
      <w:pPr>
        <w:pStyle w:val="Sinespaciado"/>
        <w:spacing w:line="276" w:lineRule="auto"/>
        <w:jc w:val="both"/>
        <w:rPr>
          <w:rFonts w:ascii="Arial" w:hAnsi="Arial" w:cs="Arial"/>
          <w:sz w:val="24"/>
          <w:szCs w:val="24"/>
        </w:rPr>
      </w:pPr>
      <w:r w:rsidRPr="00313716">
        <w:rPr>
          <w:rFonts w:ascii="Arial" w:hAnsi="Arial" w:cs="Arial"/>
          <w:sz w:val="24"/>
          <w:szCs w:val="24"/>
        </w:rPr>
        <w:t>-</w:t>
      </w:r>
      <w:r w:rsidR="00E801DB" w:rsidRPr="00313716">
        <w:rPr>
          <w:rFonts w:ascii="Arial" w:hAnsi="Arial" w:cs="Arial"/>
          <w:b/>
          <w:sz w:val="24"/>
          <w:szCs w:val="24"/>
        </w:rPr>
        <w:t>Constitución Política de los Estados Unidos Mexicanos</w:t>
      </w:r>
      <w:r w:rsidR="00E801DB" w:rsidRPr="00313716">
        <w:rPr>
          <w:rFonts w:ascii="Arial" w:hAnsi="Arial" w:cs="Arial"/>
          <w:sz w:val="24"/>
          <w:szCs w:val="24"/>
        </w:rPr>
        <w:t>; H. Congreso de la Unión, México.</w:t>
      </w:r>
    </w:p>
    <w:p w:rsidR="00E26892" w:rsidRPr="00313716" w:rsidRDefault="00836565" w:rsidP="00313716">
      <w:pPr>
        <w:pStyle w:val="Sinespaciado"/>
        <w:spacing w:line="276" w:lineRule="auto"/>
        <w:jc w:val="both"/>
        <w:rPr>
          <w:rFonts w:ascii="Arial" w:hAnsi="Arial" w:cs="Arial"/>
          <w:b/>
          <w:sz w:val="24"/>
          <w:szCs w:val="24"/>
        </w:rPr>
      </w:pPr>
      <w:r w:rsidRPr="00313716">
        <w:rPr>
          <w:rFonts w:ascii="Arial" w:hAnsi="Arial" w:cs="Arial"/>
          <w:sz w:val="24"/>
          <w:szCs w:val="24"/>
        </w:rPr>
        <w:t>-</w:t>
      </w:r>
      <w:r w:rsidR="00E801DB" w:rsidRPr="00313716">
        <w:rPr>
          <w:rFonts w:ascii="Arial" w:hAnsi="Arial" w:cs="Arial"/>
          <w:b/>
          <w:sz w:val="24"/>
          <w:szCs w:val="24"/>
        </w:rPr>
        <w:t xml:space="preserve">Constitución Política del Estado Libre y Soberano de Sonora;  </w:t>
      </w:r>
      <w:r w:rsidR="00E801DB" w:rsidRPr="00313716">
        <w:rPr>
          <w:rFonts w:ascii="Arial" w:hAnsi="Arial" w:cs="Arial"/>
          <w:sz w:val="24"/>
          <w:szCs w:val="24"/>
        </w:rPr>
        <w:t>H. Congreso del estado de Sonora.</w:t>
      </w:r>
      <w:r w:rsidR="00E801DB" w:rsidRPr="00313716">
        <w:rPr>
          <w:rFonts w:ascii="Arial" w:hAnsi="Arial" w:cs="Arial"/>
          <w:b/>
          <w:sz w:val="24"/>
          <w:szCs w:val="24"/>
        </w:rPr>
        <w:t xml:space="preserve">  </w:t>
      </w:r>
    </w:p>
    <w:p w:rsidR="00E801DB" w:rsidRPr="00313716" w:rsidRDefault="00836565" w:rsidP="00313716">
      <w:pPr>
        <w:pStyle w:val="Sinespaciado"/>
        <w:spacing w:line="276" w:lineRule="auto"/>
        <w:jc w:val="both"/>
        <w:rPr>
          <w:rFonts w:ascii="Arial" w:hAnsi="Arial" w:cs="Arial"/>
          <w:sz w:val="24"/>
          <w:szCs w:val="24"/>
        </w:rPr>
      </w:pPr>
      <w:r w:rsidRPr="00313716">
        <w:rPr>
          <w:rFonts w:ascii="Arial" w:hAnsi="Arial" w:cs="Arial"/>
          <w:b/>
          <w:sz w:val="24"/>
          <w:szCs w:val="24"/>
        </w:rPr>
        <w:softHyphen/>
      </w:r>
      <w:r w:rsidRPr="00313716">
        <w:rPr>
          <w:rFonts w:ascii="Arial" w:hAnsi="Arial" w:cs="Arial"/>
          <w:sz w:val="24"/>
          <w:szCs w:val="24"/>
        </w:rPr>
        <w:t>-</w:t>
      </w:r>
      <w:r w:rsidR="00E801DB" w:rsidRPr="00313716">
        <w:rPr>
          <w:rFonts w:ascii="Arial" w:hAnsi="Arial" w:cs="Arial"/>
          <w:b/>
          <w:sz w:val="24"/>
          <w:szCs w:val="24"/>
        </w:rPr>
        <w:t xml:space="preserve">Ley Federal de Protección de los Datos Personales en posesión de particulares; </w:t>
      </w:r>
      <w:r w:rsidR="00E801DB" w:rsidRPr="00313716">
        <w:rPr>
          <w:rFonts w:ascii="Arial" w:hAnsi="Arial" w:cs="Arial"/>
          <w:sz w:val="24"/>
          <w:szCs w:val="24"/>
        </w:rPr>
        <w:t>Instituto Federal de Acceso a la Información y a la Protección de Datos Personales.</w:t>
      </w:r>
    </w:p>
    <w:p w:rsidR="00E801DB" w:rsidRPr="00313716" w:rsidRDefault="00836565" w:rsidP="00313716">
      <w:pPr>
        <w:pStyle w:val="Sinespaciado"/>
        <w:spacing w:line="276" w:lineRule="auto"/>
        <w:jc w:val="both"/>
        <w:rPr>
          <w:rFonts w:ascii="Arial" w:hAnsi="Arial" w:cs="Arial"/>
          <w:sz w:val="24"/>
          <w:szCs w:val="24"/>
        </w:rPr>
      </w:pPr>
      <w:r w:rsidRPr="00313716">
        <w:rPr>
          <w:rFonts w:ascii="Arial" w:hAnsi="Arial" w:cs="Arial"/>
          <w:sz w:val="24"/>
          <w:szCs w:val="24"/>
        </w:rPr>
        <w:t>-</w:t>
      </w:r>
      <w:r w:rsidR="00E801DB" w:rsidRPr="00313716">
        <w:rPr>
          <w:rFonts w:ascii="Arial" w:hAnsi="Arial" w:cs="Arial"/>
          <w:b/>
          <w:sz w:val="24"/>
          <w:szCs w:val="24"/>
        </w:rPr>
        <w:t xml:space="preserve">Ley de Protección de Datos Personales del Distrito Federal; </w:t>
      </w:r>
      <w:r w:rsidR="00E801DB" w:rsidRPr="00313716">
        <w:rPr>
          <w:rFonts w:ascii="Arial" w:hAnsi="Arial" w:cs="Arial"/>
          <w:sz w:val="24"/>
          <w:szCs w:val="24"/>
        </w:rPr>
        <w:t>In</w:t>
      </w:r>
      <w:r w:rsidR="00A8398D" w:rsidRPr="00313716">
        <w:rPr>
          <w:rFonts w:ascii="Arial" w:hAnsi="Arial" w:cs="Arial"/>
          <w:sz w:val="24"/>
          <w:szCs w:val="24"/>
        </w:rPr>
        <w:t xml:space="preserve">stituto de Acceso a la Información Pública y Protección de Datos Personales del </w:t>
      </w:r>
      <w:r w:rsidR="00E801DB" w:rsidRPr="00313716">
        <w:rPr>
          <w:rFonts w:ascii="Arial" w:hAnsi="Arial" w:cs="Arial"/>
          <w:sz w:val="24"/>
          <w:szCs w:val="24"/>
        </w:rPr>
        <w:t>D</w:t>
      </w:r>
      <w:r w:rsidR="00A8398D" w:rsidRPr="00313716">
        <w:rPr>
          <w:rFonts w:ascii="Arial" w:hAnsi="Arial" w:cs="Arial"/>
          <w:sz w:val="24"/>
          <w:szCs w:val="24"/>
        </w:rPr>
        <w:t xml:space="preserve">istrito </w:t>
      </w:r>
      <w:r w:rsidR="00E801DB" w:rsidRPr="00313716">
        <w:rPr>
          <w:rFonts w:ascii="Arial" w:hAnsi="Arial" w:cs="Arial"/>
          <w:sz w:val="24"/>
          <w:szCs w:val="24"/>
        </w:rPr>
        <w:t>F</w:t>
      </w:r>
      <w:r w:rsidR="00A8398D" w:rsidRPr="00313716">
        <w:rPr>
          <w:rFonts w:ascii="Arial" w:hAnsi="Arial" w:cs="Arial"/>
          <w:sz w:val="24"/>
          <w:szCs w:val="24"/>
        </w:rPr>
        <w:t>ederal (InfoDF)</w:t>
      </w:r>
      <w:r w:rsidRPr="00313716">
        <w:rPr>
          <w:rFonts w:ascii="Arial" w:hAnsi="Arial" w:cs="Arial"/>
          <w:sz w:val="24"/>
          <w:szCs w:val="24"/>
        </w:rPr>
        <w:t>.</w:t>
      </w:r>
    </w:p>
    <w:p w:rsidR="00836565" w:rsidRPr="00313716" w:rsidRDefault="00836565" w:rsidP="00313716">
      <w:pPr>
        <w:pStyle w:val="Sinespaciado"/>
        <w:spacing w:line="276" w:lineRule="auto"/>
        <w:jc w:val="both"/>
        <w:rPr>
          <w:rFonts w:ascii="Arial" w:hAnsi="Arial" w:cs="Arial"/>
          <w:sz w:val="24"/>
          <w:szCs w:val="24"/>
        </w:rPr>
      </w:pPr>
      <w:r w:rsidRPr="00313716">
        <w:rPr>
          <w:rFonts w:ascii="Arial" w:hAnsi="Arial" w:cs="Arial"/>
          <w:sz w:val="24"/>
          <w:szCs w:val="24"/>
        </w:rPr>
        <w:t>-</w:t>
      </w:r>
      <w:r w:rsidRPr="00313716">
        <w:rPr>
          <w:rFonts w:ascii="Arial" w:hAnsi="Arial" w:cs="Arial"/>
          <w:b/>
          <w:sz w:val="24"/>
          <w:szCs w:val="24"/>
        </w:rPr>
        <w:t xml:space="preserve">Ley de Acceso a la Información Pública del Estado de Sonora; </w:t>
      </w:r>
      <w:r w:rsidRPr="00313716">
        <w:rPr>
          <w:rFonts w:ascii="Arial" w:hAnsi="Arial" w:cs="Arial"/>
          <w:sz w:val="24"/>
          <w:szCs w:val="24"/>
        </w:rPr>
        <w:t>H. Congreso del Estado de Sonora.</w:t>
      </w:r>
    </w:p>
    <w:p w:rsidR="00836565" w:rsidRPr="00313716" w:rsidRDefault="00836565" w:rsidP="00313716">
      <w:pPr>
        <w:pStyle w:val="Sinespaciado"/>
        <w:spacing w:line="276" w:lineRule="auto"/>
        <w:jc w:val="both"/>
        <w:rPr>
          <w:rFonts w:ascii="Arial" w:hAnsi="Arial" w:cs="Arial"/>
          <w:sz w:val="24"/>
          <w:szCs w:val="24"/>
        </w:rPr>
      </w:pPr>
      <w:r w:rsidRPr="00313716">
        <w:rPr>
          <w:rFonts w:ascii="Arial" w:hAnsi="Arial" w:cs="Arial"/>
          <w:sz w:val="24"/>
          <w:szCs w:val="24"/>
        </w:rPr>
        <w:t>-</w:t>
      </w:r>
      <w:r w:rsidRPr="00313716">
        <w:rPr>
          <w:rFonts w:ascii="Arial" w:hAnsi="Arial" w:cs="Arial"/>
          <w:b/>
          <w:sz w:val="24"/>
          <w:szCs w:val="24"/>
        </w:rPr>
        <w:t xml:space="preserve">Lineamientos Generales para el Manejo de la Información Restringida y la Protección de Datos Personales en posesión de los sujetos obligados del Estado de Sonora; </w:t>
      </w:r>
      <w:r w:rsidRPr="00313716">
        <w:rPr>
          <w:rFonts w:ascii="Arial" w:hAnsi="Arial" w:cs="Arial"/>
          <w:sz w:val="24"/>
          <w:szCs w:val="24"/>
        </w:rPr>
        <w:t>Instituto de Transparencia Informativa del Estado de Sonora (ITIES), Marzo de 2012.</w:t>
      </w:r>
    </w:p>
    <w:p w:rsidR="00836565" w:rsidRPr="00313716" w:rsidRDefault="00836565" w:rsidP="00313716">
      <w:pPr>
        <w:pStyle w:val="Sinespaciado"/>
        <w:spacing w:line="276" w:lineRule="auto"/>
        <w:jc w:val="both"/>
        <w:rPr>
          <w:rFonts w:ascii="Arial" w:hAnsi="Arial" w:cs="Arial"/>
          <w:sz w:val="24"/>
          <w:szCs w:val="24"/>
        </w:rPr>
      </w:pPr>
    </w:p>
    <w:p w:rsidR="00836565" w:rsidRPr="00313716" w:rsidRDefault="00836565" w:rsidP="00313716">
      <w:pPr>
        <w:pStyle w:val="Sinespaciado"/>
        <w:spacing w:line="276" w:lineRule="auto"/>
        <w:jc w:val="both"/>
        <w:rPr>
          <w:rFonts w:ascii="Arial" w:hAnsi="Arial" w:cs="Arial"/>
          <w:sz w:val="24"/>
          <w:szCs w:val="24"/>
        </w:rPr>
      </w:pPr>
    </w:p>
    <w:sectPr w:rsidR="00836565" w:rsidRPr="00313716" w:rsidSect="005058E4">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50" w:rsidRDefault="004E4450" w:rsidP="005058E4">
      <w:pPr>
        <w:spacing w:after="0" w:line="240" w:lineRule="auto"/>
      </w:pPr>
      <w:r>
        <w:separator/>
      </w:r>
    </w:p>
  </w:endnote>
  <w:endnote w:type="continuationSeparator" w:id="0">
    <w:p w:rsidR="004E4450" w:rsidRDefault="004E4450" w:rsidP="0050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19"/>
      <w:docPartObj>
        <w:docPartGallery w:val="Page Numbers (Bottom of Page)"/>
        <w:docPartUnique/>
      </w:docPartObj>
    </w:sdtPr>
    <w:sdtEndPr/>
    <w:sdtContent>
      <w:p w:rsidR="005058E4" w:rsidRDefault="00BF3920">
        <w:pPr>
          <w:pStyle w:val="Piedepgina"/>
          <w:jc w:val="right"/>
        </w:pPr>
        <w:r>
          <w:fldChar w:fldCharType="begin"/>
        </w:r>
        <w:r>
          <w:instrText xml:space="preserve"> PAGE   \* MERGEFORMAT </w:instrText>
        </w:r>
        <w:r>
          <w:fldChar w:fldCharType="separate"/>
        </w:r>
        <w:r w:rsidR="008F4D9E">
          <w:rPr>
            <w:noProof/>
          </w:rPr>
          <w:t>6</w:t>
        </w:r>
        <w:r>
          <w:rPr>
            <w:noProof/>
          </w:rPr>
          <w:fldChar w:fldCharType="end"/>
        </w:r>
      </w:p>
    </w:sdtContent>
  </w:sdt>
  <w:p w:rsidR="005058E4" w:rsidRDefault="00505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50" w:rsidRDefault="004E4450" w:rsidP="005058E4">
      <w:pPr>
        <w:spacing w:after="0" w:line="240" w:lineRule="auto"/>
      </w:pPr>
      <w:r>
        <w:separator/>
      </w:r>
    </w:p>
  </w:footnote>
  <w:footnote w:type="continuationSeparator" w:id="0">
    <w:p w:rsidR="004E4450" w:rsidRDefault="004E4450" w:rsidP="00505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9E7"/>
    <w:multiLevelType w:val="hybridMultilevel"/>
    <w:tmpl w:val="C1160680"/>
    <w:lvl w:ilvl="0" w:tplc="42CE5D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853A8"/>
    <w:multiLevelType w:val="hybridMultilevel"/>
    <w:tmpl w:val="2C04E8D6"/>
    <w:lvl w:ilvl="0" w:tplc="D5B63458">
      <w:start w:val="1"/>
      <w:numFmt w:val="upperRoman"/>
      <w:lvlText w:val="%1."/>
      <w:lvlJc w:val="right"/>
      <w:pPr>
        <w:tabs>
          <w:tab w:val="num" w:pos="720"/>
        </w:tabs>
        <w:ind w:left="720" w:hanging="360"/>
      </w:pPr>
    </w:lvl>
    <w:lvl w:ilvl="1" w:tplc="632A9EA0">
      <w:start w:val="1731"/>
      <w:numFmt w:val="bullet"/>
      <w:lvlText w:val=""/>
      <w:lvlJc w:val="right"/>
      <w:pPr>
        <w:tabs>
          <w:tab w:val="num" w:pos="1440"/>
        </w:tabs>
        <w:ind w:left="1440" w:hanging="360"/>
      </w:pPr>
      <w:rPr>
        <w:rFonts w:ascii="Wingdings" w:hAnsi="Wingdings" w:hint="default"/>
      </w:rPr>
    </w:lvl>
    <w:lvl w:ilvl="2" w:tplc="EAFEC766" w:tentative="1">
      <w:start w:val="1"/>
      <w:numFmt w:val="upperRoman"/>
      <w:lvlText w:val="%3."/>
      <w:lvlJc w:val="right"/>
      <w:pPr>
        <w:tabs>
          <w:tab w:val="num" w:pos="2160"/>
        </w:tabs>
        <w:ind w:left="2160" w:hanging="360"/>
      </w:pPr>
    </w:lvl>
    <w:lvl w:ilvl="3" w:tplc="4D0C1534" w:tentative="1">
      <w:start w:val="1"/>
      <w:numFmt w:val="upperRoman"/>
      <w:lvlText w:val="%4."/>
      <w:lvlJc w:val="right"/>
      <w:pPr>
        <w:tabs>
          <w:tab w:val="num" w:pos="2880"/>
        </w:tabs>
        <w:ind w:left="2880" w:hanging="360"/>
      </w:pPr>
    </w:lvl>
    <w:lvl w:ilvl="4" w:tplc="C5247C28" w:tentative="1">
      <w:start w:val="1"/>
      <w:numFmt w:val="upperRoman"/>
      <w:lvlText w:val="%5."/>
      <w:lvlJc w:val="right"/>
      <w:pPr>
        <w:tabs>
          <w:tab w:val="num" w:pos="3600"/>
        </w:tabs>
        <w:ind w:left="3600" w:hanging="360"/>
      </w:pPr>
    </w:lvl>
    <w:lvl w:ilvl="5" w:tplc="9202D158" w:tentative="1">
      <w:start w:val="1"/>
      <w:numFmt w:val="upperRoman"/>
      <w:lvlText w:val="%6."/>
      <w:lvlJc w:val="right"/>
      <w:pPr>
        <w:tabs>
          <w:tab w:val="num" w:pos="4320"/>
        </w:tabs>
        <w:ind w:left="4320" w:hanging="360"/>
      </w:pPr>
    </w:lvl>
    <w:lvl w:ilvl="6" w:tplc="BAF6FF5C" w:tentative="1">
      <w:start w:val="1"/>
      <w:numFmt w:val="upperRoman"/>
      <w:lvlText w:val="%7."/>
      <w:lvlJc w:val="right"/>
      <w:pPr>
        <w:tabs>
          <w:tab w:val="num" w:pos="5040"/>
        </w:tabs>
        <w:ind w:left="5040" w:hanging="360"/>
      </w:pPr>
    </w:lvl>
    <w:lvl w:ilvl="7" w:tplc="06A2DF66" w:tentative="1">
      <w:start w:val="1"/>
      <w:numFmt w:val="upperRoman"/>
      <w:lvlText w:val="%8."/>
      <w:lvlJc w:val="right"/>
      <w:pPr>
        <w:tabs>
          <w:tab w:val="num" w:pos="5760"/>
        </w:tabs>
        <w:ind w:left="5760" w:hanging="360"/>
      </w:pPr>
    </w:lvl>
    <w:lvl w:ilvl="8" w:tplc="E44CBE26" w:tentative="1">
      <w:start w:val="1"/>
      <w:numFmt w:val="upperRoman"/>
      <w:lvlText w:val="%9."/>
      <w:lvlJc w:val="right"/>
      <w:pPr>
        <w:tabs>
          <w:tab w:val="num" w:pos="6480"/>
        </w:tabs>
        <w:ind w:left="6480" w:hanging="360"/>
      </w:pPr>
    </w:lvl>
  </w:abstractNum>
  <w:abstractNum w:abstractNumId="2">
    <w:nsid w:val="13490C85"/>
    <w:multiLevelType w:val="hybridMultilevel"/>
    <w:tmpl w:val="5A0869B4"/>
    <w:lvl w:ilvl="0" w:tplc="128C09A2">
      <w:start w:val="1"/>
      <w:numFmt w:val="decimal"/>
      <w:lvlText w:val="%1)"/>
      <w:lvlJc w:val="left"/>
      <w:pPr>
        <w:ind w:left="1080" w:hanging="360"/>
      </w:pPr>
      <w:rPr>
        <w:rFonts w:hint="default"/>
      </w:rPr>
    </w:lvl>
    <w:lvl w:ilvl="1" w:tplc="B462A060">
      <w:start w:val="3"/>
      <w:numFmt w:val="bullet"/>
      <w:lvlText w:val="•"/>
      <w:lvlJc w:val="left"/>
      <w:pPr>
        <w:ind w:left="2385" w:hanging="945"/>
      </w:pPr>
      <w:rPr>
        <w:rFonts w:ascii="Arial" w:eastAsia="Times New Roman" w:hAnsi="Arial" w:cs="Aria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B530842"/>
    <w:multiLevelType w:val="hybridMultilevel"/>
    <w:tmpl w:val="0BFADAB8"/>
    <w:lvl w:ilvl="0" w:tplc="080A000F">
      <w:start w:val="1"/>
      <w:numFmt w:val="decimal"/>
      <w:lvlText w:val="%1."/>
      <w:lvlJc w:val="left"/>
      <w:pPr>
        <w:ind w:left="1440" w:hanging="360"/>
      </w:pPr>
    </w:lvl>
    <w:lvl w:ilvl="1" w:tplc="080A0001">
      <w:start w:val="1"/>
      <w:numFmt w:val="bullet"/>
      <w:lvlText w:val=""/>
      <w:lvlJc w:val="left"/>
      <w:pPr>
        <w:ind w:left="1070" w:hanging="360"/>
      </w:pPr>
      <w:rPr>
        <w:rFonts w:ascii="Symbol" w:hAnsi="Symbo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ECA6ACD"/>
    <w:multiLevelType w:val="hybridMultilevel"/>
    <w:tmpl w:val="ECAACB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232330"/>
    <w:multiLevelType w:val="hybridMultilevel"/>
    <w:tmpl w:val="1E343C30"/>
    <w:lvl w:ilvl="0" w:tplc="679672D6">
      <w:start w:val="1"/>
      <w:numFmt w:val="lowerLetter"/>
      <w:lvlText w:val="%1)"/>
      <w:lvlJc w:val="left"/>
      <w:pPr>
        <w:ind w:left="720" w:hanging="360"/>
      </w:pPr>
      <w:rPr>
        <w:rFonts w:ascii="Bookman Old Style" w:hAnsi="Bookman Old Style"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365B80"/>
    <w:multiLevelType w:val="hybridMultilevel"/>
    <w:tmpl w:val="DA30FE68"/>
    <w:lvl w:ilvl="0" w:tplc="FFE6D996">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D246FF"/>
    <w:multiLevelType w:val="hybridMultilevel"/>
    <w:tmpl w:val="AE384B9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8E17BB"/>
    <w:multiLevelType w:val="hybridMultilevel"/>
    <w:tmpl w:val="0BB6BB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F36722"/>
    <w:multiLevelType w:val="multilevel"/>
    <w:tmpl w:val="9A0E82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CB82121"/>
    <w:multiLevelType w:val="hybridMultilevel"/>
    <w:tmpl w:val="6C8CAE38"/>
    <w:lvl w:ilvl="0" w:tplc="2E54D9D6">
      <w:start w:val="1"/>
      <w:numFmt w:val="bullet"/>
      <w:lvlText w:val=""/>
      <w:lvlJc w:val="left"/>
      <w:pPr>
        <w:tabs>
          <w:tab w:val="num" w:pos="720"/>
        </w:tabs>
        <w:ind w:left="720" w:hanging="360"/>
      </w:pPr>
      <w:rPr>
        <w:rFonts w:ascii="Wingdings" w:hAnsi="Wingdings" w:hint="default"/>
      </w:rPr>
    </w:lvl>
    <w:lvl w:ilvl="1" w:tplc="85905E30" w:tentative="1">
      <w:start w:val="1"/>
      <w:numFmt w:val="bullet"/>
      <w:lvlText w:val=""/>
      <w:lvlJc w:val="left"/>
      <w:pPr>
        <w:tabs>
          <w:tab w:val="num" w:pos="1440"/>
        </w:tabs>
        <w:ind w:left="1440" w:hanging="360"/>
      </w:pPr>
      <w:rPr>
        <w:rFonts w:ascii="Wingdings" w:hAnsi="Wingdings" w:hint="default"/>
      </w:rPr>
    </w:lvl>
    <w:lvl w:ilvl="2" w:tplc="BD1461A8" w:tentative="1">
      <w:start w:val="1"/>
      <w:numFmt w:val="bullet"/>
      <w:lvlText w:val=""/>
      <w:lvlJc w:val="left"/>
      <w:pPr>
        <w:tabs>
          <w:tab w:val="num" w:pos="2160"/>
        </w:tabs>
        <w:ind w:left="2160" w:hanging="360"/>
      </w:pPr>
      <w:rPr>
        <w:rFonts w:ascii="Wingdings" w:hAnsi="Wingdings" w:hint="default"/>
      </w:rPr>
    </w:lvl>
    <w:lvl w:ilvl="3" w:tplc="E18EC3FC" w:tentative="1">
      <w:start w:val="1"/>
      <w:numFmt w:val="bullet"/>
      <w:lvlText w:val=""/>
      <w:lvlJc w:val="left"/>
      <w:pPr>
        <w:tabs>
          <w:tab w:val="num" w:pos="2880"/>
        </w:tabs>
        <w:ind w:left="2880" w:hanging="360"/>
      </w:pPr>
      <w:rPr>
        <w:rFonts w:ascii="Wingdings" w:hAnsi="Wingdings" w:hint="default"/>
      </w:rPr>
    </w:lvl>
    <w:lvl w:ilvl="4" w:tplc="50566A7A" w:tentative="1">
      <w:start w:val="1"/>
      <w:numFmt w:val="bullet"/>
      <w:lvlText w:val=""/>
      <w:lvlJc w:val="left"/>
      <w:pPr>
        <w:tabs>
          <w:tab w:val="num" w:pos="3600"/>
        </w:tabs>
        <w:ind w:left="3600" w:hanging="360"/>
      </w:pPr>
      <w:rPr>
        <w:rFonts w:ascii="Wingdings" w:hAnsi="Wingdings" w:hint="default"/>
      </w:rPr>
    </w:lvl>
    <w:lvl w:ilvl="5" w:tplc="3870852E" w:tentative="1">
      <w:start w:val="1"/>
      <w:numFmt w:val="bullet"/>
      <w:lvlText w:val=""/>
      <w:lvlJc w:val="left"/>
      <w:pPr>
        <w:tabs>
          <w:tab w:val="num" w:pos="4320"/>
        </w:tabs>
        <w:ind w:left="4320" w:hanging="360"/>
      </w:pPr>
      <w:rPr>
        <w:rFonts w:ascii="Wingdings" w:hAnsi="Wingdings" w:hint="default"/>
      </w:rPr>
    </w:lvl>
    <w:lvl w:ilvl="6" w:tplc="C68C7DD2" w:tentative="1">
      <w:start w:val="1"/>
      <w:numFmt w:val="bullet"/>
      <w:lvlText w:val=""/>
      <w:lvlJc w:val="left"/>
      <w:pPr>
        <w:tabs>
          <w:tab w:val="num" w:pos="5040"/>
        </w:tabs>
        <w:ind w:left="5040" w:hanging="360"/>
      </w:pPr>
      <w:rPr>
        <w:rFonts w:ascii="Wingdings" w:hAnsi="Wingdings" w:hint="default"/>
      </w:rPr>
    </w:lvl>
    <w:lvl w:ilvl="7" w:tplc="3F3A1B3A" w:tentative="1">
      <w:start w:val="1"/>
      <w:numFmt w:val="bullet"/>
      <w:lvlText w:val=""/>
      <w:lvlJc w:val="left"/>
      <w:pPr>
        <w:tabs>
          <w:tab w:val="num" w:pos="5760"/>
        </w:tabs>
        <w:ind w:left="5760" w:hanging="360"/>
      </w:pPr>
      <w:rPr>
        <w:rFonts w:ascii="Wingdings" w:hAnsi="Wingdings" w:hint="default"/>
      </w:rPr>
    </w:lvl>
    <w:lvl w:ilvl="8" w:tplc="D7DE1E2E" w:tentative="1">
      <w:start w:val="1"/>
      <w:numFmt w:val="bullet"/>
      <w:lvlText w:val=""/>
      <w:lvlJc w:val="left"/>
      <w:pPr>
        <w:tabs>
          <w:tab w:val="num" w:pos="6480"/>
        </w:tabs>
        <w:ind w:left="6480" w:hanging="360"/>
      </w:pPr>
      <w:rPr>
        <w:rFonts w:ascii="Wingdings" w:hAnsi="Wingdings" w:hint="default"/>
      </w:rPr>
    </w:lvl>
  </w:abstractNum>
  <w:abstractNum w:abstractNumId="11">
    <w:nsid w:val="48B47297"/>
    <w:multiLevelType w:val="multilevel"/>
    <w:tmpl w:val="9FD425BE"/>
    <w:lvl w:ilvl="0">
      <w:start w:val="1"/>
      <w:numFmt w:val="decimal"/>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9975190"/>
    <w:multiLevelType w:val="hybridMultilevel"/>
    <w:tmpl w:val="94D427F2"/>
    <w:lvl w:ilvl="0" w:tplc="080A0001">
      <w:start w:val="1"/>
      <w:numFmt w:val="bullet"/>
      <w:lvlText w:val=""/>
      <w:lvlJc w:val="left"/>
      <w:pPr>
        <w:ind w:left="1080" w:hanging="360"/>
      </w:pPr>
      <w:rPr>
        <w:rFonts w:ascii="Symbol" w:hAnsi="Symbol" w:hint="default"/>
      </w:rPr>
    </w:lvl>
    <w:lvl w:ilvl="1" w:tplc="B462A060">
      <w:start w:val="3"/>
      <w:numFmt w:val="bullet"/>
      <w:lvlText w:val="•"/>
      <w:lvlJc w:val="left"/>
      <w:pPr>
        <w:ind w:left="2385" w:hanging="945"/>
      </w:pPr>
      <w:rPr>
        <w:rFonts w:ascii="Arial" w:eastAsia="Times New Roman" w:hAnsi="Arial" w:cs="Arial"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A860C17"/>
    <w:multiLevelType w:val="multilevel"/>
    <w:tmpl w:val="182A7B4C"/>
    <w:lvl w:ilvl="0">
      <w:start w:val="1"/>
      <w:numFmt w:val="decimal"/>
      <w:lvlText w:val="%1)"/>
      <w:lvlJc w:val="lef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5EFA737C"/>
    <w:multiLevelType w:val="hybridMultilevel"/>
    <w:tmpl w:val="1924FC5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FBE4602"/>
    <w:multiLevelType w:val="multilevel"/>
    <w:tmpl w:val="F5BAA5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6A521C04"/>
    <w:multiLevelType w:val="hybridMultilevel"/>
    <w:tmpl w:val="E1D649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7A081C"/>
    <w:multiLevelType w:val="hybridMultilevel"/>
    <w:tmpl w:val="8FFAFBE8"/>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F2816B6"/>
    <w:multiLevelType w:val="hybridMultilevel"/>
    <w:tmpl w:val="ACCCC3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D20CA5"/>
    <w:multiLevelType w:val="hybridMultilevel"/>
    <w:tmpl w:val="8F5054D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EB5B5D"/>
    <w:multiLevelType w:val="hybridMultilevel"/>
    <w:tmpl w:val="9C5040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9C3A6E"/>
    <w:multiLevelType w:val="hybridMultilevel"/>
    <w:tmpl w:val="7EDC1E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9"/>
  </w:num>
  <w:num w:numId="4">
    <w:abstractNumId w:val="5"/>
  </w:num>
  <w:num w:numId="5">
    <w:abstractNumId w:val="18"/>
  </w:num>
  <w:num w:numId="6">
    <w:abstractNumId w:val="8"/>
  </w:num>
  <w:num w:numId="7">
    <w:abstractNumId w:val="20"/>
  </w:num>
  <w:num w:numId="8">
    <w:abstractNumId w:val="9"/>
  </w:num>
  <w:num w:numId="9">
    <w:abstractNumId w:val="11"/>
  </w:num>
  <w:num w:numId="10">
    <w:abstractNumId w:val="15"/>
  </w:num>
  <w:num w:numId="11">
    <w:abstractNumId w:val="4"/>
  </w:num>
  <w:num w:numId="12">
    <w:abstractNumId w:val="0"/>
  </w:num>
  <w:num w:numId="13">
    <w:abstractNumId w:val="14"/>
  </w:num>
  <w:num w:numId="14">
    <w:abstractNumId w:val="2"/>
  </w:num>
  <w:num w:numId="15">
    <w:abstractNumId w:val="21"/>
  </w:num>
  <w:num w:numId="16">
    <w:abstractNumId w:val="17"/>
  </w:num>
  <w:num w:numId="17">
    <w:abstractNumId w:val="13"/>
  </w:num>
  <w:num w:numId="18">
    <w:abstractNumId w:val="6"/>
  </w:num>
  <w:num w:numId="19">
    <w:abstractNumId w:val="12"/>
  </w:num>
  <w:num w:numId="20">
    <w:abstractNumId w:val="16"/>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E9"/>
    <w:rsid w:val="00013136"/>
    <w:rsid w:val="000133B0"/>
    <w:rsid w:val="0003725E"/>
    <w:rsid w:val="00043F29"/>
    <w:rsid w:val="0005149D"/>
    <w:rsid w:val="0005302D"/>
    <w:rsid w:val="000E7D87"/>
    <w:rsid w:val="00135F24"/>
    <w:rsid w:val="00161040"/>
    <w:rsid w:val="001754FC"/>
    <w:rsid w:val="00195028"/>
    <w:rsid w:val="001B0ADC"/>
    <w:rsid w:val="002255AC"/>
    <w:rsid w:val="0024230C"/>
    <w:rsid w:val="002A2F1F"/>
    <w:rsid w:val="002B39DD"/>
    <w:rsid w:val="00310073"/>
    <w:rsid w:val="0031362B"/>
    <w:rsid w:val="00313716"/>
    <w:rsid w:val="0033713F"/>
    <w:rsid w:val="003837AB"/>
    <w:rsid w:val="00391E62"/>
    <w:rsid w:val="003B5FC5"/>
    <w:rsid w:val="003C4AF3"/>
    <w:rsid w:val="003F05B9"/>
    <w:rsid w:val="003F5834"/>
    <w:rsid w:val="003F5C3D"/>
    <w:rsid w:val="004532CA"/>
    <w:rsid w:val="0048113B"/>
    <w:rsid w:val="004A0532"/>
    <w:rsid w:val="004B7B84"/>
    <w:rsid w:val="004C001E"/>
    <w:rsid w:val="004E4450"/>
    <w:rsid w:val="005058E4"/>
    <w:rsid w:val="0052748C"/>
    <w:rsid w:val="00550F48"/>
    <w:rsid w:val="005A1328"/>
    <w:rsid w:val="005B0CE2"/>
    <w:rsid w:val="005C3958"/>
    <w:rsid w:val="00637943"/>
    <w:rsid w:val="00640201"/>
    <w:rsid w:val="006638F9"/>
    <w:rsid w:val="006730D3"/>
    <w:rsid w:val="006F78CE"/>
    <w:rsid w:val="006F7FA1"/>
    <w:rsid w:val="00706FC4"/>
    <w:rsid w:val="00714A9F"/>
    <w:rsid w:val="00731155"/>
    <w:rsid w:val="007519DA"/>
    <w:rsid w:val="00771196"/>
    <w:rsid w:val="007D58C8"/>
    <w:rsid w:val="00814BBB"/>
    <w:rsid w:val="00836565"/>
    <w:rsid w:val="00850D51"/>
    <w:rsid w:val="008660E9"/>
    <w:rsid w:val="00883A7F"/>
    <w:rsid w:val="008A071A"/>
    <w:rsid w:val="008B1234"/>
    <w:rsid w:val="008C0882"/>
    <w:rsid w:val="008D7BCD"/>
    <w:rsid w:val="008E1765"/>
    <w:rsid w:val="008F4D9E"/>
    <w:rsid w:val="009848DF"/>
    <w:rsid w:val="009A5E39"/>
    <w:rsid w:val="009B2A90"/>
    <w:rsid w:val="00A126E2"/>
    <w:rsid w:val="00A2411A"/>
    <w:rsid w:val="00A25BB2"/>
    <w:rsid w:val="00A461C9"/>
    <w:rsid w:val="00A8398D"/>
    <w:rsid w:val="00AB71FC"/>
    <w:rsid w:val="00AC6C32"/>
    <w:rsid w:val="00AF70CA"/>
    <w:rsid w:val="00B025A8"/>
    <w:rsid w:val="00B474E1"/>
    <w:rsid w:val="00B67614"/>
    <w:rsid w:val="00B72D3C"/>
    <w:rsid w:val="00B8356D"/>
    <w:rsid w:val="00B92BFE"/>
    <w:rsid w:val="00BE3184"/>
    <w:rsid w:val="00BF14A1"/>
    <w:rsid w:val="00BF3920"/>
    <w:rsid w:val="00C02EDE"/>
    <w:rsid w:val="00C03942"/>
    <w:rsid w:val="00CE5FE9"/>
    <w:rsid w:val="00CF134D"/>
    <w:rsid w:val="00D0690F"/>
    <w:rsid w:val="00D6522A"/>
    <w:rsid w:val="00D77688"/>
    <w:rsid w:val="00D877DA"/>
    <w:rsid w:val="00DA2711"/>
    <w:rsid w:val="00DA3DA7"/>
    <w:rsid w:val="00DD399C"/>
    <w:rsid w:val="00DF0786"/>
    <w:rsid w:val="00E20069"/>
    <w:rsid w:val="00E26892"/>
    <w:rsid w:val="00E4363B"/>
    <w:rsid w:val="00E77CDD"/>
    <w:rsid w:val="00E801DB"/>
    <w:rsid w:val="00E94553"/>
    <w:rsid w:val="00EA5BD7"/>
    <w:rsid w:val="00F1476E"/>
    <w:rsid w:val="00F274E9"/>
    <w:rsid w:val="00F30CCB"/>
    <w:rsid w:val="00F346F4"/>
    <w:rsid w:val="00F564AA"/>
    <w:rsid w:val="00F56ABF"/>
    <w:rsid w:val="00F70383"/>
    <w:rsid w:val="00F8410E"/>
    <w:rsid w:val="00FA53C5"/>
    <w:rsid w:val="00FA7773"/>
    <w:rsid w:val="00FB1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60E9"/>
    <w:pPr>
      <w:spacing w:after="0" w:line="240" w:lineRule="auto"/>
    </w:pPr>
  </w:style>
  <w:style w:type="paragraph" w:styleId="Prrafodelista">
    <w:name w:val="List Paragraph"/>
    <w:basedOn w:val="Normal"/>
    <w:uiPriority w:val="34"/>
    <w:qFormat/>
    <w:rsid w:val="00850D51"/>
    <w:pPr>
      <w:ind w:left="720"/>
      <w:contextualSpacing/>
    </w:pPr>
  </w:style>
  <w:style w:type="paragraph" w:styleId="NormalWeb">
    <w:name w:val="Normal (Web)"/>
    <w:basedOn w:val="Normal"/>
    <w:uiPriority w:val="99"/>
    <w:unhideWhenUsed/>
    <w:rsid w:val="00BE3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3725E"/>
  </w:style>
  <w:style w:type="paragraph" w:styleId="Textodeglobo">
    <w:name w:val="Balloon Text"/>
    <w:basedOn w:val="Normal"/>
    <w:link w:val="TextodegloboCar"/>
    <w:uiPriority w:val="99"/>
    <w:semiHidden/>
    <w:unhideWhenUsed/>
    <w:rsid w:val="00BF1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4A1"/>
    <w:rPr>
      <w:rFonts w:ascii="Tahoma" w:hAnsi="Tahoma" w:cs="Tahoma"/>
      <w:sz w:val="16"/>
      <w:szCs w:val="16"/>
    </w:rPr>
  </w:style>
  <w:style w:type="paragraph" w:styleId="Encabezado">
    <w:name w:val="header"/>
    <w:basedOn w:val="Normal"/>
    <w:link w:val="EncabezadoCar"/>
    <w:uiPriority w:val="99"/>
    <w:semiHidden/>
    <w:unhideWhenUsed/>
    <w:rsid w:val="00505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058E4"/>
  </w:style>
  <w:style w:type="paragraph" w:styleId="Piedepgina">
    <w:name w:val="footer"/>
    <w:basedOn w:val="Normal"/>
    <w:link w:val="PiedepginaCar"/>
    <w:uiPriority w:val="99"/>
    <w:unhideWhenUsed/>
    <w:rsid w:val="00505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60E9"/>
    <w:pPr>
      <w:spacing w:after="0" w:line="240" w:lineRule="auto"/>
    </w:pPr>
  </w:style>
  <w:style w:type="paragraph" w:styleId="Prrafodelista">
    <w:name w:val="List Paragraph"/>
    <w:basedOn w:val="Normal"/>
    <w:uiPriority w:val="34"/>
    <w:qFormat/>
    <w:rsid w:val="00850D51"/>
    <w:pPr>
      <w:ind w:left="720"/>
      <w:contextualSpacing/>
    </w:pPr>
  </w:style>
  <w:style w:type="paragraph" w:styleId="NormalWeb">
    <w:name w:val="Normal (Web)"/>
    <w:basedOn w:val="Normal"/>
    <w:uiPriority w:val="99"/>
    <w:unhideWhenUsed/>
    <w:rsid w:val="00BE31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3725E"/>
  </w:style>
  <w:style w:type="paragraph" w:styleId="Textodeglobo">
    <w:name w:val="Balloon Text"/>
    <w:basedOn w:val="Normal"/>
    <w:link w:val="TextodegloboCar"/>
    <w:uiPriority w:val="99"/>
    <w:semiHidden/>
    <w:unhideWhenUsed/>
    <w:rsid w:val="00BF14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4A1"/>
    <w:rPr>
      <w:rFonts w:ascii="Tahoma" w:hAnsi="Tahoma" w:cs="Tahoma"/>
      <w:sz w:val="16"/>
      <w:szCs w:val="16"/>
    </w:rPr>
  </w:style>
  <w:style w:type="paragraph" w:styleId="Encabezado">
    <w:name w:val="header"/>
    <w:basedOn w:val="Normal"/>
    <w:link w:val="EncabezadoCar"/>
    <w:uiPriority w:val="99"/>
    <w:semiHidden/>
    <w:unhideWhenUsed/>
    <w:rsid w:val="00505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058E4"/>
  </w:style>
  <w:style w:type="paragraph" w:styleId="Piedepgina">
    <w:name w:val="footer"/>
    <w:basedOn w:val="Normal"/>
    <w:link w:val="PiedepginaCar"/>
    <w:uiPriority w:val="99"/>
    <w:unhideWhenUsed/>
    <w:rsid w:val="00505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825">
      <w:bodyDiv w:val="1"/>
      <w:marLeft w:val="0"/>
      <w:marRight w:val="0"/>
      <w:marTop w:val="0"/>
      <w:marBottom w:val="0"/>
      <w:divBdr>
        <w:top w:val="none" w:sz="0" w:space="0" w:color="auto"/>
        <w:left w:val="none" w:sz="0" w:space="0" w:color="auto"/>
        <w:bottom w:val="none" w:sz="0" w:space="0" w:color="auto"/>
        <w:right w:val="none" w:sz="0" w:space="0" w:color="auto"/>
      </w:divBdr>
      <w:divsChild>
        <w:div w:id="445538888">
          <w:marLeft w:val="1123"/>
          <w:marRight w:val="0"/>
          <w:marTop w:val="101"/>
          <w:marBottom w:val="0"/>
          <w:divBdr>
            <w:top w:val="none" w:sz="0" w:space="0" w:color="auto"/>
            <w:left w:val="none" w:sz="0" w:space="0" w:color="auto"/>
            <w:bottom w:val="none" w:sz="0" w:space="0" w:color="auto"/>
            <w:right w:val="none" w:sz="0" w:space="0" w:color="auto"/>
          </w:divBdr>
        </w:div>
        <w:div w:id="281769098">
          <w:marLeft w:val="1123"/>
          <w:marRight w:val="0"/>
          <w:marTop w:val="101"/>
          <w:marBottom w:val="0"/>
          <w:divBdr>
            <w:top w:val="none" w:sz="0" w:space="0" w:color="auto"/>
            <w:left w:val="none" w:sz="0" w:space="0" w:color="auto"/>
            <w:bottom w:val="none" w:sz="0" w:space="0" w:color="auto"/>
            <w:right w:val="none" w:sz="0" w:space="0" w:color="auto"/>
          </w:divBdr>
        </w:div>
        <w:div w:id="381910201">
          <w:marLeft w:val="1685"/>
          <w:marRight w:val="0"/>
          <w:marTop w:val="96"/>
          <w:marBottom w:val="0"/>
          <w:divBdr>
            <w:top w:val="none" w:sz="0" w:space="0" w:color="auto"/>
            <w:left w:val="none" w:sz="0" w:space="0" w:color="auto"/>
            <w:bottom w:val="none" w:sz="0" w:space="0" w:color="auto"/>
            <w:right w:val="none" w:sz="0" w:space="0" w:color="auto"/>
          </w:divBdr>
        </w:div>
        <w:div w:id="401683603">
          <w:marLeft w:val="1685"/>
          <w:marRight w:val="0"/>
          <w:marTop w:val="96"/>
          <w:marBottom w:val="0"/>
          <w:divBdr>
            <w:top w:val="none" w:sz="0" w:space="0" w:color="auto"/>
            <w:left w:val="none" w:sz="0" w:space="0" w:color="auto"/>
            <w:bottom w:val="none" w:sz="0" w:space="0" w:color="auto"/>
            <w:right w:val="none" w:sz="0" w:space="0" w:color="auto"/>
          </w:divBdr>
        </w:div>
      </w:divsChild>
    </w:div>
    <w:div w:id="287205333">
      <w:bodyDiv w:val="1"/>
      <w:marLeft w:val="0"/>
      <w:marRight w:val="0"/>
      <w:marTop w:val="0"/>
      <w:marBottom w:val="0"/>
      <w:divBdr>
        <w:top w:val="none" w:sz="0" w:space="0" w:color="auto"/>
        <w:left w:val="none" w:sz="0" w:space="0" w:color="auto"/>
        <w:bottom w:val="none" w:sz="0" w:space="0" w:color="auto"/>
        <w:right w:val="none" w:sz="0" w:space="0" w:color="auto"/>
      </w:divBdr>
    </w:div>
    <w:div w:id="432363910">
      <w:bodyDiv w:val="1"/>
      <w:marLeft w:val="0"/>
      <w:marRight w:val="0"/>
      <w:marTop w:val="0"/>
      <w:marBottom w:val="0"/>
      <w:divBdr>
        <w:top w:val="none" w:sz="0" w:space="0" w:color="auto"/>
        <w:left w:val="none" w:sz="0" w:space="0" w:color="auto"/>
        <w:bottom w:val="none" w:sz="0" w:space="0" w:color="auto"/>
        <w:right w:val="none" w:sz="0" w:space="0" w:color="auto"/>
      </w:divBdr>
    </w:div>
    <w:div w:id="515774810">
      <w:bodyDiv w:val="1"/>
      <w:marLeft w:val="0"/>
      <w:marRight w:val="0"/>
      <w:marTop w:val="0"/>
      <w:marBottom w:val="0"/>
      <w:divBdr>
        <w:top w:val="none" w:sz="0" w:space="0" w:color="auto"/>
        <w:left w:val="none" w:sz="0" w:space="0" w:color="auto"/>
        <w:bottom w:val="none" w:sz="0" w:space="0" w:color="auto"/>
        <w:right w:val="none" w:sz="0" w:space="0" w:color="auto"/>
      </w:divBdr>
    </w:div>
    <w:div w:id="782312529">
      <w:bodyDiv w:val="1"/>
      <w:marLeft w:val="0"/>
      <w:marRight w:val="0"/>
      <w:marTop w:val="0"/>
      <w:marBottom w:val="0"/>
      <w:divBdr>
        <w:top w:val="none" w:sz="0" w:space="0" w:color="auto"/>
        <w:left w:val="none" w:sz="0" w:space="0" w:color="auto"/>
        <w:bottom w:val="none" w:sz="0" w:space="0" w:color="auto"/>
        <w:right w:val="none" w:sz="0" w:space="0" w:color="auto"/>
      </w:divBdr>
    </w:div>
    <w:div w:id="825899125">
      <w:bodyDiv w:val="1"/>
      <w:marLeft w:val="0"/>
      <w:marRight w:val="0"/>
      <w:marTop w:val="0"/>
      <w:marBottom w:val="0"/>
      <w:divBdr>
        <w:top w:val="none" w:sz="0" w:space="0" w:color="auto"/>
        <w:left w:val="none" w:sz="0" w:space="0" w:color="auto"/>
        <w:bottom w:val="none" w:sz="0" w:space="0" w:color="auto"/>
        <w:right w:val="none" w:sz="0" w:space="0" w:color="auto"/>
      </w:divBdr>
    </w:div>
    <w:div w:id="845286637">
      <w:bodyDiv w:val="1"/>
      <w:marLeft w:val="0"/>
      <w:marRight w:val="0"/>
      <w:marTop w:val="0"/>
      <w:marBottom w:val="0"/>
      <w:divBdr>
        <w:top w:val="none" w:sz="0" w:space="0" w:color="auto"/>
        <w:left w:val="none" w:sz="0" w:space="0" w:color="auto"/>
        <w:bottom w:val="none" w:sz="0" w:space="0" w:color="auto"/>
        <w:right w:val="none" w:sz="0" w:space="0" w:color="auto"/>
      </w:divBdr>
    </w:div>
    <w:div w:id="984163670">
      <w:bodyDiv w:val="1"/>
      <w:marLeft w:val="0"/>
      <w:marRight w:val="0"/>
      <w:marTop w:val="0"/>
      <w:marBottom w:val="0"/>
      <w:divBdr>
        <w:top w:val="none" w:sz="0" w:space="0" w:color="auto"/>
        <w:left w:val="none" w:sz="0" w:space="0" w:color="auto"/>
        <w:bottom w:val="none" w:sz="0" w:space="0" w:color="auto"/>
        <w:right w:val="none" w:sz="0" w:space="0" w:color="auto"/>
      </w:divBdr>
    </w:div>
    <w:div w:id="1136486903">
      <w:bodyDiv w:val="1"/>
      <w:marLeft w:val="0"/>
      <w:marRight w:val="0"/>
      <w:marTop w:val="0"/>
      <w:marBottom w:val="0"/>
      <w:divBdr>
        <w:top w:val="none" w:sz="0" w:space="0" w:color="auto"/>
        <w:left w:val="none" w:sz="0" w:space="0" w:color="auto"/>
        <w:bottom w:val="none" w:sz="0" w:space="0" w:color="auto"/>
        <w:right w:val="none" w:sz="0" w:space="0" w:color="auto"/>
      </w:divBdr>
      <w:divsChild>
        <w:div w:id="472910481">
          <w:marLeft w:val="547"/>
          <w:marRight w:val="0"/>
          <w:marTop w:val="144"/>
          <w:marBottom w:val="0"/>
          <w:divBdr>
            <w:top w:val="none" w:sz="0" w:space="0" w:color="auto"/>
            <w:left w:val="none" w:sz="0" w:space="0" w:color="auto"/>
            <w:bottom w:val="none" w:sz="0" w:space="0" w:color="auto"/>
            <w:right w:val="none" w:sz="0" w:space="0" w:color="auto"/>
          </w:divBdr>
        </w:div>
        <w:div w:id="1978952676">
          <w:marLeft w:val="547"/>
          <w:marRight w:val="0"/>
          <w:marTop w:val="144"/>
          <w:marBottom w:val="0"/>
          <w:divBdr>
            <w:top w:val="none" w:sz="0" w:space="0" w:color="auto"/>
            <w:left w:val="none" w:sz="0" w:space="0" w:color="auto"/>
            <w:bottom w:val="none" w:sz="0" w:space="0" w:color="auto"/>
            <w:right w:val="none" w:sz="0" w:space="0" w:color="auto"/>
          </w:divBdr>
        </w:div>
      </w:divsChild>
    </w:div>
    <w:div w:id="1165172064">
      <w:bodyDiv w:val="1"/>
      <w:marLeft w:val="0"/>
      <w:marRight w:val="0"/>
      <w:marTop w:val="0"/>
      <w:marBottom w:val="0"/>
      <w:divBdr>
        <w:top w:val="none" w:sz="0" w:space="0" w:color="auto"/>
        <w:left w:val="none" w:sz="0" w:space="0" w:color="auto"/>
        <w:bottom w:val="none" w:sz="0" w:space="0" w:color="auto"/>
        <w:right w:val="none" w:sz="0" w:space="0" w:color="auto"/>
      </w:divBdr>
    </w:div>
    <w:div w:id="1401559700">
      <w:bodyDiv w:val="1"/>
      <w:marLeft w:val="0"/>
      <w:marRight w:val="0"/>
      <w:marTop w:val="0"/>
      <w:marBottom w:val="0"/>
      <w:divBdr>
        <w:top w:val="none" w:sz="0" w:space="0" w:color="auto"/>
        <w:left w:val="none" w:sz="0" w:space="0" w:color="auto"/>
        <w:bottom w:val="none" w:sz="0" w:space="0" w:color="auto"/>
        <w:right w:val="none" w:sz="0" w:space="0" w:color="auto"/>
      </w:divBdr>
    </w:div>
    <w:div w:id="15777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15664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Juridico03</dc:creator>
  <cp:lastModifiedBy>Toshiba</cp:lastModifiedBy>
  <cp:revision>2</cp:revision>
  <cp:lastPrinted>2013-04-03T22:35:00Z</cp:lastPrinted>
  <dcterms:created xsi:type="dcterms:W3CDTF">2013-04-29T22:06:00Z</dcterms:created>
  <dcterms:modified xsi:type="dcterms:W3CDTF">2013-04-29T22:06:00Z</dcterms:modified>
</cp:coreProperties>
</file>