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D" w:rsidRPr="00D652FB" w:rsidRDefault="00405AF0" w:rsidP="00405AF0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652FB">
        <w:rPr>
          <w:rFonts w:ascii="Arial" w:hAnsi="Arial" w:cs="Arial"/>
          <w:b/>
          <w:sz w:val="24"/>
        </w:rPr>
        <w:t>SÉPTIMO FORO DE ANÁLISIS</w:t>
      </w:r>
      <w:r w:rsidR="00493A7A">
        <w:rPr>
          <w:rFonts w:ascii="Arial" w:hAnsi="Arial" w:cs="Arial"/>
          <w:b/>
          <w:sz w:val="24"/>
        </w:rPr>
        <w:t xml:space="preserve"> NACIONAL</w:t>
      </w:r>
      <w:r w:rsidRPr="00D652FB">
        <w:rPr>
          <w:rFonts w:ascii="Arial" w:hAnsi="Arial" w:cs="Arial"/>
          <w:b/>
          <w:sz w:val="24"/>
        </w:rPr>
        <w:t>: LA REFORMA CONSTITUCIONAL EN MATERIA DE TRANSPARENCIA Y ACCESO A LA INFORMACIÓN PÚBLICA EN MÉXICO</w:t>
      </w:r>
    </w:p>
    <w:p w:rsidR="00405AF0" w:rsidRDefault="00C73D3C" w:rsidP="00C73D3C">
      <w:pPr>
        <w:spacing w:after="2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Mtro. Oscar M. Guerra Ford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Tema:</w:t>
      </w:r>
      <w:r>
        <w:rPr>
          <w:rFonts w:ascii="Arial" w:hAnsi="Arial" w:cs="Arial"/>
          <w:sz w:val="24"/>
        </w:rPr>
        <w:tab/>
      </w:r>
      <w:r w:rsidRPr="00405AF0">
        <w:rPr>
          <w:rFonts w:ascii="Arial" w:hAnsi="Arial" w:cs="Arial"/>
          <w:sz w:val="24"/>
        </w:rPr>
        <w:t>Características de la reforma en materia de transparencia y acceso a la información</w:t>
      </w:r>
      <w:r>
        <w:rPr>
          <w:rFonts w:ascii="Arial" w:hAnsi="Arial" w:cs="Arial"/>
          <w:sz w:val="24"/>
        </w:rPr>
        <w:t xml:space="preserve"> </w:t>
      </w:r>
      <w:r w:rsidRPr="00405AF0">
        <w:rPr>
          <w:rFonts w:ascii="Arial" w:hAnsi="Arial" w:cs="Arial"/>
          <w:sz w:val="24"/>
        </w:rPr>
        <w:t>pública y sus implicaciones en las entidades federativas y órganos garantes</w:t>
      </w:r>
      <w:r>
        <w:rPr>
          <w:rFonts w:ascii="Arial" w:hAnsi="Arial" w:cs="Arial"/>
          <w:sz w:val="24"/>
        </w:rPr>
        <w:t>.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Subtema:</w:t>
      </w:r>
      <w:r>
        <w:rPr>
          <w:rFonts w:ascii="Arial" w:hAnsi="Arial" w:cs="Arial"/>
          <w:sz w:val="24"/>
        </w:rPr>
        <w:tab/>
      </w:r>
      <w:r w:rsidRPr="00405AF0">
        <w:rPr>
          <w:rFonts w:ascii="Arial" w:hAnsi="Arial" w:cs="Arial"/>
          <w:sz w:val="24"/>
        </w:rPr>
        <w:t xml:space="preserve">Creación de las </w:t>
      </w:r>
      <w:r w:rsidR="0088155F">
        <w:rPr>
          <w:rFonts w:ascii="Arial" w:hAnsi="Arial" w:cs="Arial"/>
          <w:sz w:val="24"/>
        </w:rPr>
        <w:t>tres</w:t>
      </w:r>
      <w:r w:rsidRPr="00405AF0">
        <w:rPr>
          <w:rFonts w:ascii="Arial" w:hAnsi="Arial" w:cs="Arial"/>
          <w:sz w:val="24"/>
        </w:rPr>
        <w:t xml:space="preserve"> Leyes Generales: Transparencia, Datos Personales y Archivos</w:t>
      </w:r>
    </w:p>
    <w:p w:rsidR="00193C5C" w:rsidRPr="00193C5C" w:rsidRDefault="00193C5C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aprobada, l</w:t>
      </w:r>
      <w:r w:rsidRPr="00193C5C">
        <w:rPr>
          <w:rFonts w:ascii="Arial" w:hAnsi="Arial" w:cs="Arial"/>
          <w:sz w:val="24"/>
        </w:rPr>
        <w:t>a reforma constitucional en materia de transparencia y acceso a la información t</w:t>
      </w:r>
      <w:r>
        <w:rPr>
          <w:rFonts w:ascii="Arial" w:hAnsi="Arial" w:cs="Arial"/>
          <w:sz w:val="24"/>
        </w:rPr>
        <w:t>endrá</w:t>
      </w:r>
      <w:r w:rsidRPr="00193C5C">
        <w:rPr>
          <w:rFonts w:ascii="Arial" w:hAnsi="Arial" w:cs="Arial"/>
          <w:sz w:val="24"/>
        </w:rPr>
        <w:t xml:space="preserve"> </w:t>
      </w:r>
      <w:r w:rsidR="00DB4886">
        <w:rPr>
          <w:rFonts w:ascii="Arial" w:hAnsi="Arial" w:cs="Arial"/>
          <w:sz w:val="24"/>
        </w:rPr>
        <w:t>grandes</w:t>
      </w:r>
      <w:r w:rsidRPr="00193C5C">
        <w:rPr>
          <w:rFonts w:ascii="Arial" w:hAnsi="Arial" w:cs="Arial"/>
          <w:sz w:val="24"/>
        </w:rPr>
        <w:t xml:space="preserve"> implicaciones en los organismos que garantizan el ejercicio de los derechos de acceso a la información pública y protección de datos personales en el ámbito federal y en las </w:t>
      </w:r>
      <w:r w:rsidR="00DB4886">
        <w:rPr>
          <w:rFonts w:ascii="Arial" w:hAnsi="Arial" w:cs="Arial"/>
          <w:sz w:val="24"/>
        </w:rPr>
        <w:t xml:space="preserve">instituciones públicas de las </w:t>
      </w:r>
      <w:r w:rsidRPr="00193C5C">
        <w:rPr>
          <w:rFonts w:ascii="Arial" w:hAnsi="Arial" w:cs="Arial"/>
          <w:sz w:val="24"/>
        </w:rPr>
        <w:t>entidades federativas.</w:t>
      </w:r>
    </w:p>
    <w:p w:rsidR="0088155F" w:rsidRDefault="0088155F" w:rsidP="00405AF0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de las disposiciones que se propone en la reforma, es la expedición de tres leyes generales: una en materia de transparencia y acceso a la información</w:t>
      </w:r>
      <w:r w:rsidR="00D652FB">
        <w:rPr>
          <w:rFonts w:ascii="Arial" w:hAnsi="Arial" w:cs="Arial"/>
          <w:sz w:val="24"/>
        </w:rPr>
        <w:t xml:space="preserve"> pública</w:t>
      </w:r>
      <w:r>
        <w:rPr>
          <w:rFonts w:ascii="Arial" w:hAnsi="Arial" w:cs="Arial"/>
          <w:sz w:val="24"/>
        </w:rPr>
        <w:t>, otra en protección de datos personales y una más en archivos.</w:t>
      </w:r>
    </w:p>
    <w:p w:rsidR="00F17816" w:rsidRDefault="0088155F" w:rsidP="00405AF0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experiencia que hemos tenido en el Distrito Federal sobre la</w:t>
      </w:r>
      <w:r w:rsidR="003831A0">
        <w:rPr>
          <w:rFonts w:ascii="Arial" w:hAnsi="Arial" w:cs="Arial"/>
          <w:sz w:val="24"/>
        </w:rPr>
        <w:t xml:space="preserve"> </w:t>
      </w:r>
      <w:r w:rsidR="00C45ACD">
        <w:rPr>
          <w:rFonts w:ascii="Arial" w:hAnsi="Arial" w:cs="Arial"/>
          <w:sz w:val="24"/>
        </w:rPr>
        <w:t>separación de lo</w:t>
      </w:r>
      <w:r w:rsidR="007C3B95">
        <w:rPr>
          <w:rFonts w:ascii="Arial" w:hAnsi="Arial" w:cs="Arial"/>
          <w:sz w:val="24"/>
        </w:rPr>
        <w:t xml:space="preserve">s </w:t>
      </w:r>
      <w:r w:rsidR="00C45ACD">
        <w:rPr>
          <w:rFonts w:ascii="Arial" w:hAnsi="Arial" w:cs="Arial"/>
          <w:sz w:val="24"/>
        </w:rPr>
        <w:t>mandatos</w:t>
      </w:r>
      <w:r w:rsidR="007C3B95">
        <w:rPr>
          <w:rFonts w:ascii="Arial" w:hAnsi="Arial" w:cs="Arial"/>
          <w:sz w:val="24"/>
        </w:rPr>
        <w:t xml:space="preserve"> constitucionales del artículo </w:t>
      </w:r>
      <w:r w:rsidR="00F174D2">
        <w:rPr>
          <w:rFonts w:ascii="Arial" w:hAnsi="Arial" w:cs="Arial"/>
          <w:sz w:val="24"/>
        </w:rPr>
        <w:t>6° constitucional en</w:t>
      </w:r>
      <w:r w:rsidR="007C3B95">
        <w:rPr>
          <w:rFonts w:ascii="Arial" w:hAnsi="Arial" w:cs="Arial"/>
          <w:sz w:val="24"/>
        </w:rPr>
        <w:t xml:space="preserve"> </w:t>
      </w:r>
      <w:r w:rsidR="00F174D2">
        <w:rPr>
          <w:rFonts w:ascii="Arial" w:hAnsi="Arial" w:cs="Arial"/>
          <w:sz w:val="24"/>
        </w:rPr>
        <w:t xml:space="preserve">tres leyes </w:t>
      </w:r>
      <w:r w:rsidR="00DB4886">
        <w:rPr>
          <w:rFonts w:ascii="Arial" w:hAnsi="Arial" w:cs="Arial"/>
          <w:sz w:val="24"/>
        </w:rPr>
        <w:t xml:space="preserve">distintas </w:t>
      </w:r>
      <w:r w:rsidR="00F174D2">
        <w:rPr>
          <w:rFonts w:ascii="Arial" w:hAnsi="Arial" w:cs="Arial"/>
          <w:sz w:val="24"/>
        </w:rPr>
        <w:t xml:space="preserve">ha sido exitosa. </w:t>
      </w:r>
      <w:r w:rsidR="002841FB">
        <w:rPr>
          <w:rFonts w:ascii="Arial" w:hAnsi="Arial" w:cs="Arial"/>
          <w:sz w:val="24"/>
        </w:rPr>
        <w:t>Básicamente</w:t>
      </w:r>
      <w:r w:rsidR="00F174D2">
        <w:rPr>
          <w:rFonts w:ascii="Arial" w:hAnsi="Arial" w:cs="Arial"/>
          <w:sz w:val="24"/>
        </w:rPr>
        <w:t xml:space="preserve">, porque </w:t>
      </w:r>
      <w:r w:rsidR="00C45ACD">
        <w:rPr>
          <w:rFonts w:ascii="Arial" w:hAnsi="Arial" w:cs="Arial"/>
          <w:sz w:val="24"/>
        </w:rPr>
        <w:t>los derechos</w:t>
      </w:r>
      <w:r w:rsidR="00E25353">
        <w:rPr>
          <w:rFonts w:ascii="Arial" w:hAnsi="Arial" w:cs="Arial"/>
          <w:sz w:val="24"/>
        </w:rPr>
        <w:t xml:space="preserve"> de acceso a la información y </w:t>
      </w:r>
      <w:r w:rsidR="00C45ACD">
        <w:rPr>
          <w:rFonts w:ascii="Arial" w:hAnsi="Arial" w:cs="Arial"/>
          <w:sz w:val="24"/>
        </w:rPr>
        <w:t xml:space="preserve">de </w:t>
      </w:r>
      <w:r w:rsidR="00E25353">
        <w:rPr>
          <w:rFonts w:ascii="Arial" w:hAnsi="Arial" w:cs="Arial"/>
          <w:sz w:val="24"/>
        </w:rPr>
        <w:t>protección de datos personales son de naturaleza distinta</w:t>
      </w:r>
      <w:r w:rsidR="00DB4886">
        <w:rPr>
          <w:rFonts w:ascii="Arial" w:hAnsi="Arial" w:cs="Arial"/>
          <w:sz w:val="24"/>
        </w:rPr>
        <w:t>:</w:t>
      </w:r>
      <w:r w:rsidR="00C45ACD">
        <w:rPr>
          <w:rFonts w:ascii="Arial" w:hAnsi="Arial" w:cs="Arial"/>
          <w:sz w:val="24"/>
        </w:rPr>
        <w:t xml:space="preserve"> el primero tiene como marco de referencia el principio de máxima publicidad, y el segundo, de máxima protección.</w:t>
      </w:r>
    </w:p>
    <w:p w:rsidR="00C45ACD" w:rsidRDefault="00BD5565" w:rsidP="00405AF0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otro lado, la ley de archivos regula el funcionamiento, la integración y administración de documentos y los archivos en posesión de las instituciones públicas; por lo tanto, esta normatividad es fundamental para la organización y preservación de l</w:t>
      </w:r>
      <w:r w:rsidR="002841FB">
        <w:rPr>
          <w:rFonts w:ascii="Arial" w:hAnsi="Arial" w:cs="Arial"/>
          <w:sz w:val="24"/>
        </w:rPr>
        <w:t>os documentos</w:t>
      </w:r>
      <w:r w:rsidR="00ED0559">
        <w:rPr>
          <w:rFonts w:ascii="Arial" w:hAnsi="Arial" w:cs="Arial"/>
          <w:sz w:val="24"/>
        </w:rPr>
        <w:t>, condición indispensable</w:t>
      </w:r>
      <w:r>
        <w:rPr>
          <w:rFonts w:ascii="Arial" w:hAnsi="Arial" w:cs="Arial"/>
          <w:sz w:val="24"/>
        </w:rPr>
        <w:t xml:space="preserve"> para brindar </w:t>
      </w:r>
      <w:r w:rsidR="00ED0559">
        <w:rPr>
          <w:rFonts w:ascii="Arial" w:hAnsi="Arial" w:cs="Arial"/>
          <w:sz w:val="24"/>
        </w:rPr>
        <w:t xml:space="preserve">un óptimo </w:t>
      </w:r>
      <w:r>
        <w:rPr>
          <w:rFonts w:ascii="Arial" w:hAnsi="Arial" w:cs="Arial"/>
          <w:sz w:val="24"/>
        </w:rPr>
        <w:lastRenderedPageBreak/>
        <w:t xml:space="preserve">servicio de acceso a la información, y </w:t>
      </w:r>
      <w:r w:rsidR="001C6670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>acceso, rectificación, cancelación y oposición de datos personales.</w:t>
      </w:r>
    </w:p>
    <w:p w:rsidR="001C6670" w:rsidRDefault="001C6670" w:rsidP="00405AF0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752807">
        <w:rPr>
          <w:rFonts w:ascii="Arial" w:hAnsi="Arial" w:cs="Arial"/>
          <w:sz w:val="24"/>
        </w:rPr>
        <w:t>expedición de tres leyes distintas</w:t>
      </w:r>
      <w:r>
        <w:rPr>
          <w:rFonts w:ascii="Arial" w:hAnsi="Arial" w:cs="Arial"/>
          <w:sz w:val="24"/>
        </w:rPr>
        <w:t xml:space="preserve"> permite </w:t>
      </w:r>
      <w:r w:rsidR="00752807">
        <w:rPr>
          <w:rFonts w:ascii="Arial" w:hAnsi="Arial" w:cs="Arial"/>
          <w:sz w:val="24"/>
        </w:rPr>
        <w:t>abundar</w:t>
      </w:r>
      <w:r>
        <w:rPr>
          <w:rFonts w:ascii="Arial" w:hAnsi="Arial" w:cs="Arial"/>
          <w:sz w:val="24"/>
        </w:rPr>
        <w:t xml:space="preserve"> ampliamente </w:t>
      </w:r>
      <w:r w:rsidR="00752807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>las disposiciones normativas</w:t>
      </w:r>
      <w:r w:rsidR="00752807">
        <w:rPr>
          <w:rFonts w:ascii="Arial" w:hAnsi="Arial" w:cs="Arial"/>
          <w:sz w:val="24"/>
        </w:rPr>
        <w:t xml:space="preserve">, para </w:t>
      </w:r>
      <w:r w:rsidR="00AB3909">
        <w:rPr>
          <w:rFonts w:ascii="Arial" w:hAnsi="Arial" w:cs="Arial"/>
          <w:sz w:val="24"/>
        </w:rPr>
        <w:t xml:space="preserve">establecer con detalle </w:t>
      </w:r>
      <w:r w:rsidR="00EF1FE0">
        <w:rPr>
          <w:rFonts w:ascii="Arial" w:hAnsi="Arial" w:cs="Arial"/>
          <w:sz w:val="24"/>
        </w:rPr>
        <w:t>la</w:t>
      </w:r>
      <w:r w:rsidR="00BF1D06">
        <w:rPr>
          <w:rFonts w:ascii="Arial" w:hAnsi="Arial" w:cs="Arial"/>
          <w:sz w:val="24"/>
        </w:rPr>
        <w:t xml:space="preserve">s </w:t>
      </w:r>
      <w:r w:rsidR="00EF1FE0">
        <w:rPr>
          <w:rFonts w:ascii="Arial" w:hAnsi="Arial" w:cs="Arial"/>
          <w:sz w:val="24"/>
        </w:rPr>
        <w:t xml:space="preserve">atribuciones, obligaciones, </w:t>
      </w:r>
      <w:r w:rsidR="00BF1D06">
        <w:rPr>
          <w:rFonts w:ascii="Arial" w:hAnsi="Arial" w:cs="Arial"/>
          <w:sz w:val="24"/>
        </w:rPr>
        <w:t xml:space="preserve">procedimientos, </w:t>
      </w:r>
      <w:r w:rsidR="00B959D8">
        <w:rPr>
          <w:rFonts w:ascii="Arial" w:hAnsi="Arial" w:cs="Arial"/>
          <w:sz w:val="24"/>
        </w:rPr>
        <w:t>plazos, reserva</w:t>
      </w:r>
      <w:r w:rsidR="00DC40E5">
        <w:rPr>
          <w:rFonts w:ascii="Arial" w:hAnsi="Arial" w:cs="Arial"/>
          <w:sz w:val="24"/>
        </w:rPr>
        <w:t xml:space="preserve">s, infracciones y sanciones para el ejercicio de los dos derechos tutelados por </w:t>
      </w:r>
      <w:r w:rsidR="00EF1FE0">
        <w:rPr>
          <w:rFonts w:ascii="Arial" w:hAnsi="Arial" w:cs="Arial"/>
          <w:sz w:val="24"/>
        </w:rPr>
        <w:t>los</w:t>
      </w:r>
      <w:r w:rsidR="00DC40E5">
        <w:rPr>
          <w:rFonts w:ascii="Arial" w:hAnsi="Arial" w:cs="Arial"/>
          <w:sz w:val="24"/>
        </w:rPr>
        <w:t xml:space="preserve"> organism</w:t>
      </w:r>
      <w:r w:rsidR="00EF1FE0">
        <w:rPr>
          <w:rFonts w:ascii="Arial" w:hAnsi="Arial" w:cs="Arial"/>
          <w:sz w:val="24"/>
        </w:rPr>
        <w:t>os garantes mencionados.</w:t>
      </w:r>
    </w:p>
    <w:p w:rsidR="00F17816" w:rsidRDefault="00DC40E5" w:rsidP="00F17816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mismo sentido, e</w:t>
      </w:r>
      <w:r w:rsidR="00F17816">
        <w:rPr>
          <w:rFonts w:ascii="Arial" w:hAnsi="Arial" w:cs="Arial"/>
          <w:sz w:val="24"/>
        </w:rPr>
        <w:t xml:space="preserve">l </w:t>
      </w:r>
      <w:r w:rsidR="00EF1FE0">
        <w:rPr>
          <w:rFonts w:ascii="Arial" w:hAnsi="Arial" w:cs="Arial"/>
          <w:sz w:val="24"/>
        </w:rPr>
        <w:t>propósito</w:t>
      </w:r>
      <w:r w:rsidR="00F17816">
        <w:rPr>
          <w:rFonts w:ascii="Arial" w:hAnsi="Arial" w:cs="Arial"/>
          <w:sz w:val="24"/>
        </w:rPr>
        <w:t xml:space="preserve"> de expedir leyes generales es el de a</w:t>
      </w:r>
      <w:r w:rsidR="00F17816" w:rsidRPr="00F17816">
        <w:rPr>
          <w:rFonts w:ascii="Arial" w:hAnsi="Arial" w:cs="Arial"/>
          <w:sz w:val="24"/>
        </w:rPr>
        <w:t>rmonizar la interpretación y alcance de los principios y bases constitucionales para conformar una normatividad homogénea en todo el país.</w:t>
      </w:r>
    </w:p>
    <w:p w:rsidR="00EF1FE0" w:rsidRDefault="00F17816" w:rsidP="00F17816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F17816">
        <w:rPr>
          <w:rFonts w:ascii="Arial" w:hAnsi="Arial" w:cs="Arial"/>
          <w:sz w:val="24"/>
        </w:rPr>
        <w:t>Las disposiciones de estas leyes generales deberán ser observadas en su totalidad por</w:t>
      </w:r>
      <w:r w:rsidR="00EF1FE0">
        <w:rPr>
          <w:rFonts w:ascii="Arial" w:hAnsi="Arial" w:cs="Arial"/>
          <w:sz w:val="24"/>
        </w:rPr>
        <w:t>:</w:t>
      </w:r>
    </w:p>
    <w:p w:rsidR="00F17816" w:rsidRPr="001F2D1E" w:rsidRDefault="00EF1FE0" w:rsidP="001F2D1E">
      <w:pPr>
        <w:pStyle w:val="Prrafodelista"/>
        <w:numPr>
          <w:ilvl w:val="0"/>
          <w:numId w:val="1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1F2D1E">
        <w:rPr>
          <w:rFonts w:ascii="Arial" w:hAnsi="Arial" w:cs="Arial"/>
          <w:b/>
          <w:sz w:val="24"/>
        </w:rPr>
        <w:t>L</w:t>
      </w:r>
      <w:r w:rsidR="00F17816" w:rsidRPr="001F2D1E">
        <w:rPr>
          <w:rFonts w:ascii="Arial" w:hAnsi="Arial" w:cs="Arial"/>
          <w:b/>
          <w:sz w:val="24"/>
        </w:rPr>
        <w:t xml:space="preserve">as legislaturas federal </w:t>
      </w:r>
      <w:r w:rsidRPr="001F2D1E">
        <w:rPr>
          <w:rFonts w:ascii="Arial" w:hAnsi="Arial" w:cs="Arial"/>
          <w:b/>
          <w:sz w:val="24"/>
        </w:rPr>
        <w:t>y de</w:t>
      </w:r>
      <w:r w:rsidR="00F17816" w:rsidRPr="001F2D1E">
        <w:rPr>
          <w:rFonts w:ascii="Arial" w:hAnsi="Arial" w:cs="Arial"/>
          <w:b/>
          <w:sz w:val="24"/>
        </w:rPr>
        <w:t xml:space="preserve"> las entidades federativas</w:t>
      </w:r>
      <w:r w:rsidR="00F17816" w:rsidRPr="001F2D1E">
        <w:rPr>
          <w:rFonts w:ascii="Arial" w:hAnsi="Arial" w:cs="Arial"/>
          <w:sz w:val="24"/>
        </w:rPr>
        <w:t xml:space="preserve">, para adecuar </w:t>
      </w:r>
      <w:r w:rsidR="00BE3771" w:rsidRPr="001F2D1E">
        <w:rPr>
          <w:rFonts w:ascii="Arial" w:hAnsi="Arial" w:cs="Arial"/>
          <w:sz w:val="24"/>
        </w:rPr>
        <w:t xml:space="preserve">o, en su caso, expedir </w:t>
      </w:r>
      <w:r w:rsidR="00BA3122" w:rsidRPr="001F2D1E">
        <w:rPr>
          <w:rFonts w:ascii="Arial" w:hAnsi="Arial" w:cs="Arial"/>
          <w:sz w:val="24"/>
        </w:rPr>
        <w:t>sus</w:t>
      </w:r>
      <w:r w:rsidR="00F17816" w:rsidRPr="001F2D1E">
        <w:rPr>
          <w:rFonts w:ascii="Arial" w:hAnsi="Arial" w:cs="Arial"/>
          <w:sz w:val="24"/>
        </w:rPr>
        <w:t xml:space="preserve"> respectivas leyes</w:t>
      </w:r>
      <w:r w:rsidR="00BE3771" w:rsidRPr="001F2D1E">
        <w:rPr>
          <w:rFonts w:ascii="Arial" w:hAnsi="Arial" w:cs="Arial"/>
          <w:sz w:val="24"/>
        </w:rPr>
        <w:t xml:space="preserve"> de transparencia,</w:t>
      </w:r>
      <w:r w:rsidR="00F17816" w:rsidRPr="001F2D1E">
        <w:rPr>
          <w:rFonts w:ascii="Arial" w:hAnsi="Arial" w:cs="Arial"/>
          <w:sz w:val="24"/>
        </w:rPr>
        <w:t xml:space="preserve"> protección de datos personales</w:t>
      </w:r>
      <w:r w:rsidR="00BE3771" w:rsidRPr="001F2D1E">
        <w:rPr>
          <w:rFonts w:ascii="Arial" w:hAnsi="Arial" w:cs="Arial"/>
          <w:sz w:val="24"/>
        </w:rPr>
        <w:t xml:space="preserve"> y archivos</w:t>
      </w:r>
      <w:r w:rsidR="00F17816" w:rsidRPr="001F2D1E">
        <w:rPr>
          <w:rFonts w:ascii="Arial" w:hAnsi="Arial" w:cs="Arial"/>
          <w:sz w:val="24"/>
        </w:rPr>
        <w:t>.</w:t>
      </w:r>
      <w:r w:rsidR="00BE3771" w:rsidRPr="001F2D1E">
        <w:rPr>
          <w:rFonts w:ascii="Arial" w:hAnsi="Arial" w:cs="Arial"/>
          <w:sz w:val="24"/>
        </w:rPr>
        <w:t xml:space="preserve"> Cabe señalar que, a la fecha, sólo nueve entidades federativas cuentan con leyes de datos personales </w:t>
      </w:r>
      <w:r w:rsidR="00356F95" w:rsidRPr="001F2D1E">
        <w:rPr>
          <w:rFonts w:ascii="Arial" w:hAnsi="Arial" w:cs="Arial"/>
          <w:sz w:val="24"/>
        </w:rPr>
        <w:t xml:space="preserve">y </w:t>
      </w:r>
      <w:r w:rsidR="00062814" w:rsidRPr="001F2D1E">
        <w:rPr>
          <w:rFonts w:ascii="Arial" w:hAnsi="Arial" w:cs="Arial"/>
          <w:sz w:val="24"/>
        </w:rPr>
        <w:t xml:space="preserve">21 </w:t>
      </w:r>
      <w:r w:rsidR="00356F95" w:rsidRPr="001F2D1E">
        <w:rPr>
          <w:rFonts w:ascii="Arial" w:hAnsi="Arial" w:cs="Arial"/>
          <w:sz w:val="24"/>
        </w:rPr>
        <w:t>con leyes de archivos.</w:t>
      </w:r>
      <w:r w:rsidR="00062814" w:rsidRPr="001F2D1E">
        <w:rPr>
          <w:rFonts w:ascii="Arial" w:hAnsi="Arial" w:cs="Arial"/>
          <w:sz w:val="24"/>
        </w:rPr>
        <w:t xml:space="preserve"> En el caso federal, la ley de protección de datos personales en posesión de particulares se expidió en 2010, y la ley de archivos, en 2011.</w:t>
      </w:r>
    </w:p>
    <w:p w:rsidR="00F17816" w:rsidRPr="001F2D1E" w:rsidRDefault="00BA3122" w:rsidP="001F2D1E">
      <w:pPr>
        <w:pStyle w:val="Prrafodelista"/>
        <w:numPr>
          <w:ilvl w:val="0"/>
          <w:numId w:val="1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1F2D1E">
        <w:rPr>
          <w:rFonts w:ascii="Arial" w:hAnsi="Arial" w:cs="Arial"/>
          <w:b/>
          <w:sz w:val="24"/>
        </w:rPr>
        <w:t>L</w:t>
      </w:r>
      <w:r w:rsidR="00F17816" w:rsidRPr="001F2D1E">
        <w:rPr>
          <w:rFonts w:ascii="Arial" w:hAnsi="Arial" w:cs="Arial"/>
          <w:b/>
          <w:sz w:val="24"/>
        </w:rPr>
        <w:t xml:space="preserve">os organismos garantes </w:t>
      </w:r>
      <w:r w:rsidRPr="001F2D1E">
        <w:rPr>
          <w:rFonts w:ascii="Arial" w:hAnsi="Arial" w:cs="Arial"/>
          <w:b/>
          <w:sz w:val="24"/>
        </w:rPr>
        <w:t>de transparencia</w:t>
      </w:r>
      <w:r w:rsidRPr="001F2D1E">
        <w:rPr>
          <w:rFonts w:ascii="Arial" w:hAnsi="Arial" w:cs="Arial"/>
          <w:sz w:val="24"/>
        </w:rPr>
        <w:t xml:space="preserve">, que </w:t>
      </w:r>
      <w:r w:rsidR="00F17816" w:rsidRPr="001F2D1E">
        <w:rPr>
          <w:rFonts w:ascii="Arial" w:hAnsi="Arial" w:cs="Arial"/>
          <w:sz w:val="24"/>
        </w:rPr>
        <w:t xml:space="preserve">se regirán por una normatividad que se ajuste a los principios y disposiciones establecidos en las </w:t>
      </w:r>
      <w:r w:rsidR="00EC1342" w:rsidRPr="001F2D1E">
        <w:rPr>
          <w:rFonts w:ascii="Arial" w:hAnsi="Arial" w:cs="Arial"/>
          <w:sz w:val="24"/>
        </w:rPr>
        <w:t xml:space="preserve">tres </w:t>
      </w:r>
      <w:r w:rsidR="00F17816" w:rsidRPr="001F2D1E">
        <w:rPr>
          <w:rFonts w:ascii="Arial" w:hAnsi="Arial" w:cs="Arial"/>
          <w:sz w:val="24"/>
        </w:rPr>
        <w:t>leyes generales.</w:t>
      </w:r>
    </w:p>
    <w:p w:rsidR="00405AF0" w:rsidRPr="001F2D1E" w:rsidRDefault="00BA3122" w:rsidP="001F2D1E">
      <w:pPr>
        <w:pStyle w:val="Prrafodelista"/>
        <w:numPr>
          <w:ilvl w:val="0"/>
          <w:numId w:val="1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24"/>
        </w:rPr>
      </w:pPr>
      <w:r w:rsidRPr="001F2D1E">
        <w:rPr>
          <w:rFonts w:ascii="Arial" w:hAnsi="Arial" w:cs="Arial"/>
          <w:b/>
          <w:sz w:val="24"/>
        </w:rPr>
        <w:t>T</w:t>
      </w:r>
      <w:r w:rsidR="007C3B95" w:rsidRPr="001F2D1E">
        <w:rPr>
          <w:rFonts w:ascii="Arial" w:hAnsi="Arial" w:cs="Arial"/>
          <w:b/>
          <w:sz w:val="24"/>
        </w:rPr>
        <w:t>odas las instituciones públicas del ámbito federal y de las entidades federativas</w:t>
      </w:r>
      <w:r w:rsidR="00694712" w:rsidRPr="001F2D1E">
        <w:rPr>
          <w:rFonts w:ascii="Arial" w:hAnsi="Arial" w:cs="Arial"/>
          <w:sz w:val="24"/>
        </w:rPr>
        <w:t xml:space="preserve"> (sujetos obligados directos)</w:t>
      </w:r>
      <w:r w:rsidR="007C3B95" w:rsidRPr="001F2D1E">
        <w:rPr>
          <w:rFonts w:ascii="Arial" w:hAnsi="Arial" w:cs="Arial"/>
          <w:sz w:val="24"/>
        </w:rPr>
        <w:t xml:space="preserve">, así como las </w:t>
      </w:r>
      <w:r w:rsidR="007C3B95" w:rsidRPr="001F2D1E">
        <w:rPr>
          <w:rFonts w:ascii="Arial" w:hAnsi="Arial" w:cs="Arial"/>
          <w:b/>
          <w:sz w:val="24"/>
        </w:rPr>
        <w:t>personas físicas y morales que reciba o ejerzan recursos públicos</w:t>
      </w:r>
      <w:r w:rsidR="007C3B95" w:rsidRPr="001F2D1E">
        <w:rPr>
          <w:rFonts w:ascii="Arial" w:hAnsi="Arial" w:cs="Arial"/>
          <w:sz w:val="24"/>
        </w:rPr>
        <w:t xml:space="preserve"> </w:t>
      </w:r>
      <w:r w:rsidR="00694712" w:rsidRPr="001F2D1E">
        <w:rPr>
          <w:rFonts w:ascii="Arial" w:hAnsi="Arial" w:cs="Arial"/>
          <w:sz w:val="24"/>
        </w:rPr>
        <w:t xml:space="preserve">(sujetos obligados indirectos), </w:t>
      </w:r>
      <w:r w:rsidRPr="001F2D1E">
        <w:rPr>
          <w:rFonts w:ascii="Arial" w:hAnsi="Arial" w:cs="Arial"/>
          <w:sz w:val="24"/>
        </w:rPr>
        <w:t xml:space="preserve">que </w:t>
      </w:r>
      <w:r w:rsidR="007C3B95" w:rsidRPr="001F2D1E">
        <w:rPr>
          <w:rFonts w:ascii="Arial" w:hAnsi="Arial" w:cs="Arial"/>
          <w:sz w:val="24"/>
        </w:rPr>
        <w:t xml:space="preserve">deberán acatar las normas </w:t>
      </w:r>
      <w:r w:rsidRPr="001F2D1E">
        <w:rPr>
          <w:rFonts w:ascii="Arial" w:hAnsi="Arial" w:cs="Arial"/>
          <w:sz w:val="24"/>
        </w:rPr>
        <w:t xml:space="preserve">y procedimientos </w:t>
      </w:r>
      <w:r w:rsidR="007C3B95" w:rsidRPr="001F2D1E">
        <w:rPr>
          <w:rFonts w:ascii="Arial" w:hAnsi="Arial" w:cs="Arial"/>
          <w:sz w:val="24"/>
        </w:rPr>
        <w:t>que señalen estas leyes.</w:t>
      </w:r>
    </w:p>
    <w:p w:rsidR="00694712" w:rsidRPr="00405AF0" w:rsidRDefault="00694712" w:rsidP="00405AF0">
      <w:pPr>
        <w:spacing w:after="240" w:line="360" w:lineRule="auto"/>
        <w:jc w:val="both"/>
        <w:rPr>
          <w:rFonts w:ascii="Arial" w:hAnsi="Arial" w:cs="Arial"/>
          <w:sz w:val="24"/>
        </w:rPr>
      </w:pPr>
    </w:p>
    <w:sectPr w:rsidR="00694712" w:rsidRPr="00405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0023"/>
    <w:multiLevelType w:val="hybridMultilevel"/>
    <w:tmpl w:val="B4EAF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0"/>
    <w:rsid w:val="00062814"/>
    <w:rsid w:val="00193C5C"/>
    <w:rsid w:val="001C6670"/>
    <w:rsid w:val="001F2D1E"/>
    <w:rsid w:val="00280411"/>
    <w:rsid w:val="002841FB"/>
    <w:rsid w:val="00356F95"/>
    <w:rsid w:val="00363A54"/>
    <w:rsid w:val="003831A0"/>
    <w:rsid w:val="003E17E9"/>
    <w:rsid w:val="00405AF0"/>
    <w:rsid w:val="00493A7A"/>
    <w:rsid w:val="00500C7D"/>
    <w:rsid w:val="005846E5"/>
    <w:rsid w:val="005D629B"/>
    <w:rsid w:val="00693DE7"/>
    <w:rsid w:val="00694712"/>
    <w:rsid w:val="00752807"/>
    <w:rsid w:val="007C3B95"/>
    <w:rsid w:val="0088155F"/>
    <w:rsid w:val="009721DF"/>
    <w:rsid w:val="009E3D3A"/>
    <w:rsid w:val="00AB3909"/>
    <w:rsid w:val="00B0749F"/>
    <w:rsid w:val="00B44314"/>
    <w:rsid w:val="00B959D8"/>
    <w:rsid w:val="00BA3122"/>
    <w:rsid w:val="00BD5565"/>
    <w:rsid w:val="00BE3771"/>
    <w:rsid w:val="00BF1D06"/>
    <w:rsid w:val="00C45ACD"/>
    <w:rsid w:val="00C73D3C"/>
    <w:rsid w:val="00D652FB"/>
    <w:rsid w:val="00DB4886"/>
    <w:rsid w:val="00DC40E5"/>
    <w:rsid w:val="00E25353"/>
    <w:rsid w:val="00E75491"/>
    <w:rsid w:val="00EC1342"/>
    <w:rsid w:val="00ED0559"/>
    <w:rsid w:val="00EF1FE0"/>
    <w:rsid w:val="00F174D2"/>
    <w:rsid w:val="00F17816"/>
    <w:rsid w:val="00F95CB4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Jorge.Barrera</dc:creator>
  <cp:lastModifiedBy>Toshiba</cp:lastModifiedBy>
  <cp:revision>2</cp:revision>
  <cp:lastPrinted>2013-04-23T22:44:00Z</cp:lastPrinted>
  <dcterms:created xsi:type="dcterms:W3CDTF">2013-04-29T21:19:00Z</dcterms:created>
  <dcterms:modified xsi:type="dcterms:W3CDTF">2013-04-29T21:19:00Z</dcterms:modified>
</cp:coreProperties>
</file>