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D94" w:rsidRDefault="00F50D94" w:rsidP="00F50D94">
      <w:pPr>
        <w:rPr>
          <w:rFonts w:ascii="Arial" w:hAnsi="Arial" w:cs="Arial"/>
          <w:b/>
          <w:sz w:val="18"/>
          <w:szCs w:val="18"/>
          <w:lang w:val="es-MX"/>
        </w:rPr>
      </w:pPr>
    </w:p>
    <w:p w:rsidR="00F50D94" w:rsidRPr="00F224B7" w:rsidRDefault="00F50D94" w:rsidP="00F50D94">
      <w:pPr>
        <w:jc w:val="right"/>
        <w:rPr>
          <w:rFonts w:ascii="Arial" w:hAnsi="Arial" w:cs="Arial"/>
          <w:b/>
          <w:sz w:val="18"/>
          <w:szCs w:val="18"/>
          <w:lang w:val="es-MX"/>
        </w:rPr>
      </w:pPr>
      <w:r w:rsidRPr="00F224B7">
        <w:rPr>
          <w:rFonts w:ascii="Arial" w:hAnsi="Arial" w:cs="Arial"/>
          <w:b/>
          <w:sz w:val="18"/>
          <w:szCs w:val="18"/>
          <w:lang w:val="es-MX"/>
        </w:rPr>
        <w:t>ANEXO 1</w:t>
      </w:r>
    </w:p>
    <w:p w:rsidR="00F50D94" w:rsidRPr="00EC2B90" w:rsidRDefault="00F50D94" w:rsidP="00F50D94">
      <w:pPr>
        <w:jc w:val="right"/>
        <w:rPr>
          <w:rFonts w:ascii="Arial" w:hAnsi="Arial" w:cs="Arial"/>
          <w:b/>
          <w:sz w:val="14"/>
          <w:szCs w:val="18"/>
          <w:lang w:val="es-MX"/>
        </w:rPr>
      </w:pPr>
    </w:p>
    <w:p w:rsidR="00F50D94" w:rsidRPr="00EC2B90" w:rsidRDefault="00F50D94" w:rsidP="00F50D94">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50D94" w:rsidRPr="00EC2B90" w:rsidRDefault="00F50D94" w:rsidP="00F50D94">
      <w:pPr>
        <w:jc w:val="center"/>
        <w:rPr>
          <w:rFonts w:ascii="Arial" w:hAnsi="Arial" w:cs="Arial"/>
          <w:b/>
          <w:sz w:val="20"/>
          <w:szCs w:val="16"/>
          <w:lang w:val="es-MX"/>
        </w:rPr>
      </w:pPr>
      <w:bookmarkStart w:id="0" w:name="_Hlk2162736"/>
      <w:r w:rsidRPr="00EC2B90">
        <w:rPr>
          <w:rFonts w:ascii="Arial" w:hAnsi="Arial" w:cs="Arial"/>
          <w:b/>
          <w:sz w:val="20"/>
          <w:szCs w:val="16"/>
          <w:lang w:val="es-MX"/>
        </w:rPr>
        <w:t>LICITACIÓN PÚBLICA LOCAL LPLSCC-</w:t>
      </w:r>
      <w:r>
        <w:rPr>
          <w:rFonts w:ascii="Arial" w:hAnsi="Arial" w:cs="Arial"/>
          <w:b/>
          <w:sz w:val="20"/>
          <w:szCs w:val="16"/>
          <w:lang w:val="es-MX"/>
        </w:rPr>
        <w:t>05/</w:t>
      </w:r>
      <w:r w:rsidRPr="00EC2B90">
        <w:rPr>
          <w:rFonts w:ascii="Arial" w:hAnsi="Arial" w:cs="Arial"/>
          <w:b/>
          <w:sz w:val="20"/>
          <w:szCs w:val="16"/>
          <w:lang w:val="es-MX"/>
        </w:rPr>
        <w:t>201</w:t>
      </w:r>
      <w:r>
        <w:rPr>
          <w:rFonts w:ascii="Arial" w:hAnsi="Arial" w:cs="Arial"/>
          <w:b/>
          <w:sz w:val="20"/>
          <w:szCs w:val="16"/>
          <w:lang w:val="es-MX"/>
        </w:rPr>
        <w:t>9</w:t>
      </w:r>
    </w:p>
    <w:p w:rsidR="00F50D94" w:rsidRPr="001D439E" w:rsidRDefault="00F50D94" w:rsidP="00F50D94">
      <w:pPr>
        <w:jc w:val="center"/>
        <w:rPr>
          <w:rFonts w:ascii="Arial" w:hAnsi="Arial" w:cs="Arial"/>
          <w:b/>
          <w:sz w:val="20"/>
          <w:szCs w:val="20"/>
          <w:lang w:val="es-MX"/>
        </w:rPr>
      </w:pPr>
      <w:r w:rsidRPr="001D439E">
        <w:rPr>
          <w:rFonts w:ascii="Arial" w:hAnsi="Arial" w:cs="Arial"/>
          <w:b/>
          <w:sz w:val="20"/>
          <w:szCs w:val="20"/>
          <w:lang w:val="es-MX"/>
        </w:rPr>
        <w:t>“VALES DE GASOLINA CANJEABLES POR COMBUSTIBLE PARA LOS VEHÍCULOS OFICIALES DEL INSTITUTO DE TRANSPARENCIA, INFORMACIÓN PÚBLICA Y PROTECCIÓN DE DATOS PERSONALES DEL ESTADO DE JALISC</w:t>
      </w:r>
      <w:r>
        <w:rPr>
          <w:rFonts w:ascii="Arial" w:hAnsi="Arial" w:cs="Arial"/>
          <w:b/>
          <w:sz w:val="20"/>
          <w:szCs w:val="20"/>
          <w:lang w:val="es-MX"/>
        </w:rPr>
        <w:t>O</w:t>
      </w:r>
      <w:r w:rsidRPr="001D439E">
        <w:rPr>
          <w:rFonts w:ascii="Arial" w:hAnsi="Arial" w:cs="Arial"/>
          <w:b/>
          <w:sz w:val="20"/>
          <w:szCs w:val="20"/>
          <w:lang w:val="es-MX"/>
        </w:rPr>
        <w:t>”</w:t>
      </w:r>
    </w:p>
    <w:p w:rsidR="00F50D94" w:rsidRPr="00F224B7" w:rsidRDefault="00F50D94" w:rsidP="00F50D94">
      <w:pPr>
        <w:jc w:val="center"/>
        <w:rPr>
          <w:rFonts w:ascii="Arial" w:hAnsi="Arial" w:cs="Arial"/>
          <w:b/>
          <w:sz w:val="18"/>
          <w:szCs w:val="18"/>
          <w:lang w:val="es-MX"/>
        </w:rPr>
      </w:pPr>
    </w:p>
    <w:bookmarkEnd w:id="0"/>
    <w:p w:rsidR="00F50D94" w:rsidRPr="00F224B7" w:rsidRDefault="00F50D94" w:rsidP="00F50D94">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50D94" w:rsidRPr="00F224B7" w:rsidRDefault="00F50D94" w:rsidP="00F50D94">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50D94" w:rsidRPr="00F224B7" w:rsidRDefault="00F50D94" w:rsidP="00F50D94">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50D94" w:rsidRPr="00EC2B90" w:rsidRDefault="00F50D94" w:rsidP="00F50D94">
      <w:pPr>
        <w:jc w:val="both"/>
        <w:rPr>
          <w:rFonts w:ascii="Arial" w:hAnsi="Arial" w:cs="Arial"/>
          <w:sz w:val="16"/>
          <w:szCs w:val="32"/>
          <w:lang w:val="es-MX"/>
        </w:rPr>
      </w:pPr>
    </w:p>
    <w:p w:rsidR="00F50D94" w:rsidRDefault="00F50D94" w:rsidP="00F50D94">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F50D94" w:rsidRDefault="00F50D94" w:rsidP="00F50D94">
      <w:pPr>
        <w:jc w:val="both"/>
        <w:rPr>
          <w:rFonts w:ascii="Arial" w:hAnsi="Arial" w:cs="Arial"/>
          <w:sz w:val="18"/>
          <w:szCs w:val="18"/>
        </w:rPr>
      </w:pPr>
    </w:p>
    <w:p w:rsidR="00F50D94" w:rsidRDefault="00F50D94" w:rsidP="00F50D94">
      <w:pPr>
        <w:jc w:val="both"/>
        <w:rPr>
          <w:rFonts w:ascii="Arial" w:hAnsi="Arial" w:cs="Arial"/>
          <w:sz w:val="18"/>
          <w:szCs w:val="18"/>
        </w:rPr>
      </w:pPr>
    </w:p>
    <w:tbl>
      <w:tblPr>
        <w:tblW w:w="496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387"/>
        <w:gridCol w:w="1264"/>
        <w:gridCol w:w="2168"/>
        <w:gridCol w:w="4516"/>
      </w:tblGrid>
      <w:tr w:rsidR="00F50D94" w:rsidRPr="00495E5C" w:rsidTr="00F912B6">
        <w:trPr>
          <w:trHeight w:val="789"/>
        </w:trPr>
        <w:tc>
          <w:tcPr>
            <w:tcW w:w="583" w:type="pct"/>
            <w:tcBorders>
              <w:bottom w:val="single" w:sz="4" w:space="0" w:color="808080"/>
            </w:tcBorders>
            <w:shd w:val="clear" w:color="000000" w:fill="C0C0C0"/>
            <w:vAlign w:val="center"/>
            <w:hideMark/>
          </w:tcPr>
          <w:p w:rsidR="00F50D94" w:rsidRPr="00495E5C" w:rsidRDefault="00F50D94" w:rsidP="00F912B6">
            <w:pPr>
              <w:jc w:val="center"/>
              <w:rPr>
                <w:rFonts w:ascii="Arial" w:hAnsi="Arial" w:cs="Arial"/>
                <w:sz w:val="14"/>
                <w:szCs w:val="16"/>
              </w:rPr>
            </w:pPr>
            <w:r w:rsidRPr="00495E5C">
              <w:rPr>
                <w:rFonts w:ascii="Arial" w:hAnsi="Arial" w:cs="Arial"/>
                <w:sz w:val="14"/>
                <w:szCs w:val="16"/>
              </w:rPr>
              <w:t>CANTIDAD</w:t>
            </w:r>
          </w:p>
        </w:tc>
        <w:tc>
          <w:tcPr>
            <w:tcW w:w="531" w:type="pct"/>
            <w:tcBorders>
              <w:bottom w:val="single" w:sz="4" w:space="0" w:color="808080"/>
            </w:tcBorders>
            <w:shd w:val="clear" w:color="000000" w:fill="C0C0C0"/>
            <w:vAlign w:val="center"/>
          </w:tcPr>
          <w:p w:rsidR="00F50D94" w:rsidRPr="00495E5C" w:rsidRDefault="00F50D94" w:rsidP="00F912B6">
            <w:pPr>
              <w:jc w:val="center"/>
              <w:rPr>
                <w:rFonts w:ascii="Arial" w:hAnsi="Arial" w:cs="Arial"/>
                <w:sz w:val="14"/>
                <w:szCs w:val="16"/>
              </w:rPr>
            </w:pPr>
            <w:r>
              <w:rPr>
                <w:rFonts w:ascii="Arial" w:hAnsi="Arial" w:cs="Arial"/>
                <w:sz w:val="14"/>
                <w:szCs w:val="16"/>
              </w:rPr>
              <w:t>UNIDAD DE MEDIDA</w:t>
            </w:r>
          </w:p>
        </w:tc>
        <w:tc>
          <w:tcPr>
            <w:tcW w:w="911" w:type="pct"/>
            <w:tcBorders>
              <w:bottom w:val="single" w:sz="4" w:space="0" w:color="808080"/>
            </w:tcBorders>
            <w:shd w:val="clear" w:color="000000" w:fill="C0C0C0"/>
            <w:vAlign w:val="center"/>
            <w:hideMark/>
          </w:tcPr>
          <w:p w:rsidR="00F50D94" w:rsidRPr="00495E5C" w:rsidRDefault="00F50D94" w:rsidP="00F912B6">
            <w:pPr>
              <w:jc w:val="center"/>
              <w:rPr>
                <w:rFonts w:ascii="Arial" w:hAnsi="Arial" w:cs="Arial"/>
                <w:sz w:val="14"/>
                <w:szCs w:val="16"/>
              </w:rPr>
            </w:pPr>
            <w:r w:rsidRPr="00495E5C">
              <w:rPr>
                <w:rFonts w:ascii="Arial" w:hAnsi="Arial" w:cs="Arial"/>
                <w:sz w:val="14"/>
                <w:szCs w:val="16"/>
              </w:rPr>
              <w:t>DESCRIPCIÓN</w:t>
            </w:r>
          </w:p>
        </w:tc>
        <w:tc>
          <w:tcPr>
            <w:tcW w:w="1898" w:type="pct"/>
            <w:tcBorders>
              <w:bottom w:val="single" w:sz="4" w:space="0" w:color="808080"/>
            </w:tcBorders>
            <w:shd w:val="clear" w:color="000000" w:fill="C0C0C0"/>
            <w:vAlign w:val="center"/>
            <w:hideMark/>
          </w:tcPr>
          <w:p w:rsidR="00F50D94" w:rsidRPr="00495E5C" w:rsidRDefault="00F50D94" w:rsidP="00F912B6">
            <w:pPr>
              <w:jc w:val="center"/>
              <w:rPr>
                <w:rFonts w:ascii="Arial" w:hAnsi="Arial" w:cs="Arial"/>
                <w:sz w:val="14"/>
                <w:szCs w:val="16"/>
              </w:rPr>
            </w:pPr>
            <w:r w:rsidRPr="00495E5C">
              <w:rPr>
                <w:rFonts w:ascii="Arial" w:hAnsi="Arial" w:cs="Arial"/>
                <w:sz w:val="14"/>
                <w:szCs w:val="16"/>
              </w:rPr>
              <w:t>CARACTERÍSTICAS Y ESPECIFICACIONES</w:t>
            </w:r>
          </w:p>
        </w:tc>
      </w:tr>
      <w:tr w:rsidR="00F50D94" w:rsidRPr="004D6478" w:rsidTr="00F912B6">
        <w:trPr>
          <w:trHeight w:val="276"/>
        </w:trPr>
        <w:tc>
          <w:tcPr>
            <w:tcW w:w="583" w:type="pct"/>
            <w:vMerge w:val="restart"/>
            <w:shd w:val="clear" w:color="auto" w:fill="auto"/>
            <w:vAlign w:val="center"/>
            <w:hideMark/>
          </w:tcPr>
          <w:p w:rsidR="00F50D94" w:rsidRPr="00495E5C" w:rsidRDefault="00F50D94" w:rsidP="00F912B6">
            <w:pPr>
              <w:jc w:val="center"/>
              <w:rPr>
                <w:rFonts w:ascii="Arial" w:hAnsi="Arial" w:cs="Arial"/>
                <w:sz w:val="14"/>
                <w:szCs w:val="16"/>
              </w:rPr>
            </w:pPr>
            <w:r>
              <w:rPr>
                <w:rFonts w:ascii="Arial" w:hAnsi="Arial" w:cs="Arial"/>
                <w:sz w:val="14"/>
                <w:szCs w:val="16"/>
              </w:rPr>
              <w:t>$ 250,000.00</w:t>
            </w:r>
          </w:p>
        </w:tc>
        <w:tc>
          <w:tcPr>
            <w:tcW w:w="531" w:type="pct"/>
            <w:vMerge w:val="restart"/>
            <w:vAlign w:val="center"/>
          </w:tcPr>
          <w:p w:rsidR="00F50D94" w:rsidRDefault="00F50D94" w:rsidP="00F912B6">
            <w:pPr>
              <w:jc w:val="center"/>
              <w:rPr>
                <w:rFonts w:ascii="Arial" w:hAnsi="Arial" w:cs="Arial"/>
                <w:sz w:val="14"/>
                <w:szCs w:val="16"/>
              </w:rPr>
            </w:pPr>
            <w:r>
              <w:rPr>
                <w:rFonts w:ascii="Arial" w:hAnsi="Arial" w:cs="Arial"/>
                <w:sz w:val="14"/>
                <w:szCs w:val="16"/>
              </w:rPr>
              <w:t>Pesos</w:t>
            </w:r>
          </w:p>
        </w:tc>
        <w:tc>
          <w:tcPr>
            <w:tcW w:w="911" w:type="pct"/>
            <w:vMerge w:val="restart"/>
            <w:shd w:val="clear" w:color="auto" w:fill="auto"/>
            <w:vAlign w:val="center"/>
            <w:hideMark/>
          </w:tcPr>
          <w:p w:rsidR="00F50D94" w:rsidRPr="00495E5C" w:rsidRDefault="00F50D94" w:rsidP="00F912B6">
            <w:pPr>
              <w:jc w:val="center"/>
              <w:rPr>
                <w:rFonts w:ascii="Arial" w:hAnsi="Arial" w:cs="Arial"/>
                <w:sz w:val="14"/>
                <w:szCs w:val="16"/>
              </w:rPr>
            </w:pPr>
            <w:r>
              <w:rPr>
                <w:rFonts w:ascii="Arial" w:hAnsi="Arial" w:cs="Arial"/>
                <w:sz w:val="14"/>
                <w:szCs w:val="16"/>
              </w:rPr>
              <w:t>Vales de gasolina canjeable por combustible.</w:t>
            </w:r>
          </w:p>
        </w:tc>
        <w:tc>
          <w:tcPr>
            <w:tcW w:w="1898" w:type="pct"/>
            <w:vMerge w:val="restart"/>
            <w:shd w:val="clear" w:color="auto" w:fill="auto"/>
            <w:vAlign w:val="center"/>
            <w:hideMark/>
          </w:tcPr>
          <w:p w:rsidR="00F50D94" w:rsidRDefault="00F50D94" w:rsidP="00F50D94">
            <w:pPr>
              <w:pStyle w:val="Prrafodelista"/>
              <w:numPr>
                <w:ilvl w:val="0"/>
                <w:numId w:val="27"/>
              </w:numPr>
              <w:rPr>
                <w:rFonts w:ascii="Arial" w:hAnsi="Arial" w:cs="Arial"/>
                <w:sz w:val="14"/>
                <w:szCs w:val="16"/>
              </w:rPr>
            </w:pPr>
            <w:r w:rsidRPr="00FE0D9C">
              <w:rPr>
                <w:rFonts w:ascii="Arial" w:hAnsi="Arial" w:cs="Arial"/>
                <w:sz w:val="14"/>
                <w:szCs w:val="16"/>
              </w:rPr>
              <w:t>Servicio de emisión de vales de gasolina.</w:t>
            </w:r>
          </w:p>
          <w:p w:rsidR="00F50D94" w:rsidRDefault="00F50D94" w:rsidP="00F50D94">
            <w:pPr>
              <w:pStyle w:val="Prrafodelista"/>
              <w:numPr>
                <w:ilvl w:val="0"/>
                <w:numId w:val="27"/>
              </w:numPr>
              <w:rPr>
                <w:rFonts w:ascii="Arial" w:hAnsi="Arial" w:cs="Arial"/>
                <w:sz w:val="14"/>
                <w:szCs w:val="16"/>
              </w:rPr>
            </w:pPr>
            <w:r>
              <w:rPr>
                <w:rFonts w:ascii="Arial" w:hAnsi="Arial" w:cs="Arial"/>
                <w:sz w:val="14"/>
                <w:szCs w:val="16"/>
              </w:rPr>
              <w:t xml:space="preserve">Cantidad de sucursales en las que se podrá abastecer de gasolina con </w:t>
            </w:r>
            <w:proofErr w:type="gramStart"/>
            <w:r>
              <w:rPr>
                <w:rFonts w:ascii="Arial" w:hAnsi="Arial" w:cs="Arial"/>
                <w:sz w:val="14"/>
                <w:szCs w:val="16"/>
              </w:rPr>
              <w:t>dicho vales</w:t>
            </w:r>
            <w:proofErr w:type="gramEnd"/>
            <w:r>
              <w:rPr>
                <w:rFonts w:ascii="Arial" w:hAnsi="Arial" w:cs="Arial"/>
                <w:sz w:val="14"/>
                <w:szCs w:val="16"/>
              </w:rPr>
              <w:t>.</w:t>
            </w:r>
          </w:p>
          <w:p w:rsidR="00F50D94" w:rsidRPr="00FE0D9C" w:rsidRDefault="00F50D94" w:rsidP="00F50D94">
            <w:pPr>
              <w:pStyle w:val="Prrafodelista"/>
              <w:numPr>
                <w:ilvl w:val="0"/>
                <w:numId w:val="27"/>
              </w:numPr>
              <w:rPr>
                <w:rFonts w:ascii="Arial" w:hAnsi="Arial" w:cs="Arial"/>
                <w:sz w:val="14"/>
                <w:szCs w:val="16"/>
              </w:rPr>
            </w:pPr>
            <w:r>
              <w:rPr>
                <w:rFonts w:ascii="Arial" w:hAnsi="Arial" w:cs="Arial"/>
                <w:sz w:val="14"/>
                <w:szCs w:val="16"/>
              </w:rPr>
              <w:t>Ubicación de gasolineras más próximas al Instituto</w:t>
            </w:r>
          </w:p>
          <w:p w:rsidR="00F50D94" w:rsidRPr="004D6478" w:rsidRDefault="00F50D94" w:rsidP="00F50D94">
            <w:pPr>
              <w:pStyle w:val="Prrafodelista"/>
              <w:numPr>
                <w:ilvl w:val="0"/>
                <w:numId w:val="27"/>
              </w:numPr>
              <w:rPr>
                <w:rFonts w:ascii="Arial" w:hAnsi="Arial" w:cs="Arial"/>
                <w:sz w:val="14"/>
                <w:szCs w:val="16"/>
              </w:rPr>
            </w:pPr>
            <w:r w:rsidRPr="004D6478">
              <w:rPr>
                <w:rFonts w:ascii="Arial" w:hAnsi="Arial" w:cs="Arial"/>
                <w:sz w:val="14"/>
                <w:szCs w:val="16"/>
              </w:rPr>
              <w:t>Registro de vehículos</w:t>
            </w:r>
          </w:p>
          <w:p w:rsidR="00F50D94" w:rsidRPr="004D6478" w:rsidRDefault="00F50D94" w:rsidP="00F50D94">
            <w:pPr>
              <w:pStyle w:val="Prrafodelista"/>
              <w:numPr>
                <w:ilvl w:val="0"/>
                <w:numId w:val="27"/>
              </w:numPr>
              <w:rPr>
                <w:rFonts w:ascii="Arial" w:hAnsi="Arial" w:cs="Arial"/>
                <w:sz w:val="14"/>
                <w:szCs w:val="16"/>
              </w:rPr>
            </w:pPr>
            <w:r w:rsidRPr="004D6478">
              <w:rPr>
                <w:rFonts w:ascii="Arial" w:hAnsi="Arial" w:cs="Arial"/>
                <w:sz w:val="14"/>
                <w:szCs w:val="16"/>
              </w:rPr>
              <w:t>Horario de atención para el surtido de gasolina.</w:t>
            </w:r>
          </w:p>
        </w:tc>
      </w:tr>
      <w:tr w:rsidR="00F50D94" w:rsidRPr="00495E5C" w:rsidTr="00F912B6">
        <w:trPr>
          <w:trHeight w:val="280"/>
        </w:trPr>
        <w:tc>
          <w:tcPr>
            <w:tcW w:w="58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531" w:type="pct"/>
            <w:vMerge/>
          </w:tcPr>
          <w:p w:rsidR="00F50D94" w:rsidRPr="00495E5C" w:rsidRDefault="00F50D94" w:rsidP="00F912B6">
            <w:pPr>
              <w:jc w:val="center"/>
              <w:rPr>
                <w:rFonts w:ascii="Arial" w:hAnsi="Arial" w:cs="Arial"/>
                <w:sz w:val="14"/>
                <w:szCs w:val="16"/>
              </w:rPr>
            </w:pPr>
          </w:p>
        </w:tc>
        <w:tc>
          <w:tcPr>
            <w:tcW w:w="911"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1898" w:type="pct"/>
            <w:vMerge/>
            <w:shd w:val="clear" w:color="auto" w:fill="auto"/>
            <w:vAlign w:val="center"/>
            <w:hideMark/>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58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531" w:type="pct"/>
            <w:vMerge/>
          </w:tcPr>
          <w:p w:rsidR="00F50D94" w:rsidRPr="00495E5C" w:rsidRDefault="00F50D94" w:rsidP="00F912B6">
            <w:pPr>
              <w:jc w:val="center"/>
              <w:rPr>
                <w:rFonts w:ascii="Arial" w:hAnsi="Arial" w:cs="Arial"/>
                <w:sz w:val="14"/>
                <w:szCs w:val="16"/>
              </w:rPr>
            </w:pPr>
          </w:p>
        </w:tc>
        <w:tc>
          <w:tcPr>
            <w:tcW w:w="911"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1898" w:type="pct"/>
            <w:vMerge/>
            <w:shd w:val="clear" w:color="auto" w:fill="auto"/>
            <w:vAlign w:val="center"/>
            <w:hideMark/>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58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531" w:type="pct"/>
            <w:vMerge/>
          </w:tcPr>
          <w:p w:rsidR="00F50D94" w:rsidRPr="00495E5C" w:rsidRDefault="00F50D94" w:rsidP="00F912B6">
            <w:pPr>
              <w:jc w:val="center"/>
              <w:rPr>
                <w:rFonts w:ascii="Arial" w:hAnsi="Arial" w:cs="Arial"/>
                <w:sz w:val="14"/>
                <w:szCs w:val="16"/>
              </w:rPr>
            </w:pPr>
          </w:p>
        </w:tc>
        <w:tc>
          <w:tcPr>
            <w:tcW w:w="911"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1898" w:type="pct"/>
            <w:vMerge/>
            <w:shd w:val="clear" w:color="auto" w:fill="auto"/>
            <w:vAlign w:val="center"/>
            <w:hideMark/>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58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531" w:type="pct"/>
            <w:vMerge/>
          </w:tcPr>
          <w:p w:rsidR="00F50D94" w:rsidRPr="00495E5C" w:rsidRDefault="00F50D94" w:rsidP="00F912B6">
            <w:pPr>
              <w:jc w:val="center"/>
              <w:rPr>
                <w:rFonts w:ascii="Arial" w:hAnsi="Arial" w:cs="Arial"/>
                <w:sz w:val="14"/>
                <w:szCs w:val="16"/>
              </w:rPr>
            </w:pPr>
          </w:p>
        </w:tc>
        <w:tc>
          <w:tcPr>
            <w:tcW w:w="911"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1898" w:type="pct"/>
            <w:vMerge/>
            <w:shd w:val="clear" w:color="auto" w:fill="auto"/>
            <w:vAlign w:val="center"/>
            <w:hideMark/>
          </w:tcPr>
          <w:p w:rsidR="00F50D94" w:rsidRPr="00495E5C" w:rsidRDefault="00F50D94" w:rsidP="00F912B6">
            <w:pPr>
              <w:jc w:val="center"/>
              <w:rPr>
                <w:rFonts w:ascii="Arial" w:hAnsi="Arial" w:cs="Arial"/>
                <w:sz w:val="14"/>
                <w:szCs w:val="16"/>
              </w:rPr>
            </w:pPr>
          </w:p>
        </w:tc>
      </w:tr>
    </w:tbl>
    <w:p w:rsidR="00F50D94" w:rsidRDefault="00F50D94" w:rsidP="00F50D94">
      <w:pPr>
        <w:jc w:val="both"/>
        <w:rPr>
          <w:rFonts w:ascii="Arial" w:hAnsi="Arial" w:cs="Arial"/>
          <w:sz w:val="18"/>
          <w:szCs w:val="18"/>
        </w:rPr>
      </w:pPr>
    </w:p>
    <w:p w:rsidR="00F50D94" w:rsidRDefault="00F50D94" w:rsidP="00F50D94">
      <w:pPr>
        <w:jc w:val="both"/>
        <w:rPr>
          <w:rFonts w:ascii="Arial" w:hAnsi="Arial" w:cs="Arial"/>
          <w:sz w:val="18"/>
          <w:szCs w:val="18"/>
        </w:rPr>
      </w:pPr>
    </w:p>
    <w:p w:rsidR="00F50D94" w:rsidRPr="0051457B" w:rsidRDefault="00F50D94" w:rsidP="00F50D94">
      <w:pPr>
        <w:jc w:val="both"/>
        <w:rPr>
          <w:rFonts w:ascii="Arial" w:hAnsi="Arial" w:cs="Arial"/>
          <w:sz w:val="18"/>
          <w:szCs w:val="18"/>
        </w:rPr>
      </w:pPr>
    </w:p>
    <w:p w:rsidR="00F50D94" w:rsidRPr="00EC2B90" w:rsidRDefault="00F50D94" w:rsidP="00F50D94">
      <w:pPr>
        <w:rPr>
          <w:rFonts w:ascii="Arial" w:hAnsi="Arial" w:cs="Arial"/>
          <w:b/>
          <w:sz w:val="16"/>
          <w:szCs w:val="20"/>
          <w:lang w:val="es-MX"/>
        </w:rPr>
      </w:pPr>
    </w:p>
    <w:p w:rsidR="00F50D94" w:rsidRDefault="00F50D94" w:rsidP="00F50D94">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F50D94" w:rsidRDefault="00F50D94" w:rsidP="00F50D94">
      <w:pPr>
        <w:rPr>
          <w:rFonts w:ascii="Arial" w:hAnsi="Arial" w:cs="Arial"/>
          <w:b/>
          <w:sz w:val="20"/>
          <w:szCs w:val="20"/>
          <w:lang w:val="es-MX"/>
        </w:rPr>
      </w:pPr>
    </w:p>
    <w:p w:rsidR="00F50D94" w:rsidRDefault="00F50D94" w:rsidP="00F50D94">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F50D94" w:rsidRDefault="00F50D94" w:rsidP="00F50D94">
      <w:pPr>
        <w:jc w:val="center"/>
        <w:rPr>
          <w:rFonts w:ascii="Arial" w:hAnsi="Arial" w:cs="Arial"/>
          <w:b/>
          <w:sz w:val="20"/>
          <w:szCs w:val="20"/>
          <w:lang w:val="es-MX"/>
        </w:rPr>
      </w:pPr>
    </w:p>
    <w:p w:rsidR="00F50D94" w:rsidRDefault="00F50D94" w:rsidP="00F50D94">
      <w:pPr>
        <w:jc w:val="center"/>
        <w:rPr>
          <w:rFonts w:ascii="Arial" w:hAnsi="Arial" w:cs="Arial"/>
          <w:b/>
          <w:sz w:val="20"/>
          <w:szCs w:val="20"/>
          <w:lang w:val="es-MX"/>
        </w:rPr>
      </w:pPr>
    </w:p>
    <w:p w:rsidR="00F50D94" w:rsidRDefault="00F50D94" w:rsidP="00F50D94">
      <w:pPr>
        <w:jc w:val="center"/>
        <w:rPr>
          <w:rFonts w:ascii="Arial" w:hAnsi="Arial" w:cs="Arial"/>
          <w:b/>
          <w:sz w:val="20"/>
          <w:szCs w:val="20"/>
          <w:lang w:val="es-MX"/>
        </w:rPr>
      </w:pPr>
    </w:p>
    <w:p w:rsidR="00F50D94" w:rsidRPr="00F224B7" w:rsidRDefault="00F50D94" w:rsidP="00F50D94">
      <w:pPr>
        <w:jc w:val="center"/>
        <w:rPr>
          <w:rFonts w:ascii="Arial" w:hAnsi="Arial" w:cs="Arial"/>
          <w:b/>
          <w:sz w:val="20"/>
          <w:szCs w:val="20"/>
          <w:lang w:val="es-MX"/>
        </w:rPr>
      </w:pPr>
      <w:r w:rsidRPr="00F224B7">
        <w:rPr>
          <w:rFonts w:ascii="Arial" w:hAnsi="Arial" w:cs="Arial"/>
          <w:b/>
          <w:sz w:val="20"/>
          <w:szCs w:val="20"/>
          <w:lang w:val="es-MX"/>
        </w:rPr>
        <w:t>Lugar y fecha</w:t>
      </w:r>
    </w:p>
    <w:p w:rsidR="00F50D94" w:rsidRDefault="00F50D94" w:rsidP="00F50D94">
      <w:pPr>
        <w:jc w:val="center"/>
        <w:rPr>
          <w:rFonts w:ascii="Arial" w:hAnsi="Arial" w:cs="Arial"/>
          <w:b/>
          <w:sz w:val="14"/>
          <w:szCs w:val="16"/>
          <w:lang w:val="es-MX"/>
        </w:rPr>
      </w:pPr>
    </w:p>
    <w:p w:rsidR="00F50D94" w:rsidRPr="00F224B7" w:rsidRDefault="00F50D94" w:rsidP="00F50D94">
      <w:pPr>
        <w:jc w:val="center"/>
        <w:rPr>
          <w:rFonts w:ascii="Arial" w:hAnsi="Arial" w:cs="Arial"/>
          <w:b/>
          <w:sz w:val="14"/>
          <w:szCs w:val="16"/>
          <w:lang w:val="es-MX"/>
        </w:rPr>
      </w:pPr>
    </w:p>
    <w:p w:rsidR="00F50D94" w:rsidRPr="00F224B7" w:rsidRDefault="00F50D94" w:rsidP="00F50D94">
      <w:pPr>
        <w:jc w:val="center"/>
        <w:rPr>
          <w:rFonts w:ascii="Arial" w:hAnsi="Arial" w:cs="Arial"/>
          <w:b/>
          <w:sz w:val="20"/>
          <w:szCs w:val="20"/>
        </w:rPr>
      </w:pPr>
    </w:p>
    <w:p w:rsidR="00F50D94" w:rsidRPr="00F224B7" w:rsidRDefault="00F50D94" w:rsidP="00F50D94">
      <w:pPr>
        <w:jc w:val="center"/>
        <w:rPr>
          <w:rFonts w:ascii="Arial" w:hAnsi="Arial" w:cs="Arial"/>
          <w:b/>
          <w:sz w:val="20"/>
          <w:szCs w:val="20"/>
        </w:rPr>
      </w:pPr>
      <w:r w:rsidRPr="00F224B7">
        <w:rPr>
          <w:rFonts w:ascii="Arial" w:hAnsi="Arial" w:cs="Arial"/>
          <w:b/>
          <w:sz w:val="20"/>
          <w:szCs w:val="20"/>
        </w:rPr>
        <w:t>Nombre de la empresa</w:t>
      </w:r>
    </w:p>
    <w:p w:rsidR="00F50D94" w:rsidRPr="00F224B7" w:rsidRDefault="00F50D94" w:rsidP="00F50D94">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50D94" w:rsidRPr="00F224B7" w:rsidTr="00F912B6">
        <w:trPr>
          <w:jc w:val="center"/>
        </w:trPr>
        <w:tc>
          <w:tcPr>
            <w:tcW w:w="7547" w:type="dxa"/>
          </w:tcPr>
          <w:p w:rsidR="00F50D94" w:rsidRPr="00F224B7" w:rsidRDefault="00F50D94" w:rsidP="00F912B6">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jc w:val="center"/>
        <w:rPr>
          <w:rFonts w:ascii="Arial" w:hAnsi="Arial" w:cs="Arial"/>
          <w:b/>
          <w:sz w:val="22"/>
          <w:szCs w:val="22"/>
          <w:u w:val="single"/>
        </w:rPr>
      </w:pPr>
    </w:p>
    <w:p w:rsidR="00F50D94" w:rsidRDefault="00F50D94" w:rsidP="00F50D94">
      <w:pPr>
        <w:rPr>
          <w:rFonts w:ascii="Arial" w:hAnsi="Arial" w:cs="Arial"/>
          <w:b/>
          <w:sz w:val="22"/>
          <w:szCs w:val="22"/>
          <w:u w:val="single"/>
        </w:rPr>
      </w:pPr>
    </w:p>
    <w:p w:rsidR="00F50D94" w:rsidRDefault="00F50D94" w:rsidP="00F50D94">
      <w:pPr>
        <w:rPr>
          <w:rFonts w:ascii="Arial" w:hAnsi="Arial" w:cs="Arial"/>
          <w:b/>
          <w:sz w:val="22"/>
          <w:szCs w:val="22"/>
          <w:u w:val="single"/>
        </w:rPr>
      </w:pPr>
    </w:p>
    <w:p w:rsidR="00F50D94" w:rsidRPr="00586AD6" w:rsidRDefault="00F50D94" w:rsidP="00F50D94">
      <w:pPr>
        <w:jc w:val="center"/>
        <w:rPr>
          <w:rFonts w:ascii="Arial" w:hAnsi="Arial" w:cs="Arial"/>
          <w:b/>
          <w:sz w:val="22"/>
          <w:szCs w:val="22"/>
          <w:u w:val="single"/>
        </w:rPr>
      </w:pPr>
      <w:r w:rsidRPr="00586AD6">
        <w:rPr>
          <w:rFonts w:ascii="Arial" w:hAnsi="Arial" w:cs="Arial"/>
          <w:b/>
          <w:sz w:val="22"/>
          <w:szCs w:val="22"/>
          <w:u w:val="single"/>
        </w:rPr>
        <w:t>ANEXO No. 2</w:t>
      </w:r>
    </w:p>
    <w:p w:rsidR="00F50D94" w:rsidRDefault="00F50D94" w:rsidP="00F50D94">
      <w:pPr>
        <w:jc w:val="center"/>
        <w:rPr>
          <w:rFonts w:ascii="Arial" w:hAnsi="Arial" w:cs="Arial"/>
          <w:b/>
          <w:sz w:val="22"/>
          <w:szCs w:val="22"/>
          <w:lang w:val="es-MX"/>
        </w:rPr>
      </w:pPr>
      <w:r>
        <w:rPr>
          <w:rFonts w:ascii="Arial" w:hAnsi="Arial" w:cs="Arial"/>
          <w:b/>
          <w:sz w:val="22"/>
          <w:szCs w:val="22"/>
          <w:lang w:val="es-MX"/>
        </w:rPr>
        <w:t>PROPOSICIÓN ECONÓMICA</w:t>
      </w:r>
    </w:p>
    <w:p w:rsidR="00F50D94" w:rsidRPr="00EC2B90" w:rsidRDefault="00F50D94" w:rsidP="00F50D94">
      <w:pPr>
        <w:jc w:val="center"/>
        <w:rPr>
          <w:rFonts w:ascii="Arial" w:hAnsi="Arial" w:cs="Arial"/>
          <w:b/>
          <w:sz w:val="20"/>
          <w:szCs w:val="16"/>
          <w:lang w:val="es-MX"/>
        </w:rPr>
      </w:pPr>
      <w:r w:rsidRPr="00EC2B90">
        <w:rPr>
          <w:rFonts w:ascii="Arial" w:hAnsi="Arial" w:cs="Arial"/>
          <w:b/>
          <w:sz w:val="20"/>
          <w:szCs w:val="16"/>
          <w:lang w:val="es-MX"/>
        </w:rPr>
        <w:t>LICITACIÓN PÚBLICA LOCAL LPLSCC-</w:t>
      </w:r>
      <w:r>
        <w:rPr>
          <w:rFonts w:ascii="Arial" w:hAnsi="Arial" w:cs="Arial"/>
          <w:b/>
          <w:sz w:val="20"/>
          <w:szCs w:val="16"/>
          <w:lang w:val="es-MX"/>
        </w:rPr>
        <w:t>05/</w:t>
      </w:r>
      <w:r w:rsidRPr="00EC2B90">
        <w:rPr>
          <w:rFonts w:ascii="Arial" w:hAnsi="Arial" w:cs="Arial"/>
          <w:b/>
          <w:sz w:val="20"/>
          <w:szCs w:val="16"/>
          <w:lang w:val="es-MX"/>
        </w:rPr>
        <w:t>201</w:t>
      </w:r>
      <w:r>
        <w:rPr>
          <w:rFonts w:ascii="Arial" w:hAnsi="Arial" w:cs="Arial"/>
          <w:b/>
          <w:sz w:val="20"/>
          <w:szCs w:val="16"/>
          <w:lang w:val="es-MX"/>
        </w:rPr>
        <w:t>9</w:t>
      </w:r>
    </w:p>
    <w:p w:rsidR="00F50D94" w:rsidRPr="001D439E" w:rsidRDefault="00F50D94" w:rsidP="00F50D94">
      <w:pPr>
        <w:jc w:val="center"/>
        <w:rPr>
          <w:rFonts w:ascii="Arial" w:hAnsi="Arial" w:cs="Arial"/>
          <w:b/>
          <w:sz w:val="20"/>
          <w:szCs w:val="20"/>
          <w:lang w:val="es-MX"/>
        </w:rPr>
      </w:pPr>
      <w:r w:rsidRPr="001D439E">
        <w:rPr>
          <w:rFonts w:ascii="Arial" w:hAnsi="Arial" w:cs="Arial"/>
          <w:b/>
          <w:sz w:val="20"/>
          <w:szCs w:val="20"/>
          <w:lang w:val="es-MX"/>
        </w:rPr>
        <w:t>“</w:t>
      </w:r>
      <w:bookmarkStart w:id="1" w:name="_Hlk2162950"/>
      <w:r w:rsidRPr="001D439E">
        <w:rPr>
          <w:rFonts w:ascii="Arial" w:hAnsi="Arial" w:cs="Arial"/>
          <w:b/>
          <w:sz w:val="20"/>
          <w:szCs w:val="20"/>
          <w:lang w:val="es-MX"/>
        </w:rPr>
        <w:t xml:space="preserve">VALES DE GASOLINA CANJEABLES POR COMBUSTIBLE PARA LOS VEHÍCULOS OFICIALES </w:t>
      </w:r>
      <w:bookmarkEnd w:id="1"/>
      <w:r w:rsidRPr="001D439E">
        <w:rPr>
          <w:rFonts w:ascii="Arial" w:hAnsi="Arial" w:cs="Arial"/>
          <w:b/>
          <w:sz w:val="20"/>
          <w:szCs w:val="20"/>
          <w:lang w:val="es-MX"/>
        </w:rPr>
        <w:t>DEL INSTITUTO DE TRANSPARENCIA, INFORMACIÓN PÚBLICA Y PROTECCIÓN DE DATOS PERSONALES DEL ESTADO DE JALISC</w:t>
      </w:r>
      <w:r>
        <w:rPr>
          <w:rFonts w:ascii="Arial" w:hAnsi="Arial" w:cs="Arial"/>
          <w:b/>
          <w:sz w:val="20"/>
          <w:szCs w:val="20"/>
          <w:lang w:val="es-MX"/>
        </w:rPr>
        <w:t>O</w:t>
      </w:r>
      <w:r w:rsidRPr="001D439E">
        <w:rPr>
          <w:rFonts w:ascii="Arial" w:hAnsi="Arial" w:cs="Arial"/>
          <w:b/>
          <w:sz w:val="20"/>
          <w:szCs w:val="20"/>
          <w:lang w:val="es-MX"/>
        </w:rPr>
        <w:t>”</w:t>
      </w:r>
    </w:p>
    <w:p w:rsidR="00F50D94" w:rsidRPr="00F224B7" w:rsidRDefault="00F50D94" w:rsidP="00F50D94">
      <w:pPr>
        <w:jc w:val="center"/>
        <w:rPr>
          <w:rFonts w:ascii="Arial" w:hAnsi="Arial" w:cs="Arial"/>
          <w:b/>
          <w:sz w:val="18"/>
          <w:szCs w:val="18"/>
          <w:lang w:val="es-MX"/>
        </w:rPr>
      </w:pPr>
    </w:p>
    <w:p w:rsidR="00F50D94" w:rsidRDefault="00F50D94" w:rsidP="00F50D94">
      <w:pPr>
        <w:keepNext/>
        <w:jc w:val="center"/>
        <w:outlineLvl w:val="1"/>
        <w:rPr>
          <w:rFonts w:ascii="Arial" w:hAnsi="Arial" w:cs="Arial"/>
          <w:b/>
          <w:sz w:val="22"/>
          <w:szCs w:val="22"/>
          <w:lang w:val="es-MX"/>
        </w:rPr>
      </w:pPr>
    </w:p>
    <w:p w:rsidR="00F50D94" w:rsidRDefault="00F50D94" w:rsidP="00F50D94">
      <w:pPr>
        <w:keepNext/>
        <w:jc w:val="both"/>
        <w:outlineLvl w:val="1"/>
        <w:rPr>
          <w:rFonts w:ascii="Arial" w:hAnsi="Arial" w:cs="Arial"/>
          <w:b/>
          <w:sz w:val="22"/>
          <w:szCs w:val="22"/>
          <w:lang w:val="es-MX"/>
        </w:rPr>
      </w:pPr>
    </w:p>
    <w:p w:rsidR="00F50D94" w:rsidRPr="002243BF" w:rsidRDefault="00F50D94" w:rsidP="00F50D94">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50D94" w:rsidRPr="002243BF" w:rsidRDefault="00F50D94" w:rsidP="00F50D94">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50D94" w:rsidRPr="002243BF" w:rsidRDefault="00F50D94" w:rsidP="00F50D94">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50D94" w:rsidRPr="00B87BD1" w:rsidRDefault="00F50D94" w:rsidP="00F50D94">
      <w:pPr>
        <w:jc w:val="both"/>
        <w:rPr>
          <w:rFonts w:ascii="Arial" w:hAnsi="Arial" w:cs="Arial"/>
          <w:sz w:val="16"/>
          <w:szCs w:val="22"/>
          <w:lang w:val="es-MX"/>
        </w:rPr>
      </w:pPr>
    </w:p>
    <w:p w:rsidR="00F50D94" w:rsidRDefault="00F50D94" w:rsidP="00F50D94">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F50D94" w:rsidRDefault="00F50D94" w:rsidP="00F50D94">
      <w:pPr>
        <w:jc w:val="both"/>
        <w:rPr>
          <w:rFonts w:ascii="Arial" w:hAnsi="Arial" w:cs="Arial"/>
          <w:sz w:val="22"/>
          <w:szCs w:val="22"/>
        </w:rPr>
      </w:pPr>
    </w:p>
    <w:tbl>
      <w:tblPr>
        <w:tblW w:w="482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130"/>
        <w:gridCol w:w="1564"/>
        <w:gridCol w:w="3970"/>
        <w:gridCol w:w="1132"/>
        <w:gridCol w:w="1276"/>
      </w:tblGrid>
      <w:tr w:rsidR="00F50D94" w:rsidRPr="00495E5C" w:rsidTr="00F912B6">
        <w:trPr>
          <w:trHeight w:val="789"/>
        </w:trPr>
        <w:tc>
          <w:tcPr>
            <w:tcW w:w="623" w:type="pct"/>
            <w:tcBorders>
              <w:bottom w:val="single" w:sz="4" w:space="0" w:color="808080"/>
            </w:tcBorders>
            <w:shd w:val="clear" w:color="000000" w:fill="C0C0C0"/>
            <w:vAlign w:val="center"/>
            <w:hideMark/>
          </w:tcPr>
          <w:p w:rsidR="00F50D94" w:rsidRPr="00495E5C" w:rsidRDefault="00F50D94" w:rsidP="00F912B6">
            <w:pPr>
              <w:jc w:val="center"/>
              <w:rPr>
                <w:rFonts w:ascii="Arial" w:hAnsi="Arial" w:cs="Arial"/>
                <w:sz w:val="14"/>
                <w:szCs w:val="16"/>
              </w:rPr>
            </w:pPr>
            <w:r w:rsidRPr="00495E5C">
              <w:rPr>
                <w:rFonts w:ascii="Arial" w:hAnsi="Arial" w:cs="Arial"/>
                <w:sz w:val="14"/>
                <w:szCs w:val="16"/>
              </w:rPr>
              <w:t>CANTIDAD</w:t>
            </w:r>
          </w:p>
        </w:tc>
        <w:tc>
          <w:tcPr>
            <w:tcW w:w="862" w:type="pct"/>
            <w:tcBorders>
              <w:bottom w:val="single" w:sz="4" w:space="0" w:color="808080"/>
            </w:tcBorders>
            <w:shd w:val="clear" w:color="000000" w:fill="C0C0C0"/>
            <w:vAlign w:val="center"/>
          </w:tcPr>
          <w:p w:rsidR="00F50D94" w:rsidRPr="00495E5C" w:rsidRDefault="00F50D94" w:rsidP="00F912B6">
            <w:pPr>
              <w:jc w:val="center"/>
              <w:rPr>
                <w:rFonts w:ascii="Arial" w:hAnsi="Arial" w:cs="Arial"/>
                <w:sz w:val="14"/>
                <w:szCs w:val="16"/>
              </w:rPr>
            </w:pPr>
            <w:r>
              <w:rPr>
                <w:rFonts w:ascii="Arial" w:hAnsi="Arial" w:cs="Arial"/>
                <w:sz w:val="14"/>
                <w:szCs w:val="16"/>
              </w:rPr>
              <w:t>UNIDAD DE MEDIDA</w:t>
            </w:r>
          </w:p>
        </w:tc>
        <w:tc>
          <w:tcPr>
            <w:tcW w:w="2188" w:type="pct"/>
            <w:tcBorders>
              <w:bottom w:val="single" w:sz="4" w:space="0" w:color="808080"/>
            </w:tcBorders>
            <w:shd w:val="clear" w:color="000000" w:fill="C0C0C0"/>
            <w:vAlign w:val="center"/>
            <w:hideMark/>
          </w:tcPr>
          <w:p w:rsidR="00F50D94" w:rsidRPr="00495E5C" w:rsidRDefault="00F50D94" w:rsidP="00F912B6">
            <w:pPr>
              <w:jc w:val="center"/>
              <w:rPr>
                <w:rFonts w:ascii="Arial" w:hAnsi="Arial" w:cs="Arial"/>
                <w:sz w:val="14"/>
                <w:szCs w:val="16"/>
              </w:rPr>
            </w:pPr>
            <w:r w:rsidRPr="00495E5C">
              <w:rPr>
                <w:rFonts w:ascii="Arial" w:hAnsi="Arial" w:cs="Arial"/>
                <w:sz w:val="14"/>
                <w:szCs w:val="16"/>
              </w:rPr>
              <w:t>DESCRIPCIÓN</w:t>
            </w:r>
          </w:p>
        </w:tc>
        <w:tc>
          <w:tcPr>
            <w:tcW w:w="624" w:type="pct"/>
            <w:tcBorders>
              <w:bottom w:val="single" w:sz="4" w:space="0" w:color="808080"/>
            </w:tcBorders>
            <w:shd w:val="clear" w:color="000000" w:fill="C0C0C0"/>
            <w:vAlign w:val="center"/>
          </w:tcPr>
          <w:p w:rsidR="00F50D94" w:rsidRPr="00495E5C" w:rsidRDefault="00F50D94" w:rsidP="00F912B6">
            <w:pPr>
              <w:jc w:val="center"/>
              <w:rPr>
                <w:rFonts w:ascii="Arial" w:hAnsi="Arial" w:cs="Arial"/>
                <w:sz w:val="14"/>
                <w:szCs w:val="16"/>
              </w:rPr>
            </w:pPr>
            <w:r>
              <w:rPr>
                <w:rFonts w:ascii="Arial" w:hAnsi="Arial" w:cs="Arial"/>
                <w:sz w:val="14"/>
                <w:szCs w:val="16"/>
              </w:rPr>
              <w:t>PRECIO UNITARIO</w:t>
            </w:r>
          </w:p>
        </w:tc>
        <w:tc>
          <w:tcPr>
            <w:tcW w:w="703" w:type="pct"/>
            <w:tcBorders>
              <w:bottom w:val="single" w:sz="4" w:space="0" w:color="808080"/>
            </w:tcBorders>
            <w:shd w:val="clear" w:color="000000" w:fill="C0C0C0"/>
            <w:vAlign w:val="center"/>
          </w:tcPr>
          <w:p w:rsidR="00F50D94" w:rsidRPr="00495E5C" w:rsidRDefault="00F50D94" w:rsidP="00F912B6">
            <w:pPr>
              <w:jc w:val="center"/>
              <w:rPr>
                <w:rFonts w:ascii="Arial" w:hAnsi="Arial" w:cs="Arial"/>
                <w:sz w:val="14"/>
                <w:szCs w:val="16"/>
              </w:rPr>
            </w:pPr>
            <w:r>
              <w:rPr>
                <w:rFonts w:ascii="Arial" w:hAnsi="Arial" w:cs="Arial"/>
                <w:sz w:val="14"/>
                <w:szCs w:val="16"/>
              </w:rPr>
              <w:t>MONTO</w:t>
            </w:r>
          </w:p>
        </w:tc>
      </w:tr>
      <w:tr w:rsidR="00F50D94" w:rsidRPr="00495E5C" w:rsidTr="00F912B6">
        <w:trPr>
          <w:trHeight w:val="276"/>
        </w:trPr>
        <w:tc>
          <w:tcPr>
            <w:tcW w:w="623" w:type="pct"/>
            <w:vMerge w:val="restart"/>
            <w:shd w:val="clear" w:color="auto" w:fill="auto"/>
            <w:vAlign w:val="center"/>
            <w:hideMark/>
          </w:tcPr>
          <w:p w:rsidR="00F50D94" w:rsidRPr="00495E5C" w:rsidRDefault="00F50D94" w:rsidP="00F912B6">
            <w:pPr>
              <w:jc w:val="center"/>
              <w:rPr>
                <w:rFonts w:ascii="Arial" w:hAnsi="Arial" w:cs="Arial"/>
                <w:sz w:val="14"/>
                <w:szCs w:val="16"/>
              </w:rPr>
            </w:pPr>
            <w:r>
              <w:rPr>
                <w:rFonts w:ascii="Arial" w:hAnsi="Arial" w:cs="Arial"/>
                <w:sz w:val="14"/>
                <w:szCs w:val="16"/>
              </w:rPr>
              <w:t>$ 250,000.00</w:t>
            </w:r>
          </w:p>
        </w:tc>
        <w:tc>
          <w:tcPr>
            <w:tcW w:w="862" w:type="pct"/>
            <w:vMerge w:val="restart"/>
            <w:vAlign w:val="center"/>
          </w:tcPr>
          <w:p w:rsidR="00F50D94" w:rsidRDefault="00F50D94" w:rsidP="00F912B6">
            <w:pPr>
              <w:jc w:val="center"/>
              <w:rPr>
                <w:rFonts w:ascii="Arial" w:hAnsi="Arial" w:cs="Arial"/>
                <w:sz w:val="14"/>
                <w:szCs w:val="16"/>
              </w:rPr>
            </w:pPr>
            <w:r>
              <w:rPr>
                <w:rFonts w:ascii="Arial" w:hAnsi="Arial" w:cs="Arial"/>
                <w:sz w:val="14"/>
                <w:szCs w:val="16"/>
              </w:rPr>
              <w:t>Pesos</w:t>
            </w:r>
          </w:p>
        </w:tc>
        <w:tc>
          <w:tcPr>
            <w:tcW w:w="2188" w:type="pct"/>
            <w:vMerge w:val="restart"/>
            <w:shd w:val="clear" w:color="auto" w:fill="auto"/>
            <w:vAlign w:val="center"/>
            <w:hideMark/>
          </w:tcPr>
          <w:p w:rsidR="00F50D94" w:rsidRPr="00495E5C" w:rsidRDefault="00F50D94" w:rsidP="00F912B6">
            <w:pPr>
              <w:jc w:val="center"/>
              <w:rPr>
                <w:rFonts w:ascii="Arial" w:hAnsi="Arial" w:cs="Arial"/>
                <w:sz w:val="14"/>
                <w:szCs w:val="16"/>
              </w:rPr>
            </w:pPr>
            <w:r>
              <w:rPr>
                <w:rFonts w:ascii="Arial" w:hAnsi="Arial" w:cs="Arial"/>
                <w:sz w:val="14"/>
                <w:szCs w:val="16"/>
              </w:rPr>
              <w:t>Vales de gasolina canjeable por combustible.</w:t>
            </w:r>
          </w:p>
        </w:tc>
        <w:tc>
          <w:tcPr>
            <w:tcW w:w="624" w:type="pct"/>
            <w:vMerge w:val="restart"/>
          </w:tcPr>
          <w:p w:rsidR="00F50D94" w:rsidRPr="00495E5C" w:rsidRDefault="00F50D94" w:rsidP="00F912B6">
            <w:pPr>
              <w:jc w:val="center"/>
              <w:rPr>
                <w:rFonts w:ascii="Arial" w:hAnsi="Arial" w:cs="Arial"/>
                <w:sz w:val="14"/>
                <w:szCs w:val="16"/>
              </w:rPr>
            </w:pPr>
          </w:p>
        </w:tc>
        <w:tc>
          <w:tcPr>
            <w:tcW w:w="703" w:type="pct"/>
            <w:vMerge w:val="restart"/>
          </w:tcPr>
          <w:p w:rsidR="00F50D94" w:rsidRPr="00495E5C" w:rsidRDefault="00F50D94" w:rsidP="00F912B6">
            <w:pPr>
              <w:jc w:val="center"/>
              <w:rPr>
                <w:rFonts w:ascii="Arial" w:hAnsi="Arial" w:cs="Arial"/>
                <w:sz w:val="14"/>
                <w:szCs w:val="16"/>
              </w:rPr>
            </w:pPr>
          </w:p>
        </w:tc>
      </w:tr>
      <w:tr w:rsidR="00F50D94" w:rsidRPr="00495E5C" w:rsidTr="00F912B6">
        <w:trPr>
          <w:trHeight w:val="280"/>
        </w:trPr>
        <w:tc>
          <w:tcPr>
            <w:tcW w:w="62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862" w:type="pct"/>
            <w:vMerge/>
          </w:tcPr>
          <w:p w:rsidR="00F50D94" w:rsidRPr="00495E5C" w:rsidRDefault="00F50D94" w:rsidP="00F912B6">
            <w:pPr>
              <w:jc w:val="center"/>
              <w:rPr>
                <w:rFonts w:ascii="Arial" w:hAnsi="Arial" w:cs="Arial"/>
                <w:sz w:val="14"/>
                <w:szCs w:val="16"/>
              </w:rPr>
            </w:pPr>
          </w:p>
        </w:tc>
        <w:tc>
          <w:tcPr>
            <w:tcW w:w="2188"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624" w:type="pct"/>
            <w:vMerge/>
          </w:tcPr>
          <w:p w:rsidR="00F50D94" w:rsidRPr="00495E5C" w:rsidRDefault="00F50D94" w:rsidP="00F912B6">
            <w:pPr>
              <w:jc w:val="center"/>
              <w:rPr>
                <w:rFonts w:ascii="Arial" w:hAnsi="Arial" w:cs="Arial"/>
                <w:sz w:val="14"/>
                <w:szCs w:val="16"/>
              </w:rPr>
            </w:pPr>
          </w:p>
        </w:tc>
        <w:tc>
          <w:tcPr>
            <w:tcW w:w="703" w:type="pct"/>
            <w:vMerge/>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62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862" w:type="pct"/>
            <w:vMerge/>
          </w:tcPr>
          <w:p w:rsidR="00F50D94" w:rsidRPr="00495E5C" w:rsidRDefault="00F50D94" w:rsidP="00F912B6">
            <w:pPr>
              <w:jc w:val="center"/>
              <w:rPr>
                <w:rFonts w:ascii="Arial" w:hAnsi="Arial" w:cs="Arial"/>
                <w:sz w:val="14"/>
                <w:szCs w:val="16"/>
              </w:rPr>
            </w:pPr>
          </w:p>
        </w:tc>
        <w:tc>
          <w:tcPr>
            <w:tcW w:w="2188"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624" w:type="pct"/>
            <w:vMerge/>
          </w:tcPr>
          <w:p w:rsidR="00F50D94" w:rsidRPr="00495E5C" w:rsidRDefault="00F50D94" w:rsidP="00F912B6">
            <w:pPr>
              <w:jc w:val="center"/>
              <w:rPr>
                <w:rFonts w:ascii="Arial" w:hAnsi="Arial" w:cs="Arial"/>
                <w:sz w:val="14"/>
                <w:szCs w:val="16"/>
              </w:rPr>
            </w:pPr>
          </w:p>
        </w:tc>
        <w:tc>
          <w:tcPr>
            <w:tcW w:w="703" w:type="pct"/>
            <w:vMerge/>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62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862" w:type="pct"/>
            <w:vMerge/>
          </w:tcPr>
          <w:p w:rsidR="00F50D94" w:rsidRPr="00495E5C" w:rsidRDefault="00F50D94" w:rsidP="00F912B6">
            <w:pPr>
              <w:jc w:val="center"/>
              <w:rPr>
                <w:rFonts w:ascii="Arial" w:hAnsi="Arial" w:cs="Arial"/>
                <w:sz w:val="14"/>
                <w:szCs w:val="16"/>
              </w:rPr>
            </w:pPr>
          </w:p>
        </w:tc>
        <w:tc>
          <w:tcPr>
            <w:tcW w:w="2188"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624" w:type="pct"/>
            <w:vMerge/>
          </w:tcPr>
          <w:p w:rsidR="00F50D94" w:rsidRPr="00495E5C" w:rsidRDefault="00F50D94" w:rsidP="00F912B6">
            <w:pPr>
              <w:jc w:val="center"/>
              <w:rPr>
                <w:rFonts w:ascii="Arial" w:hAnsi="Arial" w:cs="Arial"/>
                <w:sz w:val="14"/>
                <w:szCs w:val="16"/>
              </w:rPr>
            </w:pPr>
          </w:p>
        </w:tc>
        <w:tc>
          <w:tcPr>
            <w:tcW w:w="703" w:type="pct"/>
            <w:vMerge/>
          </w:tcPr>
          <w:p w:rsidR="00F50D94" w:rsidRPr="00495E5C" w:rsidRDefault="00F50D94" w:rsidP="00F912B6">
            <w:pPr>
              <w:jc w:val="center"/>
              <w:rPr>
                <w:rFonts w:ascii="Arial" w:hAnsi="Arial" w:cs="Arial"/>
                <w:sz w:val="14"/>
                <w:szCs w:val="16"/>
              </w:rPr>
            </w:pPr>
          </w:p>
        </w:tc>
      </w:tr>
      <w:tr w:rsidR="00F50D94" w:rsidRPr="00495E5C" w:rsidTr="00F912B6">
        <w:trPr>
          <w:trHeight w:val="276"/>
        </w:trPr>
        <w:tc>
          <w:tcPr>
            <w:tcW w:w="623"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862" w:type="pct"/>
            <w:vMerge/>
          </w:tcPr>
          <w:p w:rsidR="00F50D94" w:rsidRPr="00495E5C" w:rsidRDefault="00F50D94" w:rsidP="00F912B6">
            <w:pPr>
              <w:jc w:val="center"/>
              <w:rPr>
                <w:rFonts w:ascii="Arial" w:hAnsi="Arial" w:cs="Arial"/>
                <w:sz w:val="14"/>
                <w:szCs w:val="16"/>
              </w:rPr>
            </w:pPr>
          </w:p>
        </w:tc>
        <w:tc>
          <w:tcPr>
            <w:tcW w:w="2188" w:type="pct"/>
            <w:vMerge/>
            <w:shd w:val="clear" w:color="auto" w:fill="auto"/>
            <w:vAlign w:val="center"/>
            <w:hideMark/>
          </w:tcPr>
          <w:p w:rsidR="00F50D94" w:rsidRPr="00495E5C" w:rsidRDefault="00F50D94" w:rsidP="00F912B6">
            <w:pPr>
              <w:jc w:val="center"/>
              <w:rPr>
                <w:rFonts w:ascii="Arial" w:hAnsi="Arial" w:cs="Arial"/>
                <w:sz w:val="14"/>
                <w:szCs w:val="16"/>
              </w:rPr>
            </w:pPr>
          </w:p>
        </w:tc>
        <w:tc>
          <w:tcPr>
            <w:tcW w:w="624" w:type="pct"/>
            <w:vMerge/>
          </w:tcPr>
          <w:p w:rsidR="00F50D94" w:rsidRPr="00495E5C" w:rsidRDefault="00F50D94" w:rsidP="00F912B6">
            <w:pPr>
              <w:jc w:val="center"/>
              <w:rPr>
                <w:rFonts w:ascii="Arial" w:hAnsi="Arial" w:cs="Arial"/>
                <w:sz w:val="14"/>
                <w:szCs w:val="16"/>
              </w:rPr>
            </w:pPr>
          </w:p>
        </w:tc>
        <w:tc>
          <w:tcPr>
            <w:tcW w:w="703" w:type="pct"/>
            <w:vMerge/>
          </w:tcPr>
          <w:p w:rsidR="00F50D94" w:rsidRPr="00495E5C" w:rsidRDefault="00F50D94" w:rsidP="00F912B6">
            <w:pPr>
              <w:jc w:val="center"/>
              <w:rPr>
                <w:rFonts w:ascii="Arial" w:hAnsi="Arial" w:cs="Arial"/>
                <w:sz w:val="14"/>
                <w:szCs w:val="16"/>
              </w:rPr>
            </w:pPr>
          </w:p>
        </w:tc>
      </w:tr>
      <w:tr w:rsidR="00F50D94" w:rsidRPr="00495E5C" w:rsidTr="00F912B6">
        <w:trPr>
          <w:trHeight w:val="225"/>
        </w:trPr>
        <w:tc>
          <w:tcPr>
            <w:tcW w:w="623" w:type="pct"/>
            <w:tcBorders>
              <w:top w:val="single" w:sz="4" w:space="0" w:color="808080"/>
              <w:left w:val="nil"/>
              <w:bottom w:val="nil"/>
              <w:right w:val="nil"/>
            </w:tcBorders>
            <w:shd w:val="clear" w:color="auto" w:fill="auto"/>
            <w:vAlign w:val="center"/>
          </w:tcPr>
          <w:p w:rsidR="00F50D94" w:rsidRPr="00495E5C" w:rsidRDefault="00F50D94" w:rsidP="00F912B6">
            <w:pPr>
              <w:jc w:val="center"/>
              <w:rPr>
                <w:rFonts w:ascii="Arial" w:hAnsi="Arial" w:cs="Arial"/>
                <w:sz w:val="14"/>
                <w:szCs w:val="16"/>
              </w:rPr>
            </w:pPr>
          </w:p>
        </w:tc>
        <w:tc>
          <w:tcPr>
            <w:tcW w:w="862" w:type="pct"/>
            <w:tcBorders>
              <w:top w:val="single" w:sz="4" w:space="0" w:color="808080"/>
              <w:left w:val="nil"/>
              <w:bottom w:val="nil"/>
              <w:right w:val="nil"/>
            </w:tcBorders>
          </w:tcPr>
          <w:p w:rsidR="00F50D94" w:rsidRPr="00495E5C" w:rsidRDefault="00F50D94" w:rsidP="00F912B6">
            <w:pPr>
              <w:jc w:val="center"/>
              <w:rPr>
                <w:rFonts w:ascii="Arial" w:hAnsi="Arial" w:cs="Arial"/>
                <w:sz w:val="14"/>
                <w:szCs w:val="16"/>
              </w:rPr>
            </w:pPr>
          </w:p>
        </w:tc>
        <w:tc>
          <w:tcPr>
            <w:tcW w:w="2188" w:type="pct"/>
            <w:tcBorders>
              <w:top w:val="single" w:sz="4" w:space="0" w:color="808080"/>
              <w:left w:val="nil"/>
              <w:bottom w:val="nil"/>
              <w:right w:val="single" w:sz="4" w:space="0" w:color="808080"/>
            </w:tcBorders>
            <w:shd w:val="clear" w:color="auto" w:fill="auto"/>
            <w:vAlign w:val="center"/>
          </w:tcPr>
          <w:p w:rsidR="00F50D94" w:rsidRPr="00A3065F" w:rsidRDefault="00F50D94" w:rsidP="00F912B6">
            <w:pPr>
              <w:jc w:val="right"/>
              <w:rPr>
                <w:rFonts w:ascii="Arial" w:hAnsi="Arial" w:cs="Arial"/>
                <w:b/>
                <w:sz w:val="14"/>
                <w:szCs w:val="16"/>
              </w:rPr>
            </w:pPr>
            <w:proofErr w:type="spellStart"/>
            <w:r w:rsidRPr="00A3065F">
              <w:rPr>
                <w:rFonts w:ascii="Arial" w:hAnsi="Arial" w:cs="Arial"/>
                <w:b/>
                <w:sz w:val="14"/>
                <w:szCs w:val="16"/>
              </w:rPr>
              <w:t>Sub-total</w:t>
            </w:r>
            <w:proofErr w:type="spellEnd"/>
          </w:p>
        </w:tc>
        <w:tc>
          <w:tcPr>
            <w:tcW w:w="624" w:type="pct"/>
            <w:tcBorders>
              <w:top w:val="single" w:sz="4" w:space="0" w:color="808080"/>
              <w:left w:val="single" w:sz="4" w:space="0" w:color="808080"/>
            </w:tcBorders>
          </w:tcPr>
          <w:p w:rsidR="00F50D94" w:rsidRPr="00495E5C" w:rsidRDefault="00F50D94" w:rsidP="00F912B6">
            <w:pPr>
              <w:jc w:val="center"/>
              <w:rPr>
                <w:rFonts w:ascii="Arial" w:hAnsi="Arial" w:cs="Arial"/>
                <w:sz w:val="14"/>
                <w:szCs w:val="16"/>
              </w:rPr>
            </w:pPr>
          </w:p>
        </w:tc>
        <w:tc>
          <w:tcPr>
            <w:tcW w:w="703" w:type="pct"/>
            <w:tcBorders>
              <w:top w:val="single" w:sz="4" w:space="0" w:color="808080"/>
            </w:tcBorders>
          </w:tcPr>
          <w:p w:rsidR="00F50D94" w:rsidRPr="00495E5C" w:rsidRDefault="00F50D94" w:rsidP="00F912B6">
            <w:pPr>
              <w:jc w:val="center"/>
              <w:rPr>
                <w:rFonts w:ascii="Arial" w:hAnsi="Arial" w:cs="Arial"/>
                <w:sz w:val="14"/>
                <w:szCs w:val="16"/>
              </w:rPr>
            </w:pPr>
          </w:p>
        </w:tc>
      </w:tr>
      <w:tr w:rsidR="00F50D94" w:rsidRPr="00495E5C" w:rsidTr="00F912B6">
        <w:trPr>
          <w:trHeight w:val="225"/>
        </w:trPr>
        <w:tc>
          <w:tcPr>
            <w:tcW w:w="623" w:type="pct"/>
            <w:tcBorders>
              <w:top w:val="nil"/>
              <w:left w:val="nil"/>
              <w:bottom w:val="nil"/>
              <w:right w:val="nil"/>
            </w:tcBorders>
            <w:shd w:val="clear" w:color="auto" w:fill="auto"/>
            <w:vAlign w:val="center"/>
          </w:tcPr>
          <w:p w:rsidR="00F50D94" w:rsidRPr="00495E5C" w:rsidRDefault="00F50D94" w:rsidP="00F912B6">
            <w:pPr>
              <w:jc w:val="center"/>
              <w:rPr>
                <w:rFonts w:ascii="Arial" w:hAnsi="Arial" w:cs="Arial"/>
                <w:sz w:val="14"/>
                <w:szCs w:val="16"/>
              </w:rPr>
            </w:pPr>
          </w:p>
        </w:tc>
        <w:tc>
          <w:tcPr>
            <w:tcW w:w="862" w:type="pct"/>
            <w:tcBorders>
              <w:top w:val="nil"/>
              <w:left w:val="nil"/>
              <w:bottom w:val="nil"/>
              <w:right w:val="nil"/>
            </w:tcBorders>
          </w:tcPr>
          <w:p w:rsidR="00F50D94" w:rsidRPr="00495E5C" w:rsidRDefault="00F50D94" w:rsidP="00F912B6">
            <w:pPr>
              <w:jc w:val="center"/>
              <w:rPr>
                <w:rFonts w:ascii="Arial" w:hAnsi="Arial" w:cs="Arial"/>
                <w:sz w:val="14"/>
                <w:szCs w:val="16"/>
              </w:rPr>
            </w:pPr>
          </w:p>
        </w:tc>
        <w:tc>
          <w:tcPr>
            <w:tcW w:w="2188" w:type="pct"/>
            <w:tcBorders>
              <w:top w:val="nil"/>
              <w:left w:val="nil"/>
              <w:bottom w:val="nil"/>
              <w:right w:val="single" w:sz="4" w:space="0" w:color="808080"/>
            </w:tcBorders>
            <w:shd w:val="clear" w:color="auto" w:fill="auto"/>
            <w:vAlign w:val="center"/>
          </w:tcPr>
          <w:p w:rsidR="00F50D94" w:rsidRPr="00A3065F" w:rsidRDefault="00F50D94" w:rsidP="00F912B6">
            <w:pPr>
              <w:jc w:val="right"/>
              <w:rPr>
                <w:rFonts w:ascii="Arial" w:hAnsi="Arial" w:cs="Arial"/>
                <w:b/>
                <w:sz w:val="14"/>
                <w:szCs w:val="16"/>
              </w:rPr>
            </w:pPr>
            <w:r w:rsidRPr="00A3065F">
              <w:rPr>
                <w:rFonts w:ascii="Arial" w:hAnsi="Arial" w:cs="Arial"/>
                <w:b/>
                <w:sz w:val="14"/>
                <w:szCs w:val="16"/>
              </w:rPr>
              <w:t>I.V.A.</w:t>
            </w:r>
          </w:p>
        </w:tc>
        <w:tc>
          <w:tcPr>
            <w:tcW w:w="624" w:type="pct"/>
            <w:tcBorders>
              <w:left w:val="single" w:sz="4" w:space="0" w:color="808080"/>
            </w:tcBorders>
          </w:tcPr>
          <w:p w:rsidR="00F50D94" w:rsidRPr="00495E5C" w:rsidRDefault="00F50D94" w:rsidP="00F912B6">
            <w:pPr>
              <w:jc w:val="center"/>
              <w:rPr>
                <w:rFonts w:ascii="Arial" w:hAnsi="Arial" w:cs="Arial"/>
                <w:sz w:val="14"/>
                <w:szCs w:val="16"/>
              </w:rPr>
            </w:pPr>
          </w:p>
        </w:tc>
        <w:tc>
          <w:tcPr>
            <w:tcW w:w="703" w:type="pct"/>
          </w:tcPr>
          <w:p w:rsidR="00F50D94" w:rsidRPr="00495E5C" w:rsidRDefault="00F50D94" w:rsidP="00F912B6">
            <w:pPr>
              <w:jc w:val="center"/>
              <w:rPr>
                <w:rFonts w:ascii="Arial" w:hAnsi="Arial" w:cs="Arial"/>
                <w:sz w:val="14"/>
                <w:szCs w:val="16"/>
              </w:rPr>
            </w:pPr>
          </w:p>
        </w:tc>
      </w:tr>
      <w:tr w:rsidR="00F50D94" w:rsidRPr="00495E5C" w:rsidTr="00F912B6">
        <w:trPr>
          <w:trHeight w:val="225"/>
        </w:trPr>
        <w:tc>
          <w:tcPr>
            <w:tcW w:w="623" w:type="pct"/>
            <w:tcBorders>
              <w:top w:val="nil"/>
              <w:left w:val="nil"/>
              <w:bottom w:val="nil"/>
              <w:right w:val="nil"/>
            </w:tcBorders>
            <w:shd w:val="clear" w:color="auto" w:fill="auto"/>
            <w:vAlign w:val="center"/>
          </w:tcPr>
          <w:p w:rsidR="00F50D94" w:rsidRPr="00495E5C" w:rsidRDefault="00F50D94" w:rsidP="00F912B6">
            <w:pPr>
              <w:jc w:val="center"/>
              <w:rPr>
                <w:rFonts w:ascii="Arial" w:hAnsi="Arial" w:cs="Arial"/>
                <w:sz w:val="14"/>
                <w:szCs w:val="16"/>
              </w:rPr>
            </w:pPr>
          </w:p>
        </w:tc>
        <w:tc>
          <w:tcPr>
            <w:tcW w:w="862" w:type="pct"/>
            <w:tcBorders>
              <w:top w:val="nil"/>
              <w:left w:val="nil"/>
              <w:bottom w:val="nil"/>
              <w:right w:val="nil"/>
            </w:tcBorders>
          </w:tcPr>
          <w:p w:rsidR="00F50D94" w:rsidRPr="00495E5C" w:rsidRDefault="00F50D94" w:rsidP="00F912B6">
            <w:pPr>
              <w:jc w:val="center"/>
              <w:rPr>
                <w:rFonts w:ascii="Arial" w:hAnsi="Arial" w:cs="Arial"/>
                <w:sz w:val="14"/>
                <w:szCs w:val="16"/>
              </w:rPr>
            </w:pPr>
          </w:p>
        </w:tc>
        <w:tc>
          <w:tcPr>
            <w:tcW w:w="2188" w:type="pct"/>
            <w:tcBorders>
              <w:top w:val="nil"/>
              <w:left w:val="nil"/>
              <w:bottom w:val="nil"/>
              <w:right w:val="single" w:sz="4" w:space="0" w:color="808080"/>
            </w:tcBorders>
            <w:shd w:val="clear" w:color="auto" w:fill="auto"/>
            <w:vAlign w:val="center"/>
          </w:tcPr>
          <w:p w:rsidR="00F50D94" w:rsidRPr="00A3065F" w:rsidRDefault="00F50D94" w:rsidP="00F912B6">
            <w:pPr>
              <w:jc w:val="right"/>
              <w:rPr>
                <w:rFonts w:ascii="Arial" w:hAnsi="Arial" w:cs="Arial"/>
                <w:b/>
                <w:sz w:val="14"/>
                <w:szCs w:val="16"/>
              </w:rPr>
            </w:pPr>
            <w:r w:rsidRPr="00A3065F">
              <w:rPr>
                <w:rFonts w:ascii="Arial" w:hAnsi="Arial" w:cs="Arial"/>
                <w:b/>
                <w:sz w:val="14"/>
                <w:szCs w:val="16"/>
              </w:rPr>
              <w:t>TOTAL</w:t>
            </w:r>
          </w:p>
        </w:tc>
        <w:tc>
          <w:tcPr>
            <w:tcW w:w="624" w:type="pct"/>
            <w:tcBorders>
              <w:left w:val="single" w:sz="4" w:space="0" w:color="808080"/>
            </w:tcBorders>
          </w:tcPr>
          <w:p w:rsidR="00F50D94" w:rsidRPr="00495E5C" w:rsidRDefault="00F50D94" w:rsidP="00F912B6">
            <w:pPr>
              <w:jc w:val="center"/>
              <w:rPr>
                <w:rFonts w:ascii="Arial" w:hAnsi="Arial" w:cs="Arial"/>
                <w:sz w:val="14"/>
                <w:szCs w:val="16"/>
              </w:rPr>
            </w:pPr>
          </w:p>
        </w:tc>
        <w:tc>
          <w:tcPr>
            <w:tcW w:w="703" w:type="pct"/>
          </w:tcPr>
          <w:p w:rsidR="00F50D94" w:rsidRPr="00495E5C" w:rsidRDefault="00F50D94" w:rsidP="00F912B6">
            <w:pPr>
              <w:jc w:val="center"/>
              <w:rPr>
                <w:rFonts w:ascii="Arial" w:hAnsi="Arial" w:cs="Arial"/>
                <w:sz w:val="14"/>
                <w:szCs w:val="16"/>
              </w:rPr>
            </w:pPr>
          </w:p>
        </w:tc>
      </w:tr>
    </w:tbl>
    <w:p w:rsidR="00F50D94" w:rsidRPr="00B87BD1" w:rsidRDefault="00F50D94" w:rsidP="00F50D94">
      <w:pPr>
        <w:jc w:val="both"/>
        <w:rPr>
          <w:rFonts w:ascii="Arial" w:hAnsi="Arial" w:cs="Arial"/>
          <w:sz w:val="8"/>
          <w:szCs w:val="22"/>
        </w:rPr>
      </w:pPr>
    </w:p>
    <w:p w:rsidR="00F50D94" w:rsidRPr="00B87BD1" w:rsidRDefault="00F50D94" w:rsidP="00F50D94">
      <w:pPr>
        <w:jc w:val="center"/>
        <w:rPr>
          <w:rFonts w:ascii="Arial" w:hAnsi="Arial" w:cs="Arial"/>
          <w:b/>
          <w:sz w:val="2"/>
          <w:szCs w:val="22"/>
          <w:lang w:val="es-MX"/>
        </w:rPr>
      </w:pPr>
      <w:bookmarkStart w:id="2" w:name="_Hlk507424679"/>
      <w:bookmarkStart w:id="3" w:name="_Hlk507424746"/>
    </w:p>
    <w:p w:rsidR="00F50D94" w:rsidRPr="00B87BD1" w:rsidRDefault="00F50D94" w:rsidP="00F50D94">
      <w:pPr>
        <w:jc w:val="center"/>
        <w:rPr>
          <w:rFonts w:ascii="Arial" w:hAnsi="Arial" w:cs="Arial"/>
          <w:b/>
          <w:sz w:val="16"/>
          <w:szCs w:val="22"/>
          <w:lang w:val="es-MX"/>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F50D94" w:rsidRPr="00B87BD1" w:rsidTr="00F912B6">
        <w:trPr>
          <w:cantSplit/>
          <w:trHeight w:val="244"/>
        </w:trPr>
        <w:tc>
          <w:tcPr>
            <w:tcW w:w="3855" w:type="dxa"/>
            <w:gridSpan w:val="2"/>
          </w:tcPr>
          <w:p w:rsidR="00F50D94" w:rsidRPr="00B87BD1" w:rsidRDefault="00F50D94" w:rsidP="00F912B6">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F50D94" w:rsidRPr="00B87BD1" w:rsidRDefault="00F50D94" w:rsidP="00F912B6">
            <w:pPr>
              <w:jc w:val="both"/>
              <w:rPr>
                <w:rFonts w:ascii="Arial" w:hAnsi="Arial" w:cs="Arial"/>
                <w:snapToGrid w:val="0"/>
                <w:sz w:val="20"/>
                <w:szCs w:val="22"/>
              </w:rPr>
            </w:pPr>
          </w:p>
        </w:tc>
      </w:tr>
      <w:tr w:rsidR="00F50D94" w:rsidRPr="00B87BD1" w:rsidTr="00F912B6">
        <w:trPr>
          <w:cantSplit/>
          <w:trHeight w:val="276"/>
        </w:trPr>
        <w:tc>
          <w:tcPr>
            <w:tcW w:w="3855" w:type="dxa"/>
            <w:gridSpan w:val="2"/>
          </w:tcPr>
          <w:p w:rsidR="00F50D94" w:rsidRPr="00B87BD1" w:rsidRDefault="00F50D94" w:rsidP="00F912B6">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F50D94" w:rsidRPr="00B87BD1" w:rsidRDefault="00F50D94" w:rsidP="00F912B6">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F50D94" w:rsidRPr="003A36FC" w:rsidTr="00F912B6">
        <w:trPr>
          <w:cantSplit/>
          <w:trHeight w:val="176"/>
        </w:trPr>
        <w:tc>
          <w:tcPr>
            <w:tcW w:w="1428" w:type="dxa"/>
          </w:tcPr>
          <w:p w:rsidR="00F50D94" w:rsidRPr="003A36FC" w:rsidRDefault="00F50D94" w:rsidP="00F912B6">
            <w:pPr>
              <w:jc w:val="right"/>
              <w:rPr>
                <w:rFonts w:ascii="Arial" w:hAnsi="Arial" w:cs="Arial"/>
                <w:sz w:val="20"/>
                <w:szCs w:val="18"/>
                <w:lang w:val="es-MX"/>
              </w:rPr>
            </w:pPr>
          </w:p>
        </w:tc>
        <w:tc>
          <w:tcPr>
            <w:tcW w:w="8136" w:type="dxa"/>
            <w:gridSpan w:val="2"/>
          </w:tcPr>
          <w:p w:rsidR="00F50D94" w:rsidRDefault="00F50D94" w:rsidP="00F912B6">
            <w:pPr>
              <w:jc w:val="right"/>
              <w:rPr>
                <w:rFonts w:ascii="Arial" w:hAnsi="Arial" w:cs="Arial"/>
                <w:sz w:val="16"/>
                <w:szCs w:val="16"/>
                <w:lang w:val="es-MX"/>
              </w:rPr>
            </w:pPr>
          </w:p>
          <w:p w:rsidR="00F50D94" w:rsidRPr="00620C0B" w:rsidRDefault="00F50D94" w:rsidP="00F912B6">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F50D94" w:rsidRDefault="00F50D94" w:rsidP="00F50D94">
      <w:pPr>
        <w:jc w:val="center"/>
        <w:rPr>
          <w:rFonts w:ascii="Arial" w:hAnsi="Arial" w:cs="Arial"/>
          <w:b/>
          <w:sz w:val="22"/>
          <w:szCs w:val="22"/>
          <w:lang w:val="es-MX"/>
        </w:rPr>
      </w:pPr>
    </w:p>
    <w:p w:rsidR="00F50D94" w:rsidRDefault="00F50D94" w:rsidP="00F50D94">
      <w:pPr>
        <w:jc w:val="center"/>
        <w:rPr>
          <w:rFonts w:ascii="Arial" w:hAnsi="Arial" w:cs="Arial"/>
          <w:b/>
          <w:sz w:val="22"/>
          <w:szCs w:val="22"/>
          <w:lang w:val="es-MX"/>
        </w:rPr>
      </w:pPr>
    </w:p>
    <w:p w:rsidR="00F50D94" w:rsidRPr="002243BF" w:rsidRDefault="00F50D94" w:rsidP="00F50D94">
      <w:pPr>
        <w:jc w:val="center"/>
        <w:rPr>
          <w:rFonts w:ascii="Arial" w:hAnsi="Arial" w:cs="Arial"/>
          <w:b/>
          <w:sz w:val="22"/>
          <w:szCs w:val="22"/>
          <w:lang w:val="es-MX"/>
        </w:rPr>
      </w:pPr>
      <w:r w:rsidRPr="002243BF">
        <w:rPr>
          <w:rFonts w:ascii="Arial" w:hAnsi="Arial" w:cs="Arial"/>
          <w:b/>
          <w:sz w:val="22"/>
          <w:szCs w:val="22"/>
          <w:lang w:val="es-MX"/>
        </w:rPr>
        <w:t>Lugar y fecha</w:t>
      </w:r>
    </w:p>
    <w:p w:rsidR="00F50D94" w:rsidRDefault="00F50D94" w:rsidP="00F50D94">
      <w:pPr>
        <w:jc w:val="center"/>
        <w:rPr>
          <w:rFonts w:ascii="Arial" w:hAnsi="Arial" w:cs="Arial"/>
          <w:b/>
          <w:sz w:val="22"/>
          <w:szCs w:val="22"/>
          <w:lang w:val="es-MX"/>
        </w:rPr>
      </w:pPr>
    </w:p>
    <w:p w:rsidR="00F50D94" w:rsidRPr="002243BF" w:rsidRDefault="00F50D94" w:rsidP="00F50D94">
      <w:pPr>
        <w:jc w:val="center"/>
        <w:rPr>
          <w:rFonts w:ascii="Arial" w:hAnsi="Arial" w:cs="Arial"/>
          <w:b/>
          <w:sz w:val="22"/>
          <w:szCs w:val="22"/>
          <w:lang w:val="es-MX"/>
        </w:rPr>
      </w:pPr>
    </w:p>
    <w:p w:rsidR="00F50D94" w:rsidRPr="00B87BD1" w:rsidRDefault="00F50D94" w:rsidP="00F50D94">
      <w:pPr>
        <w:jc w:val="center"/>
        <w:rPr>
          <w:rFonts w:ascii="Arial" w:hAnsi="Arial" w:cs="Arial"/>
          <w:b/>
          <w:sz w:val="20"/>
          <w:szCs w:val="22"/>
          <w:lang w:val="es-MX"/>
        </w:rPr>
      </w:pPr>
    </w:p>
    <w:p w:rsidR="00F50D94" w:rsidRPr="002243BF" w:rsidRDefault="00F50D94" w:rsidP="00F50D94">
      <w:pPr>
        <w:jc w:val="center"/>
        <w:rPr>
          <w:rFonts w:ascii="Arial" w:hAnsi="Arial" w:cs="Arial"/>
          <w:b/>
          <w:sz w:val="22"/>
          <w:szCs w:val="22"/>
        </w:rPr>
      </w:pPr>
      <w:r w:rsidRPr="002243BF">
        <w:rPr>
          <w:rFonts w:ascii="Arial" w:hAnsi="Arial" w:cs="Arial"/>
          <w:b/>
          <w:sz w:val="22"/>
          <w:szCs w:val="22"/>
        </w:rPr>
        <w:t>Nombre de la empresa</w:t>
      </w:r>
    </w:p>
    <w:p w:rsidR="00F50D94" w:rsidRPr="002243BF" w:rsidRDefault="00F50D94" w:rsidP="00F50D94">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50D94" w:rsidRPr="002243BF" w:rsidTr="00F912B6">
        <w:trPr>
          <w:jc w:val="center"/>
        </w:trPr>
        <w:tc>
          <w:tcPr>
            <w:tcW w:w="9209" w:type="dxa"/>
          </w:tcPr>
          <w:p w:rsidR="00F50D94" w:rsidRPr="002243BF" w:rsidRDefault="00F50D94" w:rsidP="00F912B6">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2"/>
      <w:bookmarkEnd w:id="3"/>
    </w:tbl>
    <w:p w:rsidR="00F50D94" w:rsidRDefault="00F50D94" w:rsidP="00F50D94">
      <w:pPr>
        <w:rPr>
          <w:rFonts w:ascii="Arial" w:hAnsi="Arial" w:cs="Arial"/>
          <w:b/>
          <w:sz w:val="22"/>
          <w:szCs w:val="22"/>
        </w:rPr>
      </w:pPr>
    </w:p>
    <w:p w:rsidR="00F50D94" w:rsidRDefault="00F50D94" w:rsidP="00F50D94">
      <w:pPr>
        <w:rPr>
          <w:rFonts w:ascii="Arial" w:hAnsi="Arial" w:cs="Arial"/>
          <w:b/>
          <w:sz w:val="22"/>
          <w:szCs w:val="22"/>
        </w:rPr>
      </w:pPr>
    </w:p>
    <w:p w:rsidR="00F50D94" w:rsidRDefault="00F50D94" w:rsidP="00F50D94">
      <w:pPr>
        <w:rPr>
          <w:rFonts w:ascii="Arial" w:hAnsi="Arial" w:cs="Arial"/>
          <w:b/>
          <w:sz w:val="22"/>
          <w:szCs w:val="22"/>
        </w:rPr>
      </w:pPr>
    </w:p>
    <w:p w:rsidR="00F50D94" w:rsidRDefault="00F50D94" w:rsidP="00F50D94">
      <w:pPr>
        <w:rPr>
          <w:rFonts w:ascii="Arial" w:hAnsi="Arial" w:cs="Arial"/>
          <w:b/>
          <w:sz w:val="22"/>
          <w:szCs w:val="22"/>
        </w:rPr>
      </w:pPr>
    </w:p>
    <w:p w:rsidR="00F50D94" w:rsidRDefault="00F50D94" w:rsidP="00F50D94">
      <w:pPr>
        <w:rPr>
          <w:rFonts w:ascii="Arial" w:hAnsi="Arial" w:cs="Arial"/>
          <w:b/>
          <w:sz w:val="22"/>
          <w:szCs w:val="22"/>
        </w:rPr>
      </w:pPr>
    </w:p>
    <w:p w:rsidR="00F50D94" w:rsidRPr="00586AD6" w:rsidRDefault="00F50D94" w:rsidP="00F50D94">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50D94" w:rsidRDefault="00F50D94" w:rsidP="00F50D94">
      <w:pPr>
        <w:jc w:val="center"/>
        <w:rPr>
          <w:rFonts w:ascii="Arial" w:hAnsi="Arial" w:cs="Arial"/>
          <w:b/>
          <w:sz w:val="22"/>
          <w:szCs w:val="22"/>
        </w:rPr>
      </w:pPr>
      <w:r w:rsidRPr="00586AD6">
        <w:rPr>
          <w:rFonts w:ascii="Arial" w:hAnsi="Arial" w:cs="Arial"/>
          <w:b/>
          <w:sz w:val="22"/>
          <w:szCs w:val="22"/>
        </w:rPr>
        <w:t>JUNTA ACLARATORIA</w:t>
      </w:r>
    </w:p>
    <w:p w:rsidR="00F50D94" w:rsidRDefault="00F50D94" w:rsidP="00F50D94">
      <w:pPr>
        <w:jc w:val="center"/>
        <w:rPr>
          <w:rFonts w:ascii="Arial" w:hAnsi="Arial" w:cs="Arial"/>
          <w:b/>
          <w:sz w:val="20"/>
          <w:szCs w:val="18"/>
          <w:lang w:val="es-MX"/>
        </w:rPr>
      </w:pPr>
      <w:r>
        <w:rPr>
          <w:rFonts w:ascii="Arial" w:hAnsi="Arial" w:cs="Arial"/>
          <w:b/>
          <w:sz w:val="20"/>
          <w:szCs w:val="18"/>
          <w:lang w:val="es-MX"/>
        </w:rPr>
        <w:t>LICITACIÓN PÚBLICA LOCAL LPLSCC-05/2019</w:t>
      </w:r>
    </w:p>
    <w:p w:rsidR="00F50D94" w:rsidRPr="00586AD6" w:rsidRDefault="00F50D94" w:rsidP="00F50D94">
      <w:pPr>
        <w:jc w:val="center"/>
        <w:rPr>
          <w:rFonts w:ascii="Arial" w:hAnsi="Arial" w:cs="Arial"/>
          <w:b/>
          <w:sz w:val="22"/>
          <w:szCs w:val="22"/>
        </w:rPr>
      </w:pPr>
    </w:p>
    <w:p w:rsidR="00F50D94" w:rsidRDefault="00F50D94" w:rsidP="00F50D94">
      <w:pPr>
        <w:rPr>
          <w:rFonts w:ascii="Arial" w:hAnsi="Arial" w:cs="Arial"/>
          <w:b/>
          <w:sz w:val="22"/>
          <w:szCs w:val="22"/>
        </w:rPr>
      </w:pPr>
    </w:p>
    <w:p w:rsidR="00F50D94" w:rsidRDefault="00F50D94" w:rsidP="00F50D94">
      <w:pPr>
        <w:rPr>
          <w:rFonts w:ascii="Arial" w:hAnsi="Arial" w:cs="Arial"/>
          <w:b/>
          <w:sz w:val="22"/>
          <w:szCs w:val="22"/>
        </w:rPr>
      </w:pPr>
      <w:bookmarkStart w:id="4" w:name="_Hlk507424836"/>
      <w:r>
        <w:rPr>
          <w:rFonts w:ascii="Arial" w:hAnsi="Arial" w:cs="Arial"/>
          <w:b/>
          <w:sz w:val="22"/>
          <w:szCs w:val="22"/>
        </w:rPr>
        <w:t>Razón social:</w:t>
      </w:r>
    </w:p>
    <w:p w:rsidR="00F50D94" w:rsidRDefault="00F50D94" w:rsidP="00F50D94">
      <w:pPr>
        <w:rPr>
          <w:rFonts w:ascii="Arial" w:hAnsi="Arial" w:cs="Arial"/>
          <w:b/>
          <w:sz w:val="22"/>
          <w:szCs w:val="22"/>
        </w:rPr>
      </w:pPr>
      <w:r>
        <w:rPr>
          <w:rFonts w:ascii="Arial" w:hAnsi="Arial" w:cs="Arial"/>
          <w:b/>
          <w:sz w:val="22"/>
          <w:szCs w:val="22"/>
        </w:rPr>
        <w:t>Representante Legal:</w:t>
      </w:r>
    </w:p>
    <w:p w:rsidR="00F50D94" w:rsidRDefault="00F50D94" w:rsidP="00F50D94">
      <w:pPr>
        <w:jc w:val="right"/>
        <w:rPr>
          <w:rFonts w:ascii="Arial" w:hAnsi="Arial" w:cs="Arial"/>
          <w:b/>
          <w:sz w:val="22"/>
          <w:szCs w:val="22"/>
        </w:rPr>
      </w:pPr>
    </w:p>
    <w:p w:rsidR="00F50D94" w:rsidRDefault="00F50D94" w:rsidP="00F50D9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50D94" w:rsidTr="00F912B6">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50D94" w:rsidRDefault="00F50D94" w:rsidP="00F912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50D94" w:rsidRDefault="00F50D94" w:rsidP="00F912B6">
            <w:pPr>
              <w:spacing w:line="276" w:lineRule="auto"/>
              <w:jc w:val="center"/>
              <w:rPr>
                <w:rFonts w:ascii="Arial" w:hAnsi="Arial" w:cs="Arial"/>
                <w:b/>
                <w:sz w:val="10"/>
                <w:szCs w:val="22"/>
              </w:rPr>
            </w:pPr>
          </w:p>
          <w:p w:rsidR="00F50D94" w:rsidRDefault="00F50D94" w:rsidP="00F912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50D94" w:rsidRDefault="00F50D94" w:rsidP="00F912B6">
            <w:pPr>
              <w:spacing w:line="276" w:lineRule="auto"/>
              <w:jc w:val="center"/>
              <w:rPr>
                <w:rFonts w:ascii="Arial" w:hAnsi="Arial" w:cs="Arial"/>
                <w:b/>
                <w:sz w:val="22"/>
                <w:szCs w:val="22"/>
              </w:rPr>
            </w:pPr>
            <w:r>
              <w:rPr>
                <w:rFonts w:ascii="Arial" w:hAnsi="Arial" w:cs="Arial"/>
                <w:b/>
                <w:sz w:val="22"/>
                <w:szCs w:val="22"/>
              </w:rPr>
              <w:t>Pregunta</w:t>
            </w:r>
          </w:p>
        </w:tc>
      </w:tr>
      <w:tr w:rsidR="00F50D94" w:rsidTr="00F912B6">
        <w:tc>
          <w:tcPr>
            <w:tcW w:w="1413"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p w:rsidR="00F50D94" w:rsidRDefault="00F50D94" w:rsidP="00F912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r>
      <w:tr w:rsidR="00F50D94" w:rsidTr="00F912B6">
        <w:tc>
          <w:tcPr>
            <w:tcW w:w="1413"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p w:rsidR="00F50D94" w:rsidRDefault="00F50D94" w:rsidP="00F912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r>
      <w:tr w:rsidR="00F50D94" w:rsidTr="00F912B6">
        <w:tc>
          <w:tcPr>
            <w:tcW w:w="1413"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p w:rsidR="00F50D94" w:rsidRDefault="00F50D94" w:rsidP="00F912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r>
      <w:tr w:rsidR="00F50D94" w:rsidTr="00F912B6">
        <w:tc>
          <w:tcPr>
            <w:tcW w:w="1413"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p w:rsidR="00F50D94" w:rsidRDefault="00F50D94" w:rsidP="00F912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50D94" w:rsidRDefault="00F50D94" w:rsidP="00F912B6">
            <w:pPr>
              <w:spacing w:line="276" w:lineRule="auto"/>
              <w:jc w:val="center"/>
              <w:rPr>
                <w:rFonts w:ascii="Arial" w:hAnsi="Arial" w:cs="Arial"/>
                <w:b/>
                <w:sz w:val="22"/>
                <w:szCs w:val="22"/>
              </w:rPr>
            </w:pPr>
          </w:p>
        </w:tc>
      </w:tr>
    </w:tbl>
    <w:p w:rsidR="00F50D94" w:rsidRDefault="00F50D94" w:rsidP="00F50D94">
      <w:pPr>
        <w:jc w:val="both"/>
        <w:rPr>
          <w:rFonts w:ascii="Arial" w:hAnsi="Arial" w:cs="Arial"/>
          <w:b/>
          <w:sz w:val="22"/>
          <w:szCs w:val="22"/>
        </w:rPr>
      </w:pPr>
    </w:p>
    <w:p w:rsidR="00F50D94" w:rsidRDefault="00F50D94" w:rsidP="00F50D94">
      <w:pPr>
        <w:jc w:val="both"/>
        <w:rPr>
          <w:rFonts w:ascii="Arial" w:hAnsi="Arial" w:cs="Arial"/>
          <w:b/>
          <w:sz w:val="22"/>
          <w:szCs w:val="22"/>
          <w:u w:val="single"/>
        </w:rPr>
      </w:pPr>
      <w:r>
        <w:rPr>
          <w:rFonts w:ascii="Arial" w:hAnsi="Arial" w:cs="Arial"/>
          <w:b/>
          <w:sz w:val="22"/>
          <w:szCs w:val="22"/>
          <w:u w:val="single"/>
        </w:rPr>
        <w:t>GUÍA DE LLENADO</w:t>
      </w:r>
    </w:p>
    <w:p w:rsidR="00F50D94" w:rsidRDefault="00F50D94" w:rsidP="00F50D94">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50D94" w:rsidRDefault="00F50D94" w:rsidP="00F50D94">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50D94" w:rsidRDefault="00F50D94" w:rsidP="00F50D94">
      <w:pPr>
        <w:jc w:val="both"/>
        <w:rPr>
          <w:rFonts w:ascii="Arial" w:hAnsi="Arial" w:cs="Arial"/>
          <w:i/>
          <w:sz w:val="18"/>
          <w:szCs w:val="22"/>
          <w:u w:val="single"/>
        </w:rPr>
      </w:pPr>
      <w:r>
        <w:rPr>
          <w:rFonts w:ascii="Arial" w:hAnsi="Arial" w:cs="Arial"/>
          <w:i/>
          <w:sz w:val="16"/>
          <w:szCs w:val="22"/>
          <w:u w:val="single"/>
        </w:rPr>
        <w:t>Ejemplo: Punto 6.1, Numeral 1), Inciso II).</w:t>
      </w:r>
    </w:p>
    <w:p w:rsidR="00F50D94" w:rsidRDefault="00F50D94" w:rsidP="00F50D94">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50D94" w:rsidRDefault="00F50D94" w:rsidP="00F50D94">
      <w:pPr>
        <w:jc w:val="both"/>
        <w:rPr>
          <w:rFonts w:ascii="Arial" w:hAnsi="Arial" w:cs="Arial"/>
          <w:b/>
          <w:sz w:val="22"/>
          <w:szCs w:val="22"/>
        </w:rPr>
      </w:pPr>
    </w:p>
    <w:p w:rsidR="00F50D94" w:rsidRDefault="00F50D94" w:rsidP="00F50D94">
      <w:pPr>
        <w:jc w:val="both"/>
        <w:rPr>
          <w:rFonts w:ascii="Arial" w:hAnsi="Arial" w:cs="Arial"/>
          <w:b/>
          <w:sz w:val="22"/>
          <w:szCs w:val="22"/>
        </w:rPr>
      </w:pPr>
    </w:p>
    <w:p w:rsidR="00F50D94" w:rsidRDefault="00F50D94" w:rsidP="00F50D94">
      <w:pPr>
        <w:jc w:val="both"/>
        <w:rPr>
          <w:rFonts w:ascii="Arial" w:hAnsi="Arial" w:cs="Arial"/>
          <w:b/>
          <w:sz w:val="22"/>
          <w:szCs w:val="22"/>
          <w:u w:val="single"/>
        </w:rPr>
      </w:pPr>
      <w:r>
        <w:rPr>
          <w:rFonts w:ascii="Arial" w:hAnsi="Arial" w:cs="Arial"/>
          <w:b/>
          <w:sz w:val="22"/>
          <w:szCs w:val="22"/>
          <w:u w:val="single"/>
        </w:rPr>
        <w:t>Notas Importantes:</w:t>
      </w:r>
    </w:p>
    <w:p w:rsidR="00F50D94" w:rsidRDefault="00F50D94" w:rsidP="00F50D94">
      <w:pPr>
        <w:jc w:val="both"/>
        <w:rPr>
          <w:rFonts w:ascii="Arial" w:hAnsi="Arial" w:cs="Arial"/>
          <w:b/>
          <w:sz w:val="16"/>
          <w:szCs w:val="22"/>
        </w:rPr>
      </w:pPr>
    </w:p>
    <w:p w:rsidR="00F50D94" w:rsidRDefault="00F50D94" w:rsidP="00F50D94">
      <w:pPr>
        <w:pStyle w:val="Prrafodelista"/>
        <w:numPr>
          <w:ilvl w:val="0"/>
          <w:numId w:val="37"/>
        </w:numPr>
        <w:jc w:val="both"/>
        <w:rPr>
          <w:rFonts w:ascii="Arial" w:hAnsi="Arial" w:cs="Arial"/>
        </w:rPr>
      </w:pPr>
      <w:r>
        <w:rPr>
          <w:rFonts w:ascii="Arial" w:hAnsi="Arial" w:cs="Arial"/>
        </w:rPr>
        <w:t>Sólo se aceptarán preguntas presentadas con este formato.</w:t>
      </w:r>
    </w:p>
    <w:p w:rsidR="00F50D94" w:rsidRDefault="00F50D94" w:rsidP="00F50D94">
      <w:pPr>
        <w:pStyle w:val="Prrafodelista"/>
        <w:numPr>
          <w:ilvl w:val="0"/>
          <w:numId w:val="37"/>
        </w:numPr>
        <w:jc w:val="both"/>
        <w:rPr>
          <w:rFonts w:ascii="Arial" w:hAnsi="Arial" w:cs="Arial"/>
        </w:rPr>
      </w:pPr>
      <w:r>
        <w:rPr>
          <w:rFonts w:ascii="Arial" w:hAnsi="Arial" w:cs="Arial"/>
        </w:rPr>
        <w:t>Se solicita confirmar la recepción del formato ya que la Convocante no se hará responsable por lo recibido fuera de tiempo.</w:t>
      </w:r>
    </w:p>
    <w:p w:rsidR="00F50D94" w:rsidRDefault="00F50D94" w:rsidP="00F50D94">
      <w:pPr>
        <w:pStyle w:val="Prrafodelista"/>
        <w:numPr>
          <w:ilvl w:val="0"/>
          <w:numId w:val="37"/>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50D94" w:rsidRDefault="00F50D94" w:rsidP="00F50D94">
      <w:pPr>
        <w:rPr>
          <w:rFonts w:ascii="Arial" w:hAnsi="Arial" w:cs="Arial"/>
          <w:sz w:val="22"/>
          <w:szCs w:val="22"/>
        </w:rPr>
      </w:pPr>
    </w:p>
    <w:p w:rsidR="00F50D94" w:rsidRDefault="00F50D94" w:rsidP="00F50D94">
      <w:pPr>
        <w:jc w:val="center"/>
        <w:rPr>
          <w:rFonts w:ascii="Arial" w:hAnsi="Arial" w:cs="Arial"/>
          <w:b/>
          <w:sz w:val="20"/>
          <w:szCs w:val="20"/>
          <w:u w:val="single"/>
        </w:rPr>
      </w:pPr>
    </w:p>
    <w:p w:rsidR="00F50D94" w:rsidRPr="002A113B" w:rsidRDefault="00F50D94" w:rsidP="00F50D94">
      <w:pPr>
        <w:rPr>
          <w:rFonts w:ascii="Arial" w:hAnsi="Arial" w:cs="Arial"/>
          <w:b/>
          <w:sz w:val="22"/>
          <w:szCs w:val="22"/>
        </w:rPr>
      </w:pPr>
      <w:r>
        <w:rPr>
          <w:rFonts w:ascii="Arial" w:hAnsi="Arial" w:cs="Arial"/>
          <w:b/>
          <w:sz w:val="22"/>
          <w:szCs w:val="22"/>
          <w:u w:val="single"/>
        </w:rPr>
        <w:t>Correo electrónico para recepción de preguntas: proveedores@itei.org.m</w:t>
      </w:r>
      <w:bookmarkEnd w:id="4"/>
      <w:r>
        <w:rPr>
          <w:rFonts w:ascii="Arial" w:hAnsi="Arial" w:cs="Arial"/>
          <w:b/>
          <w:sz w:val="22"/>
          <w:szCs w:val="22"/>
          <w:u w:val="single"/>
        </w:rPr>
        <w:t>x</w:t>
      </w:r>
    </w:p>
    <w:p w:rsidR="00F50D94" w:rsidRDefault="00F50D94" w:rsidP="00F50D94">
      <w:pPr>
        <w:rPr>
          <w:rFonts w:ascii="Arial" w:hAnsi="Arial" w:cs="Arial"/>
          <w:b/>
          <w:sz w:val="20"/>
          <w:szCs w:val="20"/>
          <w:u w:val="single"/>
        </w:rPr>
      </w:pPr>
      <w:bookmarkStart w:id="5" w:name="_GoBack"/>
      <w:bookmarkEnd w:id="5"/>
    </w:p>
    <w:p w:rsidR="00F50D94" w:rsidRDefault="00F50D94" w:rsidP="00F50D94">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50D94" w:rsidTr="00F912B6">
        <w:trPr>
          <w:trHeight w:val="276"/>
          <w:jc w:val="center"/>
        </w:trPr>
        <w:tc>
          <w:tcPr>
            <w:tcW w:w="10691" w:type="dxa"/>
            <w:gridSpan w:val="12"/>
            <w:vMerge w:val="restart"/>
            <w:vAlign w:val="bottom"/>
            <w:hideMark/>
          </w:tcPr>
          <w:p w:rsidR="00F50D94" w:rsidRPr="00767397" w:rsidRDefault="00F50D94" w:rsidP="00F912B6">
            <w:pPr>
              <w:jc w:val="center"/>
              <w:rPr>
                <w:rFonts w:ascii="Arial" w:hAnsi="Arial" w:cs="Arial"/>
                <w:b/>
                <w:sz w:val="20"/>
                <w:szCs w:val="20"/>
                <w:u w:val="single"/>
              </w:rPr>
            </w:pPr>
            <w:r>
              <w:rPr>
                <w:rFonts w:ascii="Arial" w:hAnsi="Arial" w:cs="Arial"/>
                <w:b/>
                <w:sz w:val="20"/>
                <w:szCs w:val="20"/>
                <w:u w:val="single"/>
              </w:rPr>
              <w:t>ANEXO No. 4</w:t>
            </w:r>
          </w:p>
          <w:p w:rsidR="00F50D94" w:rsidRPr="00360237" w:rsidRDefault="00F50D94" w:rsidP="00F912B6">
            <w:pPr>
              <w:jc w:val="center"/>
              <w:rPr>
                <w:rFonts w:ascii="Arial" w:hAnsi="Arial" w:cs="Arial"/>
                <w:sz w:val="18"/>
                <w:szCs w:val="18"/>
              </w:rPr>
            </w:pPr>
            <w:r w:rsidRPr="00360237">
              <w:rPr>
                <w:rFonts w:ascii="Arial" w:hAnsi="Arial" w:cs="Arial"/>
                <w:sz w:val="18"/>
                <w:szCs w:val="18"/>
              </w:rPr>
              <w:t>ACREDITACIÓN DE LOS PARTICIPANTES</w:t>
            </w:r>
          </w:p>
          <w:p w:rsidR="00F50D94" w:rsidRDefault="00F50D94" w:rsidP="00F912B6">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05</w:t>
            </w:r>
            <w:r w:rsidRPr="00360237">
              <w:rPr>
                <w:rFonts w:ascii="Arial" w:hAnsi="Arial" w:cs="Arial"/>
                <w:b/>
                <w:sz w:val="18"/>
                <w:szCs w:val="18"/>
                <w:lang w:val="es-MX"/>
              </w:rPr>
              <w:t>/201</w:t>
            </w:r>
            <w:r>
              <w:rPr>
                <w:rFonts w:ascii="Arial" w:hAnsi="Arial" w:cs="Arial"/>
                <w:b/>
                <w:sz w:val="18"/>
                <w:szCs w:val="18"/>
                <w:lang w:val="es-MX"/>
              </w:rPr>
              <w:t>9</w:t>
            </w:r>
          </w:p>
          <w:p w:rsidR="00F50D94" w:rsidRDefault="00F50D94" w:rsidP="00F912B6">
            <w:pPr>
              <w:jc w:val="both"/>
              <w:rPr>
                <w:rFonts w:ascii="Arial" w:hAnsi="Arial" w:cs="Arial"/>
                <w:sz w:val="16"/>
                <w:szCs w:val="16"/>
              </w:rPr>
            </w:pPr>
          </w:p>
          <w:p w:rsidR="00F50D94" w:rsidRDefault="00F50D94" w:rsidP="00F912B6">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50D94" w:rsidTr="00F912B6">
        <w:trPr>
          <w:trHeight w:val="276"/>
          <w:jc w:val="center"/>
        </w:trPr>
        <w:tc>
          <w:tcPr>
            <w:tcW w:w="0" w:type="auto"/>
            <w:gridSpan w:val="12"/>
            <w:vMerge/>
            <w:vAlign w:val="center"/>
            <w:hideMark/>
          </w:tcPr>
          <w:p w:rsidR="00F50D94" w:rsidRDefault="00F50D94" w:rsidP="00F912B6">
            <w:pPr>
              <w:rPr>
                <w:rFonts w:ascii="Arial" w:hAnsi="Arial" w:cs="Arial"/>
                <w:sz w:val="16"/>
                <w:szCs w:val="16"/>
              </w:rPr>
            </w:pPr>
          </w:p>
        </w:tc>
      </w:tr>
      <w:tr w:rsidR="00F50D94" w:rsidTr="00F912B6">
        <w:trPr>
          <w:trHeight w:val="276"/>
          <w:jc w:val="center"/>
        </w:trPr>
        <w:tc>
          <w:tcPr>
            <w:tcW w:w="0" w:type="auto"/>
            <w:gridSpan w:val="12"/>
            <w:vMerge/>
            <w:vAlign w:val="center"/>
            <w:hideMark/>
          </w:tcPr>
          <w:p w:rsidR="00F50D94" w:rsidRDefault="00F50D94" w:rsidP="00F912B6">
            <w:pPr>
              <w:rPr>
                <w:rFonts w:ascii="Arial" w:hAnsi="Arial" w:cs="Arial"/>
                <w:sz w:val="16"/>
                <w:szCs w:val="16"/>
              </w:rPr>
            </w:pPr>
          </w:p>
        </w:tc>
      </w:tr>
      <w:tr w:rsidR="00F50D94" w:rsidTr="00F912B6">
        <w:trPr>
          <w:trHeight w:val="276"/>
          <w:jc w:val="center"/>
        </w:trPr>
        <w:tc>
          <w:tcPr>
            <w:tcW w:w="0" w:type="auto"/>
            <w:gridSpan w:val="12"/>
            <w:vMerge/>
            <w:vAlign w:val="center"/>
            <w:hideMark/>
          </w:tcPr>
          <w:p w:rsidR="00F50D94" w:rsidRDefault="00F50D94" w:rsidP="00F912B6">
            <w:pPr>
              <w:rPr>
                <w:rFonts w:ascii="Arial" w:hAnsi="Arial" w:cs="Arial"/>
                <w:sz w:val="16"/>
                <w:szCs w:val="16"/>
              </w:rPr>
            </w:pPr>
          </w:p>
        </w:tc>
      </w:tr>
      <w:tr w:rsidR="00F50D94" w:rsidTr="00F912B6">
        <w:trPr>
          <w:trHeight w:val="276"/>
          <w:jc w:val="center"/>
        </w:trPr>
        <w:tc>
          <w:tcPr>
            <w:tcW w:w="0" w:type="auto"/>
            <w:gridSpan w:val="12"/>
            <w:vMerge/>
            <w:vAlign w:val="center"/>
            <w:hideMark/>
          </w:tcPr>
          <w:p w:rsidR="00F50D94" w:rsidRDefault="00F50D94" w:rsidP="00F912B6">
            <w:pPr>
              <w:rPr>
                <w:rFonts w:ascii="Arial" w:hAnsi="Arial" w:cs="Arial"/>
                <w:sz w:val="16"/>
                <w:szCs w:val="16"/>
              </w:rPr>
            </w:pPr>
          </w:p>
        </w:tc>
      </w:tr>
      <w:tr w:rsidR="00F50D94" w:rsidTr="00F912B6">
        <w:trPr>
          <w:trHeight w:val="276"/>
          <w:jc w:val="center"/>
        </w:trPr>
        <w:tc>
          <w:tcPr>
            <w:tcW w:w="0" w:type="auto"/>
            <w:gridSpan w:val="12"/>
            <w:vMerge/>
            <w:vAlign w:val="center"/>
            <w:hideMark/>
          </w:tcPr>
          <w:p w:rsidR="00F50D94" w:rsidRDefault="00F50D94" w:rsidP="00F912B6">
            <w:pPr>
              <w:rPr>
                <w:rFonts w:ascii="Arial" w:hAnsi="Arial" w:cs="Arial"/>
                <w:sz w:val="16"/>
                <w:szCs w:val="16"/>
              </w:rPr>
            </w:pPr>
          </w:p>
        </w:tc>
      </w:tr>
      <w:tr w:rsidR="00F50D94" w:rsidTr="00F912B6">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50D94" w:rsidRDefault="00F50D94" w:rsidP="00F912B6">
            <w:pPr>
              <w:rPr>
                <w:rFonts w:ascii="Arial" w:hAnsi="Arial" w:cs="Arial"/>
                <w:b/>
                <w:sz w:val="18"/>
                <w:szCs w:val="16"/>
              </w:rPr>
            </w:pPr>
            <w:r>
              <w:rPr>
                <w:rFonts w:ascii="Arial" w:hAnsi="Arial" w:cs="Arial"/>
                <w:b/>
                <w:sz w:val="18"/>
                <w:szCs w:val="16"/>
              </w:rPr>
              <w:t>DATOS DEL PARTICIPANTE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xml:space="preserve">Nombre del Participante: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xml:space="preserve">No. del Registro Federal de Contribuyentes: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50D94" w:rsidTr="00F912B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w:t>
            </w:r>
          </w:p>
        </w:tc>
      </w:tr>
      <w:tr w:rsidR="00F50D94" w:rsidTr="00F912B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Correo Electrónico:</w:t>
            </w:r>
          </w:p>
        </w:tc>
      </w:tr>
      <w:tr w:rsidR="00F50D94" w:rsidTr="00F912B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b/>
                <w:bCs/>
                <w:sz w:val="16"/>
                <w:szCs w:val="16"/>
              </w:rPr>
            </w:pPr>
          </w:p>
        </w:tc>
      </w:tr>
      <w:tr w:rsidR="00F50D94" w:rsidTr="00F912B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50D94" w:rsidRDefault="00F50D94" w:rsidP="00F912B6">
            <w:pPr>
              <w:rPr>
                <w:rFonts w:ascii="Arial" w:hAnsi="Arial" w:cs="Arial"/>
                <w:b/>
                <w:bCs/>
                <w:i/>
                <w:iCs/>
                <w:sz w:val="12"/>
                <w:szCs w:val="16"/>
                <w:u w:val="single"/>
              </w:rPr>
            </w:pPr>
          </w:p>
          <w:p w:rsidR="00F50D94" w:rsidRDefault="00F50D94" w:rsidP="00F912B6">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Fecha y lugar de expedición:</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50D94" w:rsidTr="00F912B6">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50D94" w:rsidRDefault="00F50D94" w:rsidP="00F912B6">
            <w:pPr>
              <w:rPr>
                <w:rFonts w:ascii="Arial" w:hAnsi="Arial" w:cs="Arial"/>
                <w:b/>
                <w:bCs/>
                <w:sz w:val="16"/>
                <w:szCs w:val="16"/>
              </w:rPr>
            </w:pPr>
            <w:r>
              <w:rPr>
                <w:rFonts w:ascii="Arial" w:hAnsi="Arial" w:cs="Arial"/>
                <w:b/>
                <w:bCs/>
                <w:sz w:val="16"/>
                <w:szCs w:val="16"/>
              </w:rPr>
              <w:t> </w:t>
            </w:r>
          </w:p>
        </w:tc>
      </w:tr>
      <w:tr w:rsidR="00F50D94" w:rsidTr="00F912B6">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50D94" w:rsidRDefault="00F50D94" w:rsidP="00F912B6">
            <w:pPr>
              <w:rPr>
                <w:rFonts w:ascii="Arial" w:hAnsi="Arial" w:cs="Arial"/>
                <w:b/>
                <w:bCs/>
                <w:i/>
                <w:iCs/>
                <w:sz w:val="12"/>
                <w:szCs w:val="16"/>
                <w:u w:val="single"/>
              </w:rPr>
            </w:pPr>
          </w:p>
          <w:p w:rsidR="00F50D94" w:rsidRDefault="00F50D94" w:rsidP="00F912B6">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50D94" w:rsidTr="00F912B6">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 xml:space="preserve">Tipo de Identificación Oficial Vigente: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Fecha y lugar de expedición:</w:t>
            </w:r>
          </w:p>
        </w:tc>
      </w:tr>
      <w:tr w:rsidR="00F50D94" w:rsidTr="00F912B6">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Documento legal que acredite su actividad empresarial:</w:t>
            </w:r>
          </w:p>
        </w:tc>
      </w:tr>
      <w:tr w:rsidR="00F50D94" w:rsidTr="00F912B6">
        <w:trPr>
          <w:trHeight w:val="251"/>
          <w:jc w:val="center"/>
        </w:trPr>
        <w:tc>
          <w:tcPr>
            <w:tcW w:w="10691" w:type="dxa"/>
            <w:gridSpan w:val="12"/>
            <w:tcBorders>
              <w:top w:val="single" w:sz="4" w:space="0" w:color="auto"/>
              <w:left w:val="nil"/>
              <w:bottom w:val="nil"/>
              <w:right w:val="nil"/>
            </w:tcBorders>
            <w:noWrap/>
            <w:vAlign w:val="bottom"/>
          </w:tcPr>
          <w:p w:rsidR="00F50D94" w:rsidRDefault="00F50D94" w:rsidP="00F912B6">
            <w:pPr>
              <w:rPr>
                <w:rFonts w:ascii="Arial" w:hAnsi="Arial" w:cs="Arial"/>
                <w:b/>
                <w:bCs/>
                <w:sz w:val="16"/>
                <w:szCs w:val="16"/>
              </w:rPr>
            </w:pPr>
          </w:p>
        </w:tc>
      </w:tr>
      <w:tr w:rsidR="00F50D94" w:rsidTr="00F912B6">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50D94" w:rsidRDefault="00F50D94" w:rsidP="00F912B6">
            <w:pPr>
              <w:rPr>
                <w:rFonts w:ascii="Arial" w:hAnsi="Arial" w:cs="Arial"/>
                <w:sz w:val="16"/>
                <w:szCs w:val="16"/>
              </w:rPr>
            </w:pPr>
            <w:r>
              <w:rPr>
                <w:rFonts w:ascii="Arial" w:hAnsi="Arial" w:cs="Arial"/>
                <w:sz w:val="16"/>
                <w:szCs w:val="16"/>
              </w:rPr>
              <w:t> </w:t>
            </w:r>
          </w:p>
        </w:tc>
      </w:tr>
      <w:tr w:rsidR="00F50D94" w:rsidTr="00F912B6">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50D94" w:rsidRDefault="00F50D94" w:rsidP="00F912B6">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50D94" w:rsidRDefault="00F50D94" w:rsidP="00F912B6">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50D94" w:rsidTr="00F912B6">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50D94" w:rsidRDefault="00F50D94" w:rsidP="00F912B6">
            <w:pPr>
              <w:rPr>
                <w:rFonts w:ascii="Arial" w:hAnsi="Arial" w:cs="Arial"/>
                <w:i/>
                <w:iCs/>
                <w:sz w:val="16"/>
                <w:szCs w:val="16"/>
              </w:rPr>
            </w:pPr>
          </w:p>
        </w:tc>
      </w:tr>
      <w:tr w:rsidR="00F50D94" w:rsidTr="00F912B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Número de Escritura Pública:</w:t>
            </w:r>
          </w:p>
        </w:tc>
      </w:tr>
      <w:tr w:rsidR="00F50D94" w:rsidTr="00F912B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Tipo de representación:</w:t>
            </w:r>
          </w:p>
        </w:tc>
      </w:tr>
      <w:tr w:rsidR="00F50D94" w:rsidTr="00F912B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50D94" w:rsidTr="00F912B6">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Lugar y fecha de expedición:</w:t>
            </w:r>
          </w:p>
        </w:tc>
      </w:tr>
      <w:tr w:rsidR="00F50D94" w:rsidTr="00F912B6">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50D94" w:rsidRDefault="00F50D94" w:rsidP="00F912B6">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50D94" w:rsidRDefault="00F50D94" w:rsidP="00F912B6">
            <w:pPr>
              <w:rPr>
                <w:rFonts w:ascii="Arial" w:hAnsi="Arial" w:cs="Arial"/>
                <w:b/>
                <w:bCs/>
                <w:sz w:val="16"/>
                <w:szCs w:val="16"/>
              </w:rPr>
            </w:pPr>
          </w:p>
          <w:p w:rsidR="00F50D94" w:rsidRDefault="00F50D94" w:rsidP="00F912B6">
            <w:pPr>
              <w:rPr>
                <w:rFonts w:ascii="Arial" w:hAnsi="Arial" w:cs="Arial"/>
                <w:b/>
                <w:bCs/>
                <w:sz w:val="16"/>
                <w:szCs w:val="16"/>
              </w:rPr>
            </w:pPr>
            <w:r>
              <w:rPr>
                <w:rFonts w:ascii="Arial" w:hAnsi="Arial" w:cs="Arial"/>
                <w:b/>
                <w:bCs/>
                <w:sz w:val="16"/>
                <w:szCs w:val="16"/>
              </w:rPr>
              <w:t>Información adicional (si aplica):</w:t>
            </w:r>
          </w:p>
        </w:tc>
      </w:tr>
    </w:tbl>
    <w:p w:rsidR="00F50D94" w:rsidRDefault="00F50D94" w:rsidP="00F50D94">
      <w:pPr>
        <w:jc w:val="center"/>
        <w:rPr>
          <w:rFonts w:ascii="Arial" w:hAnsi="Arial" w:cs="Arial"/>
          <w:b/>
          <w:sz w:val="22"/>
          <w:szCs w:val="22"/>
        </w:rPr>
      </w:pP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05</w:t>
      </w:r>
      <w:r w:rsidRPr="00344C89">
        <w:rPr>
          <w:rFonts w:ascii="Arial" w:hAnsi="Arial" w:cs="Arial"/>
          <w:b/>
          <w:sz w:val="22"/>
          <w:szCs w:val="22"/>
        </w:rPr>
        <w:t>/201</w:t>
      </w:r>
      <w:r>
        <w:rPr>
          <w:rFonts w:ascii="Arial" w:hAnsi="Arial" w:cs="Arial"/>
          <w:b/>
          <w:sz w:val="22"/>
          <w:szCs w:val="22"/>
        </w:rPr>
        <w:t>9</w:t>
      </w:r>
    </w:p>
    <w:p w:rsidR="00F50D94" w:rsidRPr="00344C89" w:rsidRDefault="00F50D94" w:rsidP="00F50D94">
      <w:pPr>
        <w:jc w:val="right"/>
        <w:rPr>
          <w:rFonts w:ascii="Arial" w:hAnsi="Arial" w:cs="Arial"/>
          <w:sz w:val="22"/>
          <w:szCs w:val="22"/>
        </w:rPr>
      </w:pPr>
    </w:p>
    <w:p w:rsidR="00F50D94" w:rsidRPr="00344C89" w:rsidRDefault="00F50D94" w:rsidP="00F50D94">
      <w:pPr>
        <w:rPr>
          <w:rFonts w:ascii="Arial" w:hAnsi="Arial" w:cs="Arial"/>
          <w:sz w:val="22"/>
          <w:szCs w:val="22"/>
        </w:rPr>
      </w:pPr>
    </w:p>
    <w:p w:rsidR="00F50D94" w:rsidRPr="00344C89" w:rsidRDefault="00F50D94" w:rsidP="00F50D94">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F50D94" w:rsidRPr="00344C89" w:rsidRDefault="00F50D94" w:rsidP="00F50D94">
      <w:pPr>
        <w:rPr>
          <w:rFonts w:ascii="Arial" w:hAnsi="Arial" w:cs="Arial"/>
          <w:b/>
          <w:sz w:val="22"/>
          <w:szCs w:val="22"/>
        </w:rPr>
      </w:pPr>
    </w:p>
    <w:p w:rsidR="00F50D94" w:rsidRDefault="00F50D94" w:rsidP="00F50D94">
      <w:pPr>
        <w:jc w:val="right"/>
        <w:rPr>
          <w:rFonts w:ascii="Arial" w:hAnsi="Arial" w:cs="Arial"/>
          <w:b/>
          <w:sz w:val="22"/>
          <w:szCs w:val="22"/>
        </w:rPr>
      </w:pPr>
    </w:p>
    <w:p w:rsidR="00F50D94" w:rsidRPr="00344C89" w:rsidRDefault="00F50D94" w:rsidP="00F50D94">
      <w:pPr>
        <w:jc w:val="right"/>
        <w:rPr>
          <w:rFonts w:ascii="Arial" w:hAnsi="Arial" w:cs="Arial"/>
          <w:b/>
          <w:sz w:val="22"/>
          <w:szCs w:val="22"/>
        </w:rPr>
      </w:pPr>
    </w:p>
    <w:p w:rsidR="00F50D94" w:rsidRPr="00344C89" w:rsidRDefault="00F50D94" w:rsidP="00F50D94">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50D94" w:rsidRPr="00344C89" w:rsidRDefault="00F50D94" w:rsidP="00F50D94">
      <w:pPr>
        <w:spacing w:line="276" w:lineRule="auto"/>
        <w:ind w:right="-93"/>
        <w:jc w:val="both"/>
        <w:rPr>
          <w:rFonts w:ascii="Arial" w:hAnsi="Arial" w:cs="Arial"/>
          <w:b/>
          <w:sz w:val="22"/>
          <w:szCs w:val="22"/>
        </w:rPr>
      </w:pPr>
      <w:r w:rsidRPr="00344C89">
        <w:rPr>
          <w:rFonts w:ascii="Arial" w:hAnsi="Arial" w:cs="Arial"/>
          <w:b/>
          <w:sz w:val="22"/>
          <w:szCs w:val="22"/>
        </w:rPr>
        <w:t>Presente.</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535E98" w:rsidRDefault="00F50D94" w:rsidP="00F50D94">
      <w:pPr>
        <w:spacing w:line="276" w:lineRule="auto"/>
        <w:ind w:right="-93"/>
        <w:jc w:val="both"/>
        <w:rPr>
          <w:rFonts w:ascii="Arial" w:hAnsi="Arial" w:cs="Arial"/>
          <w:sz w:val="22"/>
          <w:szCs w:val="22"/>
          <w:lang w:val="es-MX"/>
        </w:rPr>
      </w:pPr>
      <w:bookmarkStart w:id="6" w:name="_Hlk2163012"/>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05</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 xml:space="preserve">Adquisición de </w:t>
      </w:r>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bookmarkStart w:id="7" w:name="_Hlk517100940"/>
      <w:r w:rsidRPr="00535E98">
        <w:rPr>
          <w:rFonts w:ascii="Arial" w:hAnsi="Arial" w:cs="Arial"/>
          <w:sz w:val="22"/>
          <w:szCs w:val="22"/>
          <w:lang w:val="es-MX"/>
        </w:rPr>
        <w:t>.</w:t>
      </w:r>
    </w:p>
    <w:bookmarkEnd w:id="6"/>
    <w:bookmarkEnd w:id="7"/>
    <w:p w:rsidR="00F50D94" w:rsidRPr="00344C89" w:rsidRDefault="00F50D94" w:rsidP="00F50D94">
      <w:pPr>
        <w:spacing w:line="276" w:lineRule="auto"/>
        <w:ind w:right="-93"/>
        <w:jc w:val="both"/>
        <w:rPr>
          <w:rFonts w:ascii="Arial" w:hAnsi="Arial" w:cs="Arial"/>
          <w:sz w:val="22"/>
          <w:szCs w:val="22"/>
        </w:rPr>
      </w:pPr>
    </w:p>
    <w:p w:rsidR="00F50D94" w:rsidRPr="00344C89" w:rsidRDefault="00F50D94" w:rsidP="00F50D94">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50D94" w:rsidRPr="00344C89" w:rsidRDefault="00F50D94" w:rsidP="00F50D94">
      <w:pPr>
        <w:spacing w:line="276" w:lineRule="auto"/>
        <w:ind w:right="-93"/>
        <w:jc w:val="both"/>
        <w:rPr>
          <w:rFonts w:ascii="Arial" w:eastAsiaTheme="minorHAnsi" w:hAnsi="Arial" w:cs="Arial"/>
          <w:sz w:val="22"/>
          <w:szCs w:val="22"/>
          <w:lang w:val="es-MX" w:eastAsia="en-US"/>
        </w:rPr>
      </w:pPr>
    </w:p>
    <w:p w:rsidR="00F50D94" w:rsidRPr="00344C89" w:rsidRDefault="00F50D94" w:rsidP="00F50D94">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jc w:val="center"/>
        <w:rPr>
          <w:rFonts w:ascii="Arial" w:hAnsi="Arial" w:cs="Arial"/>
          <w:b/>
          <w:sz w:val="22"/>
          <w:szCs w:val="22"/>
          <w:lang w:val="pt-BR"/>
        </w:rPr>
      </w:pPr>
      <w:r w:rsidRPr="00344C89">
        <w:rPr>
          <w:rFonts w:ascii="Arial" w:hAnsi="Arial" w:cs="Arial"/>
          <w:b/>
          <w:sz w:val="22"/>
          <w:szCs w:val="22"/>
          <w:lang w:val="pt-BR"/>
        </w:rPr>
        <w:t>A T E N T A M E N T E</w:t>
      </w:r>
    </w:p>
    <w:p w:rsidR="00F50D94" w:rsidRPr="00344C89" w:rsidRDefault="00F50D94" w:rsidP="00F50D94">
      <w:pPr>
        <w:rPr>
          <w:rFonts w:ascii="Arial" w:hAnsi="Arial" w:cs="Arial"/>
          <w:b/>
          <w:sz w:val="22"/>
          <w:szCs w:val="22"/>
        </w:rPr>
      </w:pPr>
    </w:p>
    <w:p w:rsidR="00F50D94" w:rsidRPr="00344C89" w:rsidRDefault="00F50D94" w:rsidP="00F50D94">
      <w:pPr>
        <w:ind w:right="-93"/>
        <w:rPr>
          <w:rFonts w:ascii="Arial" w:hAnsi="Arial" w:cs="Arial"/>
          <w:sz w:val="22"/>
          <w:szCs w:val="22"/>
          <w:lang w:val="pt-BR"/>
        </w:rPr>
      </w:pPr>
    </w:p>
    <w:p w:rsidR="00F50D94" w:rsidRPr="00344C89" w:rsidRDefault="00F50D94" w:rsidP="00F50D94">
      <w:pPr>
        <w:ind w:right="-93"/>
        <w:rPr>
          <w:rFonts w:ascii="Arial" w:hAnsi="Arial" w:cs="Arial"/>
          <w:sz w:val="22"/>
          <w:szCs w:val="22"/>
          <w:lang w:val="pt-BR"/>
        </w:rPr>
      </w:pPr>
    </w:p>
    <w:p w:rsidR="00F50D94" w:rsidRPr="00344C89" w:rsidRDefault="00F50D94" w:rsidP="00F50D9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50D94" w:rsidRPr="00344C89" w:rsidTr="00F912B6">
        <w:trPr>
          <w:jc w:val="center"/>
        </w:trPr>
        <w:tc>
          <w:tcPr>
            <w:tcW w:w="5136" w:type="dxa"/>
          </w:tcPr>
          <w:p w:rsidR="00F50D94" w:rsidRPr="00344C89" w:rsidRDefault="00F50D94" w:rsidP="00F912B6">
            <w:pPr>
              <w:ind w:right="-93"/>
              <w:jc w:val="center"/>
              <w:rPr>
                <w:rFonts w:ascii="Arial" w:hAnsi="Arial" w:cs="Arial"/>
                <w:sz w:val="22"/>
                <w:szCs w:val="22"/>
              </w:rPr>
            </w:pPr>
            <w:r w:rsidRPr="00344C89">
              <w:rPr>
                <w:rFonts w:ascii="Arial" w:hAnsi="Arial" w:cs="Arial"/>
                <w:sz w:val="22"/>
                <w:szCs w:val="22"/>
              </w:rPr>
              <w:t>(Nombre del representante legal)</w:t>
            </w:r>
          </w:p>
          <w:p w:rsidR="00F50D94" w:rsidRPr="00344C89" w:rsidRDefault="00F50D94" w:rsidP="00F912B6">
            <w:pPr>
              <w:jc w:val="center"/>
              <w:rPr>
                <w:rFonts w:ascii="Arial" w:hAnsi="Arial" w:cs="Arial"/>
                <w:sz w:val="22"/>
                <w:szCs w:val="22"/>
              </w:rPr>
            </w:pPr>
            <w:r w:rsidRPr="00344C89">
              <w:rPr>
                <w:rFonts w:ascii="Arial" w:hAnsi="Arial" w:cs="Arial"/>
                <w:sz w:val="22"/>
                <w:szCs w:val="22"/>
              </w:rPr>
              <w:t>(Cargo)</w:t>
            </w:r>
          </w:p>
          <w:p w:rsidR="00F50D94" w:rsidRPr="00344C89" w:rsidRDefault="00F50D94" w:rsidP="00F912B6">
            <w:pPr>
              <w:jc w:val="center"/>
              <w:rPr>
                <w:rFonts w:ascii="Arial" w:hAnsi="Arial" w:cs="Arial"/>
                <w:sz w:val="22"/>
                <w:szCs w:val="22"/>
              </w:rPr>
            </w:pPr>
            <w:r w:rsidRPr="00344C89">
              <w:rPr>
                <w:rFonts w:ascii="Arial" w:hAnsi="Arial" w:cs="Arial"/>
                <w:sz w:val="22"/>
                <w:szCs w:val="22"/>
              </w:rPr>
              <w:t>(Nombre de la empresa)</w:t>
            </w:r>
          </w:p>
          <w:p w:rsidR="00F50D94" w:rsidRDefault="00F50D94" w:rsidP="00F912B6">
            <w:pPr>
              <w:ind w:right="-93"/>
              <w:jc w:val="center"/>
              <w:rPr>
                <w:rFonts w:ascii="Arial" w:hAnsi="Arial" w:cs="Arial"/>
                <w:sz w:val="22"/>
                <w:szCs w:val="22"/>
              </w:rPr>
            </w:pPr>
          </w:p>
          <w:p w:rsidR="00F50D94" w:rsidRDefault="00F50D94" w:rsidP="00F912B6">
            <w:pPr>
              <w:ind w:right="-93"/>
              <w:jc w:val="center"/>
              <w:rPr>
                <w:rFonts w:ascii="Arial" w:hAnsi="Arial" w:cs="Arial"/>
                <w:sz w:val="22"/>
                <w:szCs w:val="22"/>
              </w:rPr>
            </w:pPr>
          </w:p>
          <w:p w:rsidR="00F50D94" w:rsidRPr="00344C89" w:rsidRDefault="00F50D94" w:rsidP="00F912B6">
            <w:pPr>
              <w:ind w:right="-93"/>
              <w:jc w:val="center"/>
              <w:rPr>
                <w:rFonts w:ascii="Arial" w:hAnsi="Arial" w:cs="Arial"/>
                <w:sz w:val="22"/>
                <w:szCs w:val="22"/>
              </w:rPr>
            </w:pPr>
          </w:p>
        </w:tc>
      </w:tr>
    </w:tbl>
    <w:p w:rsidR="00F50D94" w:rsidRDefault="00F50D94" w:rsidP="00F50D94">
      <w:pPr>
        <w:jc w:val="center"/>
        <w:rPr>
          <w:rFonts w:ascii="Arial" w:hAnsi="Arial" w:cs="Arial"/>
          <w:b/>
          <w:sz w:val="22"/>
          <w:szCs w:val="22"/>
        </w:rPr>
      </w:pPr>
    </w:p>
    <w:p w:rsidR="00F50D94" w:rsidRDefault="00F50D94" w:rsidP="00F50D94">
      <w:pPr>
        <w:jc w:val="center"/>
        <w:rPr>
          <w:rFonts w:ascii="Arial" w:hAnsi="Arial" w:cs="Arial"/>
          <w:b/>
          <w:sz w:val="22"/>
          <w:szCs w:val="22"/>
        </w:rPr>
      </w:pPr>
    </w:p>
    <w:p w:rsidR="00F50D94" w:rsidRDefault="00F50D94" w:rsidP="00F50D94">
      <w:pPr>
        <w:jc w:val="center"/>
        <w:rPr>
          <w:rFonts w:ascii="Arial" w:hAnsi="Arial" w:cs="Arial"/>
          <w:b/>
          <w:sz w:val="22"/>
          <w:szCs w:val="22"/>
        </w:rPr>
      </w:pPr>
    </w:p>
    <w:p w:rsidR="00F50D94" w:rsidRDefault="00F50D94" w:rsidP="00F50D94">
      <w:pPr>
        <w:jc w:val="center"/>
        <w:rPr>
          <w:rFonts w:ascii="Arial" w:hAnsi="Arial" w:cs="Arial"/>
          <w:b/>
          <w:sz w:val="22"/>
          <w:szCs w:val="22"/>
        </w:rPr>
      </w:pP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05</w:t>
      </w:r>
      <w:r w:rsidRPr="00344C89">
        <w:rPr>
          <w:rFonts w:ascii="Arial" w:hAnsi="Arial" w:cs="Arial"/>
          <w:b/>
          <w:sz w:val="22"/>
          <w:szCs w:val="22"/>
        </w:rPr>
        <w:t>/201</w:t>
      </w:r>
      <w:r>
        <w:rPr>
          <w:rFonts w:ascii="Arial" w:hAnsi="Arial" w:cs="Arial"/>
          <w:b/>
          <w:sz w:val="22"/>
          <w:szCs w:val="22"/>
        </w:rPr>
        <w:t>9</w:t>
      </w:r>
    </w:p>
    <w:p w:rsidR="00F50D94" w:rsidRPr="00344C89" w:rsidRDefault="00F50D94" w:rsidP="00F50D94">
      <w:pPr>
        <w:rPr>
          <w:rFonts w:ascii="Arial" w:hAnsi="Arial" w:cs="Arial"/>
          <w:b/>
          <w:sz w:val="22"/>
          <w:szCs w:val="22"/>
        </w:rPr>
      </w:pPr>
    </w:p>
    <w:p w:rsidR="00F50D94" w:rsidRPr="00344C89" w:rsidRDefault="00F50D94" w:rsidP="00F50D94">
      <w:pPr>
        <w:jc w:val="center"/>
        <w:rPr>
          <w:rFonts w:ascii="Arial" w:hAnsi="Arial" w:cs="Arial"/>
          <w:b/>
          <w:sz w:val="22"/>
          <w:szCs w:val="22"/>
        </w:rPr>
      </w:pPr>
    </w:p>
    <w:p w:rsidR="00F50D94" w:rsidRPr="00344C89" w:rsidRDefault="00F50D94" w:rsidP="00F50D94">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F50D94" w:rsidRPr="00344C89" w:rsidRDefault="00F50D94" w:rsidP="00F50D94">
      <w:pPr>
        <w:jc w:val="right"/>
        <w:rPr>
          <w:rFonts w:ascii="Arial" w:hAnsi="Arial" w:cs="Arial"/>
          <w:b/>
          <w:sz w:val="22"/>
          <w:szCs w:val="22"/>
        </w:rPr>
      </w:pPr>
    </w:p>
    <w:p w:rsidR="00F50D94" w:rsidRPr="00344C89" w:rsidRDefault="00F50D94" w:rsidP="00F50D94">
      <w:pPr>
        <w:jc w:val="right"/>
        <w:rPr>
          <w:rFonts w:ascii="Arial" w:hAnsi="Arial" w:cs="Arial"/>
          <w:b/>
          <w:sz w:val="22"/>
          <w:szCs w:val="22"/>
        </w:rPr>
      </w:pPr>
    </w:p>
    <w:p w:rsidR="00F50D94" w:rsidRPr="00344C89" w:rsidRDefault="00F50D94" w:rsidP="00F50D94">
      <w:pPr>
        <w:jc w:val="right"/>
        <w:rPr>
          <w:rFonts w:ascii="Arial" w:hAnsi="Arial" w:cs="Arial"/>
          <w:b/>
          <w:sz w:val="22"/>
          <w:szCs w:val="22"/>
        </w:rPr>
      </w:pPr>
    </w:p>
    <w:p w:rsidR="00F50D94" w:rsidRPr="00344C89" w:rsidRDefault="00F50D94" w:rsidP="00F50D94">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50D94" w:rsidRPr="00344C89" w:rsidRDefault="00F50D94" w:rsidP="00F50D94">
      <w:pPr>
        <w:spacing w:line="276" w:lineRule="auto"/>
        <w:ind w:right="-93"/>
        <w:jc w:val="both"/>
        <w:rPr>
          <w:rFonts w:ascii="Arial" w:hAnsi="Arial" w:cs="Arial"/>
          <w:b/>
          <w:sz w:val="22"/>
          <w:szCs w:val="22"/>
        </w:rPr>
      </w:pPr>
      <w:r w:rsidRPr="00344C89">
        <w:rPr>
          <w:rFonts w:ascii="Arial" w:hAnsi="Arial" w:cs="Arial"/>
          <w:b/>
          <w:sz w:val="22"/>
          <w:szCs w:val="22"/>
        </w:rPr>
        <w:t>Presente.</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535E98" w:rsidRDefault="00F50D94" w:rsidP="00F50D94">
      <w:pPr>
        <w:spacing w:line="276" w:lineRule="auto"/>
        <w:ind w:right="-93"/>
        <w:jc w:val="both"/>
        <w:rPr>
          <w:rFonts w:ascii="Arial" w:hAnsi="Arial" w:cs="Arial"/>
          <w:sz w:val="22"/>
          <w:szCs w:val="22"/>
          <w:lang w:val="es-MX"/>
        </w:rPr>
      </w:pPr>
      <w:bookmarkStart w:id="8" w:name="_Hlk2163075"/>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05</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bookmarkEnd w:id="8"/>
    <w:p w:rsidR="00F50D94" w:rsidRPr="00344C89" w:rsidRDefault="00F50D94" w:rsidP="00F50D94">
      <w:pPr>
        <w:spacing w:line="276" w:lineRule="auto"/>
        <w:ind w:right="-93"/>
        <w:jc w:val="both"/>
        <w:rPr>
          <w:rFonts w:ascii="Arial" w:hAnsi="Arial" w:cs="Arial"/>
          <w:sz w:val="22"/>
          <w:szCs w:val="22"/>
        </w:rPr>
      </w:pPr>
    </w:p>
    <w:p w:rsidR="00F50D94" w:rsidRPr="00344C89" w:rsidRDefault="00F50D94" w:rsidP="00F50D94">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50D94" w:rsidRPr="00344C89" w:rsidRDefault="00F50D94" w:rsidP="00F50D94">
      <w:pPr>
        <w:spacing w:line="276" w:lineRule="auto"/>
        <w:ind w:right="-93"/>
        <w:jc w:val="both"/>
        <w:rPr>
          <w:rFonts w:ascii="Arial" w:hAnsi="Arial" w:cs="Arial"/>
          <w:bCs/>
          <w:sz w:val="22"/>
          <w:szCs w:val="22"/>
        </w:rPr>
      </w:pPr>
    </w:p>
    <w:p w:rsidR="00F50D94" w:rsidRPr="00344C89" w:rsidRDefault="00F50D94" w:rsidP="00F50D94">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jc w:val="center"/>
        <w:rPr>
          <w:rFonts w:ascii="Arial" w:hAnsi="Arial" w:cs="Arial"/>
          <w:b/>
          <w:sz w:val="22"/>
          <w:szCs w:val="22"/>
          <w:lang w:val="pt-BR"/>
        </w:rPr>
      </w:pPr>
      <w:r w:rsidRPr="00344C89">
        <w:rPr>
          <w:rFonts w:ascii="Arial" w:hAnsi="Arial" w:cs="Arial"/>
          <w:b/>
          <w:sz w:val="22"/>
          <w:szCs w:val="22"/>
          <w:lang w:val="pt-BR"/>
        </w:rPr>
        <w:t>A T E N T A M E N T E</w:t>
      </w:r>
    </w:p>
    <w:p w:rsidR="00F50D94" w:rsidRPr="00344C89" w:rsidRDefault="00F50D94" w:rsidP="00F50D94">
      <w:pPr>
        <w:rPr>
          <w:rFonts w:ascii="Arial" w:hAnsi="Arial" w:cs="Arial"/>
          <w:b/>
          <w:sz w:val="22"/>
          <w:szCs w:val="22"/>
        </w:rPr>
      </w:pPr>
    </w:p>
    <w:p w:rsidR="00F50D94" w:rsidRPr="00344C89" w:rsidRDefault="00F50D94" w:rsidP="00F50D94">
      <w:pPr>
        <w:ind w:right="-93"/>
        <w:rPr>
          <w:rFonts w:ascii="Arial" w:hAnsi="Arial" w:cs="Arial"/>
          <w:sz w:val="22"/>
          <w:szCs w:val="22"/>
          <w:lang w:val="pt-BR"/>
        </w:rPr>
      </w:pPr>
    </w:p>
    <w:p w:rsidR="00F50D94" w:rsidRPr="00344C89" w:rsidRDefault="00F50D94" w:rsidP="00F50D94">
      <w:pPr>
        <w:ind w:right="-93"/>
        <w:rPr>
          <w:rFonts w:ascii="Arial" w:hAnsi="Arial" w:cs="Arial"/>
          <w:sz w:val="22"/>
          <w:szCs w:val="22"/>
          <w:lang w:val="pt-BR"/>
        </w:rPr>
      </w:pPr>
    </w:p>
    <w:p w:rsidR="00F50D94" w:rsidRPr="00344C89" w:rsidRDefault="00F50D94" w:rsidP="00F50D94">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50D94" w:rsidRPr="00344C89" w:rsidTr="00F912B6">
        <w:trPr>
          <w:jc w:val="center"/>
        </w:trPr>
        <w:tc>
          <w:tcPr>
            <w:tcW w:w="5136" w:type="dxa"/>
          </w:tcPr>
          <w:p w:rsidR="00F50D94" w:rsidRPr="00344C89" w:rsidRDefault="00F50D94" w:rsidP="00F912B6">
            <w:pPr>
              <w:ind w:right="-93"/>
              <w:jc w:val="center"/>
              <w:rPr>
                <w:rFonts w:ascii="Arial" w:hAnsi="Arial" w:cs="Arial"/>
                <w:sz w:val="22"/>
                <w:szCs w:val="22"/>
              </w:rPr>
            </w:pPr>
            <w:r w:rsidRPr="00344C89">
              <w:rPr>
                <w:rFonts w:ascii="Arial" w:hAnsi="Arial" w:cs="Arial"/>
                <w:sz w:val="22"/>
                <w:szCs w:val="22"/>
              </w:rPr>
              <w:t>(Nombre del representante legal)</w:t>
            </w:r>
          </w:p>
          <w:p w:rsidR="00F50D94" w:rsidRPr="00344C89" w:rsidRDefault="00F50D94" w:rsidP="00F912B6">
            <w:pPr>
              <w:jc w:val="center"/>
              <w:rPr>
                <w:rFonts w:ascii="Arial" w:hAnsi="Arial" w:cs="Arial"/>
                <w:sz w:val="22"/>
                <w:szCs w:val="22"/>
              </w:rPr>
            </w:pPr>
            <w:r w:rsidRPr="00344C89">
              <w:rPr>
                <w:rFonts w:ascii="Arial" w:hAnsi="Arial" w:cs="Arial"/>
                <w:sz w:val="22"/>
                <w:szCs w:val="22"/>
              </w:rPr>
              <w:t>(Cargo)</w:t>
            </w:r>
          </w:p>
          <w:p w:rsidR="00F50D94" w:rsidRPr="00344C89" w:rsidRDefault="00F50D94" w:rsidP="00F912B6">
            <w:pPr>
              <w:jc w:val="center"/>
              <w:rPr>
                <w:rFonts w:ascii="Arial" w:hAnsi="Arial" w:cs="Arial"/>
                <w:sz w:val="22"/>
                <w:szCs w:val="22"/>
              </w:rPr>
            </w:pPr>
            <w:r w:rsidRPr="00344C89">
              <w:rPr>
                <w:rFonts w:ascii="Arial" w:hAnsi="Arial" w:cs="Arial"/>
                <w:sz w:val="22"/>
                <w:szCs w:val="22"/>
              </w:rPr>
              <w:t>(Nombre de la empresa)</w:t>
            </w:r>
          </w:p>
          <w:p w:rsidR="00F50D94" w:rsidRPr="00344C89" w:rsidRDefault="00F50D94" w:rsidP="00F912B6">
            <w:pPr>
              <w:ind w:right="-93"/>
              <w:jc w:val="center"/>
              <w:rPr>
                <w:rFonts w:ascii="Arial" w:hAnsi="Arial" w:cs="Arial"/>
                <w:sz w:val="22"/>
                <w:szCs w:val="22"/>
              </w:rPr>
            </w:pPr>
          </w:p>
        </w:tc>
      </w:tr>
    </w:tbl>
    <w:p w:rsidR="00F50D94" w:rsidRDefault="00F50D94" w:rsidP="00F50D94">
      <w:pPr>
        <w:jc w:val="center"/>
        <w:rPr>
          <w:rFonts w:ascii="Arial" w:hAnsi="Arial" w:cs="Arial"/>
          <w:b/>
          <w:sz w:val="22"/>
          <w:szCs w:val="22"/>
        </w:rPr>
      </w:pPr>
    </w:p>
    <w:p w:rsidR="00F50D94" w:rsidRPr="00220D54" w:rsidRDefault="00F50D94" w:rsidP="00F50D94">
      <w:pPr>
        <w:jc w:val="center"/>
        <w:rPr>
          <w:rFonts w:ascii="Arial" w:hAnsi="Arial" w:cs="Arial"/>
          <w:b/>
          <w:sz w:val="22"/>
          <w:szCs w:val="22"/>
        </w:rPr>
      </w:pPr>
    </w:p>
    <w:p w:rsidR="00F50D94" w:rsidRDefault="00F50D94" w:rsidP="00F50D94">
      <w:pPr>
        <w:jc w:val="center"/>
        <w:rPr>
          <w:rFonts w:ascii="Arial" w:hAnsi="Arial" w:cs="Arial"/>
          <w:b/>
          <w:sz w:val="22"/>
          <w:szCs w:val="22"/>
        </w:rPr>
      </w:pP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DECLARACIÓN DE INTEGRIDAD Y NO COLUSIÓN</w:t>
      </w:r>
    </w:p>
    <w:p w:rsidR="00F50D94" w:rsidRPr="00344C89" w:rsidRDefault="00F50D94" w:rsidP="00F50D94">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05</w:t>
      </w:r>
      <w:r w:rsidRPr="00344C89">
        <w:rPr>
          <w:rFonts w:ascii="Arial" w:hAnsi="Arial" w:cs="Arial"/>
          <w:b/>
          <w:sz w:val="22"/>
          <w:szCs w:val="22"/>
        </w:rPr>
        <w:t>/201</w:t>
      </w:r>
      <w:r>
        <w:rPr>
          <w:rFonts w:ascii="Arial" w:hAnsi="Arial" w:cs="Arial"/>
          <w:b/>
          <w:sz w:val="22"/>
          <w:szCs w:val="22"/>
        </w:rPr>
        <w:t>9</w:t>
      </w:r>
    </w:p>
    <w:p w:rsidR="00F50D94" w:rsidRPr="00344C89" w:rsidRDefault="00F50D94" w:rsidP="00F50D94">
      <w:pPr>
        <w:jc w:val="center"/>
        <w:rPr>
          <w:rFonts w:ascii="Arial" w:hAnsi="Arial" w:cs="Arial"/>
          <w:b/>
          <w:sz w:val="22"/>
          <w:szCs w:val="22"/>
        </w:rPr>
      </w:pPr>
    </w:p>
    <w:p w:rsidR="00F50D94" w:rsidRPr="00344C89" w:rsidRDefault="00F50D94" w:rsidP="00F50D94">
      <w:pPr>
        <w:rPr>
          <w:rFonts w:ascii="Arial" w:hAnsi="Arial" w:cs="Arial"/>
          <w:sz w:val="22"/>
          <w:szCs w:val="22"/>
        </w:rPr>
      </w:pPr>
    </w:p>
    <w:p w:rsidR="00F50D94" w:rsidRPr="00344C89" w:rsidRDefault="00F50D94" w:rsidP="00F50D94">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9</w:t>
      </w:r>
    </w:p>
    <w:p w:rsidR="00F50D94" w:rsidRPr="00344C89" w:rsidRDefault="00F50D94" w:rsidP="00F50D94">
      <w:pPr>
        <w:jc w:val="right"/>
        <w:rPr>
          <w:rFonts w:ascii="Arial" w:hAnsi="Arial" w:cs="Arial"/>
          <w:b/>
          <w:sz w:val="22"/>
          <w:szCs w:val="22"/>
        </w:rPr>
      </w:pPr>
    </w:p>
    <w:p w:rsidR="00F50D94" w:rsidRPr="00344C89" w:rsidRDefault="00F50D94" w:rsidP="00F50D94">
      <w:pPr>
        <w:rPr>
          <w:rFonts w:ascii="Arial" w:hAnsi="Arial" w:cs="Arial"/>
          <w:b/>
          <w:sz w:val="22"/>
          <w:szCs w:val="22"/>
        </w:rPr>
      </w:pPr>
    </w:p>
    <w:p w:rsidR="00F50D94" w:rsidRPr="00344C89" w:rsidRDefault="00F50D94" w:rsidP="00F50D94">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50D94" w:rsidRPr="00344C89" w:rsidRDefault="00F50D94" w:rsidP="00F50D94">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50D94" w:rsidRPr="00344C89" w:rsidRDefault="00F50D94" w:rsidP="00F50D94">
      <w:pPr>
        <w:spacing w:line="276" w:lineRule="auto"/>
        <w:ind w:right="-93"/>
        <w:jc w:val="both"/>
        <w:rPr>
          <w:rFonts w:ascii="Arial" w:hAnsi="Arial" w:cs="Arial"/>
          <w:b/>
          <w:sz w:val="22"/>
          <w:szCs w:val="22"/>
        </w:rPr>
      </w:pPr>
      <w:r w:rsidRPr="00344C89">
        <w:rPr>
          <w:rFonts w:ascii="Arial" w:hAnsi="Arial" w:cs="Arial"/>
          <w:b/>
          <w:sz w:val="22"/>
          <w:szCs w:val="22"/>
        </w:rPr>
        <w:t>Presente.</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535E98" w:rsidRDefault="00F50D94" w:rsidP="00F50D94">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05</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la </w:t>
      </w:r>
      <w:r w:rsidRPr="00B367DC">
        <w:rPr>
          <w:rFonts w:ascii="Arial" w:hAnsi="Arial" w:cs="Arial"/>
          <w:color w:val="000000"/>
          <w:sz w:val="22"/>
          <w:szCs w:val="22"/>
          <w:lang w:val="es-MX" w:eastAsia="es-MX"/>
        </w:rPr>
        <w:t>a</w:t>
      </w:r>
      <w:r w:rsidRPr="00B367DC">
        <w:rPr>
          <w:rFonts w:ascii="Arial" w:hAnsi="Arial" w:cs="Arial"/>
          <w:sz w:val="22"/>
          <w:szCs w:val="22"/>
          <w:lang w:val="es-MX"/>
        </w:rPr>
        <w:t>dquisición</w:t>
      </w:r>
      <w:r w:rsidRPr="00535E98">
        <w:rPr>
          <w:rFonts w:ascii="Arial" w:hAnsi="Arial" w:cs="Arial"/>
          <w:b/>
          <w:sz w:val="22"/>
          <w:szCs w:val="22"/>
          <w:lang w:val="es-MX"/>
        </w:rPr>
        <w:t xml:space="preserve"> </w:t>
      </w:r>
      <w:r w:rsidRPr="00B367DC">
        <w:rPr>
          <w:rFonts w:ascii="Arial" w:hAnsi="Arial" w:cs="Arial"/>
          <w:sz w:val="22"/>
          <w:szCs w:val="22"/>
          <w:lang w:val="es-MX"/>
        </w:rPr>
        <w:t>de</w:t>
      </w:r>
      <w:r w:rsidRPr="00535E98">
        <w:rPr>
          <w:rFonts w:ascii="Arial" w:hAnsi="Arial" w:cs="Arial"/>
          <w:b/>
          <w:sz w:val="22"/>
          <w:szCs w:val="22"/>
          <w:lang w:val="es-MX"/>
        </w:rPr>
        <w:t xml:space="preserve"> </w:t>
      </w:r>
      <w:r>
        <w:rPr>
          <w:rFonts w:ascii="Arial" w:hAnsi="Arial" w:cs="Arial"/>
          <w:b/>
          <w:sz w:val="22"/>
          <w:szCs w:val="22"/>
          <w:lang w:val="es-MX"/>
        </w:rPr>
        <w:t>“</w:t>
      </w:r>
      <w:bookmarkStart w:id="9" w:name="_Hlk2163147"/>
      <w:r>
        <w:rPr>
          <w:rFonts w:ascii="Arial" w:hAnsi="Arial" w:cs="Arial"/>
          <w:b/>
          <w:sz w:val="22"/>
          <w:szCs w:val="22"/>
          <w:lang w:val="es-MX"/>
        </w:rPr>
        <w:t>V</w:t>
      </w:r>
      <w:r w:rsidRPr="00B367DC">
        <w:rPr>
          <w:rFonts w:ascii="Arial" w:hAnsi="Arial" w:cs="Arial"/>
          <w:b/>
          <w:sz w:val="22"/>
          <w:szCs w:val="22"/>
          <w:lang w:val="es-MX"/>
        </w:rPr>
        <w:t xml:space="preserve">ales de </w:t>
      </w:r>
      <w:r>
        <w:rPr>
          <w:rFonts w:ascii="Arial" w:hAnsi="Arial" w:cs="Arial"/>
          <w:b/>
          <w:sz w:val="22"/>
          <w:szCs w:val="22"/>
          <w:lang w:val="es-MX"/>
        </w:rPr>
        <w:t>G</w:t>
      </w:r>
      <w:r w:rsidRPr="00B367DC">
        <w:rPr>
          <w:rFonts w:ascii="Arial" w:hAnsi="Arial" w:cs="Arial"/>
          <w:b/>
          <w:sz w:val="22"/>
          <w:szCs w:val="22"/>
          <w:lang w:val="es-MX"/>
        </w:rPr>
        <w:t xml:space="preserve">asolina </w:t>
      </w:r>
      <w:r>
        <w:rPr>
          <w:rFonts w:ascii="Arial" w:hAnsi="Arial" w:cs="Arial"/>
          <w:b/>
          <w:sz w:val="22"/>
          <w:szCs w:val="22"/>
          <w:lang w:val="es-MX"/>
        </w:rPr>
        <w:t>C</w:t>
      </w:r>
      <w:r w:rsidRPr="00B367DC">
        <w:rPr>
          <w:rFonts w:ascii="Arial" w:hAnsi="Arial" w:cs="Arial"/>
          <w:b/>
          <w:sz w:val="22"/>
          <w:szCs w:val="22"/>
          <w:lang w:val="es-MX"/>
        </w:rPr>
        <w:t xml:space="preserve">anjeables por </w:t>
      </w:r>
      <w:r>
        <w:rPr>
          <w:rFonts w:ascii="Arial" w:hAnsi="Arial" w:cs="Arial"/>
          <w:b/>
          <w:sz w:val="22"/>
          <w:szCs w:val="22"/>
          <w:lang w:val="es-MX"/>
        </w:rPr>
        <w:t>C</w:t>
      </w:r>
      <w:r w:rsidRPr="00B367DC">
        <w:rPr>
          <w:rFonts w:ascii="Arial" w:hAnsi="Arial" w:cs="Arial"/>
          <w:b/>
          <w:sz w:val="22"/>
          <w:szCs w:val="22"/>
          <w:lang w:val="es-MX"/>
        </w:rPr>
        <w:t xml:space="preserve">ombustible para los </w:t>
      </w:r>
      <w:r>
        <w:rPr>
          <w:rFonts w:ascii="Arial" w:hAnsi="Arial" w:cs="Arial"/>
          <w:b/>
          <w:sz w:val="22"/>
          <w:szCs w:val="22"/>
          <w:lang w:val="es-MX"/>
        </w:rPr>
        <w:t>V</w:t>
      </w:r>
      <w:r w:rsidRPr="00B367DC">
        <w:rPr>
          <w:rFonts w:ascii="Arial" w:hAnsi="Arial" w:cs="Arial"/>
          <w:b/>
          <w:sz w:val="22"/>
          <w:szCs w:val="22"/>
          <w:lang w:val="es-MX"/>
        </w:rPr>
        <w:t xml:space="preserve">ehículos </w:t>
      </w:r>
      <w:r>
        <w:rPr>
          <w:rFonts w:ascii="Arial" w:hAnsi="Arial" w:cs="Arial"/>
          <w:b/>
          <w:sz w:val="22"/>
          <w:szCs w:val="22"/>
          <w:lang w:val="es-MX"/>
        </w:rPr>
        <w:t>O</w:t>
      </w:r>
      <w:r w:rsidRPr="00B367DC">
        <w:rPr>
          <w:rFonts w:ascii="Arial" w:hAnsi="Arial" w:cs="Arial"/>
          <w:b/>
          <w:sz w:val="22"/>
          <w:szCs w:val="22"/>
          <w:lang w:val="es-MX"/>
        </w:rPr>
        <w:t>ficiales</w:t>
      </w:r>
      <w:bookmarkEnd w:id="9"/>
      <w:r w:rsidRPr="001D439E">
        <w:rPr>
          <w:rFonts w:ascii="Arial" w:hAnsi="Arial" w:cs="Arial"/>
          <w:b/>
          <w:sz w:val="20"/>
          <w:szCs w:val="20"/>
          <w:lang w:val="es-MX"/>
        </w:rPr>
        <w:t xml:space="preserve"> </w:t>
      </w:r>
      <w:r w:rsidRPr="00535E98">
        <w:rPr>
          <w:rFonts w:ascii="Arial" w:hAnsi="Arial" w:cs="Arial"/>
          <w:b/>
          <w:sz w:val="22"/>
          <w:szCs w:val="22"/>
          <w:lang w:val="es-MX"/>
        </w:rPr>
        <w:t>para el Instituto de Transparencia, Información Pública y Protección de Datos Personales del Estado de Jalisco”</w:t>
      </w:r>
      <w:r w:rsidRPr="00535E98">
        <w:rPr>
          <w:rFonts w:ascii="Arial" w:hAnsi="Arial" w:cs="Arial"/>
          <w:sz w:val="22"/>
          <w:szCs w:val="22"/>
          <w:lang w:val="es-MX"/>
        </w:rPr>
        <w:t>.</w:t>
      </w:r>
    </w:p>
    <w:p w:rsidR="00F50D94" w:rsidRPr="00344C89" w:rsidRDefault="00F50D94" w:rsidP="00F50D94">
      <w:pPr>
        <w:spacing w:line="276" w:lineRule="auto"/>
        <w:ind w:right="-93"/>
        <w:jc w:val="both"/>
        <w:rPr>
          <w:rFonts w:ascii="Arial" w:hAnsi="Arial" w:cs="Arial"/>
          <w:sz w:val="22"/>
          <w:szCs w:val="22"/>
        </w:rPr>
      </w:pPr>
    </w:p>
    <w:p w:rsidR="00F50D94" w:rsidRPr="00344C89" w:rsidRDefault="00F50D94" w:rsidP="00F50D94">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50D94" w:rsidRPr="00344C89" w:rsidRDefault="00F50D94" w:rsidP="00F50D94">
      <w:pPr>
        <w:spacing w:line="276" w:lineRule="auto"/>
        <w:ind w:right="-93"/>
        <w:jc w:val="both"/>
        <w:rPr>
          <w:rFonts w:ascii="Arial" w:hAnsi="Arial" w:cs="Arial"/>
          <w:i/>
          <w:sz w:val="22"/>
          <w:szCs w:val="22"/>
        </w:rPr>
      </w:pPr>
    </w:p>
    <w:p w:rsidR="00F50D94" w:rsidRPr="00344C89" w:rsidRDefault="00F50D94" w:rsidP="00F50D94">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50D94" w:rsidRPr="00344C89" w:rsidRDefault="00F50D94" w:rsidP="00F50D94">
      <w:pPr>
        <w:ind w:right="-93"/>
        <w:jc w:val="both"/>
        <w:rPr>
          <w:rFonts w:ascii="Arial" w:hAnsi="Arial" w:cs="Arial"/>
          <w:sz w:val="22"/>
          <w:szCs w:val="22"/>
        </w:rPr>
      </w:pPr>
    </w:p>
    <w:p w:rsidR="00F50D94" w:rsidRPr="00344C89" w:rsidRDefault="00F50D94" w:rsidP="00F50D94">
      <w:pPr>
        <w:ind w:right="-93"/>
        <w:jc w:val="both"/>
        <w:rPr>
          <w:rFonts w:ascii="Arial" w:hAnsi="Arial" w:cs="Arial"/>
          <w:sz w:val="22"/>
          <w:szCs w:val="22"/>
        </w:rPr>
      </w:pPr>
    </w:p>
    <w:p w:rsidR="00F50D94" w:rsidRPr="00344C89" w:rsidRDefault="00F50D94" w:rsidP="00F50D94">
      <w:pPr>
        <w:jc w:val="center"/>
        <w:rPr>
          <w:rFonts w:ascii="Arial" w:hAnsi="Arial" w:cs="Arial"/>
          <w:b/>
          <w:sz w:val="22"/>
          <w:szCs w:val="22"/>
          <w:lang w:val="pt-BR"/>
        </w:rPr>
      </w:pPr>
      <w:r w:rsidRPr="00344C89">
        <w:rPr>
          <w:rFonts w:ascii="Arial" w:hAnsi="Arial" w:cs="Arial"/>
          <w:b/>
          <w:sz w:val="22"/>
          <w:szCs w:val="22"/>
          <w:lang w:val="pt-BR"/>
        </w:rPr>
        <w:t>A T E N T A M E N T E</w:t>
      </w:r>
    </w:p>
    <w:p w:rsidR="00F50D94" w:rsidRPr="00344C89" w:rsidRDefault="00F50D94" w:rsidP="00F50D94">
      <w:pPr>
        <w:rPr>
          <w:rFonts w:ascii="Arial" w:hAnsi="Arial" w:cs="Arial"/>
          <w:b/>
          <w:sz w:val="22"/>
          <w:szCs w:val="22"/>
        </w:rPr>
      </w:pPr>
    </w:p>
    <w:p w:rsidR="00F50D94" w:rsidRPr="00344C89" w:rsidRDefault="00F50D94" w:rsidP="00F50D94">
      <w:pPr>
        <w:ind w:right="-93"/>
        <w:rPr>
          <w:rFonts w:ascii="Arial" w:hAnsi="Arial" w:cs="Arial"/>
          <w:sz w:val="22"/>
          <w:szCs w:val="22"/>
          <w:lang w:val="pt-BR"/>
        </w:rPr>
      </w:pPr>
    </w:p>
    <w:p w:rsidR="00F50D94" w:rsidRPr="00344C89" w:rsidRDefault="00F50D94" w:rsidP="00F50D94">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50D94" w:rsidRPr="00344C89" w:rsidTr="00F912B6">
        <w:trPr>
          <w:jc w:val="center"/>
        </w:trPr>
        <w:tc>
          <w:tcPr>
            <w:tcW w:w="5136" w:type="dxa"/>
          </w:tcPr>
          <w:p w:rsidR="00F50D94" w:rsidRPr="00344C89" w:rsidRDefault="00F50D94" w:rsidP="00F912B6">
            <w:pPr>
              <w:ind w:right="-93"/>
              <w:jc w:val="center"/>
              <w:rPr>
                <w:rFonts w:ascii="Arial" w:hAnsi="Arial" w:cs="Arial"/>
                <w:sz w:val="22"/>
                <w:szCs w:val="22"/>
              </w:rPr>
            </w:pPr>
            <w:r w:rsidRPr="00344C89">
              <w:rPr>
                <w:rFonts w:ascii="Arial" w:hAnsi="Arial" w:cs="Arial"/>
                <w:sz w:val="22"/>
                <w:szCs w:val="22"/>
              </w:rPr>
              <w:t>(Nombre del representante legal)</w:t>
            </w:r>
          </w:p>
          <w:p w:rsidR="00F50D94" w:rsidRPr="00344C89" w:rsidRDefault="00F50D94" w:rsidP="00F912B6">
            <w:pPr>
              <w:jc w:val="center"/>
              <w:rPr>
                <w:rFonts w:ascii="Arial" w:hAnsi="Arial" w:cs="Arial"/>
                <w:sz w:val="22"/>
                <w:szCs w:val="22"/>
              </w:rPr>
            </w:pPr>
            <w:r w:rsidRPr="00344C89">
              <w:rPr>
                <w:rFonts w:ascii="Arial" w:hAnsi="Arial" w:cs="Arial"/>
                <w:sz w:val="22"/>
                <w:szCs w:val="22"/>
              </w:rPr>
              <w:t>(Cargo)</w:t>
            </w:r>
          </w:p>
          <w:p w:rsidR="00F50D94" w:rsidRPr="00344C89" w:rsidRDefault="00F50D94" w:rsidP="00F912B6">
            <w:pPr>
              <w:jc w:val="center"/>
              <w:rPr>
                <w:rFonts w:ascii="Arial" w:hAnsi="Arial" w:cs="Arial"/>
                <w:sz w:val="22"/>
                <w:szCs w:val="22"/>
              </w:rPr>
            </w:pPr>
            <w:r w:rsidRPr="00344C89">
              <w:rPr>
                <w:rFonts w:ascii="Arial" w:hAnsi="Arial" w:cs="Arial"/>
                <w:sz w:val="22"/>
                <w:szCs w:val="22"/>
              </w:rPr>
              <w:t>(Nombre de la empresa)</w:t>
            </w:r>
          </w:p>
          <w:p w:rsidR="00F50D94" w:rsidRPr="00344C89" w:rsidRDefault="00F50D94" w:rsidP="00F912B6">
            <w:pPr>
              <w:ind w:right="-93"/>
              <w:jc w:val="center"/>
              <w:rPr>
                <w:rFonts w:ascii="Arial" w:hAnsi="Arial" w:cs="Arial"/>
                <w:sz w:val="22"/>
                <w:szCs w:val="22"/>
              </w:rPr>
            </w:pPr>
          </w:p>
        </w:tc>
      </w:tr>
    </w:tbl>
    <w:p w:rsidR="00F50D94" w:rsidRDefault="00F50D94" w:rsidP="00F50D94">
      <w:pPr>
        <w:tabs>
          <w:tab w:val="left" w:pos="7410"/>
        </w:tabs>
        <w:rPr>
          <w:rFonts w:ascii="Arial" w:hAnsi="Arial" w:cs="Arial"/>
          <w:sz w:val="22"/>
          <w:szCs w:val="22"/>
        </w:rPr>
      </w:pPr>
    </w:p>
    <w:p w:rsidR="00F50D94" w:rsidRPr="00B50037" w:rsidRDefault="00F50D94" w:rsidP="00F50D94">
      <w:pPr>
        <w:jc w:val="center"/>
        <w:rPr>
          <w:rFonts w:ascii="Arial" w:hAnsi="Arial" w:cs="Arial"/>
          <w:b/>
          <w:sz w:val="18"/>
          <w:szCs w:val="18"/>
        </w:rPr>
      </w:pPr>
    </w:p>
    <w:p w:rsidR="00F50D94" w:rsidRDefault="00F50D94" w:rsidP="00F50D94">
      <w:pPr>
        <w:jc w:val="right"/>
        <w:rPr>
          <w:rFonts w:ascii="Arial" w:hAnsi="Arial" w:cs="Arial"/>
          <w:sz w:val="22"/>
          <w:szCs w:val="22"/>
        </w:rPr>
      </w:pPr>
    </w:p>
    <w:p w:rsidR="00F50D94" w:rsidRDefault="00F50D94" w:rsidP="00F50D94">
      <w:pPr>
        <w:jc w:val="right"/>
        <w:rPr>
          <w:rFonts w:ascii="Arial" w:hAnsi="Arial" w:cs="Arial"/>
          <w:sz w:val="22"/>
          <w:szCs w:val="22"/>
        </w:rPr>
      </w:pPr>
    </w:p>
    <w:p w:rsidR="00F50D94" w:rsidRDefault="00F50D94" w:rsidP="00F50D94">
      <w:pPr>
        <w:jc w:val="center"/>
        <w:outlineLvl w:val="0"/>
        <w:rPr>
          <w:rFonts w:ascii="Arial" w:hAnsi="Arial" w:cs="Arial"/>
          <w:b/>
          <w:bCs/>
          <w:sz w:val="22"/>
          <w:u w:val="single"/>
        </w:rPr>
      </w:pPr>
    </w:p>
    <w:p w:rsidR="00F50D94" w:rsidRPr="00195DDC" w:rsidRDefault="00F50D94" w:rsidP="00F50D94">
      <w:pPr>
        <w:jc w:val="center"/>
        <w:outlineLvl w:val="0"/>
        <w:rPr>
          <w:rFonts w:ascii="Arial" w:eastAsia="Calibri" w:hAnsi="Arial" w:cs="Arial"/>
          <w:b/>
          <w:sz w:val="22"/>
        </w:rPr>
      </w:pPr>
      <w:r w:rsidRPr="00195DDC">
        <w:rPr>
          <w:rFonts w:ascii="Arial" w:hAnsi="Arial" w:cs="Arial"/>
          <w:b/>
          <w:bCs/>
          <w:sz w:val="22"/>
          <w:u w:val="single"/>
        </w:rPr>
        <w:t>ANEXO No. 8</w:t>
      </w:r>
    </w:p>
    <w:p w:rsidR="00F50D94" w:rsidRPr="00195DDC" w:rsidRDefault="00F50D94" w:rsidP="00F50D94">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F50D94" w:rsidRPr="005423BF" w:rsidRDefault="00F50D94" w:rsidP="00F50D94">
      <w:pPr>
        <w:jc w:val="both"/>
        <w:rPr>
          <w:rFonts w:ascii="Arial" w:eastAsia="Calibri" w:hAnsi="Arial" w:cs="Arial"/>
          <w:sz w:val="18"/>
          <w:szCs w:val="20"/>
        </w:rPr>
      </w:pPr>
    </w:p>
    <w:p w:rsidR="00F50D94" w:rsidRDefault="00F50D94" w:rsidP="00F50D94">
      <w:pPr>
        <w:jc w:val="right"/>
        <w:outlineLvl w:val="0"/>
        <w:rPr>
          <w:rFonts w:ascii="Arial" w:eastAsia="Calibri" w:hAnsi="Arial" w:cs="Arial"/>
          <w:sz w:val="16"/>
          <w:szCs w:val="18"/>
        </w:rPr>
      </w:pPr>
    </w:p>
    <w:p w:rsidR="00F50D94" w:rsidRPr="005423BF" w:rsidRDefault="00F50D94" w:rsidP="00F50D94">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F50D94" w:rsidRDefault="00F50D94" w:rsidP="00F50D94">
      <w:pPr>
        <w:jc w:val="both"/>
        <w:rPr>
          <w:rFonts w:ascii="Arial" w:eastAsia="Calibri" w:hAnsi="Arial" w:cs="Arial"/>
          <w:sz w:val="14"/>
          <w:szCs w:val="20"/>
        </w:rPr>
      </w:pPr>
    </w:p>
    <w:p w:rsidR="00F50D94" w:rsidRPr="005423BF" w:rsidRDefault="00F50D94" w:rsidP="00F50D94">
      <w:pPr>
        <w:jc w:val="both"/>
        <w:rPr>
          <w:rFonts w:ascii="Arial" w:eastAsia="Calibri" w:hAnsi="Arial" w:cs="Arial"/>
          <w:sz w:val="14"/>
          <w:szCs w:val="20"/>
        </w:rPr>
      </w:pPr>
    </w:p>
    <w:p w:rsidR="00F50D94" w:rsidRPr="005423BF" w:rsidRDefault="00F50D94" w:rsidP="00F50D94">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F50D94" w:rsidRPr="005423BF" w:rsidRDefault="00F50D94" w:rsidP="00F50D94">
      <w:pPr>
        <w:jc w:val="both"/>
        <w:rPr>
          <w:rFonts w:ascii="Arial" w:eastAsia="Calibri" w:hAnsi="Arial" w:cs="Arial"/>
          <w:b/>
          <w:sz w:val="16"/>
          <w:szCs w:val="16"/>
        </w:rPr>
      </w:pPr>
    </w:p>
    <w:p w:rsidR="00F50D94" w:rsidRPr="00195DDC" w:rsidRDefault="00F50D94" w:rsidP="00F50D94">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05</w:t>
      </w:r>
      <w:r w:rsidRPr="005423BF">
        <w:rPr>
          <w:rFonts w:ascii="Arial" w:eastAsia="Calibri" w:hAnsi="Arial" w:cs="Arial"/>
          <w:b/>
          <w:sz w:val="16"/>
          <w:szCs w:val="16"/>
        </w:rPr>
        <w:t>/201</w:t>
      </w:r>
      <w:r>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hAnsi="Arial" w:cs="Arial"/>
          <w:b/>
          <w:sz w:val="16"/>
          <w:szCs w:val="22"/>
          <w:lang w:val="es-MX"/>
        </w:rPr>
        <w:t>“</w:t>
      </w:r>
      <w:r w:rsidRPr="00195DDC">
        <w:rPr>
          <w:rFonts w:ascii="Arial" w:hAnsi="Arial" w:cs="Arial"/>
          <w:b/>
          <w:sz w:val="16"/>
          <w:szCs w:val="22"/>
          <w:lang w:val="es-MX"/>
        </w:rPr>
        <w:t xml:space="preserve">ADQUISICIÓN </w:t>
      </w:r>
      <w:r w:rsidRPr="00B367DC">
        <w:rPr>
          <w:rFonts w:ascii="Arial" w:hAnsi="Arial" w:cs="Arial"/>
          <w:b/>
          <w:sz w:val="16"/>
          <w:szCs w:val="16"/>
          <w:lang w:val="es-MX"/>
        </w:rPr>
        <w:t>VALES DE GASOLINA CANJEABLES POR COMBUSTIBLE PARA LOS VEHÍCULOS OFICIALES</w:t>
      </w:r>
      <w:r w:rsidRPr="00195DDC">
        <w:rPr>
          <w:rFonts w:ascii="Arial" w:hAnsi="Arial" w:cs="Arial"/>
          <w:b/>
          <w:sz w:val="16"/>
          <w:szCs w:val="22"/>
          <w:lang w:val="es-MX"/>
        </w:rPr>
        <w:t xml:space="preserve">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F50D94" w:rsidRPr="005423BF" w:rsidRDefault="00F50D94" w:rsidP="00F50D94">
      <w:pPr>
        <w:jc w:val="both"/>
        <w:rPr>
          <w:rFonts w:ascii="Arial" w:eastAsia="Calibri" w:hAnsi="Arial" w:cs="Arial"/>
          <w:sz w:val="16"/>
          <w:szCs w:val="16"/>
        </w:rPr>
      </w:pPr>
    </w:p>
    <w:p w:rsidR="00F50D94" w:rsidRDefault="00F50D94" w:rsidP="00F50D94">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F50D94" w:rsidRPr="005423BF" w:rsidRDefault="00F50D94" w:rsidP="00F50D94">
      <w:pPr>
        <w:jc w:val="both"/>
        <w:rPr>
          <w:rFonts w:ascii="Arial" w:eastAsia="Calibri" w:hAnsi="Arial" w:cs="Arial"/>
          <w:sz w:val="16"/>
          <w:szCs w:val="16"/>
        </w:rPr>
      </w:pPr>
    </w:p>
    <w:p w:rsidR="00F50D94" w:rsidRPr="005423BF" w:rsidRDefault="00F50D94" w:rsidP="00F50D94">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F50D94" w:rsidRPr="005423BF" w:rsidRDefault="00F50D94" w:rsidP="00F50D94">
      <w:pPr>
        <w:jc w:val="both"/>
        <w:rPr>
          <w:rFonts w:ascii="Arial" w:eastAsia="Calibri" w:hAnsi="Arial" w:cs="Arial"/>
          <w:sz w:val="16"/>
          <w:szCs w:val="16"/>
        </w:rPr>
      </w:pPr>
    </w:p>
    <w:p w:rsidR="00F50D94" w:rsidRPr="005423BF" w:rsidRDefault="00F50D94" w:rsidP="00F50D94">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F50D94" w:rsidRPr="005423BF" w:rsidRDefault="00F50D94" w:rsidP="00F50D94">
      <w:pPr>
        <w:jc w:val="both"/>
        <w:rPr>
          <w:rFonts w:ascii="Arial" w:eastAsia="Calibri" w:hAnsi="Arial" w:cs="Arial"/>
          <w:sz w:val="16"/>
          <w:szCs w:val="16"/>
        </w:rPr>
      </w:pPr>
    </w:p>
    <w:p w:rsidR="00F50D94" w:rsidRPr="005423BF" w:rsidRDefault="00F50D94" w:rsidP="00F50D94">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F50D94" w:rsidRPr="005423BF" w:rsidRDefault="00F50D94" w:rsidP="00F50D94">
      <w:pPr>
        <w:jc w:val="both"/>
        <w:rPr>
          <w:rFonts w:ascii="Arial" w:eastAsia="Calibri" w:hAnsi="Arial" w:cs="Arial"/>
          <w:sz w:val="18"/>
          <w:szCs w:val="18"/>
        </w:rPr>
      </w:pPr>
    </w:p>
    <w:p w:rsidR="00F50D94" w:rsidRPr="005423BF" w:rsidRDefault="00F50D94" w:rsidP="00F50D94">
      <w:pPr>
        <w:jc w:val="both"/>
        <w:rPr>
          <w:rFonts w:ascii="Arial" w:eastAsia="Calibri" w:hAnsi="Arial" w:cs="Arial"/>
          <w:sz w:val="18"/>
          <w:szCs w:val="18"/>
        </w:rPr>
      </w:pPr>
    </w:p>
    <w:p w:rsidR="00F50D94" w:rsidRPr="005423BF" w:rsidRDefault="00F50D94" w:rsidP="00F50D94">
      <w:pPr>
        <w:jc w:val="center"/>
        <w:outlineLvl w:val="0"/>
        <w:rPr>
          <w:rFonts w:ascii="Arial" w:eastAsia="Calibri" w:hAnsi="Arial" w:cs="Arial"/>
          <w:sz w:val="18"/>
          <w:szCs w:val="18"/>
        </w:rPr>
      </w:pPr>
    </w:p>
    <w:p w:rsidR="00F50D94" w:rsidRPr="005423BF" w:rsidRDefault="00F50D94" w:rsidP="00F50D94">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B94009" w:rsidRPr="00F50D94" w:rsidRDefault="00B94009" w:rsidP="00F50D94"/>
    <w:sectPr w:rsidR="00B94009" w:rsidRPr="00F50D94" w:rsidSect="00A3065F">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83B" w:rsidRDefault="002E183B">
      <w:r>
        <w:separator/>
      </w:r>
    </w:p>
  </w:endnote>
  <w:endnote w:type="continuationSeparator" w:id="0">
    <w:p w:rsidR="002E183B" w:rsidRDefault="002E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3B" w:rsidRPr="00683981" w:rsidRDefault="002E183B" w:rsidP="00BB1DB5">
    <w:pPr>
      <w:tabs>
        <w:tab w:val="left" w:pos="5220"/>
        <w:tab w:val="right" w:pos="9265"/>
      </w:tabs>
      <w:rPr>
        <w:sz w:val="18"/>
      </w:rPr>
    </w:pPr>
    <w:r>
      <w:rPr>
        <w:sz w:val="18"/>
      </w:rPr>
      <w:tab/>
    </w:r>
    <w:r>
      <w:rPr>
        <w:sz w:val="18"/>
      </w:rPr>
      <w:tab/>
    </w:r>
    <w:sdt>
      <w:sdtPr>
        <w:rPr>
          <w:sz w:val="18"/>
        </w:rPr>
        <w:id w:val="25039530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F672A4">
          <w:rPr>
            <w:noProof/>
            <w:sz w:val="18"/>
          </w:rPr>
          <w:t>8</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F672A4">
          <w:rPr>
            <w:noProof/>
            <w:sz w:val="18"/>
          </w:rPr>
          <w:t>8</w:t>
        </w:r>
        <w:r w:rsidRPr="00683981">
          <w:rPr>
            <w:sz w:val="18"/>
          </w:rPr>
          <w:fldChar w:fldCharType="end"/>
        </w:r>
      </w:sdtContent>
    </w:sdt>
  </w:p>
  <w:p w:rsidR="002E183B" w:rsidRPr="001A0749" w:rsidRDefault="002E183B">
    <w:pPr>
      <w:pStyle w:val="Piedepgina"/>
      <w:jc w:val="right"/>
      <w:rPr>
        <w:rFonts w:ascii="Cambria" w:hAnsi="Cambria"/>
        <w:sz w:val="16"/>
        <w:szCs w:val="16"/>
      </w:rPr>
    </w:pPr>
  </w:p>
  <w:p w:rsidR="002E183B" w:rsidRDefault="002E18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83B" w:rsidRDefault="002E183B">
      <w:r>
        <w:separator/>
      </w:r>
    </w:p>
  </w:footnote>
  <w:footnote w:type="continuationSeparator" w:id="0">
    <w:p w:rsidR="002E183B" w:rsidRDefault="002E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83B" w:rsidRDefault="002E183B">
    <w:pPr>
      <w:pStyle w:val="Encabezado"/>
    </w:pPr>
    <w:r>
      <w:rPr>
        <w:noProof/>
        <w:lang w:val="es-MX" w:eastAsia="es-MX"/>
      </w:rPr>
      <w:drawing>
        <wp:inline distT="0" distB="0" distL="0" distR="0" wp14:anchorId="2F784CE6" wp14:editId="352AE980">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2E183B" w:rsidRDefault="002E18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4D5C31"/>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849D2"/>
    <w:multiLevelType w:val="hybridMultilevel"/>
    <w:tmpl w:val="8476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2101E0"/>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6"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9"/>
  </w:num>
  <w:num w:numId="3">
    <w:abstractNumId w:val="31"/>
  </w:num>
  <w:num w:numId="4">
    <w:abstractNumId w:val="2"/>
  </w:num>
  <w:num w:numId="5">
    <w:abstractNumId w:val="34"/>
  </w:num>
  <w:num w:numId="6">
    <w:abstractNumId w:val="16"/>
  </w:num>
  <w:num w:numId="7">
    <w:abstractNumId w:val="8"/>
  </w:num>
  <w:num w:numId="8">
    <w:abstractNumId w:val="36"/>
  </w:num>
  <w:num w:numId="9">
    <w:abstractNumId w:val="29"/>
  </w:num>
  <w:num w:numId="10">
    <w:abstractNumId w:val="14"/>
  </w:num>
  <w:num w:numId="11">
    <w:abstractNumId w:val="9"/>
  </w:num>
  <w:num w:numId="12">
    <w:abstractNumId w:val="33"/>
  </w:num>
  <w:num w:numId="13">
    <w:abstractNumId w:val="12"/>
  </w:num>
  <w:num w:numId="14">
    <w:abstractNumId w:val="17"/>
  </w:num>
  <w:num w:numId="15">
    <w:abstractNumId w:val="11"/>
  </w:num>
  <w:num w:numId="16">
    <w:abstractNumId w:val="15"/>
  </w:num>
  <w:num w:numId="17">
    <w:abstractNumId w:val="7"/>
  </w:num>
  <w:num w:numId="18">
    <w:abstractNumId w:val="4"/>
  </w:num>
  <w:num w:numId="19">
    <w:abstractNumId w:val="21"/>
  </w:num>
  <w:num w:numId="20">
    <w:abstractNumId w:val="22"/>
  </w:num>
  <w:num w:numId="21">
    <w:abstractNumId w:val="6"/>
  </w:num>
  <w:num w:numId="22">
    <w:abstractNumId w:val="20"/>
  </w:num>
  <w:num w:numId="23">
    <w:abstractNumId w:val="28"/>
  </w:num>
  <w:num w:numId="24">
    <w:abstractNumId w:val="25"/>
  </w:num>
  <w:num w:numId="25">
    <w:abstractNumId w:val="13"/>
  </w:num>
  <w:num w:numId="26">
    <w:abstractNumId w:val="5"/>
  </w:num>
  <w:num w:numId="27">
    <w:abstractNumId w:val="24"/>
  </w:num>
  <w:num w:numId="28">
    <w:abstractNumId w:val="10"/>
  </w:num>
  <w:num w:numId="29">
    <w:abstractNumId w:val="23"/>
  </w:num>
  <w:num w:numId="30">
    <w:abstractNumId w:val="0"/>
  </w:num>
  <w:num w:numId="31">
    <w:abstractNumId w:val="32"/>
  </w:num>
  <w:num w:numId="32">
    <w:abstractNumId w:val="18"/>
  </w:num>
  <w:num w:numId="33">
    <w:abstractNumId w:val="30"/>
  </w:num>
  <w:num w:numId="34">
    <w:abstractNumId w:val="3"/>
  </w:num>
  <w:num w:numId="35">
    <w:abstractNumId w:val="27"/>
  </w:num>
  <w:num w:numId="36">
    <w:abstractNumId w:val="1"/>
  </w:num>
  <w:num w:numId="3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0EC4"/>
    <w:rsid w:val="00257401"/>
    <w:rsid w:val="00263129"/>
    <w:rsid w:val="0026596F"/>
    <w:rsid w:val="00266086"/>
    <w:rsid w:val="00270618"/>
    <w:rsid w:val="0027756C"/>
    <w:rsid w:val="002812EC"/>
    <w:rsid w:val="002847E2"/>
    <w:rsid w:val="00284805"/>
    <w:rsid w:val="00284D09"/>
    <w:rsid w:val="0029004D"/>
    <w:rsid w:val="00290B51"/>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C7FB9"/>
    <w:rsid w:val="002E183B"/>
    <w:rsid w:val="003014EC"/>
    <w:rsid w:val="003062C1"/>
    <w:rsid w:val="0030674E"/>
    <w:rsid w:val="00330D53"/>
    <w:rsid w:val="003367BA"/>
    <w:rsid w:val="0034361C"/>
    <w:rsid w:val="00344C89"/>
    <w:rsid w:val="0034575A"/>
    <w:rsid w:val="00351DA5"/>
    <w:rsid w:val="003534C5"/>
    <w:rsid w:val="00360237"/>
    <w:rsid w:val="00361EB1"/>
    <w:rsid w:val="00363CD7"/>
    <w:rsid w:val="003670B0"/>
    <w:rsid w:val="00371ED2"/>
    <w:rsid w:val="00373607"/>
    <w:rsid w:val="00373E2E"/>
    <w:rsid w:val="00376A98"/>
    <w:rsid w:val="003857CB"/>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6E6B"/>
    <w:rsid w:val="003D7133"/>
    <w:rsid w:val="003E2A15"/>
    <w:rsid w:val="003E735A"/>
    <w:rsid w:val="004033FE"/>
    <w:rsid w:val="004047D6"/>
    <w:rsid w:val="00410B84"/>
    <w:rsid w:val="0041228B"/>
    <w:rsid w:val="00413146"/>
    <w:rsid w:val="004231F1"/>
    <w:rsid w:val="00425A9B"/>
    <w:rsid w:val="00437314"/>
    <w:rsid w:val="00450AD5"/>
    <w:rsid w:val="004519E4"/>
    <w:rsid w:val="00451E58"/>
    <w:rsid w:val="00452106"/>
    <w:rsid w:val="004560D3"/>
    <w:rsid w:val="004579A7"/>
    <w:rsid w:val="00475223"/>
    <w:rsid w:val="00485956"/>
    <w:rsid w:val="00487B24"/>
    <w:rsid w:val="00487F71"/>
    <w:rsid w:val="00495E5C"/>
    <w:rsid w:val="004A01C6"/>
    <w:rsid w:val="004A0949"/>
    <w:rsid w:val="004A26D3"/>
    <w:rsid w:val="004A27FD"/>
    <w:rsid w:val="004A382D"/>
    <w:rsid w:val="004A4F86"/>
    <w:rsid w:val="004B7C6F"/>
    <w:rsid w:val="004D4081"/>
    <w:rsid w:val="004D495A"/>
    <w:rsid w:val="004D5C1F"/>
    <w:rsid w:val="004D6478"/>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B5DBE"/>
    <w:rsid w:val="005C2DA8"/>
    <w:rsid w:val="005C315A"/>
    <w:rsid w:val="005C47C6"/>
    <w:rsid w:val="005C4FAB"/>
    <w:rsid w:val="005C7066"/>
    <w:rsid w:val="005D261B"/>
    <w:rsid w:val="005D62C4"/>
    <w:rsid w:val="005E1965"/>
    <w:rsid w:val="005E2B96"/>
    <w:rsid w:val="005E625F"/>
    <w:rsid w:val="005E6308"/>
    <w:rsid w:val="005F0AAD"/>
    <w:rsid w:val="005F49F9"/>
    <w:rsid w:val="005F4B5F"/>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6D4A"/>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6F6F14"/>
    <w:rsid w:val="00701077"/>
    <w:rsid w:val="00702D32"/>
    <w:rsid w:val="00707A04"/>
    <w:rsid w:val="00721F35"/>
    <w:rsid w:val="007273EA"/>
    <w:rsid w:val="00736F33"/>
    <w:rsid w:val="00740CA6"/>
    <w:rsid w:val="00750B11"/>
    <w:rsid w:val="00750B24"/>
    <w:rsid w:val="0075104B"/>
    <w:rsid w:val="00751C15"/>
    <w:rsid w:val="0075232F"/>
    <w:rsid w:val="00762998"/>
    <w:rsid w:val="00767397"/>
    <w:rsid w:val="00772477"/>
    <w:rsid w:val="00773A55"/>
    <w:rsid w:val="00775FAA"/>
    <w:rsid w:val="00781A19"/>
    <w:rsid w:val="00791AFB"/>
    <w:rsid w:val="007922FB"/>
    <w:rsid w:val="00792A49"/>
    <w:rsid w:val="00793102"/>
    <w:rsid w:val="00797E94"/>
    <w:rsid w:val="007A016D"/>
    <w:rsid w:val="007A10A7"/>
    <w:rsid w:val="007A4C09"/>
    <w:rsid w:val="007A6E5A"/>
    <w:rsid w:val="007A7896"/>
    <w:rsid w:val="007B1838"/>
    <w:rsid w:val="007B432B"/>
    <w:rsid w:val="007B4C58"/>
    <w:rsid w:val="007B6364"/>
    <w:rsid w:val="007B6967"/>
    <w:rsid w:val="007C0216"/>
    <w:rsid w:val="007C06B9"/>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D4087"/>
    <w:rsid w:val="009F5755"/>
    <w:rsid w:val="00A03A94"/>
    <w:rsid w:val="00A0785E"/>
    <w:rsid w:val="00A120B7"/>
    <w:rsid w:val="00A17C91"/>
    <w:rsid w:val="00A30107"/>
    <w:rsid w:val="00A3065F"/>
    <w:rsid w:val="00A3561B"/>
    <w:rsid w:val="00A357AC"/>
    <w:rsid w:val="00A50CF9"/>
    <w:rsid w:val="00A560E7"/>
    <w:rsid w:val="00A65CFF"/>
    <w:rsid w:val="00A705D1"/>
    <w:rsid w:val="00A7685F"/>
    <w:rsid w:val="00A82D53"/>
    <w:rsid w:val="00A842A4"/>
    <w:rsid w:val="00A86F07"/>
    <w:rsid w:val="00A937C2"/>
    <w:rsid w:val="00A94A31"/>
    <w:rsid w:val="00AA163B"/>
    <w:rsid w:val="00AA1FDF"/>
    <w:rsid w:val="00AA2445"/>
    <w:rsid w:val="00AA2DFA"/>
    <w:rsid w:val="00AA56EE"/>
    <w:rsid w:val="00AB1AFE"/>
    <w:rsid w:val="00AB53A3"/>
    <w:rsid w:val="00AB5C2E"/>
    <w:rsid w:val="00AC019D"/>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4009"/>
    <w:rsid w:val="00B966B4"/>
    <w:rsid w:val="00BA1547"/>
    <w:rsid w:val="00BA6B3A"/>
    <w:rsid w:val="00BA6D5D"/>
    <w:rsid w:val="00BA7878"/>
    <w:rsid w:val="00BB0885"/>
    <w:rsid w:val="00BB1DB5"/>
    <w:rsid w:val="00BC29CF"/>
    <w:rsid w:val="00BC4712"/>
    <w:rsid w:val="00BC49D9"/>
    <w:rsid w:val="00BC4D7D"/>
    <w:rsid w:val="00BC5842"/>
    <w:rsid w:val="00BD4089"/>
    <w:rsid w:val="00BE4F61"/>
    <w:rsid w:val="00BE7B85"/>
    <w:rsid w:val="00BF0568"/>
    <w:rsid w:val="00BF0677"/>
    <w:rsid w:val="00BF2168"/>
    <w:rsid w:val="00BF5131"/>
    <w:rsid w:val="00BF68F3"/>
    <w:rsid w:val="00BF6CF2"/>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2F47"/>
    <w:rsid w:val="00C83C10"/>
    <w:rsid w:val="00C84D30"/>
    <w:rsid w:val="00CA0935"/>
    <w:rsid w:val="00CA4BD1"/>
    <w:rsid w:val="00CB1D5D"/>
    <w:rsid w:val="00CB7066"/>
    <w:rsid w:val="00CD0DBE"/>
    <w:rsid w:val="00CD1097"/>
    <w:rsid w:val="00CD2812"/>
    <w:rsid w:val="00CE1986"/>
    <w:rsid w:val="00CE2E50"/>
    <w:rsid w:val="00CE5CE5"/>
    <w:rsid w:val="00CE74C3"/>
    <w:rsid w:val="00CF68A7"/>
    <w:rsid w:val="00CF7317"/>
    <w:rsid w:val="00D00B8C"/>
    <w:rsid w:val="00D0646A"/>
    <w:rsid w:val="00D369B3"/>
    <w:rsid w:val="00D378D1"/>
    <w:rsid w:val="00D40325"/>
    <w:rsid w:val="00D42FD2"/>
    <w:rsid w:val="00D51318"/>
    <w:rsid w:val="00D521E3"/>
    <w:rsid w:val="00D57D95"/>
    <w:rsid w:val="00D73562"/>
    <w:rsid w:val="00D75D90"/>
    <w:rsid w:val="00D8486A"/>
    <w:rsid w:val="00D84CC1"/>
    <w:rsid w:val="00D8751E"/>
    <w:rsid w:val="00D8787E"/>
    <w:rsid w:val="00D92969"/>
    <w:rsid w:val="00D93028"/>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29D0"/>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2CB3"/>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0D94"/>
    <w:rsid w:val="00F5360F"/>
    <w:rsid w:val="00F54E44"/>
    <w:rsid w:val="00F605B7"/>
    <w:rsid w:val="00F624D9"/>
    <w:rsid w:val="00F62510"/>
    <w:rsid w:val="00F662E7"/>
    <w:rsid w:val="00F672A4"/>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0D9C"/>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67D0A"/>
  <w15:docId w15:val="{C44B2584-4484-4E5A-9347-513166F9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397"/>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94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2E183B"/>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E096-65A7-4350-8BA5-A2EF9267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1940</Words>
  <Characters>10671</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12586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4</cp:revision>
  <cp:lastPrinted>2018-02-27T17:06:00Z</cp:lastPrinted>
  <dcterms:created xsi:type="dcterms:W3CDTF">2019-01-29T18:50:00Z</dcterms:created>
  <dcterms:modified xsi:type="dcterms:W3CDTF">2019-02-27T18:37:00Z</dcterms:modified>
</cp:coreProperties>
</file>